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217" w:rsidRDefault="00920487" w:rsidP="009204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487">
        <w:rPr>
          <w:rFonts w:ascii="Times New Roman" w:hAnsi="Times New Roman" w:cs="Times New Roman"/>
          <w:b/>
          <w:sz w:val="28"/>
          <w:szCs w:val="28"/>
        </w:rPr>
        <w:t>Перечень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0487">
        <w:rPr>
          <w:rFonts w:ascii="Times New Roman" w:hAnsi="Times New Roman" w:cs="Times New Roman"/>
          <w:b/>
          <w:sz w:val="28"/>
          <w:szCs w:val="28"/>
        </w:rPr>
        <w:t>изменений</w:t>
      </w:r>
    </w:p>
    <w:p w:rsidR="00920487" w:rsidRDefault="00920487" w:rsidP="009204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2F0E6C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. 4 Договора изложен в новой редакции:</w:t>
      </w:r>
    </w:p>
    <w:p w:rsidR="00920487" w:rsidRDefault="00920487" w:rsidP="00920487">
      <w:pPr>
        <w:ind w:right="-427"/>
        <w:jc w:val="center"/>
        <w:rPr>
          <w:b/>
        </w:rPr>
      </w:pPr>
      <w:r>
        <w:rPr>
          <w:b/>
        </w:rPr>
        <w:t>« 4. Гарантии и предъявление претензий</w:t>
      </w:r>
    </w:p>
    <w:p w:rsidR="00920487" w:rsidRDefault="00920487" w:rsidP="00920487">
      <w:pPr>
        <w:ind w:right="-427"/>
        <w:jc w:val="both"/>
      </w:pPr>
      <w:r>
        <w:t xml:space="preserve">4.1. Поставщик гарантирует, что поставленный по настоящему Договору Товар полностью соответствует стандартам, заявленным в </w:t>
      </w:r>
      <w:proofErr w:type="gramStart"/>
      <w:r>
        <w:t>Договоре</w:t>
      </w:r>
      <w:proofErr w:type="gramEnd"/>
      <w:r>
        <w:t>, требованиям Заказчика и спецификации поставки Товара.</w:t>
      </w:r>
    </w:p>
    <w:p w:rsidR="00920487" w:rsidRDefault="00920487" w:rsidP="00920487">
      <w:pPr>
        <w:ind w:right="-427"/>
        <w:jc w:val="both"/>
      </w:pPr>
      <w:r>
        <w:t>4.2. В случае обнаружения ненадлежащего качества поставленного Товара Заказчик вправе предъявить претензию в адрес Поставщика в порядке и соответствии с нормами действующего законодательства РФ.</w:t>
      </w:r>
    </w:p>
    <w:p w:rsidR="00920487" w:rsidRPr="004D5603" w:rsidRDefault="00920487" w:rsidP="00920487">
      <w:pPr>
        <w:ind w:right="-427"/>
        <w:jc w:val="both"/>
      </w:pPr>
      <w:r>
        <w:t xml:space="preserve">4.3. Поставщик обязан рассмотреть претензию и дать ответ на полученную претензию в течение трех дней, включая дату получения. Если по истечении данного срока от </w:t>
      </w:r>
      <w:r w:rsidRPr="004D5603">
        <w:t xml:space="preserve">Поставщика не последует ответ на претензию, претензия считается принятой. </w:t>
      </w:r>
    </w:p>
    <w:p w:rsidR="00920487" w:rsidRDefault="00920487" w:rsidP="00920487">
      <w:pPr>
        <w:ind w:right="-427"/>
        <w:jc w:val="both"/>
      </w:pPr>
      <w:r w:rsidRPr="004D5603">
        <w:t xml:space="preserve">4.4. Поставщик обязан </w:t>
      </w:r>
      <w:r>
        <w:t xml:space="preserve">после </w:t>
      </w:r>
      <w:r w:rsidRPr="004D5603">
        <w:t xml:space="preserve">предъявления мотивированной претензии </w:t>
      </w:r>
      <w:proofErr w:type="gramStart"/>
      <w:r w:rsidRPr="004D5603">
        <w:t>заменить некачественный Товар на Товар</w:t>
      </w:r>
      <w:proofErr w:type="gramEnd"/>
      <w:r w:rsidRPr="004D5603">
        <w:t xml:space="preserve"> надлежащего качества и/или восполнить недопоставку</w:t>
      </w:r>
      <w:r>
        <w:t xml:space="preserve"> за свой счет в порядке и в сроки в соответствии с нормами действующего законодательства РФ. </w:t>
      </w:r>
    </w:p>
    <w:p w:rsidR="00920487" w:rsidRDefault="00920487" w:rsidP="00920487">
      <w:pPr>
        <w:ind w:right="-427"/>
        <w:jc w:val="both"/>
      </w:pPr>
      <w:r>
        <w:t>4.5. Допоставка или замена Товара по претензии Заказчика производится на склад Заказчика за счет Поставщика, включая оплату всех расходов, связанных с этим</w:t>
      </w:r>
      <w:proofErr w:type="gramStart"/>
      <w:r>
        <w:t>.»</w:t>
      </w:r>
      <w:proofErr w:type="gramEnd"/>
    </w:p>
    <w:p w:rsidR="00920487" w:rsidRDefault="00763DF1" w:rsidP="009204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0487">
        <w:rPr>
          <w:rFonts w:ascii="Times New Roman" w:hAnsi="Times New Roman" w:cs="Times New Roman"/>
          <w:b/>
          <w:sz w:val="28"/>
          <w:szCs w:val="28"/>
        </w:rPr>
        <w:t xml:space="preserve">2. Раздел 2.11 п. 2.11.15. Документации  изложен в новой редакции: </w:t>
      </w:r>
    </w:p>
    <w:p w:rsidR="00920487" w:rsidRDefault="00920487" w:rsidP="00920487">
      <w:pPr>
        <w:spacing w:after="120"/>
        <w:jc w:val="both"/>
      </w:pPr>
      <w:r>
        <w:t xml:space="preserve">«…В соответствии с данным критерием на основании приложенных договоров и документов, подтверждающих их исполнение, оценивается подтвержденный опыт поставки </w:t>
      </w:r>
      <w:r>
        <w:rPr>
          <w:rFonts w:eastAsia="Arial Unicode MS"/>
          <w:color w:val="000000"/>
          <w:lang w:bidi="en-US"/>
        </w:rPr>
        <w:t xml:space="preserve">легкового автомобиля </w:t>
      </w:r>
      <w:r>
        <w:t>Участником аналогичных товаров, являющихся предметом закупки: поставка легкового автомобиля за последние 2 (два) года, стоимость каждого договора должна составлять не менее чем 20</w:t>
      </w:r>
      <w:r>
        <w:rPr>
          <w:lang w:val="en-US"/>
        </w:rPr>
        <w:t> </w:t>
      </w:r>
      <w:r>
        <w:t>% (двадцать) процентов начальной (максимальной) цены договора. Договоры с частичным исполнением оценке не подлежат</w:t>
      </w:r>
      <w:proofErr w:type="gramStart"/>
      <w:r>
        <w:t>.»</w:t>
      </w:r>
      <w:proofErr w:type="gramEnd"/>
    </w:p>
    <w:p w:rsidR="00920487" w:rsidRPr="00920487" w:rsidRDefault="00920487" w:rsidP="0092048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20487" w:rsidRPr="00920487" w:rsidSect="004E3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487"/>
    <w:rsid w:val="00171C74"/>
    <w:rsid w:val="002F0E6C"/>
    <w:rsid w:val="004E3217"/>
    <w:rsid w:val="00763DF1"/>
    <w:rsid w:val="00920487"/>
    <w:rsid w:val="00E90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SKHP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2016-10-15T09:29:00Z</dcterms:created>
  <dcterms:modified xsi:type="dcterms:W3CDTF">2016-10-15T09:40:00Z</dcterms:modified>
</cp:coreProperties>
</file>