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A984" w14:textId="7472EEA8" w:rsidR="007D0628" w:rsidRPr="009B7439" w:rsidRDefault="006361DA" w:rsidP="007D0628">
      <w:pPr>
        <w:widowControl w:val="0"/>
        <w:jc w:val="center"/>
        <w:rPr>
          <w:rFonts w:eastAsia="Arial CYR"/>
          <w:b/>
        </w:rPr>
      </w:pPr>
      <w:r w:rsidRPr="004A3698">
        <w:rPr>
          <w:rFonts w:eastAsia="Arial CYR"/>
          <w:b/>
        </w:rPr>
        <w:t>Договор поставки №</w:t>
      </w:r>
      <w:r>
        <w:rPr>
          <w:rFonts w:eastAsia="Arial CYR"/>
          <w:b/>
        </w:rPr>
        <w:t xml:space="preserve"> </w:t>
      </w:r>
    </w:p>
    <w:p w14:paraId="5BBB0DD6" w14:textId="77777777" w:rsidR="007D0628" w:rsidRPr="003F7037" w:rsidRDefault="007D0628" w:rsidP="007D0628">
      <w:pPr>
        <w:widowControl w:val="0"/>
        <w:jc w:val="center"/>
        <w:rPr>
          <w:rFonts w:eastAsia="Arial CYR"/>
          <w:b/>
        </w:rPr>
      </w:pPr>
    </w:p>
    <w:p w14:paraId="320E9F43" w14:textId="062AFBB9" w:rsidR="007D0628" w:rsidRPr="003F7037" w:rsidRDefault="007D0628" w:rsidP="007D0628">
      <w:pPr>
        <w:widowControl w:val="0"/>
        <w:rPr>
          <w:rFonts w:eastAsia="Arial CYR"/>
        </w:rPr>
      </w:pPr>
      <w:r w:rsidRPr="003F7037">
        <w:rPr>
          <w:rFonts w:eastAsia="Arial CYR"/>
        </w:rPr>
        <w:t xml:space="preserve">г. Краснодар                                                                                       </w:t>
      </w:r>
      <w:r w:rsidR="00C779CA" w:rsidRPr="003F7037">
        <w:rPr>
          <w:rFonts w:eastAsia="Arial CYR"/>
        </w:rPr>
        <w:t xml:space="preserve">        </w:t>
      </w:r>
      <w:proofErr w:type="gramStart"/>
      <w:r w:rsidR="00C779CA" w:rsidRPr="003F7037">
        <w:rPr>
          <w:rFonts w:eastAsia="Arial CYR"/>
        </w:rPr>
        <w:t xml:space="preserve">   «</w:t>
      </w:r>
      <w:proofErr w:type="gramEnd"/>
      <w:r w:rsidR="00C779CA" w:rsidRPr="003F7037">
        <w:rPr>
          <w:rFonts w:eastAsia="Arial CYR"/>
        </w:rPr>
        <w:t xml:space="preserve">     »               </w:t>
      </w:r>
      <w:r w:rsidRPr="003F7037">
        <w:rPr>
          <w:rFonts w:eastAsia="Arial CYR"/>
        </w:rPr>
        <w:t>20</w:t>
      </w:r>
      <w:r w:rsidR="001619E7" w:rsidRPr="003F7037">
        <w:rPr>
          <w:rFonts w:eastAsia="Arial CYR"/>
        </w:rPr>
        <w:t>2</w:t>
      </w:r>
      <w:r w:rsidR="0002345F">
        <w:rPr>
          <w:rFonts w:eastAsia="Arial CYR"/>
        </w:rPr>
        <w:t>3</w:t>
      </w:r>
      <w:r w:rsidRPr="003F7037">
        <w:rPr>
          <w:rFonts w:eastAsia="Arial CYR"/>
        </w:rPr>
        <w:t xml:space="preserve"> г. </w:t>
      </w:r>
    </w:p>
    <w:p w14:paraId="7600A2FB" w14:textId="77777777" w:rsidR="007D0628" w:rsidRPr="003F7037" w:rsidRDefault="007D0628" w:rsidP="007D0628">
      <w:pPr>
        <w:widowControl w:val="0"/>
        <w:rPr>
          <w:rFonts w:eastAsia="Arial CYR"/>
        </w:rPr>
      </w:pPr>
      <w:r w:rsidRPr="003F7037">
        <w:rPr>
          <w:rFonts w:eastAsia="Arial CYR"/>
        </w:rPr>
        <w:t xml:space="preserve"> </w:t>
      </w:r>
    </w:p>
    <w:p w14:paraId="4E603E73" w14:textId="77777777" w:rsidR="0081377F" w:rsidRPr="003F7037" w:rsidRDefault="0081377F" w:rsidP="0081377F">
      <w:pPr>
        <w:widowControl w:val="0"/>
        <w:ind w:firstLine="360"/>
        <w:jc w:val="both"/>
        <w:rPr>
          <w:rFonts w:eastAsia="Arial CYR"/>
        </w:rPr>
      </w:pPr>
      <w:r w:rsidRPr="003F7037">
        <w:rPr>
          <w:rFonts w:eastAsia="Arial CYR"/>
          <w:b/>
        </w:rPr>
        <w:t>Общество с ограниченной ответственностью «</w:t>
      </w:r>
      <w:proofErr w:type="spellStart"/>
      <w:r w:rsidRPr="003F7037">
        <w:rPr>
          <w:rFonts w:eastAsia="Arial CYR"/>
          <w:b/>
        </w:rPr>
        <w:t>Югстрой</w:t>
      </w:r>
      <w:proofErr w:type="spellEnd"/>
      <w:r w:rsidRPr="003F7037">
        <w:rPr>
          <w:rFonts w:eastAsia="Arial CYR"/>
          <w:b/>
        </w:rPr>
        <w:t xml:space="preserve">-Электросеть», </w:t>
      </w:r>
      <w:r w:rsidRPr="003F7037">
        <w:rPr>
          <w:rFonts w:eastAsia="Arial CYR"/>
        </w:rPr>
        <w:t xml:space="preserve">именуемое в дальнейшем «Заказчик», в лице Генерального директора </w:t>
      </w:r>
      <w:r w:rsidRPr="003F7037">
        <w:rPr>
          <w:rFonts w:eastAsia="Arial CYR"/>
          <w:b/>
        </w:rPr>
        <w:t>Ганюшкина Сергея Станиславовича</w:t>
      </w:r>
      <w:r w:rsidRPr="003F7037">
        <w:rPr>
          <w:rFonts w:eastAsia="Arial CYR"/>
        </w:rPr>
        <w:t>, действующего на основании Устава, с одной стороны, и ______________________________  в лице ___________________________________________________________ , действующего на основании ______________________________________________, именуемое в дальнейшем «Поставщик» при совместном наименовании «Стороны», в соответствии с соблюдением требований Гражданского Кодекса Российской Федерации, Федерального закона от 18.07.2011 г. № 223-ФЗ «О закупках товаров, работ, услуг отдельными видами юридических лиц», Положения о закупке товаров, работ, услуг ООО «</w:t>
      </w:r>
      <w:proofErr w:type="spellStart"/>
      <w:r w:rsidRPr="003F7037">
        <w:rPr>
          <w:rFonts w:eastAsia="Arial CYR"/>
        </w:rPr>
        <w:t>Югстрой</w:t>
      </w:r>
      <w:proofErr w:type="spellEnd"/>
      <w:r w:rsidRPr="003F7037">
        <w:rPr>
          <w:rFonts w:eastAsia="Arial CYR"/>
        </w:rPr>
        <w:t>-Электросеть» и иного законодательства Российской Федерации, заключили настоящий Договор о нижеследующем:</w:t>
      </w:r>
    </w:p>
    <w:p w14:paraId="79AF9C43" w14:textId="77777777" w:rsidR="007D0628" w:rsidRPr="003F7037" w:rsidRDefault="007D0628" w:rsidP="007D0628">
      <w:pPr>
        <w:widowControl w:val="0"/>
        <w:ind w:firstLine="360"/>
        <w:jc w:val="both"/>
        <w:rPr>
          <w:rFonts w:eastAsia="Arial CYR"/>
        </w:rPr>
      </w:pPr>
    </w:p>
    <w:p w14:paraId="3472DA70" w14:textId="77777777" w:rsidR="0081377F" w:rsidRPr="003F7037" w:rsidRDefault="0081377F" w:rsidP="0081377F">
      <w:pPr>
        <w:pStyle w:val="a6"/>
        <w:widowControl w:val="0"/>
        <w:numPr>
          <w:ilvl w:val="0"/>
          <w:numId w:val="2"/>
        </w:numPr>
        <w:ind w:left="786"/>
        <w:jc w:val="center"/>
        <w:rPr>
          <w:rFonts w:eastAsia="Arial CYR"/>
          <w:b/>
          <w:bCs/>
        </w:rPr>
      </w:pPr>
      <w:r w:rsidRPr="003F7037">
        <w:rPr>
          <w:rFonts w:eastAsia="Arial CYR"/>
          <w:b/>
          <w:bCs/>
        </w:rPr>
        <w:t>Предмет договора.</w:t>
      </w:r>
    </w:p>
    <w:p w14:paraId="3532CF6F" w14:textId="77777777" w:rsidR="0081377F" w:rsidRPr="003F7037" w:rsidRDefault="0081377F" w:rsidP="0081377F">
      <w:pPr>
        <w:widowControl w:val="0"/>
        <w:ind w:left="360"/>
        <w:rPr>
          <w:rFonts w:eastAsia="Arial CYR"/>
          <w:b/>
          <w:bCs/>
        </w:rPr>
      </w:pPr>
    </w:p>
    <w:p w14:paraId="596F12BA" w14:textId="56310D30" w:rsidR="009C2C3B" w:rsidRPr="00D07382" w:rsidRDefault="009C2C3B" w:rsidP="00D07382">
      <w:pPr>
        <w:ind w:firstLine="426"/>
        <w:jc w:val="both"/>
        <w:rPr>
          <w:rStyle w:val="a3"/>
          <w:color w:val="auto"/>
          <w:u w:val="none"/>
        </w:rPr>
      </w:pPr>
      <w:r>
        <w:rPr>
          <w:rFonts w:eastAsia="Arial CYR"/>
        </w:rPr>
        <w:t xml:space="preserve">1.1 </w:t>
      </w:r>
      <w:r w:rsidRPr="003F7037">
        <w:rPr>
          <w:rFonts w:eastAsia="Arial CYR"/>
        </w:rPr>
        <w:t xml:space="preserve">Поставщик обязуется изготовить и поставить Заказчику, а Заказчик - принять и оплатить </w:t>
      </w:r>
      <w:r w:rsidRPr="003F7037">
        <w:t>поставку оборудования</w:t>
      </w:r>
      <w:r>
        <w:t xml:space="preserve"> </w:t>
      </w:r>
      <w:r w:rsidRPr="00534FEC">
        <w:rPr>
          <w:b/>
          <w:bCs/>
        </w:rPr>
        <w:t>2БКТПк</w:t>
      </w:r>
      <w:r w:rsidR="00AA6C7B">
        <w:rPr>
          <w:b/>
          <w:bCs/>
        </w:rPr>
        <w:t>-</w:t>
      </w:r>
      <w:r w:rsidR="00534FEC" w:rsidRPr="00534FEC">
        <w:rPr>
          <w:b/>
          <w:bCs/>
        </w:rPr>
        <w:t>к</w:t>
      </w:r>
      <w:r w:rsidRPr="00534FEC">
        <w:rPr>
          <w:b/>
          <w:bCs/>
        </w:rPr>
        <w:t>-</w:t>
      </w:r>
      <w:r w:rsidR="00AA6C7B">
        <w:rPr>
          <w:b/>
          <w:bCs/>
        </w:rPr>
        <w:t>1250-</w:t>
      </w:r>
      <w:r w:rsidRPr="0002345F">
        <w:rPr>
          <w:b/>
          <w:bCs/>
        </w:rPr>
        <w:t xml:space="preserve">10/0,4 – </w:t>
      </w:r>
      <w:r w:rsidRPr="00534FEC">
        <w:rPr>
          <w:b/>
          <w:bCs/>
        </w:rPr>
        <w:t xml:space="preserve">1 шт. (трансформатор </w:t>
      </w:r>
      <w:r w:rsidR="00AA6C7B">
        <w:rPr>
          <w:b/>
          <w:bCs/>
        </w:rPr>
        <w:t xml:space="preserve">               </w:t>
      </w:r>
      <w:r w:rsidRPr="00534FEC">
        <w:rPr>
          <w:b/>
          <w:bCs/>
        </w:rPr>
        <w:t xml:space="preserve"> ТМГ-1</w:t>
      </w:r>
      <w:r w:rsidR="00AA6C7B">
        <w:rPr>
          <w:b/>
          <w:bCs/>
        </w:rPr>
        <w:t>250-</w:t>
      </w:r>
      <w:r w:rsidRPr="00534FEC">
        <w:rPr>
          <w:b/>
          <w:bCs/>
        </w:rPr>
        <w:t>10/0,4 – 2 шт.</w:t>
      </w:r>
      <w:r w:rsidRPr="00534FEC">
        <w:t>)</w:t>
      </w:r>
      <w:r>
        <w:t xml:space="preserve"> на объект</w:t>
      </w:r>
      <w:r w:rsidRPr="003F7037">
        <w:t>:</w:t>
      </w:r>
      <w:r w:rsidR="003E3511">
        <w:t xml:space="preserve"> </w:t>
      </w:r>
      <w:r w:rsidR="00AA6C7B" w:rsidRPr="00AA6C7B">
        <w:rPr>
          <w:b/>
          <w:sz w:val="23"/>
          <w:szCs w:val="23"/>
          <w:lang w:eastAsia="ru-RU"/>
        </w:rPr>
        <w:t xml:space="preserve">«Строительство общеобразовательной организации, расположенной на территории военного городка № 140 в Октябрьском районе города </w:t>
      </w:r>
      <w:proofErr w:type="spellStart"/>
      <w:r w:rsidR="00AA6C7B" w:rsidRPr="00AA6C7B">
        <w:rPr>
          <w:b/>
          <w:sz w:val="23"/>
          <w:szCs w:val="23"/>
          <w:lang w:eastAsia="ru-RU"/>
        </w:rPr>
        <w:t>Ростова</w:t>
      </w:r>
      <w:proofErr w:type="spellEnd"/>
      <w:r w:rsidR="00AA6C7B" w:rsidRPr="00AA6C7B">
        <w:rPr>
          <w:b/>
          <w:sz w:val="23"/>
          <w:szCs w:val="23"/>
          <w:lang w:eastAsia="ru-RU"/>
        </w:rPr>
        <w:t>-на-Дону с кадастровым номером 61:44:0082615:21188</w:t>
      </w:r>
      <w:r w:rsidR="003E3511" w:rsidRPr="003E3511">
        <w:rPr>
          <w:b/>
          <w:bCs/>
        </w:rPr>
        <w:t>».</w:t>
      </w:r>
      <w:r w:rsidR="003E3511">
        <w:rPr>
          <w:b/>
          <w:bCs/>
        </w:rPr>
        <w:t xml:space="preserve"> </w:t>
      </w:r>
      <w:r w:rsidR="003E3511" w:rsidRPr="003E3511">
        <w:rPr>
          <w:b/>
          <w:bCs/>
        </w:rPr>
        <w:t>ТП-</w:t>
      </w:r>
      <w:r w:rsidR="00AA6C7B">
        <w:rPr>
          <w:b/>
          <w:bCs/>
        </w:rPr>
        <w:t>32в</w:t>
      </w:r>
      <w:r w:rsidRPr="00116076">
        <w:rPr>
          <w:b/>
          <w:bCs/>
        </w:rPr>
        <w:t>.</w:t>
      </w:r>
      <w:r w:rsidR="00D07382">
        <w:t xml:space="preserve"> </w:t>
      </w:r>
      <w:r w:rsidR="00534FEC" w:rsidRPr="00534FEC">
        <w:t xml:space="preserve">Общее количество входящих в поставку комплектующих и оборудования указывается </w:t>
      </w:r>
      <w:r w:rsidR="00534FEC" w:rsidRPr="00C438CD">
        <w:t>в Приложение №1, Приложение №2,</w:t>
      </w:r>
      <w:r w:rsidR="00695128" w:rsidRPr="00C438CD">
        <w:t xml:space="preserve"> Приложение №3</w:t>
      </w:r>
      <w:r w:rsidR="00534FEC" w:rsidRPr="00C438CD">
        <w:t xml:space="preserve"> являющихся</w:t>
      </w:r>
      <w:r w:rsidR="00534FEC" w:rsidRPr="00534FEC">
        <w:t xml:space="preserve"> неотъемлемой частью Договора.</w:t>
      </w:r>
    </w:p>
    <w:p w14:paraId="5F5C7E3C" w14:textId="75700E8F" w:rsidR="0081377F" w:rsidRPr="004A3698" w:rsidRDefault="009C2C3B" w:rsidP="009C2C3B">
      <w:pPr>
        <w:widowControl w:val="0"/>
        <w:tabs>
          <w:tab w:val="left" w:pos="851"/>
        </w:tabs>
        <w:jc w:val="both"/>
        <w:rPr>
          <w:rFonts w:eastAsia="Arial CYR"/>
        </w:rPr>
      </w:pPr>
      <w:r w:rsidRPr="004A3698">
        <w:rPr>
          <w:rFonts w:eastAsia="Arial CYR"/>
        </w:rPr>
        <w:t>Поставка и выгрузка товара осуществляется по адресу:</w:t>
      </w:r>
      <w:r w:rsidRPr="004A3698">
        <w:t xml:space="preserve"> </w:t>
      </w:r>
      <w:r w:rsidRPr="004A3698">
        <w:rPr>
          <w:rFonts w:eastAsia="Arial CYR"/>
          <w:b/>
          <w:bCs/>
        </w:rPr>
        <w:t>г.</w:t>
      </w:r>
      <w:r w:rsidR="00846591">
        <w:rPr>
          <w:rFonts w:eastAsia="Arial CYR"/>
          <w:b/>
          <w:bCs/>
        </w:rPr>
        <w:t xml:space="preserve"> </w:t>
      </w:r>
      <w:proofErr w:type="spellStart"/>
      <w:r w:rsidR="00846591">
        <w:rPr>
          <w:rFonts w:eastAsia="Arial CYR"/>
          <w:b/>
          <w:bCs/>
        </w:rPr>
        <w:t>Ростов</w:t>
      </w:r>
      <w:proofErr w:type="spellEnd"/>
      <w:r w:rsidR="00846591">
        <w:rPr>
          <w:rFonts w:eastAsia="Arial CYR"/>
          <w:b/>
          <w:bCs/>
        </w:rPr>
        <w:t>-на-Дону</w:t>
      </w:r>
      <w:r w:rsidRPr="004A3698">
        <w:rPr>
          <w:rFonts w:eastAsia="Arial CYR"/>
          <w:b/>
          <w:bCs/>
        </w:rPr>
        <w:t xml:space="preserve">, </w:t>
      </w:r>
      <w:r w:rsidR="00846591">
        <w:rPr>
          <w:rFonts w:eastAsia="Arial CYR"/>
          <w:b/>
          <w:bCs/>
        </w:rPr>
        <w:t xml:space="preserve">район </w:t>
      </w:r>
      <w:r w:rsidR="00AA6C7B">
        <w:rPr>
          <w:rFonts w:eastAsia="Arial CYR"/>
          <w:b/>
          <w:bCs/>
        </w:rPr>
        <w:t>Октябрьский</w:t>
      </w:r>
      <w:r w:rsidR="00D07382">
        <w:rPr>
          <w:rFonts w:eastAsia="Arial CYR"/>
          <w:b/>
          <w:bCs/>
        </w:rPr>
        <w:t>,</w:t>
      </w:r>
      <w:r w:rsidR="00846591">
        <w:rPr>
          <w:rFonts w:eastAsia="Arial CYR"/>
          <w:b/>
          <w:bCs/>
        </w:rPr>
        <w:t xml:space="preserve"> </w:t>
      </w:r>
      <w:r w:rsidR="00596E91">
        <w:rPr>
          <w:rFonts w:eastAsia="Arial CYR"/>
          <w:b/>
          <w:bCs/>
        </w:rPr>
        <w:t>к месту установки 2БКТПк</w:t>
      </w:r>
      <w:r w:rsidR="00AA6C7B">
        <w:rPr>
          <w:rFonts w:eastAsia="Arial CYR"/>
          <w:b/>
          <w:bCs/>
        </w:rPr>
        <w:t>-</w:t>
      </w:r>
      <w:r w:rsidR="00596E91">
        <w:rPr>
          <w:rFonts w:eastAsia="Arial CYR"/>
          <w:b/>
          <w:bCs/>
        </w:rPr>
        <w:t>к, силами, средствами и за счет Поставщика.</w:t>
      </w:r>
    </w:p>
    <w:p w14:paraId="72163CA7" w14:textId="35D9B6F8" w:rsidR="000B199E" w:rsidRPr="009C2C3B" w:rsidRDefault="009C2C3B" w:rsidP="009C2C3B">
      <w:pPr>
        <w:widowControl w:val="0"/>
        <w:ind w:firstLine="360"/>
        <w:jc w:val="both"/>
        <w:rPr>
          <w:rFonts w:eastAsia="Arial CYR"/>
          <w:sz w:val="22"/>
          <w:szCs w:val="22"/>
        </w:rPr>
      </w:pPr>
      <w:r>
        <w:rPr>
          <w:rFonts w:eastAsia="Arial CYR"/>
        </w:rPr>
        <w:t xml:space="preserve">1.2. </w:t>
      </w:r>
      <w:r w:rsidR="000B199E" w:rsidRPr="009C2C3B">
        <w:rPr>
          <w:rFonts w:eastAsia="Arial CYR"/>
        </w:rPr>
        <w:t xml:space="preserve">Поставка (включая доставку, погрузку и выгрузку) товара (оборудования, материалов) осуществляется в период не ранее </w:t>
      </w:r>
      <w:r w:rsidR="0002345F" w:rsidRPr="00534FEC">
        <w:rPr>
          <w:rFonts w:eastAsia="Arial CYR"/>
        </w:rPr>
        <w:t>2</w:t>
      </w:r>
      <w:r w:rsidR="000047B3" w:rsidRPr="00534FEC">
        <w:rPr>
          <w:rFonts w:eastAsia="Arial CYR"/>
        </w:rPr>
        <w:t>5</w:t>
      </w:r>
      <w:r w:rsidR="000B199E" w:rsidRPr="00534FEC">
        <w:rPr>
          <w:rFonts w:eastAsia="Arial CYR"/>
        </w:rPr>
        <w:t xml:space="preserve"> рабочих дней и не позднее </w:t>
      </w:r>
      <w:r w:rsidRPr="00534FEC">
        <w:rPr>
          <w:rFonts w:eastAsia="Arial CYR"/>
        </w:rPr>
        <w:t>3</w:t>
      </w:r>
      <w:r w:rsidR="000047B3" w:rsidRPr="00534FEC">
        <w:rPr>
          <w:rFonts w:eastAsia="Arial CYR"/>
        </w:rPr>
        <w:t>0</w:t>
      </w:r>
      <w:r w:rsidR="000B199E" w:rsidRPr="00534FEC">
        <w:rPr>
          <w:rFonts w:eastAsia="Arial CYR"/>
        </w:rPr>
        <w:t xml:space="preserve"> рабочих</w:t>
      </w:r>
      <w:r w:rsidR="000B199E" w:rsidRPr="009C2C3B">
        <w:rPr>
          <w:rFonts w:eastAsia="Arial CYR"/>
        </w:rPr>
        <w:t xml:space="preserve"> дней с даты </w:t>
      </w:r>
      <w:r w:rsidR="00BA7A08" w:rsidRPr="009C2C3B">
        <w:rPr>
          <w:rFonts w:eastAsia="Arial CYR"/>
        </w:rPr>
        <w:t>подписания настоящего договора</w:t>
      </w:r>
      <w:r w:rsidR="000B199E" w:rsidRPr="009C2C3B">
        <w:rPr>
          <w:rFonts w:eastAsia="Arial CYR"/>
        </w:rPr>
        <w:t>. В случае поставки товара раньше указанного в договоре срока, хранение товара (оборудования) осуществляется силами Поставщика и за счет Поставщика.</w:t>
      </w:r>
    </w:p>
    <w:p w14:paraId="51FC8E0E" w14:textId="2D14CED8" w:rsidR="0081377F" w:rsidRPr="009C2C3B" w:rsidRDefault="009C2C3B" w:rsidP="009C2C3B">
      <w:pPr>
        <w:widowControl w:val="0"/>
        <w:ind w:firstLine="360"/>
        <w:jc w:val="both"/>
        <w:rPr>
          <w:rFonts w:eastAsia="Arial CYR"/>
        </w:rPr>
      </w:pPr>
      <w:r>
        <w:rPr>
          <w:rFonts w:eastAsia="Arial CYR"/>
        </w:rPr>
        <w:t xml:space="preserve">1.3. </w:t>
      </w:r>
      <w:r w:rsidR="0081377F" w:rsidRPr="009C2C3B">
        <w:rPr>
          <w:rFonts w:eastAsia="Arial CYR"/>
        </w:rPr>
        <w:t xml:space="preserve">Сумма договора составляет </w:t>
      </w:r>
      <w:r w:rsidR="0081377F" w:rsidRPr="009C2C3B">
        <w:rPr>
          <w:rFonts w:eastAsia="Arial CYR"/>
          <w:b/>
          <w:bCs/>
        </w:rPr>
        <w:t xml:space="preserve">_________________________________________, </w:t>
      </w:r>
      <w:r w:rsidR="0081377F" w:rsidRPr="009C2C3B">
        <w:rPr>
          <w:rFonts w:eastAsia="Arial CYR"/>
        </w:rPr>
        <w:t xml:space="preserve">в т.ч. НДС 20% </w:t>
      </w:r>
      <w:r w:rsidR="00912D75">
        <w:rPr>
          <w:rFonts w:eastAsia="Arial CYR"/>
        </w:rPr>
        <w:t>в размере ____________________</w:t>
      </w:r>
      <w:r w:rsidR="0081377F" w:rsidRPr="009C2C3B">
        <w:rPr>
          <w:rFonts w:eastAsia="Arial CYR"/>
          <w:b/>
          <w:bCs/>
        </w:rPr>
        <w:t>.</w:t>
      </w:r>
      <w:r w:rsidR="0081377F" w:rsidRPr="009C2C3B">
        <w:rPr>
          <w:rFonts w:eastAsia="Arial CYR"/>
        </w:rPr>
        <w:t xml:space="preserve"> В сумму договора входит </w:t>
      </w:r>
      <w:r w:rsidR="0081377F" w:rsidRPr="003F7037">
        <w:t>стоимость погрузки</w:t>
      </w:r>
      <w:r w:rsidR="0002345F">
        <w:t xml:space="preserve">, </w:t>
      </w:r>
      <w:r w:rsidR="000B199E">
        <w:t>выгрузки</w:t>
      </w:r>
      <w:r w:rsidR="0002345F">
        <w:t xml:space="preserve"> </w:t>
      </w:r>
      <w:r w:rsidR="00DB4874">
        <w:t>оборудования,</w:t>
      </w:r>
      <w:r w:rsidR="0081377F" w:rsidRPr="003F7037">
        <w:t xml:space="preserve"> материалов, их доставка, хранение, страхование, </w:t>
      </w:r>
      <w:r w:rsidR="003F0951" w:rsidRPr="003F0951">
        <w:t>доставка персонала к месту приемки и обратно (в случае необходимости)</w:t>
      </w:r>
      <w:r w:rsidR="003F0951">
        <w:t xml:space="preserve">, </w:t>
      </w:r>
      <w:r w:rsidR="0081377F" w:rsidRPr="003F7037">
        <w:t>уплата налогов, и других обязательных платежей.</w:t>
      </w:r>
    </w:p>
    <w:p w14:paraId="60E2924A" w14:textId="0414F794" w:rsidR="0081377F" w:rsidRPr="009C2C3B" w:rsidRDefault="009C2C3B" w:rsidP="009C2C3B">
      <w:pPr>
        <w:widowControl w:val="0"/>
        <w:ind w:firstLine="360"/>
        <w:jc w:val="both"/>
        <w:rPr>
          <w:rFonts w:eastAsia="Arial CYR"/>
        </w:rPr>
      </w:pPr>
      <w:r>
        <w:rPr>
          <w:rFonts w:eastAsia="Arial CYR"/>
        </w:rPr>
        <w:t xml:space="preserve">1.4. </w:t>
      </w:r>
      <w:r w:rsidR="0081377F" w:rsidRPr="009C2C3B">
        <w:rPr>
          <w:rFonts w:eastAsia="Arial CYR"/>
        </w:rPr>
        <w:t>Качество поставляемого товара должно соответствовать требованиям ГОСТ, (ТУ завода-изготовителя) и паспорту качества.</w:t>
      </w:r>
    </w:p>
    <w:p w14:paraId="6F130D9A" w14:textId="77777777" w:rsidR="0081377F" w:rsidRPr="003F7037" w:rsidRDefault="0081377F" w:rsidP="009C2C3B">
      <w:pPr>
        <w:suppressAutoHyphens w:val="0"/>
        <w:ind w:firstLine="360"/>
        <w:jc w:val="center"/>
        <w:rPr>
          <w:rFonts w:eastAsia="Arial CYR"/>
          <w:b/>
        </w:rPr>
      </w:pPr>
    </w:p>
    <w:p w14:paraId="48FDBC4A" w14:textId="77777777" w:rsidR="0081377F" w:rsidRPr="003F7037" w:rsidRDefault="0081377F" w:rsidP="0081377F">
      <w:pPr>
        <w:pStyle w:val="a6"/>
        <w:numPr>
          <w:ilvl w:val="0"/>
          <w:numId w:val="2"/>
        </w:numPr>
        <w:suppressAutoHyphens w:val="0"/>
        <w:ind w:left="786"/>
        <w:jc w:val="center"/>
        <w:rPr>
          <w:rFonts w:eastAsia="Arial CYR"/>
          <w:b/>
        </w:rPr>
      </w:pPr>
      <w:r w:rsidRPr="003F7037">
        <w:rPr>
          <w:rFonts w:eastAsia="Arial CYR"/>
          <w:b/>
        </w:rPr>
        <w:t>Право собственности, риск случайной гибели товара.</w:t>
      </w:r>
    </w:p>
    <w:p w14:paraId="492D39B9" w14:textId="77777777" w:rsidR="0081377F" w:rsidRPr="003F7037" w:rsidRDefault="0081377F" w:rsidP="0081377F">
      <w:pPr>
        <w:pStyle w:val="a6"/>
        <w:suppressAutoHyphens w:val="0"/>
        <w:rPr>
          <w:rFonts w:eastAsia="Arial CYR"/>
          <w:b/>
        </w:rPr>
      </w:pPr>
    </w:p>
    <w:p w14:paraId="670C5C0D" w14:textId="77777777" w:rsidR="0081377F" w:rsidRPr="003F7037" w:rsidRDefault="0081377F" w:rsidP="0081377F">
      <w:pPr>
        <w:pStyle w:val="a6"/>
        <w:numPr>
          <w:ilvl w:val="1"/>
          <w:numId w:val="2"/>
        </w:numPr>
        <w:tabs>
          <w:tab w:val="left" w:pos="426"/>
        </w:tabs>
        <w:ind w:left="0" w:firstLine="360"/>
        <w:jc w:val="both"/>
      </w:pPr>
      <w:r w:rsidRPr="003F7037">
        <w:t>Право собственности на товар переходит от Поставщика к Заказчику в момент фактической передачи товара непосредственно Заказчику при подписании необходимых документов, подтверждающих факт передачи товара (счет-фактура, товарная накладная и товарно-транспортная накладная).</w:t>
      </w:r>
    </w:p>
    <w:p w14:paraId="60344380" w14:textId="77777777" w:rsidR="0081377F" w:rsidRPr="003F7037" w:rsidRDefault="0081377F" w:rsidP="0081377F">
      <w:pPr>
        <w:pStyle w:val="a6"/>
        <w:numPr>
          <w:ilvl w:val="1"/>
          <w:numId w:val="2"/>
        </w:numPr>
        <w:tabs>
          <w:tab w:val="left" w:pos="426"/>
        </w:tabs>
        <w:suppressAutoHyphens w:val="0"/>
        <w:ind w:left="0" w:firstLine="360"/>
        <w:jc w:val="both"/>
      </w:pPr>
      <w:r w:rsidRPr="003F7037">
        <w:t>Риск случайной гибели или случайной порчи, утраты или повреждения товара до его передачи Заказчику несет Поставщик.</w:t>
      </w:r>
    </w:p>
    <w:p w14:paraId="500E6B1A" w14:textId="4F8459C2" w:rsidR="0081377F" w:rsidRDefault="0081377F" w:rsidP="0081377F">
      <w:pPr>
        <w:suppressAutoHyphens w:val="0"/>
        <w:jc w:val="center"/>
        <w:rPr>
          <w:rFonts w:eastAsia="Arial CYR"/>
          <w:b/>
        </w:rPr>
      </w:pPr>
    </w:p>
    <w:p w14:paraId="23745626" w14:textId="4119AE25" w:rsidR="003F7037" w:rsidRDefault="003F7037" w:rsidP="0081377F">
      <w:pPr>
        <w:suppressAutoHyphens w:val="0"/>
        <w:jc w:val="center"/>
        <w:rPr>
          <w:rFonts w:eastAsia="Arial CYR"/>
          <w:b/>
        </w:rPr>
      </w:pPr>
    </w:p>
    <w:p w14:paraId="542FA9F9" w14:textId="2EE033E4" w:rsidR="0081377F" w:rsidRPr="00167E19" w:rsidRDefault="0081377F" w:rsidP="00167E19">
      <w:pPr>
        <w:pStyle w:val="a6"/>
        <w:numPr>
          <w:ilvl w:val="0"/>
          <w:numId w:val="2"/>
        </w:numPr>
        <w:suppressAutoHyphens w:val="0"/>
        <w:ind w:left="786"/>
        <w:jc w:val="center"/>
        <w:rPr>
          <w:rFonts w:eastAsia="Arial CYR"/>
          <w:b/>
        </w:rPr>
      </w:pPr>
      <w:r w:rsidRPr="00167E19">
        <w:rPr>
          <w:rFonts w:eastAsia="Arial CYR"/>
          <w:b/>
        </w:rPr>
        <w:t>Цена товара и порядок расчетов.</w:t>
      </w:r>
    </w:p>
    <w:p w14:paraId="43989404" w14:textId="77777777" w:rsidR="0081377F" w:rsidRPr="003F7037" w:rsidRDefault="0081377F" w:rsidP="00DB364B">
      <w:pPr>
        <w:pStyle w:val="a6"/>
        <w:suppressAutoHyphens w:val="0"/>
        <w:jc w:val="both"/>
        <w:rPr>
          <w:rFonts w:eastAsia="Arial CYR"/>
          <w:b/>
        </w:rPr>
      </w:pPr>
    </w:p>
    <w:p w14:paraId="4F734022" w14:textId="77777777" w:rsidR="0081377F" w:rsidRPr="003F7037" w:rsidRDefault="0081377F" w:rsidP="00DB364B">
      <w:pPr>
        <w:pStyle w:val="a6"/>
        <w:numPr>
          <w:ilvl w:val="1"/>
          <w:numId w:val="2"/>
        </w:numPr>
        <w:suppressAutoHyphens w:val="0"/>
        <w:ind w:left="0" w:firstLine="360"/>
        <w:jc w:val="both"/>
        <w:rPr>
          <w:rFonts w:eastAsia="Arial CYR"/>
        </w:rPr>
      </w:pPr>
      <w:r w:rsidRPr="003F7037">
        <w:rPr>
          <w:rFonts w:eastAsia="Arial CYR"/>
        </w:rPr>
        <w:t>Цена товара устанавливается с учетом НДС 20% (в случае применения).</w:t>
      </w:r>
    </w:p>
    <w:p w14:paraId="13703AA9" w14:textId="4E376179" w:rsidR="0081377F" w:rsidRDefault="0081377F" w:rsidP="00DB364B">
      <w:pPr>
        <w:pStyle w:val="a6"/>
        <w:widowControl w:val="0"/>
        <w:numPr>
          <w:ilvl w:val="1"/>
          <w:numId w:val="2"/>
        </w:numPr>
        <w:ind w:left="0" w:firstLine="360"/>
        <w:jc w:val="both"/>
        <w:rPr>
          <w:rFonts w:eastAsia="Arial CYR"/>
        </w:rPr>
      </w:pPr>
      <w:r w:rsidRPr="003F7037">
        <w:rPr>
          <w:rFonts w:eastAsia="Arial CYR"/>
        </w:rPr>
        <w:t xml:space="preserve">Оплата товара производится в безналичной форме путем перечисления денежных средств на расчетный счет Поставщика, указанный в счете на оплату, либо с использованием иных форм расчета, предусмотренных законодательством РФ в следующем порядке: </w:t>
      </w:r>
      <w:r w:rsidR="00A11DD8">
        <w:rPr>
          <w:rFonts w:eastAsia="Arial CYR"/>
        </w:rPr>
        <w:t>10</w:t>
      </w:r>
      <w:r w:rsidRPr="003F7037">
        <w:rPr>
          <w:rFonts w:eastAsia="Arial CYR"/>
        </w:rPr>
        <w:t>0% стоимости товара Заказчик оплачивает в течение 10 (Десяти) рабочих дней с даты фактического получения товара, подтвержденного подписанными сторонами документами, подтверждающими факт получения товара (материалов).</w:t>
      </w:r>
    </w:p>
    <w:p w14:paraId="3DA34203" w14:textId="7E2E1F7F" w:rsidR="00A11DD8" w:rsidRPr="00A11DD8" w:rsidRDefault="00A11DD8" w:rsidP="00DB364B">
      <w:pPr>
        <w:pStyle w:val="a6"/>
        <w:numPr>
          <w:ilvl w:val="1"/>
          <w:numId w:val="2"/>
        </w:numPr>
        <w:ind w:left="0" w:firstLine="360"/>
        <w:jc w:val="both"/>
        <w:rPr>
          <w:rFonts w:eastAsia="Arial CYR"/>
        </w:rPr>
      </w:pPr>
      <w:r w:rsidRPr="00A11DD8">
        <w:rPr>
          <w:rFonts w:eastAsia="Arial CYR"/>
        </w:rPr>
        <w:t xml:space="preserve">Заказчик имеет право произвести </w:t>
      </w:r>
      <w:proofErr w:type="gramStart"/>
      <w:r w:rsidRPr="00A11DD8">
        <w:rPr>
          <w:rFonts w:eastAsia="Arial CYR"/>
        </w:rPr>
        <w:t>платеж</w:t>
      </w:r>
      <w:proofErr w:type="gramEnd"/>
      <w:r w:rsidRPr="00A11DD8">
        <w:rPr>
          <w:rFonts w:eastAsia="Arial CYR"/>
        </w:rPr>
        <w:t xml:space="preserve"> не превышающий 90% от стоимости по Договору, в течении 3 (трех) банковских дней с момента получения уведомления о готовности отгрузки товара и выставленному Поставщиком счета на доплату за оборудование в счет стоимости договора.</w:t>
      </w:r>
    </w:p>
    <w:p w14:paraId="538724DC" w14:textId="26CE2D99" w:rsidR="0081377F" w:rsidRPr="003F7037" w:rsidRDefault="003F0951" w:rsidP="00DB364B">
      <w:pPr>
        <w:pStyle w:val="a6"/>
        <w:widowControl w:val="0"/>
        <w:numPr>
          <w:ilvl w:val="1"/>
          <w:numId w:val="2"/>
        </w:numPr>
        <w:jc w:val="both"/>
        <w:rPr>
          <w:rFonts w:eastAsia="Arial CYR"/>
        </w:rPr>
      </w:pPr>
      <w:r>
        <w:rPr>
          <w:rFonts w:eastAsia="Arial CYR"/>
        </w:rPr>
        <w:t>Заказчиком</w:t>
      </w:r>
      <w:r w:rsidR="0081377F" w:rsidRPr="003F7037">
        <w:rPr>
          <w:rFonts w:eastAsia="Arial CYR"/>
        </w:rPr>
        <w:t xml:space="preserve"> может быть </w:t>
      </w:r>
      <w:r>
        <w:rPr>
          <w:rFonts w:eastAsia="Arial CYR"/>
        </w:rPr>
        <w:t>выбран</w:t>
      </w:r>
      <w:r w:rsidR="0081377F" w:rsidRPr="003F7037">
        <w:rPr>
          <w:rFonts w:eastAsia="Arial CYR"/>
        </w:rPr>
        <w:t xml:space="preserve"> иной порядок оплаты.</w:t>
      </w:r>
    </w:p>
    <w:p w14:paraId="029DDFFF" w14:textId="00F1E551" w:rsidR="0081377F" w:rsidRPr="003F7037" w:rsidRDefault="0081377F" w:rsidP="00DB364B">
      <w:pPr>
        <w:pStyle w:val="a6"/>
        <w:widowControl w:val="0"/>
        <w:numPr>
          <w:ilvl w:val="1"/>
          <w:numId w:val="2"/>
        </w:numPr>
        <w:ind w:left="0" w:firstLine="360"/>
        <w:jc w:val="both"/>
        <w:rPr>
          <w:rFonts w:eastAsia="Arial CYR"/>
        </w:rPr>
      </w:pPr>
      <w:r w:rsidRPr="003F7037">
        <w:rPr>
          <w:rFonts w:eastAsia="Arial CYR"/>
        </w:rPr>
        <w:t xml:space="preserve">Обязательство Заказчика по оплате товара считается исполненным с момента </w:t>
      </w:r>
      <w:r w:rsidR="00044E5F">
        <w:rPr>
          <w:rFonts w:eastAsia="Arial CYR"/>
        </w:rPr>
        <w:t>списания</w:t>
      </w:r>
      <w:r w:rsidRPr="003F7037">
        <w:rPr>
          <w:rFonts w:eastAsia="Arial CYR"/>
        </w:rPr>
        <w:t xml:space="preserve"> денежных средств </w:t>
      </w:r>
      <w:r w:rsidR="00044E5F">
        <w:rPr>
          <w:rFonts w:eastAsia="Arial CYR"/>
        </w:rPr>
        <w:t>с</w:t>
      </w:r>
      <w:r w:rsidRPr="003F7037">
        <w:rPr>
          <w:rFonts w:eastAsia="Arial CYR"/>
        </w:rPr>
        <w:t xml:space="preserve"> расчетн</w:t>
      </w:r>
      <w:r w:rsidR="00044E5F">
        <w:rPr>
          <w:rFonts w:eastAsia="Arial CYR"/>
        </w:rPr>
        <w:t>ого</w:t>
      </w:r>
      <w:r w:rsidRPr="003F7037">
        <w:rPr>
          <w:rFonts w:eastAsia="Arial CYR"/>
        </w:rPr>
        <w:t xml:space="preserve"> счет</w:t>
      </w:r>
      <w:r w:rsidR="00044E5F">
        <w:rPr>
          <w:rFonts w:eastAsia="Arial CYR"/>
        </w:rPr>
        <w:t>а</w:t>
      </w:r>
      <w:r w:rsidRPr="003F7037">
        <w:rPr>
          <w:rFonts w:eastAsia="Arial CYR"/>
        </w:rPr>
        <w:t xml:space="preserve"> </w:t>
      </w:r>
      <w:r w:rsidR="00044E5F">
        <w:rPr>
          <w:rFonts w:eastAsia="Arial CYR"/>
        </w:rPr>
        <w:t>Заказчика</w:t>
      </w:r>
      <w:r w:rsidRPr="003F7037">
        <w:rPr>
          <w:rFonts w:eastAsia="Arial CYR"/>
        </w:rPr>
        <w:t>.</w:t>
      </w:r>
    </w:p>
    <w:p w14:paraId="7DA6E577" w14:textId="77777777" w:rsidR="0081377F" w:rsidRPr="003F7037" w:rsidRDefault="0081377F" w:rsidP="00DB364B">
      <w:pPr>
        <w:pStyle w:val="a6"/>
        <w:widowControl w:val="0"/>
        <w:numPr>
          <w:ilvl w:val="1"/>
          <w:numId w:val="2"/>
        </w:numPr>
        <w:ind w:left="0" w:firstLine="360"/>
        <w:jc w:val="both"/>
        <w:rPr>
          <w:rFonts w:eastAsia="Arial CYR"/>
        </w:rPr>
      </w:pPr>
      <w:r w:rsidRPr="003F7037">
        <w:rPr>
          <w:rFonts w:eastAsia="Arial CYR"/>
        </w:rPr>
        <w:t>При наличии взаимных задолженностей по другим договорам, Стороны в соответствии со ст. 410 Гражданского Кодекса РФ, имеют право прекратить обязательства зачетом требований. В этом случае расчет производится путем зачета требований по взаимным задолженностям после предоставления в адрес Поставщика (Заказчика) расчетных, платежных и отгрузочных документов. Взаимозачет производится в соответствии с условиями о зачете встречных требований.</w:t>
      </w:r>
    </w:p>
    <w:p w14:paraId="06BE1068" w14:textId="77777777" w:rsidR="0081377F" w:rsidRPr="003F7037" w:rsidRDefault="0081377F" w:rsidP="0081377F">
      <w:pPr>
        <w:widowControl w:val="0"/>
        <w:ind w:firstLine="426"/>
        <w:jc w:val="both"/>
        <w:rPr>
          <w:rFonts w:eastAsia="Arial CYR"/>
          <w:b/>
        </w:rPr>
      </w:pPr>
    </w:p>
    <w:p w14:paraId="448807E0" w14:textId="77777777" w:rsidR="0081377F" w:rsidRPr="003F7037" w:rsidRDefault="0081377F" w:rsidP="0081377F">
      <w:pPr>
        <w:pStyle w:val="a6"/>
        <w:widowControl w:val="0"/>
        <w:numPr>
          <w:ilvl w:val="0"/>
          <w:numId w:val="2"/>
        </w:numPr>
        <w:ind w:left="0" w:firstLine="360"/>
        <w:jc w:val="center"/>
        <w:rPr>
          <w:rFonts w:eastAsia="Arial CYR"/>
          <w:b/>
        </w:rPr>
      </w:pPr>
      <w:r w:rsidRPr="003F7037">
        <w:rPr>
          <w:rFonts w:eastAsia="Arial CYR"/>
          <w:b/>
        </w:rPr>
        <w:t>Условия поставки и</w:t>
      </w:r>
      <w:r w:rsidRPr="003F7037">
        <w:rPr>
          <w:rFonts w:eastAsia="Arial CYR"/>
        </w:rPr>
        <w:t xml:space="preserve"> </w:t>
      </w:r>
      <w:r w:rsidRPr="003F7037">
        <w:rPr>
          <w:rFonts w:eastAsia="Arial CYR"/>
          <w:b/>
        </w:rPr>
        <w:t>приемка товара.</w:t>
      </w:r>
    </w:p>
    <w:p w14:paraId="31A2E8A7" w14:textId="77777777" w:rsidR="0081377F" w:rsidRPr="003F7037" w:rsidRDefault="0081377F" w:rsidP="0081377F">
      <w:pPr>
        <w:pStyle w:val="a6"/>
        <w:widowControl w:val="0"/>
        <w:ind w:left="360"/>
        <w:rPr>
          <w:rFonts w:eastAsia="Arial CYR"/>
          <w:b/>
        </w:rPr>
      </w:pPr>
    </w:p>
    <w:p w14:paraId="51C4250F" w14:textId="77777777" w:rsidR="0081377F" w:rsidRPr="003F7037" w:rsidRDefault="0081377F" w:rsidP="0081377F">
      <w:pPr>
        <w:suppressAutoHyphens w:val="0"/>
        <w:ind w:firstLine="360"/>
        <w:jc w:val="both"/>
        <w:rPr>
          <w:rFonts w:eastAsia="Arial CYR"/>
        </w:rPr>
      </w:pPr>
      <w:r w:rsidRPr="003F7037">
        <w:rPr>
          <w:rFonts w:eastAsia="Arial CYR"/>
        </w:rPr>
        <w:t>4.1. На согласованный объем, ассортимент, сроки и способ доставки Поставщик выставляет Покупателю счет на оплату по факсу или электронной почте (с последующим направлением в адрес покупателя оригинала счета).</w:t>
      </w:r>
    </w:p>
    <w:p w14:paraId="6CCE9AD8" w14:textId="137ED80D" w:rsidR="0081377F" w:rsidRPr="003F7037" w:rsidRDefault="0081377F" w:rsidP="0081377F">
      <w:pPr>
        <w:suppressAutoHyphens w:val="0"/>
        <w:ind w:firstLine="360"/>
        <w:jc w:val="both"/>
        <w:rPr>
          <w:rFonts w:eastAsia="Arial CYR"/>
        </w:rPr>
      </w:pPr>
      <w:r w:rsidRPr="003F7037">
        <w:rPr>
          <w:rFonts w:eastAsia="Arial CYR"/>
        </w:rPr>
        <w:t xml:space="preserve">4.2. </w:t>
      </w:r>
      <w:r w:rsidR="00675A8F">
        <w:rPr>
          <w:rFonts w:eastAsia="Arial CYR"/>
        </w:rPr>
        <w:t>Заказчик</w:t>
      </w:r>
      <w:r w:rsidRPr="003F7037">
        <w:rPr>
          <w:rFonts w:eastAsia="Arial CYR"/>
        </w:rPr>
        <w:t xml:space="preserve"> обязан согласовать с Поставщиком день и время поставки товара заранее, как минимум </w:t>
      </w:r>
      <w:r w:rsidRPr="00C438CD">
        <w:rPr>
          <w:rFonts w:eastAsia="Arial CYR"/>
        </w:rPr>
        <w:t xml:space="preserve">за </w:t>
      </w:r>
      <w:r w:rsidR="002F215D" w:rsidRPr="00C438CD">
        <w:rPr>
          <w:rFonts w:eastAsia="Arial CYR"/>
        </w:rPr>
        <w:t>трое суток</w:t>
      </w:r>
      <w:r w:rsidRPr="00C438CD">
        <w:rPr>
          <w:rFonts w:eastAsia="Arial CYR"/>
        </w:rPr>
        <w:t xml:space="preserve"> до предполагаемой даты поставки.</w:t>
      </w:r>
      <w:bookmarkStart w:id="0" w:name="_Hlk47614359"/>
    </w:p>
    <w:p w14:paraId="4D174DF9" w14:textId="523D99CF" w:rsidR="0081377F" w:rsidRDefault="0081377F" w:rsidP="0081377F">
      <w:pPr>
        <w:widowControl w:val="0"/>
        <w:spacing w:before="60"/>
        <w:jc w:val="both"/>
        <w:rPr>
          <w:rFonts w:eastAsia="Arial CYR"/>
        </w:rPr>
      </w:pPr>
      <w:r w:rsidRPr="003F7037">
        <w:rPr>
          <w:rFonts w:eastAsia="Arial CYR"/>
          <w:color w:val="000000"/>
        </w:rPr>
        <w:t xml:space="preserve">      </w:t>
      </w:r>
      <w:proofErr w:type="gramStart"/>
      <w:r w:rsidRPr="003F7037">
        <w:rPr>
          <w:rFonts w:eastAsia="Arial CYR"/>
          <w:color w:val="000000"/>
        </w:rPr>
        <w:t>4.2.1</w:t>
      </w:r>
      <w:r w:rsidRPr="003F7037">
        <w:rPr>
          <w:rFonts w:eastAsia="Arial CYR"/>
        </w:rPr>
        <w:t xml:space="preserve">  </w:t>
      </w:r>
      <w:r w:rsidR="004B669E" w:rsidRPr="00337037">
        <w:rPr>
          <w:rFonts w:eastAsia="Arial CYR"/>
        </w:rPr>
        <w:t>Поставка</w:t>
      </w:r>
      <w:proofErr w:type="gramEnd"/>
      <w:r w:rsidR="004B669E" w:rsidRPr="00337037">
        <w:rPr>
          <w:rFonts w:eastAsia="Arial CYR"/>
        </w:rPr>
        <w:t xml:space="preserve"> (включая доставку, погрузку и выгрузку) товара (оборудования, материалов) осуществляется в период не </w:t>
      </w:r>
      <w:r w:rsidR="004B669E" w:rsidRPr="00534FEC">
        <w:rPr>
          <w:rFonts w:eastAsia="Arial CYR"/>
        </w:rPr>
        <w:t xml:space="preserve">ранее </w:t>
      </w:r>
      <w:r w:rsidR="00BD3B1B" w:rsidRPr="00534FEC">
        <w:rPr>
          <w:rFonts w:eastAsia="Arial CYR"/>
        </w:rPr>
        <w:t>2</w:t>
      </w:r>
      <w:r w:rsidR="00042CB0" w:rsidRPr="00534FEC">
        <w:rPr>
          <w:rFonts w:eastAsia="Arial CYR"/>
        </w:rPr>
        <w:t>5</w:t>
      </w:r>
      <w:r w:rsidR="004B669E" w:rsidRPr="00534FEC">
        <w:rPr>
          <w:rFonts w:eastAsia="Arial CYR"/>
        </w:rPr>
        <w:t xml:space="preserve"> рабочих дней и не позднее </w:t>
      </w:r>
      <w:r w:rsidR="009C2C3B" w:rsidRPr="00534FEC">
        <w:rPr>
          <w:rFonts w:eastAsia="Arial CYR"/>
        </w:rPr>
        <w:t>3</w:t>
      </w:r>
      <w:r w:rsidR="00042CB0" w:rsidRPr="00534FEC">
        <w:rPr>
          <w:rFonts w:eastAsia="Arial CYR"/>
        </w:rPr>
        <w:t>0</w:t>
      </w:r>
      <w:r w:rsidR="004B669E" w:rsidRPr="00534FEC">
        <w:rPr>
          <w:rFonts w:eastAsia="Arial CYR"/>
        </w:rPr>
        <w:t xml:space="preserve"> рабочих</w:t>
      </w:r>
      <w:r w:rsidR="004B669E" w:rsidRPr="00337037">
        <w:rPr>
          <w:rFonts w:eastAsia="Arial CYR"/>
        </w:rPr>
        <w:t xml:space="preserve"> дней с </w:t>
      </w:r>
      <w:r w:rsidR="004B669E">
        <w:rPr>
          <w:rFonts w:eastAsia="Arial CYR"/>
        </w:rPr>
        <w:t xml:space="preserve">даты </w:t>
      </w:r>
      <w:r w:rsidR="00AA0908">
        <w:rPr>
          <w:rFonts w:eastAsia="Arial CYR"/>
        </w:rPr>
        <w:t>подписания настоящего договора</w:t>
      </w:r>
      <w:r w:rsidR="004B669E" w:rsidRPr="00337037">
        <w:rPr>
          <w:rFonts w:eastAsia="Arial CYR"/>
        </w:rPr>
        <w:t>.</w:t>
      </w:r>
      <w:r w:rsidR="004B669E">
        <w:rPr>
          <w:rFonts w:eastAsia="Arial CYR"/>
        </w:rPr>
        <w:t xml:space="preserve"> В случае поставки товара раньше указанного срока, хранение осуществляется силами Поставщика и за счет Поставщика.</w:t>
      </w:r>
    </w:p>
    <w:p w14:paraId="3F86419A" w14:textId="53527FE6" w:rsidR="00FE0B91" w:rsidRPr="00FE0B91" w:rsidRDefault="00FE0B91" w:rsidP="00FE0B91">
      <w:pPr>
        <w:widowControl w:val="0"/>
        <w:spacing w:before="60"/>
        <w:ind w:firstLine="426"/>
        <w:jc w:val="both"/>
        <w:rPr>
          <w:rFonts w:eastAsia="Arial CYR"/>
        </w:rPr>
      </w:pPr>
      <w:r w:rsidRPr="00FE0B91">
        <w:rPr>
          <w:rFonts w:eastAsia="Arial CYR"/>
        </w:rPr>
        <w:t>4.3.</w:t>
      </w:r>
      <w:r w:rsidRPr="00FE0B91">
        <w:rPr>
          <w:rFonts w:eastAsia="Arial CYR"/>
        </w:rPr>
        <w:tab/>
        <w:t xml:space="preserve">В случае если Заказчик, по истечению срока поставки товара, не готов к его отгрузке </w:t>
      </w:r>
      <w:r w:rsidR="003F0951">
        <w:rPr>
          <w:rFonts w:eastAsia="Arial CYR"/>
        </w:rPr>
        <w:t xml:space="preserve">Поставщиком </w:t>
      </w:r>
      <w:r w:rsidRPr="00FE0B91">
        <w:rPr>
          <w:rFonts w:eastAsia="Arial CYR"/>
        </w:rPr>
        <w:t xml:space="preserve">в полном объёме, </w:t>
      </w:r>
      <w:r w:rsidR="003F0951">
        <w:rPr>
          <w:rFonts w:eastAsia="Arial CYR"/>
        </w:rPr>
        <w:t>он направляет об этом уведомление</w:t>
      </w:r>
      <w:r w:rsidR="002B7347">
        <w:rPr>
          <w:rFonts w:eastAsia="Arial CYR"/>
        </w:rPr>
        <w:t xml:space="preserve"> в адрес </w:t>
      </w:r>
      <w:proofErr w:type="gramStart"/>
      <w:r w:rsidR="002B7347">
        <w:rPr>
          <w:rFonts w:eastAsia="Arial CYR"/>
        </w:rPr>
        <w:t>Поставщика</w:t>
      </w:r>
      <w:proofErr w:type="gramEnd"/>
      <w:r w:rsidR="002B7347">
        <w:rPr>
          <w:rFonts w:eastAsia="Arial CYR"/>
        </w:rPr>
        <w:t xml:space="preserve"> и </w:t>
      </w:r>
      <w:r w:rsidRPr="00FE0B91">
        <w:rPr>
          <w:rFonts w:eastAsia="Arial CYR"/>
        </w:rPr>
        <w:t>Поставщик размещает товар на собственном складе на временное хранение</w:t>
      </w:r>
      <w:r w:rsidR="002B7347">
        <w:rPr>
          <w:rFonts w:eastAsia="Arial CYR"/>
        </w:rPr>
        <w:t xml:space="preserve"> (хранение осуществляется силами и за счёт Поставщика).</w:t>
      </w:r>
    </w:p>
    <w:p w14:paraId="1C8F7C53" w14:textId="77777777" w:rsidR="00FE0B91" w:rsidRPr="00FE0B91" w:rsidRDefault="00FE0B91" w:rsidP="00FE0B91">
      <w:pPr>
        <w:widowControl w:val="0"/>
        <w:spacing w:before="60"/>
        <w:ind w:firstLine="426"/>
        <w:jc w:val="both"/>
        <w:rPr>
          <w:rFonts w:eastAsia="Arial CYR"/>
        </w:rPr>
      </w:pPr>
      <w:r w:rsidRPr="00FE0B91">
        <w:rPr>
          <w:rFonts w:eastAsia="Arial CYR"/>
        </w:rPr>
        <w:t>4.3.1.</w:t>
      </w:r>
      <w:r w:rsidRPr="00FE0B91">
        <w:rPr>
          <w:rFonts w:eastAsia="Arial CYR"/>
        </w:rPr>
        <w:tab/>
        <w:t>Поставщик обязуется по уведомлению Заказчика поставить находящийся на хранении товар Заказчику в срок, не превышающий 7 календарных дней.</w:t>
      </w:r>
    </w:p>
    <w:p w14:paraId="14E5519D" w14:textId="47A14BA7" w:rsidR="00FE0B91" w:rsidRPr="003F7037" w:rsidRDefault="00FE0B91" w:rsidP="00FE0B91">
      <w:pPr>
        <w:widowControl w:val="0"/>
        <w:spacing w:before="60"/>
        <w:ind w:firstLine="360"/>
        <w:jc w:val="both"/>
        <w:rPr>
          <w:rFonts w:eastAsia="Arial CYR"/>
        </w:rPr>
      </w:pPr>
      <w:r w:rsidRPr="00FE0B91">
        <w:rPr>
          <w:rFonts w:eastAsia="Arial CYR"/>
        </w:rPr>
        <w:t>4.3.2.</w:t>
      </w:r>
      <w:r w:rsidRPr="00FE0B91">
        <w:rPr>
          <w:rFonts w:eastAsia="Arial CYR"/>
        </w:rPr>
        <w:tab/>
        <w:t>Максимальный срок хранения товара на складе Поставщика не должен превышать 90 календарных дней.</w:t>
      </w:r>
    </w:p>
    <w:bookmarkEnd w:id="0"/>
    <w:p w14:paraId="12172CE4" w14:textId="766006B0" w:rsidR="0081377F" w:rsidRPr="003F7037" w:rsidRDefault="0081377F" w:rsidP="0081377F">
      <w:pPr>
        <w:suppressAutoHyphens w:val="0"/>
        <w:ind w:firstLine="360"/>
        <w:jc w:val="both"/>
      </w:pPr>
      <w:r w:rsidRPr="003F7037">
        <w:rPr>
          <w:rFonts w:eastAsia="Arial CYR"/>
        </w:rPr>
        <w:t>4.</w:t>
      </w:r>
      <w:r w:rsidR="00FE0B91">
        <w:rPr>
          <w:rFonts w:eastAsia="Arial CYR"/>
        </w:rPr>
        <w:t>4</w:t>
      </w:r>
      <w:r w:rsidRPr="003F7037">
        <w:rPr>
          <w:rFonts w:eastAsia="Arial CYR"/>
        </w:rPr>
        <w:t xml:space="preserve">. </w:t>
      </w:r>
      <w:r w:rsidRPr="003F7037">
        <w:t xml:space="preserve">Поставщик гарантирует отгрузку качественного товара. Товар должен поставляться в надежной таре или упаковке (если это предусмотрено конструктивными особенностями товара и условиями транспортировки), обеспечивающей сохранность товара при перевозке и хранении.  Тара должна соответствовать технической документации: быть целой, сухой, недеформированной, герметично закрытой и полностью обеспечивать сохранность товара. Упаковка (тара) должна иметь маркировку или этикетку, которая содержит следующую информацию: •Наименование предприятия-изготовителя (поставщика) и/или его товарный знак; •Адрес предприятия-изготовителя; •Наименование и номер партии товара; •Номер </w:t>
      </w:r>
      <w:r w:rsidRPr="003F7037">
        <w:lastRenderedPageBreak/>
        <w:t xml:space="preserve">ГОСТа, (ТУ); •Масса нетто; •Дата изготовления (месяц, год); Количество товара (материалов) в упаковке (таре). </w:t>
      </w:r>
    </w:p>
    <w:p w14:paraId="1E21DBBB" w14:textId="5BA3F959" w:rsidR="0081377F" w:rsidRPr="003F7037" w:rsidRDefault="0081377F" w:rsidP="0081377F">
      <w:pPr>
        <w:suppressAutoHyphens w:val="0"/>
        <w:ind w:firstLine="360"/>
        <w:jc w:val="both"/>
      </w:pPr>
      <w:r w:rsidRPr="003F7037">
        <w:t>В случае обнаружения в процессе приемки дефектов товара, а также существенных неустранимых недостатков производственного характера, составляется соответствующий акт при участии уполномоченных представителей сторон. Поставщик в течение 3(Т</w:t>
      </w:r>
      <w:r w:rsidR="00EF48EF" w:rsidRPr="003F7037">
        <w:t>рёх</w:t>
      </w:r>
      <w:r w:rsidRPr="003F7037">
        <w:t>) недел</w:t>
      </w:r>
      <w:r w:rsidR="00EF48EF" w:rsidRPr="003F7037">
        <w:t>ь</w:t>
      </w:r>
      <w:r w:rsidRPr="003F7037">
        <w:t xml:space="preserve"> с момента получения акта производит замену товара несоответствующего качества на качественный товар за свой счет либо в течение 10 (десяти) банковских дней после получения акта, возвращает стоимость товара на расчетный счет Покупателя. </w:t>
      </w:r>
    </w:p>
    <w:p w14:paraId="13F7518E" w14:textId="1D4B113E" w:rsidR="0081377F" w:rsidRPr="003F7037" w:rsidRDefault="0081377F" w:rsidP="0081377F">
      <w:pPr>
        <w:suppressAutoHyphens w:val="0"/>
        <w:autoSpaceDE w:val="0"/>
        <w:autoSpaceDN w:val="0"/>
        <w:adjustRightInd w:val="0"/>
        <w:ind w:firstLine="360"/>
        <w:jc w:val="both"/>
      </w:pPr>
      <w:r w:rsidRPr="003F7037">
        <w:t>4.</w:t>
      </w:r>
      <w:r w:rsidR="00FE0B91">
        <w:t>5</w:t>
      </w:r>
      <w:r w:rsidRPr="003F7037">
        <w:t>. Поставщик гарантирует что поставляемый товар удовлетворяет следующим условиям:</w:t>
      </w:r>
    </w:p>
    <w:p w14:paraId="1200660B" w14:textId="77777777" w:rsidR="0081377F" w:rsidRPr="003F7037" w:rsidRDefault="0081377F" w:rsidP="0081377F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ru-RU"/>
        </w:rPr>
      </w:pPr>
      <w:r w:rsidRPr="003F7037">
        <w:t xml:space="preserve">- товар является новым, </w:t>
      </w:r>
      <w:r w:rsidRPr="003F7037">
        <w:rPr>
          <w:rFonts w:eastAsia="Calibri"/>
          <w:color w:val="000000"/>
          <w:lang w:eastAsia="ru-RU"/>
        </w:rPr>
        <w:t>дата изготовления Товара не превышает 12 (двенадцати) месяцев до дня поставки Товара;</w:t>
      </w:r>
    </w:p>
    <w:p w14:paraId="345762FA" w14:textId="77777777" w:rsidR="0081377F" w:rsidRPr="003F7037" w:rsidRDefault="0081377F" w:rsidP="0081377F">
      <w:pPr>
        <w:suppressAutoHyphens w:val="0"/>
        <w:autoSpaceDE w:val="0"/>
        <w:autoSpaceDN w:val="0"/>
        <w:adjustRightInd w:val="0"/>
        <w:ind w:firstLine="360"/>
        <w:jc w:val="both"/>
      </w:pPr>
      <w:r w:rsidRPr="003F7037">
        <w:rPr>
          <w:rFonts w:eastAsia="Calibri"/>
          <w:color w:val="000000"/>
          <w:lang w:eastAsia="ru-RU"/>
        </w:rPr>
        <w:t xml:space="preserve">- товар является </w:t>
      </w:r>
      <w:r w:rsidRPr="003F7037">
        <w:t>не бывшим в употреблении, без внутренних и внешних дефектов, с действующим гарантийным сроком хранения (эксплуатации, обслуживания), снабжен соответствующими сертификатами и/или другими документами на русском языке, надлежащим образом подтверждающими его качество, безопасность и соответствие установленным технических нормам;</w:t>
      </w:r>
    </w:p>
    <w:p w14:paraId="177CE664" w14:textId="77777777" w:rsidR="0081377F" w:rsidRPr="003F7037" w:rsidRDefault="0081377F" w:rsidP="0081377F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ru-RU"/>
        </w:rPr>
      </w:pPr>
      <w:r w:rsidRPr="003F7037">
        <w:rPr>
          <w:lang w:eastAsia="ru-RU"/>
        </w:rPr>
        <w:t>- товар не подвергался ранее ремонту (модернизации или восстановлению, в том числе в отношении товара не осуществлялась замена</w:t>
      </w:r>
      <w:r w:rsidRPr="003F7037">
        <w:rPr>
          <w:rFonts w:eastAsia="Calibri"/>
          <w:color w:val="000000"/>
          <w:lang w:eastAsia="ru-RU"/>
        </w:rPr>
        <w:t xml:space="preserve"> составных частей, и не производилось восстановление потребительских свойств);</w:t>
      </w:r>
    </w:p>
    <w:p w14:paraId="2D9F4E70" w14:textId="77777777" w:rsidR="0081377F" w:rsidRPr="003F7037" w:rsidRDefault="0081377F" w:rsidP="0081377F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ru-RU"/>
        </w:rPr>
      </w:pPr>
      <w:r w:rsidRPr="003F7037">
        <w:rPr>
          <w:rFonts w:eastAsia="Calibri"/>
          <w:color w:val="000000"/>
          <w:lang w:eastAsia="ru-RU"/>
        </w:rPr>
        <w:t>- товар на момент поставки прошел поверку (в случае если это предусмотрено технической документацией на товар), о чем в техническом паспорте товара сделана соответствующая запись;</w:t>
      </w:r>
    </w:p>
    <w:p w14:paraId="5390FCCC" w14:textId="77777777" w:rsidR="0081377F" w:rsidRPr="003F7037" w:rsidRDefault="0081377F" w:rsidP="0081377F">
      <w:pPr>
        <w:suppressAutoHyphens w:val="0"/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ru-RU"/>
        </w:rPr>
      </w:pPr>
      <w:r w:rsidRPr="003F7037">
        <w:rPr>
          <w:rFonts w:eastAsia="Calibri"/>
          <w:color w:val="000000"/>
          <w:lang w:eastAsia="ru-RU"/>
        </w:rPr>
        <w:t>- товар является сертифицированным на территории Российской Федерации, не имеет дефектов, не является выставочным образцом;</w:t>
      </w:r>
    </w:p>
    <w:p w14:paraId="7C3EFD57" w14:textId="77777777" w:rsidR="0081377F" w:rsidRPr="003F7037" w:rsidRDefault="0081377F" w:rsidP="0081377F">
      <w:pPr>
        <w:suppressAutoHyphens w:val="0"/>
        <w:autoSpaceDE w:val="0"/>
        <w:autoSpaceDN w:val="0"/>
        <w:adjustRightInd w:val="0"/>
        <w:ind w:firstLine="360"/>
        <w:jc w:val="both"/>
        <w:rPr>
          <w:b/>
        </w:rPr>
      </w:pPr>
      <w:r w:rsidRPr="003F7037">
        <w:rPr>
          <w:rFonts w:eastAsia="Calibri"/>
          <w:color w:val="000000"/>
          <w:lang w:eastAsia="ru-RU"/>
        </w:rPr>
        <w:t>- товар не имеет загрязнений, следов повреждений, деформации, а также иных несоответствий официальному техническому описанию товара;</w:t>
      </w:r>
    </w:p>
    <w:p w14:paraId="1789EDA4" w14:textId="77777777" w:rsidR="0081377F" w:rsidRPr="003F7037" w:rsidRDefault="0081377F" w:rsidP="0081377F">
      <w:pPr>
        <w:suppressAutoHyphens w:val="0"/>
        <w:autoSpaceDE w:val="0"/>
        <w:autoSpaceDN w:val="0"/>
        <w:ind w:firstLine="360"/>
        <w:jc w:val="both"/>
      </w:pPr>
      <w:r w:rsidRPr="003F7037">
        <w:t>- товар является свободным от прав на него третьих лиц и других обременений, и соответствует нормативным документам по стандартизации, сертификатам качества и технической документации;</w:t>
      </w:r>
    </w:p>
    <w:p w14:paraId="216E69F2" w14:textId="77777777" w:rsidR="0081377F" w:rsidRPr="003F7037" w:rsidRDefault="0081377F" w:rsidP="0081377F">
      <w:pPr>
        <w:suppressAutoHyphens w:val="0"/>
        <w:autoSpaceDE w:val="0"/>
        <w:autoSpaceDN w:val="0"/>
        <w:ind w:firstLine="360"/>
        <w:jc w:val="both"/>
      </w:pPr>
      <w:r w:rsidRPr="003F7037">
        <w:t xml:space="preserve">- товар соответствует ГОСТу (ТУ завода изготовителя); </w:t>
      </w:r>
    </w:p>
    <w:p w14:paraId="23E339B0" w14:textId="77777777" w:rsidR="0081377F" w:rsidRPr="003F7037" w:rsidRDefault="0081377F" w:rsidP="0081377F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ru-RU"/>
        </w:rPr>
      </w:pPr>
      <w:r w:rsidRPr="003F7037">
        <w:rPr>
          <w:rFonts w:eastAsia="Calibri"/>
          <w:color w:val="000000"/>
          <w:lang w:eastAsia="ru-RU"/>
        </w:rPr>
        <w:t xml:space="preserve">- товар </w:t>
      </w:r>
      <w:r w:rsidRPr="003F7037">
        <w:rPr>
          <w:lang w:eastAsia="ru-RU"/>
        </w:rPr>
        <w:t xml:space="preserve">отвечает требованиям качества, безопасности жизни и здоровья, а также иным требованиям сертификации, </w:t>
      </w:r>
      <w:r w:rsidRPr="003F7037">
        <w:rPr>
          <w:rFonts w:eastAsia="Calibri"/>
          <w:color w:val="000000"/>
          <w:lang w:eastAsia="ru-RU"/>
        </w:rPr>
        <w:t>технических нормативных документов,</w:t>
      </w:r>
      <w:r w:rsidRPr="003F7037">
        <w:rPr>
          <w:lang w:eastAsia="ru-RU"/>
        </w:rPr>
        <w:t xml:space="preserve"> безопасности (санитарным нормам и правилам, государственным стандартам и т.п.), лицензирования, </w:t>
      </w:r>
      <w:r w:rsidRPr="003F7037">
        <w:rPr>
          <w:rFonts w:eastAsia="Calibri"/>
          <w:color w:val="000000"/>
          <w:lang w:eastAsia="ru-RU"/>
        </w:rPr>
        <w:t>предусмотренных законодательством Российской Федерации, технической документации производителя Товара;</w:t>
      </w:r>
    </w:p>
    <w:p w14:paraId="5F28E76F" w14:textId="77777777" w:rsidR="0081377F" w:rsidRPr="003F7037" w:rsidRDefault="0081377F" w:rsidP="0081377F">
      <w:pPr>
        <w:suppressAutoHyphens w:val="0"/>
        <w:autoSpaceDE w:val="0"/>
        <w:autoSpaceDN w:val="0"/>
        <w:ind w:firstLine="360"/>
        <w:jc w:val="both"/>
        <w:rPr>
          <w:rFonts w:eastAsia="Calibri"/>
          <w:color w:val="000000"/>
          <w:lang w:eastAsia="ru-RU"/>
        </w:rPr>
      </w:pPr>
      <w:r w:rsidRPr="003F7037">
        <w:rPr>
          <w:rFonts w:eastAsia="Calibri"/>
          <w:color w:val="000000"/>
          <w:lang w:eastAsia="ru-RU"/>
        </w:rPr>
        <w:t xml:space="preserve">- качество поставляемого Товара соответствует действующим требованиям в РФ, в том числе нормативно-технической документации и требованиям безопасности. </w:t>
      </w:r>
    </w:p>
    <w:p w14:paraId="3F4366A4" w14:textId="77777777" w:rsidR="0081377F" w:rsidRPr="003F7037" w:rsidRDefault="0081377F" w:rsidP="0081377F">
      <w:pPr>
        <w:suppressAutoHyphens w:val="0"/>
        <w:autoSpaceDE w:val="0"/>
        <w:autoSpaceDN w:val="0"/>
        <w:ind w:firstLine="360"/>
        <w:jc w:val="both"/>
      </w:pPr>
      <w:r w:rsidRPr="003F7037">
        <w:rPr>
          <w:rFonts w:eastAsia="Calibri"/>
          <w:color w:val="000000"/>
          <w:lang w:eastAsia="ru-RU"/>
        </w:rPr>
        <w:t>Поставщик несет ответственность за поставку некачественной продукции в соответствии со ст. 475 ГК РФ. Товар должен поставляться полностью комплектным.</w:t>
      </w:r>
    </w:p>
    <w:p w14:paraId="17C568D6" w14:textId="5351ED1B" w:rsidR="0081377F" w:rsidRPr="003F7037" w:rsidRDefault="0081377F" w:rsidP="0081377F">
      <w:pPr>
        <w:widowControl w:val="0"/>
        <w:ind w:firstLine="360"/>
        <w:jc w:val="both"/>
        <w:rPr>
          <w:rFonts w:eastAsia="Arial CYR"/>
        </w:rPr>
      </w:pPr>
      <w:r w:rsidRPr="003F7037">
        <w:rPr>
          <w:rFonts w:eastAsia="Arial CYR"/>
          <w:color w:val="000000"/>
        </w:rPr>
        <w:t>4.</w:t>
      </w:r>
      <w:r w:rsidR="00FE0B91">
        <w:rPr>
          <w:rFonts w:eastAsia="Arial CYR"/>
          <w:color w:val="000000"/>
        </w:rPr>
        <w:t>6</w:t>
      </w:r>
      <w:r w:rsidRPr="003F7037">
        <w:rPr>
          <w:rFonts w:eastAsia="Arial CYR"/>
          <w:color w:val="000000"/>
        </w:rPr>
        <w:t xml:space="preserve">. </w:t>
      </w:r>
      <w:r w:rsidRPr="003F7037">
        <w:rPr>
          <w:rFonts w:eastAsia="Arial CYR"/>
        </w:rPr>
        <w:t>Стороны по мере необходимости (по инициативе любой Стороны), составляют и подписывают акт сверки взаиморасчетов. Сторона, получившая акт сверки обязана подписать и направить его Стороне-инициатору, либо предоставить возражения по акту сверки в течение 5 (пяти) банковских дней с момента его получения.</w:t>
      </w:r>
    </w:p>
    <w:p w14:paraId="0B53A99F" w14:textId="2F253A5D" w:rsidR="0081377F" w:rsidRPr="003F7037" w:rsidRDefault="0081377F" w:rsidP="0081377F">
      <w:pPr>
        <w:suppressAutoHyphens w:val="0"/>
        <w:spacing w:line="240" w:lineRule="exact"/>
        <w:ind w:firstLine="360"/>
        <w:jc w:val="both"/>
      </w:pPr>
      <w:r w:rsidRPr="003F7037">
        <w:rPr>
          <w:rFonts w:eastAsia="Arial CYR"/>
        </w:rPr>
        <w:t>4.</w:t>
      </w:r>
      <w:r w:rsidR="00FE0B91">
        <w:rPr>
          <w:rFonts w:eastAsia="Arial CYR"/>
        </w:rPr>
        <w:t>7</w:t>
      </w:r>
      <w:r w:rsidRPr="003F7037">
        <w:rPr>
          <w:rFonts w:eastAsia="Arial CYR"/>
        </w:rPr>
        <w:t>.</w:t>
      </w:r>
      <w:r w:rsidRPr="003F7037">
        <w:t xml:space="preserve">  В день отгрузки товара   Поставщик обязан передать Покупателю вместе с поставляемым товаром следующие документы:</w:t>
      </w:r>
    </w:p>
    <w:p w14:paraId="239EDE01" w14:textId="303EA347" w:rsidR="0081377F" w:rsidRPr="003F7037" w:rsidRDefault="0081377F" w:rsidP="0081377F">
      <w:pPr>
        <w:suppressAutoHyphens w:val="0"/>
        <w:spacing w:line="240" w:lineRule="exact"/>
        <w:ind w:firstLine="360"/>
        <w:jc w:val="both"/>
      </w:pPr>
      <w:r w:rsidRPr="003F7037">
        <w:t>4.</w:t>
      </w:r>
      <w:r w:rsidR="00FE0B91">
        <w:t>7</w:t>
      </w:r>
      <w:r w:rsidRPr="003F7037">
        <w:t>.1. Счет на товар (отгруженную партию);</w:t>
      </w:r>
    </w:p>
    <w:p w14:paraId="20B78A68" w14:textId="29847643" w:rsidR="0081377F" w:rsidRPr="003F7037" w:rsidRDefault="0081377F" w:rsidP="0081377F">
      <w:pPr>
        <w:suppressAutoHyphens w:val="0"/>
        <w:spacing w:line="240" w:lineRule="exact"/>
        <w:ind w:firstLine="360"/>
        <w:jc w:val="both"/>
      </w:pPr>
      <w:r w:rsidRPr="003F7037">
        <w:t>4.</w:t>
      </w:r>
      <w:r w:rsidR="00FE0B91">
        <w:t>7</w:t>
      </w:r>
      <w:r w:rsidRPr="003F7037">
        <w:t>.2. Счет-фактуру на товар (отгруженную партию);</w:t>
      </w:r>
    </w:p>
    <w:p w14:paraId="3C457A8B" w14:textId="42B7DA49" w:rsidR="0081377F" w:rsidRPr="003F7037" w:rsidRDefault="0081377F" w:rsidP="0081377F">
      <w:pPr>
        <w:suppressAutoHyphens w:val="0"/>
        <w:spacing w:line="240" w:lineRule="exact"/>
        <w:ind w:firstLine="360"/>
        <w:jc w:val="both"/>
      </w:pPr>
      <w:r w:rsidRPr="003F7037">
        <w:t>4.</w:t>
      </w:r>
      <w:r w:rsidR="00FE0B91">
        <w:t>7</w:t>
      </w:r>
      <w:r w:rsidRPr="003F7037">
        <w:t>.3. Товарную накладную, в которой указывается количество и стоимость товара;</w:t>
      </w:r>
    </w:p>
    <w:p w14:paraId="507AFA44" w14:textId="3DD674CD" w:rsidR="0081377F" w:rsidRPr="003F7037" w:rsidRDefault="0081377F" w:rsidP="0081377F">
      <w:pPr>
        <w:suppressAutoHyphens w:val="0"/>
        <w:spacing w:line="240" w:lineRule="exact"/>
        <w:ind w:firstLine="360"/>
        <w:jc w:val="both"/>
      </w:pPr>
      <w:r w:rsidRPr="003F7037">
        <w:t>4.</w:t>
      </w:r>
      <w:r w:rsidR="00FE0B91">
        <w:t>7</w:t>
      </w:r>
      <w:r w:rsidRPr="003F7037">
        <w:t>.4. Транспортную накладную на товар (отгруженную партию);</w:t>
      </w:r>
    </w:p>
    <w:p w14:paraId="18DFDF64" w14:textId="60C5D3E7" w:rsidR="0081377F" w:rsidRPr="003F7037" w:rsidRDefault="0081377F" w:rsidP="0081377F">
      <w:pPr>
        <w:suppressAutoHyphens w:val="0"/>
        <w:spacing w:line="240" w:lineRule="exact"/>
        <w:ind w:firstLine="360"/>
        <w:jc w:val="both"/>
      </w:pPr>
      <w:r w:rsidRPr="003F7037">
        <w:t>4.</w:t>
      </w:r>
      <w:r w:rsidR="00FE0B91">
        <w:t>7</w:t>
      </w:r>
      <w:r w:rsidRPr="003F7037">
        <w:t>.5. Товарно-транспортную накладную на товар (доставленную партию);</w:t>
      </w:r>
    </w:p>
    <w:p w14:paraId="5F89CD40" w14:textId="7E427217" w:rsidR="0081377F" w:rsidRPr="003F7037" w:rsidRDefault="0081377F" w:rsidP="0081377F">
      <w:pPr>
        <w:suppressAutoHyphens w:val="0"/>
        <w:spacing w:line="240" w:lineRule="exact"/>
        <w:ind w:firstLine="360"/>
        <w:jc w:val="both"/>
      </w:pPr>
      <w:r w:rsidRPr="003F7037">
        <w:t>4.</w:t>
      </w:r>
      <w:r w:rsidR="00FE0B91">
        <w:t>7</w:t>
      </w:r>
      <w:r w:rsidRPr="003F7037">
        <w:t xml:space="preserve">.6. Паспорт качества </w:t>
      </w:r>
      <w:r w:rsidRPr="003F7037">
        <w:rPr>
          <w:b/>
        </w:rPr>
        <w:t>на русском языке</w:t>
      </w:r>
      <w:r w:rsidRPr="003F7037">
        <w:t>, выданный заводом – изготовителем;</w:t>
      </w:r>
    </w:p>
    <w:p w14:paraId="44940CDB" w14:textId="1F68AB2E" w:rsidR="0081377F" w:rsidRPr="003F7037" w:rsidRDefault="0081377F" w:rsidP="0081377F">
      <w:pPr>
        <w:suppressAutoHyphens w:val="0"/>
        <w:spacing w:line="240" w:lineRule="exact"/>
        <w:ind w:firstLine="360"/>
        <w:jc w:val="both"/>
      </w:pPr>
      <w:r w:rsidRPr="003F7037">
        <w:t>4.</w:t>
      </w:r>
      <w:r w:rsidR="00FE0B91">
        <w:t>7</w:t>
      </w:r>
      <w:r w:rsidRPr="003F7037">
        <w:t xml:space="preserve">.7. Копии свидетельств о регистрации транспортных средств при осуществлении поставок материалов и оборудования, предусмотренных п.1.1 Договора, собственным </w:t>
      </w:r>
      <w:r w:rsidRPr="003F7037">
        <w:lastRenderedPageBreak/>
        <w:t>транспортом, либо копии договоров на оказание транспортных услуг при осуществлении поставок наемным транспортом.</w:t>
      </w:r>
    </w:p>
    <w:p w14:paraId="7EBE0A04" w14:textId="6270ED18" w:rsidR="0081377F" w:rsidRPr="003F7037" w:rsidRDefault="0081377F" w:rsidP="0081377F">
      <w:pPr>
        <w:suppressAutoHyphens w:val="0"/>
        <w:spacing w:line="240" w:lineRule="exact"/>
        <w:ind w:firstLine="360"/>
        <w:jc w:val="both"/>
      </w:pPr>
      <w:r w:rsidRPr="003F7037">
        <w:t>4.</w:t>
      </w:r>
      <w:r w:rsidR="00FE0B91">
        <w:t>8</w:t>
      </w:r>
      <w:r w:rsidRPr="003F7037">
        <w:t>. Приемка Товара осуществляется в соответствии с законодательством Российской Федерации и с Инструкциями № п-6 (утвержденной постановлением Госарбитража при Совете Министров СССР от 15.06.1965) и № п-7 (утвержденной постановлением Госарбитража при Совете Министров СССР от 25.04.1966).</w:t>
      </w:r>
    </w:p>
    <w:p w14:paraId="5B934133" w14:textId="77777777" w:rsidR="0081377F" w:rsidRPr="003F7037" w:rsidRDefault="0081377F" w:rsidP="0081377F">
      <w:pPr>
        <w:suppressAutoHyphens w:val="0"/>
        <w:spacing w:line="240" w:lineRule="exact"/>
        <w:ind w:firstLine="360"/>
        <w:jc w:val="both"/>
      </w:pPr>
      <w:r w:rsidRPr="003F7037">
        <w:t>При приемке продукции осуществляется:</w:t>
      </w:r>
    </w:p>
    <w:p w14:paraId="3B392435" w14:textId="77777777" w:rsidR="0081377F" w:rsidRPr="003F7037" w:rsidRDefault="0081377F" w:rsidP="0081377F">
      <w:pPr>
        <w:suppressAutoHyphens w:val="0"/>
        <w:spacing w:line="240" w:lineRule="exact"/>
        <w:ind w:firstLine="360"/>
        <w:jc w:val="both"/>
      </w:pPr>
      <w:r w:rsidRPr="003F7037">
        <w:t>– визуальный осмотр на предмет целостности упаковки. При ее нарушении, данная упаковка вскрывается и проверяется целостность содержимого;</w:t>
      </w:r>
    </w:p>
    <w:p w14:paraId="1A2EE790" w14:textId="77777777" w:rsidR="0081377F" w:rsidRPr="003F7037" w:rsidRDefault="0081377F" w:rsidP="0081377F">
      <w:pPr>
        <w:suppressAutoHyphens w:val="0"/>
        <w:spacing w:line="240" w:lineRule="exact"/>
        <w:ind w:firstLine="360"/>
        <w:jc w:val="both"/>
      </w:pPr>
      <w:r w:rsidRPr="003F7037">
        <w:t>– проверка соответствия количества отгруженных и поступивших поставочных мест;</w:t>
      </w:r>
    </w:p>
    <w:p w14:paraId="14763EC8" w14:textId="77777777" w:rsidR="0081377F" w:rsidRDefault="0081377F" w:rsidP="0081377F">
      <w:pPr>
        <w:suppressAutoHyphens w:val="0"/>
        <w:spacing w:line="240" w:lineRule="exact"/>
        <w:ind w:firstLine="360"/>
        <w:jc w:val="both"/>
      </w:pPr>
      <w:r w:rsidRPr="003F7037">
        <w:t>– проверка соответствия поставленного Товара упаковочным листам, заявленным характеристикам, характеристикам, указанным в товаросопроводительной документации и маркировке.</w:t>
      </w:r>
    </w:p>
    <w:p w14:paraId="1784853A" w14:textId="2CA5B2A9" w:rsidR="002B7347" w:rsidRPr="003F7037" w:rsidRDefault="002B7347" w:rsidP="0081377F">
      <w:pPr>
        <w:suppressAutoHyphens w:val="0"/>
        <w:spacing w:line="240" w:lineRule="exact"/>
        <w:ind w:firstLine="360"/>
        <w:jc w:val="both"/>
      </w:pPr>
      <w:r>
        <w:t>Приёмка товара осуществляется в присутствии представителя Поставщика.</w:t>
      </w:r>
    </w:p>
    <w:p w14:paraId="17532C5E" w14:textId="77777777" w:rsidR="0081377F" w:rsidRPr="003F7037" w:rsidRDefault="0081377F" w:rsidP="0081377F">
      <w:pPr>
        <w:suppressAutoHyphens w:val="0"/>
        <w:spacing w:line="240" w:lineRule="exact"/>
        <w:ind w:firstLine="360"/>
        <w:jc w:val="both"/>
      </w:pPr>
      <w:r w:rsidRPr="003F7037">
        <w:t>Результат осмотра и проверки отражается в акте приема-передачи товара.</w:t>
      </w:r>
    </w:p>
    <w:p w14:paraId="6CD9BDFB" w14:textId="77777777" w:rsidR="0081377F" w:rsidRPr="003F7037" w:rsidRDefault="0081377F" w:rsidP="0081377F">
      <w:pPr>
        <w:suppressAutoHyphens w:val="0"/>
        <w:spacing w:line="240" w:lineRule="exact"/>
        <w:ind w:firstLine="360"/>
        <w:jc w:val="both"/>
      </w:pPr>
      <w:r w:rsidRPr="003F7037">
        <w:t>Подпись в Акте свидетельствует о том, что недостатков и дефектов не выявлено, кроме указанных, либо они незначительны и не влияют на потребительские свойства товара, поэтому товар принимается как есть.</w:t>
      </w:r>
    </w:p>
    <w:p w14:paraId="2B4B231F" w14:textId="77777777" w:rsidR="0081377F" w:rsidRPr="003F7037" w:rsidRDefault="0081377F" w:rsidP="00687B97">
      <w:pPr>
        <w:suppressAutoHyphens w:val="0"/>
        <w:spacing w:line="240" w:lineRule="exact"/>
        <w:jc w:val="both"/>
      </w:pPr>
    </w:p>
    <w:p w14:paraId="7C8F168D" w14:textId="77777777" w:rsidR="0081377F" w:rsidRPr="003F7037" w:rsidRDefault="0081377F" w:rsidP="0081377F">
      <w:pPr>
        <w:pStyle w:val="a6"/>
        <w:numPr>
          <w:ilvl w:val="0"/>
          <w:numId w:val="2"/>
        </w:numPr>
        <w:suppressAutoHyphens w:val="0"/>
        <w:ind w:left="0" w:firstLine="360"/>
        <w:jc w:val="center"/>
        <w:rPr>
          <w:b/>
        </w:rPr>
      </w:pPr>
      <w:r w:rsidRPr="003F7037">
        <w:rPr>
          <w:b/>
        </w:rPr>
        <w:t>Ответственность сторон, порядок разрешения споров.</w:t>
      </w:r>
    </w:p>
    <w:p w14:paraId="18612B91" w14:textId="77777777" w:rsidR="0081377F" w:rsidRPr="003F7037" w:rsidRDefault="0081377F" w:rsidP="0081377F">
      <w:pPr>
        <w:pStyle w:val="a6"/>
        <w:suppressAutoHyphens w:val="0"/>
        <w:ind w:left="360"/>
        <w:rPr>
          <w:b/>
        </w:rPr>
      </w:pPr>
    </w:p>
    <w:p w14:paraId="62D11564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spacing w:line="240" w:lineRule="exact"/>
        <w:ind w:left="0" w:firstLine="360"/>
        <w:jc w:val="both"/>
      </w:pPr>
      <w:r w:rsidRPr="003F7037">
        <w:t>За неисполнение или ненадлежащее исполнение своих обязательств по настоящему договору виновная сторона уплачивает другой стороне пеню в размере 0,01% от суммы неисполненных обязательств за каждый день просрочки исполнения.</w:t>
      </w:r>
    </w:p>
    <w:p w14:paraId="0A2E949E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spacing w:line="240" w:lineRule="exact"/>
        <w:ind w:left="0" w:firstLine="360"/>
        <w:jc w:val="both"/>
      </w:pPr>
      <w:r w:rsidRPr="003F7037">
        <w:t>За неисполнение или ненадлежащее исполнение своих обязательств по настоящему договору стороны несут иную ответственность в соответствии с действующим законодательством РФ.</w:t>
      </w:r>
    </w:p>
    <w:p w14:paraId="38082B78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spacing w:line="240" w:lineRule="exact"/>
        <w:ind w:left="0" w:firstLine="360"/>
        <w:jc w:val="both"/>
      </w:pPr>
      <w:r w:rsidRPr="003F7037">
        <w:t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(к таким относятся: война и военные действия, восстание, эпидемии, землетрясения, наводнения, акты органов власти), а также иных обстоятельств, непосредственно затрагивающих предмет настоящего Договора,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14:paraId="2C786BAB" w14:textId="77777777" w:rsidR="0081377F" w:rsidRPr="003F7037" w:rsidRDefault="0081377F" w:rsidP="0081377F">
      <w:pPr>
        <w:suppressAutoHyphens w:val="0"/>
        <w:spacing w:line="240" w:lineRule="exact"/>
        <w:ind w:firstLine="426"/>
        <w:jc w:val="both"/>
      </w:pPr>
      <w:r w:rsidRPr="003F7037">
        <w:t>Сторона, подвергшаяся действию таких обстоятельств, обязана немедленно в письменном виде уведомить другую Сторону о наступлении таких обстоятельств. Уведомление должно содержать данные о характере обстоятельств, а также официальные документы органов государственной власти, органов местного самоуправления, удостоверяющие наличие этих обстоятельств, по возможности, дающие оценку их влияния на возможность исполнения стороной своих обязательств по данному договору.</w:t>
      </w:r>
    </w:p>
    <w:p w14:paraId="22C74721" w14:textId="77777777" w:rsidR="0081377F" w:rsidRPr="003F7037" w:rsidRDefault="0081377F" w:rsidP="0081377F">
      <w:pPr>
        <w:suppressAutoHyphens w:val="0"/>
        <w:spacing w:line="240" w:lineRule="exact"/>
        <w:ind w:firstLine="426"/>
        <w:jc w:val="both"/>
      </w:pPr>
      <w:r w:rsidRPr="003F7037">
        <w:t>Сторона, не уведомившая о наступлении соответствующего обстоятельства, в порядке, предусмотренном настоящим Договором, лишается права ссылаться на него.</w:t>
      </w:r>
    </w:p>
    <w:p w14:paraId="520085D1" w14:textId="77777777" w:rsidR="0081377F" w:rsidRPr="003F7037" w:rsidRDefault="0081377F" w:rsidP="0081377F">
      <w:pPr>
        <w:suppressAutoHyphens w:val="0"/>
        <w:spacing w:line="240" w:lineRule="exact"/>
        <w:ind w:firstLine="426"/>
        <w:jc w:val="both"/>
      </w:pPr>
      <w:r w:rsidRPr="003F7037">
        <w:t>В случае если обстоятельства, предусмотренные настоящим пунктом, длятся более одного месяца, Стороны определяют дальнейшие отношения путем подписания Дополнительного соглашения.</w:t>
      </w:r>
    </w:p>
    <w:p w14:paraId="791A920B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spacing w:line="240" w:lineRule="exact"/>
        <w:ind w:left="0" w:firstLine="360"/>
        <w:jc w:val="both"/>
      </w:pPr>
      <w:r w:rsidRPr="003F7037">
        <w:t>По соглашению Сторон положения статьи 317.1. Гражданского кодекса Российской Федерации не применяются к отношениям Сторон, возникшим из настоящего Договора и/или в связи с его исполнением.</w:t>
      </w:r>
    </w:p>
    <w:p w14:paraId="0B619826" w14:textId="2A5EBBC0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spacing w:line="240" w:lineRule="exact"/>
        <w:ind w:left="0" w:firstLine="360"/>
        <w:jc w:val="both"/>
      </w:pPr>
      <w:r w:rsidRPr="003F7037">
        <w:t xml:space="preserve">Все споры и разногласия, которые могут возникнуть из настоящего договора или в связи с его исполнением, будут по возможности разрешаться Сторонами путем переговоров. В случае недостижения согласия по результатам переговоров, споры и разногласия подлежат разрешению в обязательном претензионном (досудебном) порядке путем направления претензии. Если ответ на претензию не будет получен, либо будет получен отрицательный ответ, Сторона, направившая претензию, вправе обратиться за разрешением спора в суд. Спор, не урегулированный в претензионном порядке, передается на рассмотрение в арбитражный суд </w:t>
      </w:r>
      <w:r w:rsidR="008C2A11">
        <w:t>Краснодарского края.</w:t>
      </w:r>
    </w:p>
    <w:p w14:paraId="3A16AFDD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spacing w:line="240" w:lineRule="exact"/>
        <w:ind w:left="0" w:firstLine="360"/>
        <w:jc w:val="both"/>
      </w:pPr>
      <w:r w:rsidRPr="003F7037">
        <w:t>Поставщик не вправе осуществлять уступку требования по настоящему Договору третьим лицам.</w:t>
      </w:r>
    </w:p>
    <w:p w14:paraId="136584C2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spacing w:line="240" w:lineRule="exact"/>
        <w:ind w:left="0" w:firstLine="360"/>
        <w:jc w:val="both"/>
      </w:pPr>
      <w:r w:rsidRPr="003F7037">
        <w:lastRenderedPageBreak/>
        <w:t>Гарантийный срок на товар определен заводом-изготовителем, в пределах которого Поставщик отвечает перед Заказчиком. Претензии по гарантийному обслуживанию рассматриваются поставщиком в течение десяти дней.</w:t>
      </w:r>
    </w:p>
    <w:p w14:paraId="38A2C74A" w14:textId="77777777" w:rsidR="0081377F" w:rsidRPr="003F7037" w:rsidRDefault="0081377F" w:rsidP="0081377F">
      <w:pPr>
        <w:widowControl w:val="0"/>
        <w:autoSpaceDE w:val="0"/>
        <w:ind w:firstLine="426"/>
        <w:jc w:val="center"/>
        <w:rPr>
          <w:rFonts w:eastAsia="Arial CYR"/>
          <w:b/>
        </w:rPr>
      </w:pPr>
    </w:p>
    <w:p w14:paraId="57C4404B" w14:textId="77777777" w:rsidR="0081377F" w:rsidRPr="003F7037" w:rsidRDefault="0081377F" w:rsidP="0081377F">
      <w:pPr>
        <w:pStyle w:val="a6"/>
        <w:widowControl w:val="0"/>
        <w:numPr>
          <w:ilvl w:val="0"/>
          <w:numId w:val="2"/>
        </w:numPr>
        <w:autoSpaceDE w:val="0"/>
        <w:ind w:left="0" w:firstLine="360"/>
        <w:jc w:val="center"/>
        <w:rPr>
          <w:rFonts w:eastAsia="Arial CYR"/>
          <w:b/>
        </w:rPr>
      </w:pPr>
      <w:r w:rsidRPr="003F7037">
        <w:rPr>
          <w:rFonts w:eastAsia="Arial CYR"/>
          <w:b/>
        </w:rPr>
        <w:t>Конфиденциальность.</w:t>
      </w:r>
    </w:p>
    <w:p w14:paraId="1EE351FE" w14:textId="77777777" w:rsidR="0081377F" w:rsidRPr="003F7037" w:rsidRDefault="0081377F" w:rsidP="0081377F">
      <w:pPr>
        <w:pStyle w:val="a6"/>
        <w:widowControl w:val="0"/>
        <w:autoSpaceDE w:val="0"/>
        <w:ind w:left="360"/>
        <w:rPr>
          <w:rFonts w:eastAsia="Arial CYR"/>
          <w:b/>
        </w:rPr>
      </w:pPr>
    </w:p>
    <w:p w14:paraId="11CD4176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ind w:left="0" w:firstLine="360"/>
        <w:jc w:val="both"/>
        <w:rPr>
          <w:rFonts w:eastAsia="Arial CYR"/>
        </w:rPr>
      </w:pPr>
      <w:r w:rsidRPr="003F7037">
        <w:rPr>
          <w:rFonts w:eastAsia="Arial CYR"/>
        </w:rPr>
        <w:t>Стороны взаимно гарантируют соблюдение конфиденциальности и будут воздерживаться от разглашения третьим лицам условий и обязательств сотрудничества в рамках настоящего договора.</w:t>
      </w:r>
    </w:p>
    <w:p w14:paraId="7B83D13D" w14:textId="77777777" w:rsidR="0081377F" w:rsidRPr="003F7037" w:rsidRDefault="0081377F" w:rsidP="0081377F">
      <w:pPr>
        <w:pStyle w:val="a6"/>
        <w:keepNext/>
        <w:numPr>
          <w:ilvl w:val="0"/>
          <w:numId w:val="2"/>
        </w:numPr>
        <w:suppressAutoHyphens w:val="0"/>
        <w:ind w:left="0" w:firstLine="349"/>
        <w:jc w:val="center"/>
        <w:rPr>
          <w:b/>
        </w:rPr>
      </w:pPr>
      <w:r w:rsidRPr="003F7037">
        <w:rPr>
          <w:b/>
        </w:rPr>
        <w:t>Срок действия договора.</w:t>
      </w:r>
    </w:p>
    <w:p w14:paraId="0AFF0C92" w14:textId="77777777" w:rsidR="0081377F" w:rsidRPr="003F7037" w:rsidRDefault="0081377F" w:rsidP="0081377F">
      <w:pPr>
        <w:pStyle w:val="a6"/>
        <w:keepNext/>
        <w:suppressAutoHyphens w:val="0"/>
        <w:ind w:left="349"/>
        <w:rPr>
          <w:b/>
        </w:rPr>
      </w:pPr>
    </w:p>
    <w:p w14:paraId="7591F6CE" w14:textId="27375779" w:rsidR="0081377F" w:rsidRPr="003F7037" w:rsidRDefault="0081377F" w:rsidP="0081377F">
      <w:pPr>
        <w:pStyle w:val="a6"/>
        <w:keepNext/>
        <w:numPr>
          <w:ilvl w:val="1"/>
          <w:numId w:val="2"/>
        </w:numPr>
        <w:tabs>
          <w:tab w:val="left" w:pos="426"/>
        </w:tabs>
        <w:suppressAutoHyphens w:val="0"/>
        <w:ind w:left="0" w:firstLine="360"/>
        <w:jc w:val="both"/>
        <w:rPr>
          <w:rFonts w:eastAsia="Arial CYR"/>
          <w:color w:val="000000"/>
        </w:rPr>
      </w:pPr>
      <w:r w:rsidRPr="003F7037">
        <w:rPr>
          <w:rFonts w:eastAsia="Arial CYR"/>
        </w:rPr>
        <w:t>Договор вступает в силу с момента подписания и действует по «31» декабря 202</w:t>
      </w:r>
      <w:r w:rsidR="002F215D">
        <w:rPr>
          <w:rFonts w:eastAsia="Arial CYR"/>
        </w:rPr>
        <w:t>3</w:t>
      </w:r>
      <w:r w:rsidRPr="003F7037">
        <w:rPr>
          <w:rFonts w:eastAsia="Arial CYR"/>
        </w:rPr>
        <w:t xml:space="preserve"> г. </w:t>
      </w:r>
      <w:r w:rsidRPr="003F7037">
        <w:rPr>
          <w:rFonts w:eastAsia="Arial CYR"/>
          <w:color w:val="000000"/>
        </w:rPr>
        <w:t>В части исполнения обязательств, неисполненных или ненадлежащим образом исполненных к моменту окончания срока действия, договор действует до их исполнения в полном объеме.</w:t>
      </w:r>
    </w:p>
    <w:p w14:paraId="7BB63EC2" w14:textId="77777777" w:rsidR="0081377F" w:rsidRPr="003F7037" w:rsidRDefault="0081377F" w:rsidP="0081377F">
      <w:pPr>
        <w:suppressAutoHyphens w:val="0"/>
        <w:jc w:val="center"/>
        <w:rPr>
          <w:b/>
        </w:rPr>
      </w:pPr>
    </w:p>
    <w:p w14:paraId="26BD842C" w14:textId="77777777" w:rsidR="003F7037" w:rsidRDefault="003F7037" w:rsidP="003F7037">
      <w:pPr>
        <w:pStyle w:val="a6"/>
        <w:suppressAutoHyphens w:val="0"/>
        <w:ind w:left="360"/>
        <w:rPr>
          <w:b/>
        </w:rPr>
      </w:pPr>
    </w:p>
    <w:p w14:paraId="1992977C" w14:textId="524E73CE" w:rsidR="0081377F" w:rsidRPr="003F7037" w:rsidRDefault="0081377F" w:rsidP="0081377F">
      <w:pPr>
        <w:pStyle w:val="a6"/>
        <w:numPr>
          <w:ilvl w:val="0"/>
          <w:numId w:val="2"/>
        </w:numPr>
        <w:suppressAutoHyphens w:val="0"/>
        <w:ind w:left="0" w:firstLine="360"/>
        <w:jc w:val="center"/>
        <w:rPr>
          <w:b/>
        </w:rPr>
      </w:pPr>
      <w:r w:rsidRPr="003F7037">
        <w:rPr>
          <w:b/>
        </w:rPr>
        <w:t>Прочие условия.</w:t>
      </w:r>
    </w:p>
    <w:p w14:paraId="27CA1F07" w14:textId="77777777" w:rsidR="0081377F" w:rsidRPr="003F7037" w:rsidRDefault="0081377F" w:rsidP="0081377F">
      <w:pPr>
        <w:pStyle w:val="a6"/>
        <w:suppressAutoHyphens w:val="0"/>
        <w:ind w:left="360"/>
        <w:rPr>
          <w:b/>
        </w:rPr>
      </w:pPr>
    </w:p>
    <w:p w14:paraId="1015251D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 w:rsidRPr="003F7037">
        <w:t>На момент заключения настоящего Договора</w:t>
      </w:r>
      <w:r w:rsidRPr="003F7037">
        <w:rPr>
          <w:b/>
        </w:rPr>
        <w:t xml:space="preserve"> </w:t>
      </w:r>
      <w:r w:rsidRPr="003F7037">
        <w:t>Поставщик подтверждает и гарантирует, что:</w:t>
      </w:r>
    </w:p>
    <w:p w14:paraId="163D8DA6" w14:textId="77777777" w:rsidR="0081377F" w:rsidRPr="003F7037" w:rsidRDefault="0081377F" w:rsidP="0081377F">
      <w:pPr>
        <w:suppressAutoHyphens w:val="0"/>
        <w:ind w:firstLine="709"/>
        <w:contextualSpacing/>
        <w:jc w:val="both"/>
      </w:pPr>
      <w:r w:rsidRPr="003F7037">
        <w:t>Является надлежащим образом учрежденным и зарегистрированным юридическим лицом, ведет деятельность по месту регистрации;</w:t>
      </w:r>
    </w:p>
    <w:p w14:paraId="526FD10D" w14:textId="77777777" w:rsidR="0081377F" w:rsidRPr="003F7037" w:rsidRDefault="0081377F" w:rsidP="0081377F">
      <w:pPr>
        <w:suppressAutoHyphens w:val="0"/>
        <w:ind w:firstLine="709"/>
        <w:contextualSpacing/>
        <w:jc w:val="both"/>
      </w:pPr>
      <w:r w:rsidRPr="003F7037">
        <w:t>Единоличный исполнительный орган Поставщика осуществляет функции управления по месту регистрации юридического лица;</w:t>
      </w:r>
    </w:p>
    <w:p w14:paraId="26B3BEF5" w14:textId="77777777" w:rsidR="0081377F" w:rsidRPr="003F7037" w:rsidRDefault="0081377F" w:rsidP="0081377F">
      <w:pPr>
        <w:suppressAutoHyphens w:val="0"/>
        <w:ind w:firstLine="709"/>
        <w:contextualSpacing/>
        <w:jc w:val="both"/>
      </w:pPr>
      <w:r w:rsidRPr="003F7037">
        <w:t xml:space="preserve">В составе органов управления Поставщика </w:t>
      </w:r>
      <w:r w:rsidRPr="003F7037">
        <w:rPr>
          <w:b/>
        </w:rPr>
        <w:t>нет</w:t>
      </w:r>
      <w:r w:rsidRPr="003F7037">
        <w:t xml:space="preserve"> дисквалифицированных лиц;</w:t>
      </w:r>
    </w:p>
    <w:p w14:paraId="58B191AC" w14:textId="77777777" w:rsidR="0081377F" w:rsidRPr="003F7037" w:rsidRDefault="0081377F" w:rsidP="0081377F">
      <w:pPr>
        <w:suppressAutoHyphens w:val="0"/>
        <w:ind w:firstLine="709"/>
        <w:contextualSpacing/>
        <w:jc w:val="both"/>
      </w:pPr>
      <w:r w:rsidRPr="003F7037">
        <w:t>Поставщик не находится в стадии ликвидации или реорганизации, в отношении него не инициирована процедура банкротства;</w:t>
      </w:r>
    </w:p>
    <w:p w14:paraId="2F2E5711" w14:textId="77777777" w:rsidR="0081377F" w:rsidRPr="003F7037" w:rsidRDefault="0081377F" w:rsidP="0081377F">
      <w:pPr>
        <w:suppressAutoHyphens w:val="0"/>
        <w:ind w:firstLine="709"/>
        <w:contextualSpacing/>
        <w:jc w:val="both"/>
      </w:pPr>
      <w:r w:rsidRPr="003F7037">
        <w:t>Для заключения и исполнения настоящего Договора Поставщик получил все требуемые согласия, одобрения и разрешения, получение которых необходимо в соответствии с действующим законодательством РФ, учредительными и локальными документами;</w:t>
      </w:r>
    </w:p>
    <w:p w14:paraId="1FCEEA04" w14:textId="77777777" w:rsidR="0081377F" w:rsidRPr="003F7037" w:rsidRDefault="0081377F" w:rsidP="0081377F">
      <w:pPr>
        <w:suppressAutoHyphens w:val="0"/>
        <w:ind w:firstLine="709"/>
        <w:contextualSpacing/>
        <w:jc w:val="both"/>
      </w:pPr>
      <w:r w:rsidRPr="003F7037">
        <w:t>Поставщик имеет законное право осуществлять вид экономической деятельности, предусмотренный Договором (имеет надлежащий ОКВЭД);</w:t>
      </w:r>
    </w:p>
    <w:p w14:paraId="5FF44FD4" w14:textId="77777777" w:rsidR="0081377F" w:rsidRPr="003F7037" w:rsidRDefault="0081377F" w:rsidP="0081377F">
      <w:pPr>
        <w:suppressAutoHyphens w:val="0"/>
        <w:ind w:firstLine="709"/>
        <w:contextualSpacing/>
        <w:jc w:val="both"/>
        <w:rPr>
          <w:b/>
        </w:rPr>
      </w:pPr>
      <w:r w:rsidRPr="003F7037">
        <w:t>Поставщик имеет материальные и трудовые ресурсы, необходимые для исполнения обязательств по Договору;</w:t>
      </w:r>
    </w:p>
    <w:p w14:paraId="3AA75095" w14:textId="77777777" w:rsidR="0081377F" w:rsidRPr="003F7037" w:rsidRDefault="0081377F" w:rsidP="0081377F">
      <w:pPr>
        <w:suppressAutoHyphens w:val="0"/>
        <w:ind w:firstLine="709"/>
        <w:contextualSpacing/>
        <w:jc w:val="both"/>
        <w:rPr>
          <w:b/>
        </w:rPr>
      </w:pPr>
      <w:r w:rsidRPr="003F7037">
        <w:t>Не существует законодательных, подзаконных нормативных и индивидуальных актов, локальных документов, а также решений органов управления, запрещающих или ограничивающих право Поставщика заключать и исполнять Договор;</w:t>
      </w:r>
    </w:p>
    <w:p w14:paraId="3FCB326E" w14:textId="77777777" w:rsidR="0081377F" w:rsidRPr="003F7037" w:rsidRDefault="0081377F" w:rsidP="0081377F">
      <w:pPr>
        <w:suppressAutoHyphens w:val="0"/>
        <w:ind w:firstLine="709"/>
        <w:contextualSpacing/>
        <w:jc w:val="both"/>
        <w:rPr>
          <w:b/>
        </w:rPr>
      </w:pPr>
      <w:r w:rsidRPr="003F7037">
        <w:t>Для заключения и исполнения Договора имеет все необходимые членства, разрешения и лицензии;</w:t>
      </w:r>
    </w:p>
    <w:p w14:paraId="715A78AE" w14:textId="77777777" w:rsidR="0081377F" w:rsidRPr="003F7037" w:rsidRDefault="0081377F" w:rsidP="0081377F">
      <w:pPr>
        <w:suppressAutoHyphens w:val="0"/>
        <w:ind w:firstLine="709"/>
        <w:contextualSpacing/>
        <w:jc w:val="both"/>
        <w:rPr>
          <w:b/>
        </w:rPr>
      </w:pPr>
      <w:r w:rsidRPr="003F7037">
        <w:t>Лицо, подписывающее (заключающее) Договор от имени Поставщика на день подписания (заключения) имеет все необходимые для такого подписания полномочия и занимает должность, указанную в преамбуле Договора;</w:t>
      </w:r>
    </w:p>
    <w:p w14:paraId="36D4996E" w14:textId="6DF97065" w:rsidR="0081377F" w:rsidRPr="003F7037" w:rsidRDefault="0081377F" w:rsidP="0081377F">
      <w:pPr>
        <w:suppressAutoHyphens w:val="0"/>
        <w:ind w:firstLine="709"/>
        <w:contextualSpacing/>
        <w:jc w:val="both"/>
      </w:pPr>
      <w:r w:rsidRPr="003F7037">
        <w:t xml:space="preserve">В случае необходимости привлечения к исполнению обязательств по Договору третьих лиц (далее – </w:t>
      </w:r>
      <w:r w:rsidR="003723EF" w:rsidRPr="003F7037">
        <w:t>субпоставщик</w:t>
      </w:r>
      <w:r w:rsidRPr="003F7037">
        <w:t>), обязуется согласовать с Заказчиком их привлечение, а также предоставить заверенную копию договора с суб</w:t>
      </w:r>
      <w:r w:rsidR="003723EF" w:rsidRPr="003F7037">
        <w:t>поставщиком-</w:t>
      </w:r>
      <w:r w:rsidRPr="003F7037">
        <w:t>(</w:t>
      </w:r>
      <w:proofErr w:type="spellStart"/>
      <w:r w:rsidR="003723EF" w:rsidRPr="003F7037">
        <w:t>а</w:t>
      </w:r>
      <w:r w:rsidRPr="003F7037">
        <w:t>ми</w:t>
      </w:r>
      <w:proofErr w:type="spellEnd"/>
      <w:r w:rsidRPr="003F7037">
        <w:t>), а также копии документов суб</w:t>
      </w:r>
      <w:r w:rsidR="003723EF" w:rsidRPr="003F7037">
        <w:t>поставщиков</w:t>
      </w:r>
      <w:r w:rsidRPr="003F7037">
        <w:t>.</w:t>
      </w:r>
    </w:p>
    <w:p w14:paraId="150EF24C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 w:rsidRPr="003F7037">
        <w:t>Помимо указанных выше гарантий и заверений, руководствуясь гражданским и налоговым законодательством РФ, Поставщик заверяет и гарантирует следующее:</w:t>
      </w:r>
    </w:p>
    <w:p w14:paraId="7971FF35" w14:textId="6E7BD5F5" w:rsidR="0081377F" w:rsidRPr="003F7037" w:rsidRDefault="0081377F" w:rsidP="0081377F">
      <w:pPr>
        <w:suppressAutoHyphens w:val="0"/>
        <w:ind w:firstLine="709"/>
        <w:contextualSpacing/>
        <w:jc w:val="both"/>
        <w:rPr>
          <w:b/>
        </w:rPr>
      </w:pPr>
      <w:r w:rsidRPr="003F7037">
        <w:t>Поставщик ведет бухгалтерский и налоговый учет в соответствии с требованиями действующего законодательства РФ, своевременно представляет отчетность в ИФНС России;</w:t>
      </w:r>
    </w:p>
    <w:p w14:paraId="25589DE6" w14:textId="77777777" w:rsidR="0081377F" w:rsidRPr="003F7037" w:rsidRDefault="0081377F" w:rsidP="0081377F">
      <w:pPr>
        <w:suppressAutoHyphens w:val="0"/>
        <w:ind w:firstLine="709"/>
        <w:contextualSpacing/>
        <w:jc w:val="both"/>
        <w:rPr>
          <w:b/>
        </w:rPr>
      </w:pPr>
      <w:r w:rsidRPr="003F7037">
        <w:lastRenderedPageBreak/>
        <w:t>Своевременно и в полном объеме уплачивает все необходимые налоги и сборы;</w:t>
      </w:r>
    </w:p>
    <w:p w14:paraId="53AE4DF4" w14:textId="77777777" w:rsidR="0081377F" w:rsidRPr="003F7037" w:rsidRDefault="0081377F" w:rsidP="0081377F">
      <w:pPr>
        <w:suppressAutoHyphens w:val="0"/>
        <w:ind w:firstLine="709"/>
        <w:contextualSpacing/>
        <w:jc w:val="both"/>
      </w:pPr>
      <w:r w:rsidRPr="003F7037">
        <w:t>Все операции по приобретению Поставщиком (исполнителем, подрядчиком)</w:t>
      </w:r>
      <w:r w:rsidRPr="003F7037">
        <w:rPr>
          <w:b/>
        </w:rPr>
        <w:t xml:space="preserve"> </w:t>
      </w:r>
      <w:r w:rsidRPr="003F7037">
        <w:t>товара, являющегося предметом Договора, у своих поставщиков, полностью отражены в первичной документации, в бухгалтерской, налоговой, статистической и любой иной отчетности, обязанность по ведению которой возлагается законодательством на Поставщика (исполнителя, подрядчика);</w:t>
      </w:r>
    </w:p>
    <w:p w14:paraId="60F17BD4" w14:textId="77777777" w:rsidR="0081377F" w:rsidRPr="003F7037" w:rsidRDefault="0081377F" w:rsidP="0081377F">
      <w:pPr>
        <w:suppressAutoHyphens w:val="0"/>
        <w:ind w:firstLine="709"/>
        <w:contextualSpacing/>
        <w:jc w:val="both"/>
        <w:rPr>
          <w:b/>
        </w:rPr>
      </w:pPr>
      <w:r w:rsidRPr="003F7037">
        <w:t>Поставщик гарантирует и обязуется отражать в налоговой отчетности НДС, указанный в составе цены Договора;</w:t>
      </w:r>
    </w:p>
    <w:p w14:paraId="2B286D53" w14:textId="77777777" w:rsidR="0081377F" w:rsidRPr="003F7037" w:rsidRDefault="0081377F" w:rsidP="0081377F">
      <w:pPr>
        <w:suppressAutoHyphens w:val="0"/>
        <w:ind w:firstLine="709"/>
        <w:contextualSpacing/>
        <w:jc w:val="both"/>
        <w:rPr>
          <w:b/>
          <w:i/>
        </w:rPr>
      </w:pPr>
      <w:r w:rsidRPr="003F7037">
        <w:t>Поставщик в срок не позднее трех рабочих дней с момента возникновения для этого оснований предоставит Заказчику (покупателю) полностью соответствующие действующему законодательству РФ первичные документы, которыми оформляются хозяйственные операции по Договору (включая, но не ограничиваясь: товарные накладные формы ТОРГ-12 либо УПД, товарно-транспортные накладные, квитанции, спецификации, акты приема-передачи и т.д.), счета-фактуры, а также другие необходимые документы</w:t>
      </w:r>
      <w:r w:rsidRPr="003F7037">
        <w:rPr>
          <w:i/>
        </w:rPr>
        <w:t>;</w:t>
      </w:r>
    </w:p>
    <w:p w14:paraId="48F6E5EA" w14:textId="77777777" w:rsidR="0081377F" w:rsidRPr="003F7037" w:rsidRDefault="0081377F" w:rsidP="0081377F">
      <w:pPr>
        <w:suppressAutoHyphens w:val="0"/>
        <w:ind w:firstLine="709"/>
        <w:contextualSpacing/>
        <w:jc w:val="both"/>
        <w:rPr>
          <w:b/>
        </w:rPr>
      </w:pPr>
      <w:r w:rsidRPr="003F7037">
        <w:t>Товар (материалы, оборудование и пр.), поставляемый по Договору, принадлежит Поставщику на праве собственности. В случае, если Поставщик (исполнитель, подрядчик) не является собственником товара, то он как агент (комиссионер) имеет все необходимые в соответствии с действующим законодательством РФ полномочия для заключения Договора и поставки товара, и гарантирует наличие документов соответствующей отчетности. Товар и права на него не являются предметом спора, в отношении товара или прав на него не заключено каких-либо иных сделок и не имеется иных обременений (арест, залог и др.), препятствующих надлежащему исполнению Договора;</w:t>
      </w:r>
    </w:p>
    <w:p w14:paraId="42DF16E7" w14:textId="77777777" w:rsidR="0081377F" w:rsidRPr="003F7037" w:rsidRDefault="0081377F" w:rsidP="0081377F">
      <w:pPr>
        <w:suppressAutoHyphens w:val="0"/>
        <w:ind w:firstLine="709"/>
        <w:contextualSpacing/>
        <w:jc w:val="both"/>
        <w:rPr>
          <w:b/>
        </w:rPr>
      </w:pPr>
      <w:r w:rsidRPr="003F7037">
        <w:t>По первому требованию Заказчика (покупателя) или налоговых органов (в том числе, при встречной налоговой проверке) предоставит надлежащим образом заверенные копии документов по сделкам в рамках Договора, подтверждающих гарантии и заверения, указанные в Договоре, в срок, не превышающий три рабочих дня с момента получения соответствующего запроса от Заказчика (покупателя) или в срок, установленный Налоговым кодексом РФ, при получении запроса от налогового органа.</w:t>
      </w:r>
    </w:p>
    <w:p w14:paraId="037E6E0B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 w:rsidRPr="003F7037">
        <w:t xml:space="preserve">Поставщик обязуется соблюдать гарантии, указанные в пункте 8.1., 8.2. Договора в течение всего срока действия Договора. </w:t>
      </w:r>
    </w:p>
    <w:p w14:paraId="24505279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 w:rsidRPr="003F7037">
        <w:t>Гарантии и заверения, предусмотренные пунктами 8.1., 8.2. Договора являются его существенными условиями, имеющими значение для заключения Договора, его исполнения и прекращения.  Поставщику известно о том, что вышеуказанные гарантии и заверения имеют существенное значение для Заказчика (покупателя), который полагается на них при заключении и исполнении Договора.</w:t>
      </w:r>
    </w:p>
    <w:p w14:paraId="3878A175" w14:textId="77777777" w:rsidR="0081377F" w:rsidRPr="003F7037" w:rsidRDefault="0081377F" w:rsidP="0081377F">
      <w:pPr>
        <w:suppressAutoHyphens w:val="0"/>
        <w:ind w:firstLine="851"/>
        <w:jc w:val="both"/>
        <w:rPr>
          <w:b/>
        </w:rPr>
      </w:pPr>
      <w:r w:rsidRPr="003F7037">
        <w:t>В случае их невыполнения или ненадлежащего выполнения, недостоверности данных гарантий и заверений, Заказчик (исполнитель, поставщик) имеет право требовать от</w:t>
      </w:r>
      <w:r w:rsidRPr="003F7037">
        <w:rPr>
          <w:b/>
        </w:rPr>
        <w:t xml:space="preserve"> </w:t>
      </w:r>
      <w:r w:rsidRPr="003F7037">
        <w:t xml:space="preserve">Поставщика </w:t>
      </w:r>
      <w:r w:rsidRPr="003F7037">
        <w:rPr>
          <w:b/>
        </w:rPr>
        <w:t>возмещения</w:t>
      </w:r>
      <w:r w:rsidRPr="003F7037">
        <w:t xml:space="preserve"> в полном объеме убытков, причиненных недостоверностью таких гарантий и заверений. </w:t>
      </w:r>
    </w:p>
    <w:p w14:paraId="06D6D382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 w:rsidRPr="003F7037">
        <w:t>Любые изменения и дополнения к настоящему договору имеют силу только в случае, если они оформлены в письменном виде и подписаны обеими сторонами.</w:t>
      </w:r>
    </w:p>
    <w:p w14:paraId="7A7CD912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 w:rsidRPr="003F7037">
        <w:t xml:space="preserve">Во всем остальном, что не предусмотрено настоящим договором, стороны руководствуются действующим законодательством РФ. </w:t>
      </w:r>
    </w:p>
    <w:p w14:paraId="034AD85C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 w:rsidRPr="003F7037">
        <w:t>В случае изменения юридического адреса или адреса места нахождения, иных реквизитов, стороны по настоящему договору обязуются незамедлительно уведомить об этом контрагента.</w:t>
      </w:r>
    </w:p>
    <w:p w14:paraId="695B011C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 w:rsidRPr="003F7037">
        <w:t>Наименование статей настоящего договора приведены исключительно для удобства и не влияют на толкование условий настоящего договора. 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положений.</w:t>
      </w:r>
    </w:p>
    <w:p w14:paraId="63467826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 w:rsidRPr="003F7037">
        <w:t>Заказчик обязуется представить Поставщику копию доверенности либо приказа о назначении лиц, имеющих право подписи документов (накладных, счетов-фактур).</w:t>
      </w:r>
    </w:p>
    <w:p w14:paraId="217C26A5" w14:textId="77777777" w:rsidR="0081377F" w:rsidRPr="003F7037" w:rsidRDefault="0081377F" w:rsidP="0081377F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 w:rsidRPr="003F7037">
        <w:lastRenderedPageBreak/>
        <w:t>При заключении настоящего договора Заказчик предоставляет Поставщику надлежащим образом заверенные копии свидетельства о государственной регистрации, постановке на налоговый учет, полные реквизиты Заказчика (место нахождения, банковские реквизиты, контактная информация и пр.), подтверждение полномочий лица, подписавшего настоящий договор.</w:t>
      </w:r>
    </w:p>
    <w:p w14:paraId="52B8E60D" w14:textId="0D370725" w:rsidR="0081377F" w:rsidRDefault="0081377F" w:rsidP="0081377F">
      <w:pPr>
        <w:pStyle w:val="a6"/>
        <w:numPr>
          <w:ilvl w:val="1"/>
          <w:numId w:val="2"/>
        </w:numPr>
        <w:suppressAutoHyphens w:val="0"/>
        <w:ind w:left="0" w:firstLine="360"/>
        <w:jc w:val="both"/>
      </w:pPr>
      <w:r w:rsidRPr="003F7037">
        <w:t xml:space="preserve">Настоящий договор составлен в двух экземплярах, равной юридической силы, по одному экземпляру для каждой из сторон. </w:t>
      </w:r>
    </w:p>
    <w:p w14:paraId="1319D502" w14:textId="77777777" w:rsidR="00C44CB3" w:rsidRDefault="00C44CB3" w:rsidP="00C44CB3">
      <w:pPr>
        <w:pStyle w:val="a6"/>
        <w:suppressAutoHyphens w:val="0"/>
        <w:ind w:left="360"/>
        <w:jc w:val="both"/>
      </w:pPr>
    </w:p>
    <w:p w14:paraId="5D47270C" w14:textId="75D446C6" w:rsidR="00C44CB3" w:rsidRPr="00DD79C0" w:rsidRDefault="00C44CB3" w:rsidP="00C44CB3">
      <w:pPr>
        <w:pStyle w:val="a6"/>
        <w:numPr>
          <w:ilvl w:val="0"/>
          <w:numId w:val="2"/>
        </w:numPr>
        <w:suppressAutoHyphens w:val="0"/>
        <w:jc w:val="center"/>
        <w:rPr>
          <w:b/>
          <w:bCs/>
        </w:rPr>
      </w:pPr>
      <w:r w:rsidRPr="00DD79C0">
        <w:rPr>
          <w:b/>
          <w:bCs/>
        </w:rPr>
        <w:t>Приложения к Договору:</w:t>
      </w:r>
    </w:p>
    <w:p w14:paraId="6BAC102A" w14:textId="77777777" w:rsidR="00E84C8B" w:rsidRPr="00DD79C0" w:rsidRDefault="00E84C8B" w:rsidP="00E84C8B">
      <w:pPr>
        <w:pStyle w:val="a6"/>
        <w:suppressAutoHyphens w:val="0"/>
        <w:rPr>
          <w:b/>
          <w:bCs/>
        </w:rPr>
      </w:pPr>
    </w:p>
    <w:p w14:paraId="4D555685" w14:textId="77777777" w:rsidR="003B2A95" w:rsidRPr="00C438CD" w:rsidRDefault="00C57DD9" w:rsidP="00695128">
      <w:pPr>
        <w:suppressAutoHyphens w:val="0"/>
        <w:ind w:left="360"/>
      </w:pPr>
      <w:r w:rsidRPr="00C438CD">
        <w:t xml:space="preserve">Приложение № 1 - </w:t>
      </w:r>
      <w:r w:rsidR="00C44CB3" w:rsidRPr="00C438CD">
        <w:t xml:space="preserve">Общий вид с размерами проходной </w:t>
      </w:r>
      <w:r w:rsidR="003B2A95" w:rsidRPr="00C438CD">
        <w:t>двухблочной</w:t>
      </w:r>
      <w:r w:rsidR="00C44CB3" w:rsidRPr="00C438CD">
        <w:t xml:space="preserve"> </w:t>
      </w:r>
      <w:r w:rsidR="00695128" w:rsidRPr="00C438CD">
        <w:t>ТП</w:t>
      </w:r>
      <w:r w:rsidR="00C44CB3" w:rsidRPr="00C438CD">
        <w:t>.</w:t>
      </w:r>
      <w:r w:rsidR="00695128" w:rsidRPr="00C438CD">
        <w:t xml:space="preserve"> </w:t>
      </w:r>
    </w:p>
    <w:p w14:paraId="33732336" w14:textId="5DAC56CB" w:rsidR="00C44CB3" w:rsidRPr="00C438CD" w:rsidRDefault="00C57DD9" w:rsidP="00695128">
      <w:pPr>
        <w:suppressAutoHyphens w:val="0"/>
        <w:ind w:left="360"/>
      </w:pPr>
      <w:r w:rsidRPr="00C438CD">
        <w:t xml:space="preserve">Приложение № 2 - </w:t>
      </w:r>
      <w:r w:rsidR="00C44CB3" w:rsidRPr="00C438CD">
        <w:t>Однолинейная схема</w:t>
      </w:r>
      <w:r w:rsidR="00A93332" w:rsidRPr="00C438CD">
        <w:t>.</w:t>
      </w:r>
    </w:p>
    <w:p w14:paraId="5F26F32D" w14:textId="2A0CC81A" w:rsidR="00C44CB3" w:rsidRPr="00C44CB3" w:rsidRDefault="00695128" w:rsidP="00695128">
      <w:pPr>
        <w:suppressAutoHyphens w:val="0"/>
        <w:ind w:firstLine="360"/>
      </w:pPr>
      <w:r w:rsidRPr="00C438CD">
        <w:t xml:space="preserve">Приложение № 3 - </w:t>
      </w:r>
      <w:r w:rsidR="00155E29" w:rsidRPr="00C438CD">
        <w:t xml:space="preserve">Основные требования к трансформаторной подстанции (утверждённое Главным инженером-техническим директором Козыревым А.О. от </w:t>
      </w:r>
      <w:r w:rsidR="00032187">
        <w:t>23</w:t>
      </w:r>
      <w:r w:rsidR="00155E29" w:rsidRPr="00C438CD">
        <w:t>.</w:t>
      </w:r>
      <w:r w:rsidR="00032187">
        <w:t>05</w:t>
      </w:r>
      <w:r w:rsidR="00155E29" w:rsidRPr="00C438CD">
        <w:t>.202</w:t>
      </w:r>
      <w:r w:rsidR="00032187">
        <w:t>3</w:t>
      </w:r>
      <w:r w:rsidR="00155E29" w:rsidRPr="00C438CD">
        <w:t>г.).</w:t>
      </w:r>
    </w:p>
    <w:p w14:paraId="7E4FB137" w14:textId="77777777" w:rsidR="003F7037" w:rsidRPr="003F7037" w:rsidRDefault="003F7037" w:rsidP="00032187">
      <w:pPr>
        <w:suppressAutoHyphens w:val="0"/>
        <w:rPr>
          <w:b/>
        </w:rPr>
      </w:pPr>
    </w:p>
    <w:p w14:paraId="76969503" w14:textId="5CCE6F16" w:rsidR="0081377F" w:rsidRDefault="0081377F" w:rsidP="00C44CB3">
      <w:pPr>
        <w:pStyle w:val="a6"/>
        <w:numPr>
          <w:ilvl w:val="0"/>
          <w:numId w:val="2"/>
        </w:numPr>
        <w:suppressAutoHyphens w:val="0"/>
        <w:ind w:left="0" w:firstLine="360"/>
        <w:jc w:val="center"/>
        <w:rPr>
          <w:b/>
        </w:rPr>
      </w:pPr>
      <w:r w:rsidRPr="003F7037">
        <w:rPr>
          <w:b/>
        </w:rPr>
        <w:t>Юридические адреса и банковские реквизиты сторон</w:t>
      </w:r>
      <w:r w:rsidR="00C44CB3">
        <w:rPr>
          <w:b/>
        </w:rPr>
        <w:t>:</w:t>
      </w:r>
    </w:p>
    <w:p w14:paraId="768895AD" w14:textId="77777777" w:rsidR="00C44CB3" w:rsidRPr="003F7037" w:rsidRDefault="00C44CB3" w:rsidP="00C44CB3">
      <w:pPr>
        <w:pStyle w:val="a6"/>
        <w:suppressAutoHyphens w:val="0"/>
        <w:ind w:left="360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2"/>
        <w:gridCol w:w="4243"/>
      </w:tblGrid>
      <w:tr w:rsidR="0081377F" w:rsidRPr="003F7037" w14:paraId="69142EFA" w14:textId="77777777" w:rsidTr="00930A00">
        <w:tc>
          <w:tcPr>
            <w:tcW w:w="4531" w:type="dxa"/>
          </w:tcPr>
          <w:p w14:paraId="09DF998A" w14:textId="77777777" w:rsidR="0081377F" w:rsidRPr="003F7037" w:rsidRDefault="0081377F" w:rsidP="00930A00">
            <w:pPr>
              <w:jc w:val="both"/>
              <w:rPr>
                <w:rFonts w:eastAsia="Arial CYR"/>
                <w:b/>
                <w:bCs/>
              </w:rPr>
            </w:pPr>
            <w:r w:rsidRPr="003F7037">
              <w:rPr>
                <w:rFonts w:eastAsia="Arial CYR"/>
                <w:b/>
                <w:bCs/>
              </w:rPr>
              <w:t>Поставщик:</w:t>
            </w:r>
          </w:p>
        </w:tc>
        <w:tc>
          <w:tcPr>
            <w:tcW w:w="4814" w:type="dxa"/>
          </w:tcPr>
          <w:p w14:paraId="621209F0" w14:textId="77777777" w:rsidR="0081377F" w:rsidRPr="003F7037" w:rsidRDefault="0081377F" w:rsidP="00930A00">
            <w:pPr>
              <w:jc w:val="both"/>
              <w:rPr>
                <w:rFonts w:eastAsia="Arial CYR"/>
                <w:b/>
                <w:bCs/>
              </w:rPr>
            </w:pPr>
            <w:r w:rsidRPr="003F7037">
              <w:rPr>
                <w:rFonts w:eastAsia="Arial CYR"/>
                <w:b/>
                <w:bCs/>
              </w:rPr>
              <w:t>Заказчик:</w:t>
            </w:r>
          </w:p>
        </w:tc>
      </w:tr>
      <w:tr w:rsidR="0081377F" w:rsidRPr="003F7037" w14:paraId="46F10C05" w14:textId="77777777" w:rsidTr="00930A00">
        <w:trPr>
          <w:trHeight w:val="3654"/>
        </w:trPr>
        <w:tc>
          <w:tcPr>
            <w:tcW w:w="4531" w:type="dxa"/>
          </w:tcPr>
          <w:p w14:paraId="465B1126" w14:textId="77777777" w:rsidR="0081377F" w:rsidRPr="003F7037" w:rsidRDefault="0081377F" w:rsidP="00930A00"/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96"/>
            </w:tblGrid>
            <w:tr w:rsidR="0081377F" w:rsidRPr="003F7037" w14:paraId="5AD07542" w14:textId="77777777" w:rsidTr="00930A00">
              <w:tc>
                <w:tcPr>
                  <w:tcW w:w="4531" w:type="dxa"/>
                </w:tcPr>
                <w:p w14:paraId="2EADC0F6" w14:textId="77777777" w:rsidR="0081377F" w:rsidRPr="003F7037" w:rsidRDefault="0081377F" w:rsidP="00930A00">
                  <w:pPr>
                    <w:jc w:val="both"/>
                    <w:rPr>
                      <w:rFonts w:eastAsia="Arial CYR"/>
                      <w:b/>
                      <w:bCs/>
                    </w:rPr>
                  </w:pPr>
                </w:p>
              </w:tc>
            </w:tr>
            <w:tr w:rsidR="0081377F" w:rsidRPr="003F7037" w14:paraId="7146145F" w14:textId="77777777" w:rsidTr="00930A00">
              <w:trPr>
                <w:trHeight w:val="3654"/>
              </w:trPr>
              <w:tc>
                <w:tcPr>
                  <w:tcW w:w="4531" w:type="dxa"/>
                </w:tcPr>
                <w:p w14:paraId="0A2F414B" w14:textId="77777777" w:rsidR="0081377F" w:rsidRPr="003F7037" w:rsidRDefault="0081377F" w:rsidP="00930A00">
                  <w:pPr>
                    <w:jc w:val="both"/>
                    <w:rPr>
                      <w:rFonts w:eastAsia="Arial CYR"/>
                    </w:rPr>
                  </w:pPr>
                </w:p>
                <w:p w14:paraId="51E88554" w14:textId="77777777" w:rsidR="0081377F" w:rsidRPr="003F7037" w:rsidRDefault="0081377F" w:rsidP="00930A00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eastAsia="Arial CYR"/>
                    </w:rPr>
                  </w:pPr>
                </w:p>
                <w:p w14:paraId="604FD25D" w14:textId="77777777" w:rsidR="0081377F" w:rsidRPr="003F7037" w:rsidRDefault="0081377F" w:rsidP="00930A00">
                  <w:pPr>
                    <w:jc w:val="both"/>
                    <w:rPr>
                      <w:rFonts w:eastAsia="Arial CYR"/>
                    </w:rPr>
                  </w:pPr>
                  <w:r w:rsidRPr="003F7037">
                    <w:rPr>
                      <w:rFonts w:eastAsia="Arial CYR"/>
                    </w:rPr>
                    <w:t>_______________________________________</w:t>
                  </w:r>
                  <w:r w:rsidRPr="003F7037">
                    <w:rPr>
                      <w:rFonts w:eastAsia="Arial CYR"/>
                    </w:rPr>
                    <w:br/>
                    <w:t>_______________________________________</w:t>
                  </w:r>
                  <w:r w:rsidRPr="003F7037">
                    <w:rPr>
                      <w:rFonts w:eastAsia="Arial CYR"/>
                    </w:rPr>
                    <w:br/>
                    <w:t>_______________________________________</w:t>
                  </w:r>
                  <w:r w:rsidRPr="003F7037">
                    <w:rPr>
                      <w:rFonts w:eastAsia="Arial CYR"/>
                    </w:rPr>
                    <w:br/>
                    <w:t>_______________________________________</w:t>
                  </w:r>
                  <w:r w:rsidRPr="003F7037">
                    <w:rPr>
                      <w:rFonts w:eastAsia="Arial CYR"/>
                    </w:rPr>
                    <w:br/>
                    <w:t>_______________________________________</w:t>
                  </w:r>
                  <w:r w:rsidRPr="003F7037">
                    <w:rPr>
                      <w:rFonts w:eastAsia="Arial CYR"/>
                    </w:rPr>
                    <w:br/>
                    <w:t>_______________________________________</w:t>
                  </w:r>
                  <w:r w:rsidRPr="003F7037">
                    <w:rPr>
                      <w:rFonts w:eastAsia="Arial CYR"/>
                    </w:rPr>
                    <w:br/>
                    <w:t>_______________________________________</w:t>
                  </w:r>
                  <w:r w:rsidRPr="003F7037">
                    <w:rPr>
                      <w:rFonts w:eastAsia="Arial CYR"/>
                    </w:rPr>
                    <w:br/>
                    <w:t>_______________________________________</w:t>
                  </w:r>
                  <w:r w:rsidRPr="003F7037">
                    <w:rPr>
                      <w:rFonts w:eastAsia="Arial CYR"/>
                    </w:rPr>
                    <w:br/>
                    <w:t>_______________________________________</w:t>
                  </w:r>
                  <w:r w:rsidRPr="003F7037">
                    <w:rPr>
                      <w:rFonts w:eastAsia="Arial CYR"/>
                    </w:rPr>
                    <w:br/>
                    <w:t>_______________________________________</w:t>
                  </w:r>
                  <w:r w:rsidRPr="003F7037">
                    <w:rPr>
                      <w:rFonts w:eastAsia="Arial CYR"/>
                    </w:rPr>
                    <w:br/>
                    <w:t>_______________________________________</w:t>
                  </w:r>
                </w:p>
              </w:tc>
            </w:tr>
            <w:tr w:rsidR="0081377F" w:rsidRPr="003F7037" w14:paraId="235AEAD7" w14:textId="77777777" w:rsidTr="00930A00">
              <w:tc>
                <w:tcPr>
                  <w:tcW w:w="4531" w:type="dxa"/>
                </w:tcPr>
                <w:p w14:paraId="28887181" w14:textId="77777777" w:rsidR="0081377F" w:rsidRPr="003F7037" w:rsidRDefault="0081377F" w:rsidP="00930A00">
                  <w:pPr>
                    <w:jc w:val="both"/>
                    <w:rPr>
                      <w:rFonts w:eastAsia="Arial CYR"/>
                    </w:rPr>
                  </w:pPr>
                </w:p>
                <w:p w14:paraId="15773869" w14:textId="77777777" w:rsidR="0081377F" w:rsidRPr="003F7037" w:rsidRDefault="0081377F" w:rsidP="00930A00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eastAsia="Arial CYR"/>
                    </w:rPr>
                  </w:pPr>
                </w:p>
                <w:p w14:paraId="19BBBFC1" w14:textId="77777777" w:rsidR="0081377F" w:rsidRPr="003F7037" w:rsidRDefault="0081377F" w:rsidP="00930A00">
                  <w:pPr>
                    <w:jc w:val="both"/>
                    <w:rPr>
                      <w:rFonts w:eastAsia="Arial CYR"/>
                    </w:rPr>
                  </w:pPr>
                </w:p>
                <w:p w14:paraId="52B81E03" w14:textId="77777777" w:rsidR="0081377F" w:rsidRPr="003F7037" w:rsidRDefault="0081377F" w:rsidP="00930A00">
                  <w:pPr>
                    <w:jc w:val="both"/>
                    <w:rPr>
                      <w:rFonts w:eastAsia="Arial CYR"/>
                    </w:rPr>
                  </w:pPr>
                  <w:r w:rsidRPr="003F7037">
                    <w:rPr>
                      <w:rFonts w:eastAsia="Arial CYR"/>
                    </w:rPr>
                    <w:t>____________________/__________________</w:t>
                  </w:r>
                </w:p>
                <w:p w14:paraId="7C643D31" w14:textId="77777777" w:rsidR="0081377F" w:rsidRPr="003F7037" w:rsidRDefault="0081377F" w:rsidP="00930A00">
                  <w:pPr>
                    <w:jc w:val="both"/>
                    <w:rPr>
                      <w:rFonts w:eastAsia="Arial CYR"/>
                    </w:rPr>
                  </w:pPr>
                </w:p>
                <w:p w14:paraId="2C8C746B" w14:textId="77777777" w:rsidR="0081377F" w:rsidRPr="003F7037" w:rsidRDefault="0081377F" w:rsidP="00930A00">
                  <w:pPr>
                    <w:jc w:val="both"/>
                    <w:rPr>
                      <w:rFonts w:eastAsia="Arial CYR"/>
                    </w:rPr>
                  </w:pPr>
                  <w:r w:rsidRPr="003F7037">
                    <w:rPr>
                      <w:rFonts w:eastAsia="Arial CYR"/>
                    </w:rPr>
                    <w:t xml:space="preserve">            М. П.</w:t>
                  </w:r>
                </w:p>
              </w:tc>
            </w:tr>
          </w:tbl>
          <w:p w14:paraId="71EFF5E5" w14:textId="77777777" w:rsidR="0081377F" w:rsidRPr="003F7037" w:rsidRDefault="0081377F" w:rsidP="00930A00"/>
          <w:p w14:paraId="1DB95073" w14:textId="77777777" w:rsidR="0081377F" w:rsidRPr="003F7037" w:rsidRDefault="0081377F" w:rsidP="00930A00">
            <w:r w:rsidRPr="003F7037">
              <w:t xml:space="preserve">                </w:t>
            </w:r>
          </w:p>
          <w:p w14:paraId="695001CC" w14:textId="77777777" w:rsidR="0081377F" w:rsidRPr="003F7037" w:rsidRDefault="0081377F" w:rsidP="00930A00">
            <w:pPr>
              <w:jc w:val="both"/>
              <w:rPr>
                <w:rFonts w:eastAsia="Arial CYR"/>
                <w:b/>
                <w:bCs/>
              </w:rPr>
            </w:pPr>
          </w:p>
        </w:tc>
        <w:tc>
          <w:tcPr>
            <w:tcW w:w="4814" w:type="dxa"/>
          </w:tcPr>
          <w:p w14:paraId="3D61EDE3" w14:textId="77777777" w:rsidR="0081377F" w:rsidRPr="003F7037" w:rsidRDefault="0081377F" w:rsidP="00930A00">
            <w:pPr>
              <w:autoSpaceDE w:val="0"/>
              <w:jc w:val="both"/>
              <w:rPr>
                <w:b/>
                <w:bCs/>
              </w:rPr>
            </w:pPr>
          </w:p>
          <w:p w14:paraId="70F00430" w14:textId="77777777" w:rsidR="0081377F" w:rsidRPr="003F7037" w:rsidRDefault="0081377F" w:rsidP="00930A00">
            <w:pPr>
              <w:autoSpaceDE w:val="0"/>
              <w:jc w:val="both"/>
              <w:rPr>
                <w:b/>
                <w:bCs/>
              </w:rPr>
            </w:pPr>
          </w:p>
          <w:p w14:paraId="42DDA6C4" w14:textId="77777777" w:rsidR="0081377F" w:rsidRPr="003F7037" w:rsidRDefault="0081377F" w:rsidP="00B82690">
            <w:pPr>
              <w:autoSpaceDE w:val="0"/>
              <w:rPr>
                <w:b/>
                <w:bCs/>
              </w:rPr>
            </w:pPr>
            <w:r w:rsidRPr="003F7037">
              <w:rPr>
                <w:b/>
                <w:bCs/>
              </w:rPr>
              <w:t>ООО «</w:t>
            </w:r>
            <w:proofErr w:type="spellStart"/>
            <w:r w:rsidRPr="003F7037">
              <w:rPr>
                <w:b/>
                <w:bCs/>
              </w:rPr>
              <w:t>Югстрой</w:t>
            </w:r>
            <w:proofErr w:type="spellEnd"/>
            <w:r w:rsidRPr="003F7037">
              <w:rPr>
                <w:b/>
                <w:bCs/>
              </w:rPr>
              <w:t>-Электросеть»</w:t>
            </w:r>
          </w:p>
          <w:p w14:paraId="4C537476" w14:textId="77777777" w:rsidR="0081377F" w:rsidRPr="003F7037" w:rsidRDefault="0081377F" w:rsidP="00B82690">
            <w:pPr>
              <w:autoSpaceDE w:val="0"/>
            </w:pPr>
            <w:r w:rsidRPr="003F7037">
              <w:t xml:space="preserve">Адрес юридический: 350900, Краснодарский край, </w:t>
            </w:r>
            <w:proofErr w:type="spellStart"/>
            <w:r w:rsidRPr="003F7037">
              <w:t>г.Краснодар</w:t>
            </w:r>
            <w:proofErr w:type="spellEnd"/>
            <w:r w:rsidRPr="003F7037">
              <w:t xml:space="preserve">, </w:t>
            </w:r>
            <w:proofErr w:type="spellStart"/>
            <w:r w:rsidRPr="003F7037">
              <w:t>ул.Дубравная</w:t>
            </w:r>
            <w:proofErr w:type="spellEnd"/>
            <w:r w:rsidRPr="003F7037">
              <w:t>, д.19, оф.87</w:t>
            </w:r>
          </w:p>
          <w:p w14:paraId="38A7A2BE" w14:textId="77777777" w:rsidR="0081377F" w:rsidRPr="003F7037" w:rsidRDefault="0081377F" w:rsidP="00B82690">
            <w:pPr>
              <w:autoSpaceDE w:val="0"/>
            </w:pPr>
            <w:r w:rsidRPr="003F7037">
              <w:t xml:space="preserve">Адрес почтовый: 350000, Краснодарский край, </w:t>
            </w:r>
            <w:proofErr w:type="spellStart"/>
            <w:r w:rsidRPr="003F7037">
              <w:t>г.Краснодар</w:t>
            </w:r>
            <w:proofErr w:type="spellEnd"/>
            <w:r w:rsidRPr="003F7037">
              <w:t xml:space="preserve">, </w:t>
            </w:r>
            <w:proofErr w:type="spellStart"/>
            <w:r w:rsidRPr="003F7037">
              <w:t>ул.Красноармейская</w:t>
            </w:r>
            <w:proofErr w:type="spellEnd"/>
            <w:r w:rsidRPr="003F7037">
              <w:t>, 36</w:t>
            </w:r>
          </w:p>
          <w:p w14:paraId="121B1EA1" w14:textId="77777777" w:rsidR="0081377F" w:rsidRPr="003F7037" w:rsidRDefault="0081377F" w:rsidP="00B82690">
            <w:pPr>
              <w:autoSpaceDE w:val="0"/>
              <w:rPr>
                <w:lang w:val="en-US"/>
              </w:rPr>
            </w:pPr>
            <w:r w:rsidRPr="003F7037">
              <w:t>тел</w:t>
            </w:r>
            <w:r w:rsidRPr="003F7037">
              <w:rPr>
                <w:lang w:val="en-US"/>
              </w:rPr>
              <w:t xml:space="preserve">.: +7(988) 244-21-03 </w:t>
            </w:r>
          </w:p>
          <w:p w14:paraId="3572C488" w14:textId="77777777" w:rsidR="0081377F" w:rsidRPr="003F7037" w:rsidRDefault="0081377F" w:rsidP="00B82690">
            <w:pPr>
              <w:autoSpaceDE w:val="0"/>
              <w:rPr>
                <w:lang w:val="en-US"/>
              </w:rPr>
            </w:pPr>
            <w:r w:rsidRPr="003F7037">
              <w:rPr>
                <w:lang w:val="en-US"/>
              </w:rPr>
              <w:t>E-mail: yugstroy_elektroset@mail.ru</w:t>
            </w:r>
          </w:p>
          <w:p w14:paraId="0EEA582C" w14:textId="77777777" w:rsidR="0081377F" w:rsidRPr="003F7037" w:rsidRDefault="0081377F" w:rsidP="00B82690">
            <w:pPr>
              <w:autoSpaceDE w:val="0"/>
            </w:pPr>
            <w:r w:rsidRPr="003F7037">
              <w:t>ИНН: 2311172038</w:t>
            </w:r>
          </w:p>
          <w:p w14:paraId="4F453D64" w14:textId="77777777" w:rsidR="0081377F" w:rsidRPr="003F7037" w:rsidRDefault="0081377F" w:rsidP="00B82690">
            <w:pPr>
              <w:autoSpaceDE w:val="0"/>
            </w:pPr>
            <w:r w:rsidRPr="003F7037">
              <w:t>КПП: 231101001 ОГРН: 1142311005693</w:t>
            </w:r>
          </w:p>
          <w:p w14:paraId="2E510204" w14:textId="77777777" w:rsidR="0081377F" w:rsidRPr="003F7037" w:rsidRDefault="0081377F" w:rsidP="00B82690">
            <w:pPr>
              <w:autoSpaceDE w:val="0"/>
            </w:pPr>
            <w:r w:rsidRPr="003F7037">
              <w:t xml:space="preserve">Расчетный счет: 40702810200000000513 </w:t>
            </w:r>
          </w:p>
          <w:p w14:paraId="74C72160" w14:textId="77777777" w:rsidR="0081377F" w:rsidRPr="003F7037" w:rsidRDefault="0081377F" w:rsidP="00B82690">
            <w:pPr>
              <w:autoSpaceDE w:val="0"/>
            </w:pPr>
            <w:r w:rsidRPr="003F7037">
              <w:t xml:space="preserve">в КБ «Кубань Кредит» ООО </w:t>
            </w:r>
            <w:proofErr w:type="spellStart"/>
            <w:r w:rsidRPr="003F7037">
              <w:t>г.Краснодар</w:t>
            </w:r>
            <w:proofErr w:type="spellEnd"/>
          </w:p>
          <w:p w14:paraId="16585C7C" w14:textId="77777777" w:rsidR="0081377F" w:rsidRPr="003F7037" w:rsidRDefault="0081377F" w:rsidP="00B82690">
            <w:pPr>
              <w:autoSpaceDE w:val="0"/>
            </w:pPr>
            <w:r w:rsidRPr="003F7037">
              <w:t>к/с: 30101810200000000722</w:t>
            </w:r>
          </w:p>
          <w:p w14:paraId="56E0B738" w14:textId="77777777" w:rsidR="0081377F" w:rsidRPr="003F7037" w:rsidRDefault="0081377F" w:rsidP="00B82690">
            <w:pPr>
              <w:autoSpaceDE w:val="0"/>
            </w:pPr>
            <w:r w:rsidRPr="003F7037">
              <w:t>БИК: 040349722</w:t>
            </w:r>
          </w:p>
          <w:p w14:paraId="05E1C5B3" w14:textId="77777777" w:rsidR="0081377F" w:rsidRPr="003F7037" w:rsidRDefault="0081377F" w:rsidP="00930A00"/>
          <w:p w14:paraId="416A1C26" w14:textId="77777777" w:rsidR="0081377F" w:rsidRPr="003F7037" w:rsidRDefault="0081377F" w:rsidP="00930A00"/>
          <w:p w14:paraId="1EC6B985" w14:textId="77777777" w:rsidR="0081377F" w:rsidRPr="003F7037" w:rsidRDefault="0081377F" w:rsidP="00930A00"/>
          <w:p w14:paraId="48C7E361" w14:textId="77777777" w:rsidR="0081377F" w:rsidRPr="003F7037" w:rsidRDefault="0081377F" w:rsidP="00930A00">
            <w:pPr>
              <w:autoSpaceDE w:val="0"/>
              <w:jc w:val="both"/>
            </w:pPr>
            <w:r w:rsidRPr="003F7037">
              <w:t xml:space="preserve">Генеральный директор </w:t>
            </w:r>
          </w:p>
          <w:p w14:paraId="376AE5B1" w14:textId="77777777" w:rsidR="0081377F" w:rsidRPr="003F7037" w:rsidRDefault="0081377F" w:rsidP="00930A00">
            <w:pPr>
              <w:autoSpaceDE w:val="0"/>
              <w:jc w:val="both"/>
            </w:pPr>
            <w:r w:rsidRPr="003F7037">
              <w:t>ООО «</w:t>
            </w:r>
            <w:proofErr w:type="spellStart"/>
            <w:r w:rsidRPr="003F7037">
              <w:t>Югстрой</w:t>
            </w:r>
            <w:proofErr w:type="spellEnd"/>
            <w:r w:rsidRPr="003F7037">
              <w:t>-Электросеть»</w:t>
            </w:r>
          </w:p>
          <w:p w14:paraId="1AFA8EE5" w14:textId="77777777" w:rsidR="0081377F" w:rsidRPr="003F7037" w:rsidRDefault="0081377F" w:rsidP="00930A00">
            <w:pPr>
              <w:autoSpaceDE w:val="0"/>
              <w:jc w:val="both"/>
            </w:pPr>
          </w:p>
          <w:p w14:paraId="1948A7A2" w14:textId="77777777" w:rsidR="0081377F" w:rsidRPr="003F7037" w:rsidRDefault="0081377F" w:rsidP="00930A00">
            <w:pPr>
              <w:autoSpaceDE w:val="0"/>
              <w:jc w:val="both"/>
            </w:pPr>
            <w:r w:rsidRPr="003F7037">
              <w:t xml:space="preserve">___________________/ </w:t>
            </w:r>
            <w:proofErr w:type="spellStart"/>
            <w:r w:rsidRPr="003F7037">
              <w:t>С.С.Ганюшкин</w:t>
            </w:r>
            <w:proofErr w:type="spellEnd"/>
            <w:r w:rsidRPr="003F7037">
              <w:t xml:space="preserve"> /</w:t>
            </w:r>
          </w:p>
          <w:p w14:paraId="1353AD6C" w14:textId="77777777" w:rsidR="0081377F" w:rsidRPr="003F7037" w:rsidRDefault="0081377F" w:rsidP="00930A00">
            <w:r w:rsidRPr="003F7037">
              <w:t xml:space="preserve">            М. П</w:t>
            </w:r>
          </w:p>
          <w:p w14:paraId="0C30CB39" w14:textId="77777777" w:rsidR="0081377F" w:rsidRPr="003F7037" w:rsidRDefault="0081377F" w:rsidP="00930A00"/>
        </w:tc>
      </w:tr>
      <w:tr w:rsidR="0081377F" w:rsidRPr="003F7037" w14:paraId="6D71EDAA" w14:textId="77777777" w:rsidTr="00930A00">
        <w:tc>
          <w:tcPr>
            <w:tcW w:w="4531" w:type="dxa"/>
          </w:tcPr>
          <w:p w14:paraId="2866EC24" w14:textId="77777777" w:rsidR="0081377F" w:rsidRPr="003F7037" w:rsidRDefault="0081377F" w:rsidP="00930A00">
            <w:pPr>
              <w:jc w:val="both"/>
              <w:rPr>
                <w:rFonts w:eastAsia="Arial CYR"/>
              </w:rPr>
            </w:pPr>
          </w:p>
        </w:tc>
        <w:tc>
          <w:tcPr>
            <w:tcW w:w="4814" w:type="dxa"/>
          </w:tcPr>
          <w:p w14:paraId="0F7DF021" w14:textId="77777777" w:rsidR="0081377F" w:rsidRPr="003F7037" w:rsidRDefault="0081377F" w:rsidP="00930A00">
            <w:pPr>
              <w:rPr>
                <w:rFonts w:eastAsia="Arial CYR"/>
              </w:rPr>
            </w:pPr>
          </w:p>
        </w:tc>
      </w:tr>
    </w:tbl>
    <w:p w14:paraId="46B77E21" w14:textId="77777777" w:rsidR="0081377F" w:rsidRPr="003F7037" w:rsidRDefault="0081377F" w:rsidP="0081377F">
      <w:pPr>
        <w:jc w:val="both"/>
        <w:rPr>
          <w:rFonts w:eastAsia="Arial CYR"/>
        </w:rPr>
      </w:pPr>
      <w:r w:rsidRPr="003F7037">
        <w:rPr>
          <w:rFonts w:eastAsia="Arial CYR"/>
        </w:rPr>
        <w:tab/>
      </w:r>
      <w:r w:rsidRPr="003F7037">
        <w:rPr>
          <w:rFonts w:eastAsia="Arial CYR"/>
        </w:rPr>
        <w:tab/>
      </w:r>
      <w:r w:rsidRPr="003F7037">
        <w:rPr>
          <w:rFonts w:eastAsia="Arial CYR"/>
        </w:rPr>
        <w:tab/>
      </w:r>
      <w:r w:rsidRPr="003F7037">
        <w:rPr>
          <w:rFonts w:eastAsia="Arial CYR"/>
        </w:rPr>
        <w:tab/>
      </w:r>
    </w:p>
    <w:p w14:paraId="168C704B" w14:textId="343B2509" w:rsidR="0081377F" w:rsidRPr="003F7037" w:rsidRDefault="0081377F" w:rsidP="0081377F">
      <w:pPr>
        <w:tabs>
          <w:tab w:val="left" w:pos="5400"/>
        </w:tabs>
      </w:pPr>
      <w:r w:rsidRPr="003F7037">
        <w:t>«__</w:t>
      </w:r>
      <w:proofErr w:type="gramStart"/>
      <w:r w:rsidRPr="003F7037">
        <w:t>_»_</w:t>
      </w:r>
      <w:proofErr w:type="gramEnd"/>
      <w:r w:rsidRPr="003F7037">
        <w:t>__________202</w:t>
      </w:r>
      <w:r w:rsidR="00374D82">
        <w:t>3</w:t>
      </w:r>
      <w:r w:rsidRPr="003F7037">
        <w:t xml:space="preserve"> г.</w:t>
      </w:r>
      <w:r w:rsidRPr="003F7037">
        <w:tab/>
        <w:t>«__</w:t>
      </w:r>
      <w:proofErr w:type="gramStart"/>
      <w:r w:rsidRPr="003F7037">
        <w:t>_»_</w:t>
      </w:r>
      <w:proofErr w:type="gramEnd"/>
      <w:r w:rsidRPr="003F7037">
        <w:t>__________202</w:t>
      </w:r>
      <w:r w:rsidR="00374D82">
        <w:t>3</w:t>
      </w:r>
      <w:r w:rsidRPr="003F7037">
        <w:t xml:space="preserve"> г.</w:t>
      </w:r>
    </w:p>
    <w:p w14:paraId="24BC9BEE" w14:textId="77777777" w:rsidR="0081377F" w:rsidRPr="00460E9C" w:rsidRDefault="0081377F" w:rsidP="0081377F">
      <w:pPr>
        <w:rPr>
          <w:sz w:val="22"/>
          <w:szCs w:val="22"/>
        </w:rPr>
      </w:pPr>
    </w:p>
    <w:p w14:paraId="5EB5563F" w14:textId="77777777" w:rsidR="00313AD2" w:rsidRDefault="00313AD2"/>
    <w:sectPr w:rsidR="0031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8B9"/>
    <w:multiLevelType w:val="multilevel"/>
    <w:tmpl w:val="232EF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eastAsia="Arial CYR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CYR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 CYR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CYR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 CYR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 CYR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 CYR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 CYR" w:hint="default"/>
        <w:sz w:val="22"/>
      </w:rPr>
    </w:lvl>
  </w:abstractNum>
  <w:abstractNum w:abstractNumId="1" w15:restartNumberingAfterBreak="0">
    <w:nsid w:val="68AA211A"/>
    <w:multiLevelType w:val="hybridMultilevel"/>
    <w:tmpl w:val="5EE62FA2"/>
    <w:lvl w:ilvl="0" w:tplc="56AC7A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EF1564"/>
    <w:multiLevelType w:val="hybridMultilevel"/>
    <w:tmpl w:val="B68226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1147596">
    <w:abstractNumId w:val="2"/>
  </w:num>
  <w:num w:numId="2" w16cid:durableId="89862813">
    <w:abstractNumId w:val="0"/>
  </w:num>
  <w:num w:numId="3" w16cid:durableId="1319846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28"/>
    <w:rsid w:val="000047B3"/>
    <w:rsid w:val="0002345F"/>
    <w:rsid w:val="00031471"/>
    <w:rsid w:val="00032187"/>
    <w:rsid w:val="000341BE"/>
    <w:rsid w:val="00042CB0"/>
    <w:rsid w:val="00044E5F"/>
    <w:rsid w:val="00051615"/>
    <w:rsid w:val="00062287"/>
    <w:rsid w:val="00080B32"/>
    <w:rsid w:val="00080FCC"/>
    <w:rsid w:val="00096FE6"/>
    <w:rsid w:val="000B199E"/>
    <w:rsid w:val="000B5379"/>
    <w:rsid w:val="000F3AFF"/>
    <w:rsid w:val="001514E6"/>
    <w:rsid w:val="00155E29"/>
    <w:rsid w:val="001619E7"/>
    <w:rsid w:val="00167E19"/>
    <w:rsid w:val="001859D3"/>
    <w:rsid w:val="001D576B"/>
    <w:rsid w:val="001F13B4"/>
    <w:rsid w:val="001F2EA1"/>
    <w:rsid w:val="00214186"/>
    <w:rsid w:val="002810C5"/>
    <w:rsid w:val="0028542E"/>
    <w:rsid w:val="00291786"/>
    <w:rsid w:val="002936A8"/>
    <w:rsid w:val="002B5CCF"/>
    <w:rsid w:val="002B7347"/>
    <w:rsid w:val="002C7C5E"/>
    <w:rsid w:val="002E1C34"/>
    <w:rsid w:val="002F215D"/>
    <w:rsid w:val="00310946"/>
    <w:rsid w:val="00313AD2"/>
    <w:rsid w:val="00313DEE"/>
    <w:rsid w:val="00313F3D"/>
    <w:rsid w:val="00332DF6"/>
    <w:rsid w:val="00364401"/>
    <w:rsid w:val="00367AE0"/>
    <w:rsid w:val="003723EF"/>
    <w:rsid w:val="00374D82"/>
    <w:rsid w:val="00390078"/>
    <w:rsid w:val="003B2A95"/>
    <w:rsid w:val="003D46DB"/>
    <w:rsid w:val="003D47A9"/>
    <w:rsid w:val="003D5B60"/>
    <w:rsid w:val="003D7EC4"/>
    <w:rsid w:val="003E3511"/>
    <w:rsid w:val="003F0951"/>
    <w:rsid w:val="003F7037"/>
    <w:rsid w:val="00420B04"/>
    <w:rsid w:val="004409E8"/>
    <w:rsid w:val="004609E2"/>
    <w:rsid w:val="004656E6"/>
    <w:rsid w:val="004A3698"/>
    <w:rsid w:val="004B669E"/>
    <w:rsid w:val="004D67CB"/>
    <w:rsid w:val="004F78D5"/>
    <w:rsid w:val="00534FEC"/>
    <w:rsid w:val="00581E7B"/>
    <w:rsid w:val="00596E91"/>
    <w:rsid w:val="0060207D"/>
    <w:rsid w:val="006361DA"/>
    <w:rsid w:val="006441BE"/>
    <w:rsid w:val="0064610D"/>
    <w:rsid w:val="00675A8F"/>
    <w:rsid w:val="00680F54"/>
    <w:rsid w:val="00687B97"/>
    <w:rsid w:val="00695128"/>
    <w:rsid w:val="00697771"/>
    <w:rsid w:val="006A4D3B"/>
    <w:rsid w:val="006A7A3B"/>
    <w:rsid w:val="006E02F3"/>
    <w:rsid w:val="00704301"/>
    <w:rsid w:val="00707821"/>
    <w:rsid w:val="00742693"/>
    <w:rsid w:val="007633B4"/>
    <w:rsid w:val="00766512"/>
    <w:rsid w:val="00772211"/>
    <w:rsid w:val="007A48B9"/>
    <w:rsid w:val="007A6925"/>
    <w:rsid w:val="007D0628"/>
    <w:rsid w:val="007D5670"/>
    <w:rsid w:val="008063B7"/>
    <w:rsid w:val="0081377F"/>
    <w:rsid w:val="00814AF0"/>
    <w:rsid w:val="00836AE8"/>
    <w:rsid w:val="00846591"/>
    <w:rsid w:val="008743FC"/>
    <w:rsid w:val="008802BC"/>
    <w:rsid w:val="00886778"/>
    <w:rsid w:val="008C2A11"/>
    <w:rsid w:val="008E0198"/>
    <w:rsid w:val="008E58C0"/>
    <w:rsid w:val="008E5A69"/>
    <w:rsid w:val="00912D75"/>
    <w:rsid w:val="00930F52"/>
    <w:rsid w:val="00931C70"/>
    <w:rsid w:val="009662DD"/>
    <w:rsid w:val="00997C9B"/>
    <w:rsid w:val="009C16D2"/>
    <w:rsid w:val="009C2C3B"/>
    <w:rsid w:val="009C530E"/>
    <w:rsid w:val="009D4676"/>
    <w:rsid w:val="009E23F5"/>
    <w:rsid w:val="009E2D86"/>
    <w:rsid w:val="009F73B7"/>
    <w:rsid w:val="00A11DD8"/>
    <w:rsid w:val="00A1262C"/>
    <w:rsid w:val="00A24FDA"/>
    <w:rsid w:val="00A558A3"/>
    <w:rsid w:val="00A559CA"/>
    <w:rsid w:val="00A64988"/>
    <w:rsid w:val="00A93332"/>
    <w:rsid w:val="00AA0908"/>
    <w:rsid w:val="00AA6C7B"/>
    <w:rsid w:val="00AB22E9"/>
    <w:rsid w:val="00AC4CCD"/>
    <w:rsid w:val="00AE15BD"/>
    <w:rsid w:val="00AE1BAC"/>
    <w:rsid w:val="00B101AF"/>
    <w:rsid w:val="00B252DD"/>
    <w:rsid w:val="00B32290"/>
    <w:rsid w:val="00B43A07"/>
    <w:rsid w:val="00B60694"/>
    <w:rsid w:val="00B61F1A"/>
    <w:rsid w:val="00B71A30"/>
    <w:rsid w:val="00B82690"/>
    <w:rsid w:val="00BA7A08"/>
    <w:rsid w:val="00BD3B1B"/>
    <w:rsid w:val="00BE2C3E"/>
    <w:rsid w:val="00BE3524"/>
    <w:rsid w:val="00BF282C"/>
    <w:rsid w:val="00BF6A7E"/>
    <w:rsid w:val="00C02134"/>
    <w:rsid w:val="00C10AD0"/>
    <w:rsid w:val="00C22E23"/>
    <w:rsid w:val="00C438CD"/>
    <w:rsid w:val="00C44CB3"/>
    <w:rsid w:val="00C57DD9"/>
    <w:rsid w:val="00C71682"/>
    <w:rsid w:val="00C779CA"/>
    <w:rsid w:val="00C87F6D"/>
    <w:rsid w:val="00C91F67"/>
    <w:rsid w:val="00CA40EC"/>
    <w:rsid w:val="00D0383F"/>
    <w:rsid w:val="00D07382"/>
    <w:rsid w:val="00D50A60"/>
    <w:rsid w:val="00D572CB"/>
    <w:rsid w:val="00DB364B"/>
    <w:rsid w:val="00DB4874"/>
    <w:rsid w:val="00DD7641"/>
    <w:rsid w:val="00DD79C0"/>
    <w:rsid w:val="00E33E70"/>
    <w:rsid w:val="00E4145B"/>
    <w:rsid w:val="00E44629"/>
    <w:rsid w:val="00E62888"/>
    <w:rsid w:val="00E7712F"/>
    <w:rsid w:val="00E84C8B"/>
    <w:rsid w:val="00E911E7"/>
    <w:rsid w:val="00E96834"/>
    <w:rsid w:val="00EC11A1"/>
    <w:rsid w:val="00EC20E5"/>
    <w:rsid w:val="00EE614D"/>
    <w:rsid w:val="00EF48EF"/>
    <w:rsid w:val="00F11231"/>
    <w:rsid w:val="00F34F2C"/>
    <w:rsid w:val="00F77BF1"/>
    <w:rsid w:val="00FA13BA"/>
    <w:rsid w:val="00FC74D5"/>
    <w:rsid w:val="00FE0B91"/>
    <w:rsid w:val="00F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0AC2"/>
  <w15:docId w15:val="{FD0C0FC6-EC05-4285-A3DD-816F984F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6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628"/>
    <w:rPr>
      <w:color w:val="0000FF"/>
      <w:u w:val="single"/>
    </w:rPr>
  </w:style>
  <w:style w:type="table" w:styleId="a4">
    <w:name w:val="Table Grid"/>
    <w:basedOn w:val="a1"/>
    <w:uiPriority w:val="39"/>
    <w:rsid w:val="007D0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77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644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9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9D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54AF-B1DC-4AD8-B7CA-769FC1A6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3331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Андрей Игоревич</dc:creator>
  <cp:keywords/>
  <dc:description/>
  <cp:lastModifiedBy>Горбаносова Валентина Викторовна</cp:lastModifiedBy>
  <cp:revision>2</cp:revision>
  <cp:lastPrinted>2023-06-28T10:48:00Z</cp:lastPrinted>
  <dcterms:created xsi:type="dcterms:W3CDTF">2023-07-14T14:12:00Z</dcterms:created>
  <dcterms:modified xsi:type="dcterms:W3CDTF">2023-07-14T14:12:00Z</dcterms:modified>
</cp:coreProperties>
</file>