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5920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69F6CC" wp14:editId="282DAD54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F00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BBDEAE1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FE89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FC8BB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89BA8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C6E52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D52D87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7E476DB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549554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95892FA" w14:textId="77777777" w:rsidR="006618ED" w:rsidRDefault="006618ED" w:rsidP="006618ED">
      <w:pPr>
        <w:pStyle w:val="text"/>
        <w:rPr>
          <w:lang w:eastAsia="en-US" w:bidi="ar-SA"/>
        </w:rPr>
      </w:pPr>
    </w:p>
    <w:p w14:paraId="160B5E09" w14:textId="77777777" w:rsidR="006618ED" w:rsidRDefault="006618ED" w:rsidP="006618ED">
      <w:pPr>
        <w:pStyle w:val="text"/>
        <w:rPr>
          <w:lang w:eastAsia="en-US" w:bidi="ar-SA"/>
        </w:rPr>
      </w:pPr>
    </w:p>
    <w:p w14:paraId="4D23313F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5A251DA5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CEF2206" w14:textId="77777777" w:rsidR="00527199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bookmarkStart w:id="0" w:name="_GoBack"/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  <w:bookmarkEnd w:id="0"/>
    </w:p>
    <w:p w14:paraId="5CF92D46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5E4AC240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750AF9B2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 ценовых предложений для заключения договора с этапом переторжки</w:t>
      </w:r>
    </w:p>
    <w:p w14:paraId="411A29CF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3C2C5B0" w14:textId="77777777" w:rsidR="00B63034" w:rsidRP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 w:rsid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 xml:space="preserve">и заявок и публикации протокола 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на этапе переторжки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0226C27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FEF45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EFC443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48F9F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AB028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8BCD0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4662C8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48848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11CC4B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7467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CB8232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2A08E7" w14:textId="3C658173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E032B3" w:rsidRPr="00425F6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0AA46F6C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61532C1E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ED06958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2C6624C5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59D5E33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6133B30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68E27A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2DC51340" w14:textId="5E70F8E5" w:rsidR="00C75CFF" w:rsidRPr="008C3E02" w:rsidRDefault="002D335A" w:rsidP="008C3E02">
      <w:pPr>
        <w:pStyle w:val="a6"/>
        <w:shd w:val="clear" w:color="auto" w:fill="FFFFFF"/>
        <w:spacing w:after="0"/>
        <w:jc w:val="both"/>
        <w:rPr>
          <w:rFonts w:ascii="Bookman Old Style" w:eastAsiaTheme="minorHAnsi" w:hAnsi="Bookman Old Style" w:cstheme="minorBidi"/>
          <w:color w:val="FF0000"/>
          <w:sz w:val="22"/>
          <w:szCs w:val="22"/>
          <w:shd w:val="clear" w:color="auto" w:fill="FFFFFF"/>
          <w:lang w:eastAsia="en-US"/>
        </w:rPr>
      </w:pP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E77F9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Юлия Губская</w:t>
      </w:r>
      <w:r w:rsidRPr="008C3E02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, </w:t>
      </w:r>
      <w:r w:rsidR="00E77F9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Yuliya</w:t>
      </w:r>
      <w:r w:rsidR="00E77F98" w:rsidRPr="00E77F9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E77F9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Gubskaya</w:t>
      </w:r>
      <w:proofErr w:type="spellEnd"/>
      <w:r w:rsidR="00816A48" w:rsidRPr="00816A48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@mriyaresort.com</w:t>
      </w:r>
    </w:p>
    <w:p w14:paraId="7C80492D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0DDFA1AD" w14:textId="46F53127" w:rsidR="001A10A2" w:rsidRDefault="00C75CFF" w:rsidP="00523C87">
      <w:pPr>
        <w:pStyle w:val="text"/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291212" w:rsidRPr="00295149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Поставка </w:t>
      </w:r>
      <w:r w:rsidR="00C33E92" w:rsidRPr="00295149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>безалкогольной продукции</w:t>
      </w:r>
      <w:r w:rsidR="00295149">
        <w:rPr>
          <w:rFonts w:ascii="Bookman Old Style" w:eastAsiaTheme="minorHAnsi" w:hAnsi="Bookman Old Style" w:cstheme="minorBidi"/>
          <w:kern w:val="0"/>
          <w:sz w:val="22"/>
          <w:szCs w:val="22"/>
          <w:shd w:val="clear" w:color="auto" w:fill="FFFFFF"/>
          <w:lang w:eastAsia="en-US" w:bidi="ar-SA"/>
        </w:rPr>
        <w:t xml:space="preserve"> (Кока-Кола).</w:t>
      </w:r>
    </w:p>
    <w:p w14:paraId="476B8467" w14:textId="77777777" w:rsidR="00295149" w:rsidRPr="00295149" w:rsidRDefault="00295149" w:rsidP="00523C87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26739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662C79E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34EB4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0D60CB21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5D5780" w14:textId="10B35FA2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5B7F01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FA37DB" w:rsidRPr="00FA37DB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Товар (товары) поставляются силами и средствами Поставщика, отдельными партиями, по заявкам, в место поставки</w:t>
      </w:r>
      <w:r w:rsidR="005B7F01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в течение 10 (десяти) календарных дней после согласования Заказа.</w:t>
      </w:r>
    </w:p>
    <w:p w14:paraId="78F2B14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87BA3A" w14:textId="623AE0B0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B7F01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отсрочка платежа 28 (двадцать восемь) календарных дней с даты поставки Товара.</w:t>
      </w:r>
    </w:p>
    <w:p w14:paraId="1EFFF6D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CADAA03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0D60245D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F16F861" w14:textId="6DC89C00" w:rsidR="006B1339" w:rsidRPr="008668CD" w:rsidRDefault="008668CD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</w:pPr>
      <w:r w:rsidRPr="008668C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  <w:t>Указаны в файле технического задания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u w:val="single"/>
          <w:shd w:val="clear" w:color="auto" w:fill="FFFFFF"/>
          <w:lang w:eastAsia="en-US" w:bidi="ar-SA"/>
        </w:rPr>
        <w:t>.</w:t>
      </w:r>
    </w:p>
    <w:p w14:paraId="0C1DC985" w14:textId="77777777" w:rsidR="008668CD" w:rsidRPr="00792700" w:rsidRDefault="008668CD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4391B5" w14:textId="0308CFC1" w:rsidR="00C75CFF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ценовое предложение, </w:t>
      </w:r>
      <w:r w:rsidR="00287F67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предложение о реальном сроке поставки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карточка организации (с контактным номе</w:t>
      </w:r>
      <w:r w:rsidR="0071628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ром телефона и электронной почтой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)</w:t>
      </w:r>
      <w:r w:rsidR="0071628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, </w:t>
      </w:r>
      <w:r w:rsidR="00FA37DB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документы качества на Товар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2E3998E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72AADE8E" w14:textId="078D7E83" w:rsidR="00C75CFF" w:rsidRPr="00961049" w:rsidRDefault="005B7F01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Устав</w:t>
      </w:r>
    </w:p>
    <w:p w14:paraId="2028E03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5B2EE79C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3178440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6DD5CFA0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3E8B113B" w14:textId="549402A5" w:rsidR="00C75CFF" w:rsidRPr="00961049" w:rsidRDefault="005B7F01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-Решение о назначении/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протокол</w:t>
      </w:r>
    </w:p>
    <w:p w14:paraId="7820D1A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190AD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1C1425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E1B60A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6B576DA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1415DBF0" w14:textId="77777777" w:rsidR="00527199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25A331DF" w14:textId="77777777" w:rsidR="00C75CFF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BD0DE2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6FCA50B8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F8796D6" w14:textId="77777777" w:rsidR="002E0396" w:rsidRP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в разделе </w:t>
      </w: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V</w:t>
      </w: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«дополнительные сведения»</w:t>
      </w:r>
    </w:p>
    <w:p w14:paraId="4FB255A6" w14:textId="77777777" w:rsidR="002E0396" w:rsidRPr="00961049" w:rsidRDefault="002E0396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DDFEBF" w14:textId="77777777" w:rsidR="002D61E3" w:rsidRPr="005B7F01" w:rsidRDefault="00527199" w:rsidP="002D61E3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</w:t>
      </w:r>
      <w:r w:rsidR="001E4EB7" w:rsidRPr="00961049">
        <w:rPr>
          <w:rFonts w:ascii="Bookman Old Style" w:hAnsi="Bookman Old Style"/>
          <w:b/>
          <w:color w:val="000000"/>
          <w:shd w:val="clear" w:color="auto" w:fill="FFFFFF"/>
        </w:rPr>
        <w:t>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2D61E3" w:rsidRPr="005B7F01">
        <w:rPr>
          <w:rFonts w:ascii="Bookman Old Style" w:hAnsi="Bookman Old Style"/>
          <w:color w:val="000000"/>
          <w:shd w:val="clear" w:color="auto" w:fill="FFFFFF"/>
        </w:rPr>
        <w:t>Размер тарифа составляет 1% от предлагаемого участником ценового предложения.</w:t>
      </w:r>
    </w:p>
    <w:p w14:paraId="3ED8C054" w14:textId="2AB5BB42" w:rsidR="002D61E3" w:rsidRPr="005B7F01" w:rsidRDefault="002D61E3" w:rsidP="002D61E3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5B7F01">
        <w:rPr>
          <w:rFonts w:ascii="Bookman Old Style" w:hAnsi="Bookman Old Style"/>
          <w:color w:val="000000"/>
          <w:shd w:val="clear" w:color="auto" w:fill="FFFFFF"/>
        </w:rPr>
        <w:t xml:space="preserve">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40CF20EC" w14:textId="45829D49" w:rsidR="002D61E3" w:rsidRPr="005B7F01" w:rsidRDefault="002D61E3" w:rsidP="002D61E3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5B7F01">
        <w:rPr>
          <w:rFonts w:ascii="Bookman Old Style" w:hAnsi="Bookman Old Style"/>
          <w:color w:val="000000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5CB0355B" w14:textId="66009E8B" w:rsidR="00B754E0" w:rsidRPr="002D61E3" w:rsidRDefault="002D61E3" w:rsidP="002D61E3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5B7F01">
        <w:rPr>
          <w:rFonts w:ascii="Bookman Old Style" w:hAnsi="Bookman Old Style"/>
          <w:b/>
          <w:color w:val="000000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"ГАРАНТ-СВ" - бесплатны.</w:t>
      </w:r>
    </w:p>
    <w:p w14:paraId="059B1CEA" w14:textId="2851943A" w:rsidR="00B63034" w:rsidRDefault="00B63034" w:rsidP="00B754E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B0E3F9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F268C51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E1D67E" w14:textId="77777777" w:rsidR="00C2193B" w:rsidRDefault="00C2193B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941DCF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485C93" w14:textId="6EFBDE6A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907A19" w14:textId="74A8F90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659919" w14:textId="01AEFFC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196D812" w14:textId="02EC0A8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5C9B4F" w14:textId="5FBEFD5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0ADD8F" w14:textId="64E28BB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215EFD9" w14:textId="7E9F3CE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F091C2" w14:textId="5114948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929260" w14:textId="1B064179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0A7534" w14:textId="5E3F393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A82A6FB" w14:textId="414CC74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8584F9" w14:textId="524B154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7D2ACD" w14:textId="4DDFCFAA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2E9AC1" w14:textId="7CF3AA7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DF7498" w14:textId="5988AB4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1FCE9B" w14:textId="3E460E43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9E0738" w14:textId="6987B1E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BFE9F8" w14:textId="7E7F91C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087274" w14:textId="021BD364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895190" w14:textId="2F0AB790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30ED44" w14:textId="750B2E3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F8FAB4" w14:textId="12B695A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197B502" w14:textId="3407CDF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746394" w14:textId="4E1CFF9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87203C" w14:textId="5FEC790F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ED176F" w14:textId="7777777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B144D17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4DE5574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08124C5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6C8D68" w14:textId="77777777" w:rsidR="00BC28D1" w:rsidRPr="00BC28D1" w:rsidRDefault="00BC28D1" w:rsidP="00BC28D1">
      <w:pPr>
        <w:ind w:left="-426" w:right="113" w:firstLine="709"/>
        <w:jc w:val="center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  <w:r w:rsidRPr="00BC28D1"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  <w:lastRenderedPageBreak/>
        <w:t>Проект договора</w:t>
      </w:r>
    </w:p>
    <w:sectPr w:rsidR="00BC28D1" w:rsidRPr="00BC28D1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4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9"/>
    <w:rsid w:val="00054BB5"/>
    <w:rsid w:val="00060BEE"/>
    <w:rsid w:val="001016CE"/>
    <w:rsid w:val="00115B13"/>
    <w:rsid w:val="00121EF4"/>
    <w:rsid w:val="001849B0"/>
    <w:rsid w:val="001A091C"/>
    <w:rsid w:val="001A10A2"/>
    <w:rsid w:val="001B42D9"/>
    <w:rsid w:val="001E1D51"/>
    <w:rsid w:val="001E4EB7"/>
    <w:rsid w:val="002247CE"/>
    <w:rsid w:val="00287F67"/>
    <w:rsid w:val="00291212"/>
    <w:rsid w:val="00295149"/>
    <w:rsid w:val="002C4D70"/>
    <w:rsid w:val="002D335A"/>
    <w:rsid w:val="002D61E3"/>
    <w:rsid w:val="002E0396"/>
    <w:rsid w:val="0031528B"/>
    <w:rsid w:val="003D36A6"/>
    <w:rsid w:val="003E4A0D"/>
    <w:rsid w:val="00407A63"/>
    <w:rsid w:val="00425F6C"/>
    <w:rsid w:val="00445088"/>
    <w:rsid w:val="0045359A"/>
    <w:rsid w:val="004B2DF0"/>
    <w:rsid w:val="004C3A78"/>
    <w:rsid w:val="004C4E9A"/>
    <w:rsid w:val="004D63DA"/>
    <w:rsid w:val="00523C87"/>
    <w:rsid w:val="00523FFB"/>
    <w:rsid w:val="005253A9"/>
    <w:rsid w:val="00527199"/>
    <w:rsid w:val="0056606D"/>
    <w:rsid w:val="00594855"/>
    <w:rsid w:val="005B45B0"/>
    <w:rsid w:val="005B7F01"/>
    <w:rsid w:val="005F5683"/>
    <w:rsid w:val="00644ED5"/>
    <w:rsid w:val="006618ED"/>
    <w:rsid w:val="006B1339"/>
    <w:rsid w:val="006E5486"/>
    <w:rsid w:val="00700277"/>
    <w:rsid w:val="00716287"/>
    <w:rsid w:val="00724121"/>
    <w:rsid w:val="00740BCB"/>
    <w:rsid w:val="00757720"/>
    <w:rsid w:val="007707BC"/>
    <w:rsid w:val="00792700"/>
    <w:rsid w:val="007B1F6F"/>
    <w:rsid w:val="007B6986"/>
    <w:rsid w:val="00816A48"/>
    <w:rsid w:val="00817CD9"/>
    <w:rsid w:val="008232F9"/>
    <w:rsid w:val="00825C31"/>
    <w:rsid w:val="008271ED"/>
    <w:rsid w:val="008668CD"/>
    <w:rsid w:val="00885863"/>
    <w:rsid w:val="008C3E02"/>
    <w:rsid w:val="009450A2"/>
    <w:rsid w:val="0095264B"/>
    <w:rsid w:val="00961049"/>
    <w:rsid w:val="00973ED2"/>
    <w:rsid w:val="009B767F"/>
    <w:rsid w:val="009E17CA"/>
    <w:rsid w:val="009F17C5"/>
    <w:rsid w:val="00A05B2A"/>
    <w:rsid w:val="00A17E29"/>
    <w:rsid w:val="00A33D96"/>
    <w:rsid w:val="00A617F0"/>
    <w:rsid w:val="00AA7C29"/>
    <w:rsid w:val="00AF257D"/>
    <w:rsid w:val="00AF67E2"/>
    <w:rsid w:val="00B4671B"/>
    <w:rsid w:val="00B63034"/>
    <w:rsid w:val="00B72E81"/>
    <w:rsid w:val="00B754E0"/>
    <w:rsid w:val="00BC28D1"/>
    <w:rsid w:val="00BD2264"/>
    <w:rsid w:val="00BD3640"/>
    <w:rsid w:val="00BE39C6"/>
    <w:rsid w:val="00C01E1A"/>
    <w:rsid w:val="00C2193B"/>
    <w:rsid w:val="00C33E92"/>
    <w:rsid w:val="00C5185C"/>
    <w:rsid w:val="00C75CFF"/>
    <w:rsid w:val="00CB17CD"/>
    <w:rsid w:val="00CF2342"/>
    <w:rsid w:val="00D436DC"/>
    <w:rsid w:val="00D4527B"/>
    <w:rsid w:val="00DC4B1A"/>
    <w:rsid w:val="00E032B3"/>
    <w:rsid w:val="00E052BF"/>
    <w:rsid w:val="00E2206E"/>
    <w:rsid w:val="00E47CAA"/>
    <w:rsid w:val="00E6135B"/>
    <w:rsid w:val="00E70615"/>
    <w:rsid w:val="00E77F98"/>
    <w:rsid w:val="00EC0EAA"/>
    <w:rsid w:val="00EC7B33"/>
    <w:rsid w:val="00F2730E"/>
    <w:rsid w:val="00F66FCF"/>
    <w:rsid w:val="00F93267"/>
    <w:rsid w:val="00F93B5B"/>
    <w:rsid w:val="00FA37DB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170"/>
  <w15:docId w15:val="{1863D46E-CB1A-413A-AC4D-D190DF8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Тимур Сверготский</cp:lastModifiedBy>
  <cp:revision>2</cp:revision>
  <dcterms:created xsi:type="dcterms:W3CDTF">2023-08-25T19:33:00Z</dcterms:created>
  <dcterms:modified xsi:type="dcterms:W3CDTF">2023-08-25T19:33:00Z</dcterms:modified>
</cp:coreProperties>
</file>