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DD" w:rsidRDefault="00C14FDD" w:rsidP="00C14FDD">
      <w:pPr>
        <w:jc w:val="right"/>
        <w:rPr>
          <w:b/>
          <w:bCs/>
          <w:sz w:val="20"/>
          <w:szCs w:val="20"/>
          <w:lang w:bidi="ru-RU"/>
        </w:rPr>
      </w:pPr>
    </w:p>
    <w:p w:rsidR="002E0DDE" w:rsidRPr="00C33912" w:rsidRDefault="002E0DDE" w:rsidP="002E0DDE">
      <w:pPr>
        <w:jc w:val="center"/>
        <w:rPr>
          <w:b/>
          <w:bCs/>
          <w:sz w:val="20"/>
          <w:szCs w:val="20"/>
          <w:lang w:bidi="ru-RU"/>
        </w:rPr>
      </w:pPr>
      <w:r w:rsidRPr="00C33912">
        <w:rPr>
          <w:b/>
          <w:bCs/>
          <w:sz w:val="20"/>
          <w:szCs w:val="20"/>
          <w:lang w:bidi="ru-RU"/>
        </w:rPr>
        <w:t>Техническое задание</w:t>
      </w:r>
    </w:p>
    <w:p w:rsidR="002E0DDE" w:rsidRDefault="002E0DDE" w:rsidP="002E0DDE">
      <w:pPr>
        <w:jc w:val="center"/>
        <w:rPr>
          <w:b/>
          <w:bCs/>
          <w:sz w:val="20"/>
          <w:szCs w:val="20"/>
          <w:lang w:bidi="ru-RU"/>
        </w:rPr>
      </w:pPr>
      <w:r>
        <w:rPr>
          <w:b/>
          <w:bCs/>
          <w:sz w:val="20"/>
          <w:szCs w:val="20"/>
          <w:lang w:bidi="ru-RU"/>
        </w:rPr>
        <w:t>На поставку</w:t>
      </w:r>
      <w:r w:rsidRPr="008C57E2">
        <w:rPr>
          <w:b/>
          <w:bCs/>
          <w:sz w:val="20"/>
          <w:szCs w:val="20"/>
          <w:lang w:bidi="ru-RU"/>
        </w:rPr>
        <w:t xml:space="preserve"> </w:t>
      </w:r>
      <w:r w:rsidR="002A743E">
        <w:rPr>
          <w:b/>
          <w:bCs/>
          <w:sz w:val="20"/>
          <w:szCs w:val="20"/>
          <w:lang w:bidi="ru-RU"/>
        </w:rPr>
        <w:t>чая в пакетиках с СТМ</w:t>
      </w:r>
      <w:r w:rsidR="00985B65">
        <w:rPr>
          <w:b/>
          <w:bCs/>
          <w:sz w:val="20"/>
          <w:szCs w:val="20"/>
          <w:lang w:bidi="ru-RU"/>
        </w:rPr>
        <w:t xml:space="preserve"> </w:t>
      </w:r>
      <w:r w:rsidRPr="008C57E2">
        <w:rPr>
          <w:b/>
          <w:bCs/>
          <w:sz w:val="20"/>
          <w:szCs w:val="20"/>
          <w:lang w:bidi="ru-RU"/>
        </w:rPr>
        <w:t>для нужд ООО «КИПАРИС-2»</w:t>
      </w:r>
    </w:p>
    <w:p w:rsidR="002E0DDE" w:rsidRDefault="002E0DDE" w:rsidP="002E0DDE">
      <w:pPr>
        <w:jc w:val="center"/>
        <w:rPr>
          <w:b/>
          <w:bCs/>
          <w:sz w:val="20"/>
          <w:szCs w:val="20"/>
          <w:lang w:bidi="ru-RU"/>
        </w:rPr>
      </w:pPr>
    </w:p>
    <w:p w:rsidR="002E0DDE" w:rsidRDefault="002E0DDE" w:rsidP="002E0DDE">
      <w:pPr>
        <w:jc w:val="center"/>
        <w:rPr>
          <w:b/>
          <w:bCs/>
          <w:sz w:val="20"/>
          <w:szCs w:val="20"/>
          <w:lang w:bidi="ru-RU"/>
        </w:rPr>
      </w:pPr>
      <w:r>
        <w:rPr>
          <w:b/>
          <w:bCs/>
          <w:sz w:val="20"/>
          <w:szCs w:val="20"/>
          <w:lang w:bidi="ru-RU"/>
        </w:rPr>
        <w:t>Информация об объекте закупки:</w:t>
      </w:r>
    </w:p>
    <w:p w:rsidR="002E0DDE" w:rsidRPr="00985B65" w:rsidRDefault="002E0DDE" w:rsidP="002E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3A8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Предмет </w:t>
      </w:r>
      <w:r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договора (объект </w:t>
      </w:r>
      <w:r w:rsidRPr="000F3A88">
        <w:rPr>
          <w:rFonts w:ascii="Times New Roman" w:hAnsi="Times New Roman" w:cs="Times New Roman"/>
          <w:bCs/>
          <w:sz w:val="20"/>
          <w:szCs w:val="20"/>
          <w:lang w:bidi="ru-RU"/>
        </w:rPr>
        <w:t>закупки</w:t>
      </w:r>
      <w:r>
        <w:rPr>
          <w:rFonts w:ascii="Times New Roman" w:hAnsi="Times New Roman" w:cs="Times New Roman"/>
          <w:bCs/>
          <w:sz w:val="20"/>
          <w:szCs w:val="20"/>
          <w:lang w:bidi="ru-RU"/>
        </w:rPr>
        <w:t>)</w:t>
      </w:r>
      <w:r w:rsidRPr="000F3A8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: </w:t>
      </w:r>
      <w:r w:rsidR="002A743E">
        <w:rPr>
          <w:rFonts w:ascii="Times New Roman" w:hAnsi="Times New Roman" w:cs="Times New Roman"/>
          <w:bCs/>
          <w:sz w:val="20"/>
          <w:szCs w:val="20"/>
          <w:lang w:bidi="ru-RU"/>
        </w:rPr>
        <w:t>чай в пакетиках с СТМ</w:t>
      </w:r>
      <w:r w:rsidRPr="000F3A88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 для нужд ООО «КИПАРИС-2»</w:t>
      </w:r>
      <w:r>
        <w:rPr>
          <w:rFonts w:ascii="Times New Roman" w:hAnsi="Times New Roman" w:cs="Times New Roman"/>
          <w:bCs/>
          <w:sz w:val="20"/>
          <w:szCs w:val="20"/>
          <w:lang w:bidi="ru-RU"/>
        </w:rPr>
        <w:t>.</w:t>
      </w:r>
    </w:p>
    <w:p w:rsidR="00985B65" w:rsidRPr="000F3A88" w:rsidRDefault="00985B65" w:rsidP="002E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bidi="ru-RU"/>
        </w:rPr>
        <w:t>Наименование и количество товара:</w:t>
      </w:r>
    </w:p>
    <w:p w:rsidR="002E0DDE" w:rsidRDefault="002E0DDE" w:rsidP="002E0DD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№1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723"/>
        <w:gridCol w:w="4242"/>
      </w:tblGrid>
      <w:tr w:rsidR="00F72009" w:rsidRPr="00C71211" w:rsidTr="00F72009">
        <w:trPr>
          <w:trHeight w:val="576"/>
          <w:jc w:val="center"/>
        </w:trPr>
        <w:tc>
          <w:tcPr>
            <w:tcW w:w="2219" w:type="pct"/>
            <w:shd w:val="clear" w:color="auto" w:fill="auto"/>
            <w:vAlign w:val="center"/>
            <w:hideMark/>
          </w:tcPr>
          <w:p w:rsidR="00F72009" w:rsidRPr="00C71211" w:rsidRDefault="00F72009" w:rsidP="00C65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72009" w:rsidRPr="00C71211" w:rsidRDefault="00F72009" w:rsidP="00C65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1211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376" w:type="pct"/>
            <w:shd w:val="clear" w:color="auto" w:fill="auto"/>
            <w:vAlign w:val="center"/>
            <w:hideMark/>
          </w:tcPr>
          <w:p w:rsidR="00F72009" w:rsidRPr="00C71211" w:rsidRDefault="00F72009" w:rsidP="007465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Ориентировочное к</w:t>
            </w:r>
            <w:r w:rsidRPr="00C71211">
              <w:rPr>
                <w:b/>
                <w:bCs/>
                <w:color w:val="000000"/>
                <w:sz w:val="20"/>
                <w:szCs w:val="20"/>
              </w:rPr>
              <w:t>ол-во</w:t>
            </w:r>
            <w:r w:rsidR="00985B65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746598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="00746598"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46598" w:rsidRPr="00C71211" w:rsidTr="00D674B2">
        <w:trPr>
          <w:trHeight w:val="381"/>
          <w:jc w:val="center"/>
        </w:trPr>
        <w:tc>
          <w:tcPr>
            <w:tcW w:w="2219" w:type="pct"/>
            <w:shd w:val="clear" w:color="auto" w:fill="auto"/>
            <w:hideMark/>
          </w:tcPr>
          <w:p w:rsidR="00746598" w:rsidRPr="00746598" w:rsidRDefault="00746598" w:rsidP="00746598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 xml:space="preserve">Чай в пакетиках черный 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746598" w:rsidRPr="00C71211" w:rsidRDefault="00746598" w:rsidP="007465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76" w:type="pct"/>
            <w:shd w:val="clear" w:color="auto" w:fill="auto"/>
            <w:hideMark/>
          </w:tcPr>
          <w:p w:rsidR="00746598" w:rsidRPr="00746598" w:rsidRDefault="00746598" w:rsidP="00746598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570 000</w:t>
            </w:r>
          </w:p>
        </w:tc>
      </w:tr>
      <w:tr w:rsidR="00746598" w:rsidRPr="00C71211" w:rsidTr="00D674B2">
        <w:trPr>
          <w:trHeight w:val="415"/>
          <w:jc w:val="center"/>
        </w:trPr>
        <w:tc>
          <w:tcPr>
            <w:tcW w:w="2219" w:type="pct"/>
            <w:shd w:val="clear" w:color="auto" w:fill="auto"/>
          </w:tcPr>
          <w:p w:rsidR="00746598" w:rsidRPr="00746598" w:rsidRDefault="00746598" w:rsidP="00746598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Чай в пакетиках зеленый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46598" w:rsidRPr="00C71211" w:rsidRDefault="00746598" w:rsidP="007465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76" w:type="pct"/>
            <w:shd w:val="clear" w:color="auto" w:fill="auto"/>
          </w:tcPr>
          <w:p w:rsidR="00746598" w:rsidRPr="00746598" w:rsidRDefault="00746598" w:rsidP="00746598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400 000</w:t>
            </w:r>
          </w:p>
        </w:tc>
      </w:tr>
      <w:tr w:rsidR="00746598" w:rsidRPr="00C71211" w:rsidTr="00D674B2">
        <w:trPr>
          <w:trHeight w:val="415"/>
          <w:jc w:val="center"/>
        </w:trPr>
        <w:tc>
          <w:tcPr>
            <w:tcW w:w="2219" w:type="pct"/>
            <w:shd w:val="clear" w:color="auto" w:fill="auto"/>
          </w:tcPr>
          <w:p w:rsidR="00746598" w:rsidRPr="00746598" w:rsidRDefault="00746598" w:rsidP="00746598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Чай в пакетиках травяной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746598" w:rsidRDefault="00746598" w:rsidP="0074659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76" w:type="pct"/>
            <w:shd w:val="clear" w:color="auto" w:fill="auto"/>
          </w:tcPr>
          <w:p w:rsidR="00746598" w:rsidRPr="00746598" w:rsidRDefault="00746598" w:rsidP="00746598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323 200</w:t>
            </w:r>
          </w:p>
        </w:tc>
      </w:tr>
      <w:tr w:rsidR="00985B65" w:rsidRPr="00C71211" w:rsidTr="00D674B2">
        <w:trPr>
          <w:trHeight w:val="415"/>
          <w:jc w:val="center"/>
        </w:trPr>
        <w:tc>
          <w:tcPr>
            <w:tcW w:w="2219" w:type="pct"/>
            <w:shd w:val="clear" w:color="auto" w:fill="auto"/>
          </w:tcPr>
          <w:p w:rsidR="00985B65" w:rsidRPr="00746598" w:rsidRDefault="00985B65" w:rsidP="00985B65">
            <w:pPr>
              <w:rPr>
                <w:rFonts w:eastAsiaTheme="minorHAnsi"/>
                <w:b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/>
                <w:bCs/>
                <w:sz w:val="20"/>
                <w:szCs w:val="20"/>
                <w:lang w:eastAsia="en-US" w:bidi="ru-RU"/>
              </w:rPr>
              <w:t>Итого: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85B65" w:rsidRPr="00746598" w:rsidRDefault="00985B65" w:rsidP="00985B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746598">
              <w:rPr>
                <w:b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76" w:type="pct"/>
            <w:shd w:val="clear" w:color="auto" w:fill="auto"/>
          </w:tcPr>
          <w:p w:rsidR="00985B65" w:rsidRPr="00746598" w:rsidRDefault="00746598" w:rsidP="00985B65">
            <w:pPr>
              <w:rPr>
                <w:rFonts w:eastAsiaTheme="minorHAnsi"/>
                <w:b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/>
                <w:bCs/>
                <w:sz w:val="20"/>
                <w:szCs w:val="20"/>
                <w:lang w:eastAsia="en-US" w:bidi="ru-RU"/>
              </w:rPr>
              <w:t>1 293 200</w:t>
            </w:r>
          </w:p>
        </w:tc>
      </w:tr>
    </w:tbl>
    <w:p w:rsidR="00985B65" w:rsidRDefault="00985B65" w:rsidP="00985B6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E0DDE" w:rsidRPr="0028775A" w:rsidRDefault="002E0DDE" w:rsidP="002E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8775A">
        <w:rPr>
          <w:rFonts w:ascii="Times New Roman" w:hAnsi="Times New Roman" w:cs="Times New Roman"/>
          <w:sz w:val="20"/>
          <w:szCs w:val="20"/>
        </w:rPr>
        <w:t xml:space="preserve">Сроки и порядок оплаты Товара: Оплата Товара производится на условиях отсрочки платежа в </w:t>
      </w:r>
      <w:r w:rsidRPr="00AB76CB">
        <w:rPr>
          <w:rFonts w:ascii="Times New Roman" w:hAnsi="Times New Roman" w:cs="Times New Roman"/>
          <w:sz w:val="20"/>
          <w:szCs w:val="20"/>
        </w:rPr>
        <w:t xml:space="preserve">течении </w:t>
      </w:r>
      <w:r w:rsidR="00985B65">
        <w:rPr>
          <w:rFonts w:ascii="Times New Roman" w:hAnsi="Times New Roman" w:cs="Times New Roman"/>
          <w:sz w:val="20"/>
          <w:szCs w:val="20"/>
        </w:rPr>
        <w:t>40</w:t>
      </w:r>
      <w:r w:rsidRPr="00F20EAC">
        <w:rPr>
          <w:rFonts w:ascii="Times New Roman" w:hAnsi="Times New Roman" w:cs="Times New Roman"/>
          <w:sz w:val="20"/>
          <w:szCs w:val="20"/>
        </w:rPr>
        <w:t xml:space="preserve"> (</w:t>
      </w:r>
      <w:r w:rsidR="00985B65">
        <w:rPr>
          <w:rFonts w:ascii="Times New Roman" w:hAnsi="Times New Roman" w:cs="Times New Roman"/>
          <w:sz w:val="20"/>
          <w:szCs w:val="20"/>
        </w:rPr>
        <w:t>сорока</w:t>
      </w:r>
      <w:r w:rsidRPr="00F20EAC">
        <w:rPr>
          <w:rFonts w:ascii="Times New Roman" w:hAnsi="Times New Roman" w:cs="Times New Roman"/>
          <w:sz w:val="20"/>
          <w:szCs w:val="20"/>
        </w:rPr>
        <w:t>) календарн</w:t>
      </w:r>
      <w:r w:rsidR="00357271">
        <w:rPr>
          <w:rFonts w:ascii="Times New Roman" w:hAnsi="Times New Roman" w:cs="Times New Roman"/>
          <w:sz w:val="20"/>
          <w:szCs w:val="20"/>
        </w:rPr>
        <w:t>ых</w:t>
      </w:r>
      <w:r w:rsidRPr="00F20EAC">
        <w:rPr>
          <w:rFonts w:ascii="Times New Roman" w:hAnsi="Times New Roman" w:cs="Times New Roman"/>
          <w:sz w:val="20"/>
          <w:szCs w:val="20"/>
        </w:rPr>
        <w:t xml:space="preserve"> дн</w:t>
      </w:r>
      <w:r w:rsidR="00357271">
        <w:rPr>
          <w:rFonts w:ascii="Times New Roman" w:hAnsi="Times New Roman" w:cs="Times New Roman"/>
          <w:sz w:val="20"/>
          <w:szCs w:val="20"/>
        </w:rPr>
        <w:t>ей</w:t>
      </w:r>
      <w:r w:rsidRPr="00F20EAC">
        <w:rPr>
          <w:rFonts w:ascii="Times New Roman" w:hAnsi="Times New Roman" w:cs="Times New Roman"/>
          <w:sz w:val="20"/>
          <w:szCs w:val="20"/>
        </w:rPr>
        <w:t xml:space="preserve"> </w:t>
      </w:r>
      <w:r w:rsidRPr="00AB76CB">
        <w:rPr>
          <w:rFonts w:ascii="Times New Roman" w:hAnsi="Times New Roman" w:cs="Times New Roman"/>
          <w:sz w:val="20"/>
          <w:szCs w:val="20"/>
        </w:rPr>
        <w:t>с даты</w:t>
      </w:r>
      <w:r w:rsidRPr="0028775A">
        <w:rPr>
          <w:rFonts w:ascii="Times New Roman" w:hAnsi="Times New Roman" w:cs="Times New Roman"/>
          <w:sz w:val="20"/>
          <w:szCs w:val="20"/>
        </w:rPr>
        <w:t xml:space="preserve"> поставки Товара и получения Покупателем полного комплекта документов на Товара. Все платежи производятся Покупателем в безналичной форме. </w:t>
      </w:r>
    </w:p>
    <w:p w:rsidR="00F72009" w:rsidRDefault="00F72009" w:rsidP="00F720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72009">
        <w:rPr>
          <w:rFonts w:ascii="Times New Roman" w:hAnsi="Times New Roman" w:cs="Times New Roman"/>
          <w:sz w:val="20"/>
          <w:szCs w:val="20"/>
        </w:rPr>
        <w:t xml:space="preserve">Цена Продукции включает: все расходы Поставщика, в том числе стоимость </w:t>
      </w:r>
      <w:r w:rsidR="00AC689C">
        <w:rPr>
          <w:rFonts w:ascii="Times New Roman" w:hAnsi="Times New Roman" w:cs="Times New Roman"/>
          <w:sz w:val="20"/>
          <w:szCs w:val="20"/>
        </w:rPr>
        <w:t xml:space="preserve">этикетки, </w:t>
      </w:r>
      <w:r w:rsidRPr="00F72009">
        <w:rPr>
          <w:rFonts w:ascii="Times New Roman" w:hAnsi="Times New Roman" w:cs="Times New Roman"/>
          <w:sz w:val="20"/>
          <w:szCs w:val="20"/>
        </w:rPr>
        <w:t>доставки, упаковки, маркировки, таможенные пошлины, все налоги, сборы, установленные законодательством РФ, действующие на момент заключения Договора, а также любые иные расходы Поставщика, связанные с надлежащим исполнением обязательств по Договору.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DDE" w:rsidRDefault="002E0DDE" w:rsidP="00F720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8775A">
        <w:rPr>
          <w:rFonts w:ascii="Times New Roman" w:hAnsi="Times New Roman" w:cs="Times New Roman"/>
          <w:sz w:val="20"/>
          <w:szCs w:val="20"/>
        </w:rPr>
        <w:t xml:space="preserve">Планируемый объем закупки </w:t>
      </w:r>
      <w:r w:rsidR="00746598">
        <w:rPr>
          <w:rFonts w:ascii="Times New Roman" w:hAnsi="Times New Roman" w:cs="Times New Roman"/>
          <w:sz w:val="20"/>
          <w:szCs w:val="20"/>
        </w:rPr>
        <w:t>чая в пакетиках с СТМ рассчитан на 2</w:t>
      </w:r>
      <w:r w:rsidRPr="0028775A">
        <w:rPr>
          <w:rFonts w:ascii="Times New Roman" w:hAnsi="Times New Roman" w:cs="Times New Roman"/>
          <w:sz w:val="20"/>
          <w:szCs w:val="20"/>
        </w:rPr>
        <w:t xml:space="preserve"> год</w:t>
      </w:r>
      <w:r w:rsidR="00746598">
        <w:rPr>
          <w:rFonts w:ascii="Times New Roman" w:hAnsi="Times New Roman" w:cs="Times New Roman"/>
          <w:sz w:val="20"/>
          <w:szCs w:val="20"/>
        </w:rPr>
        <w:t>а</w:t>
      </w:r>
      <w:r w:rsidRPr="0028775A">
        <w:rPr>
          <w:rFonts w:ascii="Times New Roman" w:hAnsi="Times New Roman" w:cs="Times New Roman"/>
          <w:sz w:val="20"/>
          <w:szCs w:val="20"/>
        </w:rPr>
        <w:t xml:space="preserve">. Срок поставки товара: с момента заключения договора и действует до достижения общей полной стоимости всех партий Товара. </w:t>
      </w:r>
    </w:p>
    <w:p w:rsidR="002E0DDE" w:rsidRPr="0028775A" w:rsidRDefault="002E0DDE" w:rsidP="002E0DDE">
      <w:pPr>
        <w:pStyle w:val="a3"/>
        <w:numPr>
          <w:ilvl w:val="0"/>
          <w:numId w:val="1"/>
        </w:numPr>
        <w:suppressAutoHyphens/>
        <w:ind w:right="-144"/>
        <w:jc w:val="both"/>
        <w:rPr>
          <w:rFonts w:ascii="Times New Roman" w:hAnsi="Times New Roman" w:cs="Times New Roman"/>
          <w:sz w:val="20"/>
          <w:szCs w:val="20"/>
        </w:rPr>
      </w:pPr>
      <w:r w:rsidRPr="0028775A">
        <w:rPr>
          <w:rFonts w:ascii="Times New Roman" w:hAnsi="Times New Roman" w:cs="Times New Roman"/>
          <w:sz w:val="20"/>
          <w:szCs w:val="20"/>
        </w:rPr>
        <w:t>Адрес поставки Товара: 298685, Российская Федерация, Республика Крым, г. Ялта, с. Оползневое, ул. Генерала Острякова, д. 9.</w:t>
      </w:r>
    </w:p>
    <w:p w:rsidR="002E0DDE" w:rsidRDefault="002E0DDE" w:rsidP="002E0DD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E0DDE" w:rsidRDefault="002E0DDE" w:rsidP="002E0DD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объекту закупки, к его техническим, функциональным и эксплуатационным характеристикам:</w:t>
      </w:r>
    </w:p>
    <w:p w:rsidR="002E0DDE" w:rsidRPr="00DF0B79" w:rsidRDefault="002E0DDE" w:rsidP="003B7794">
      <w:pPr>
        <w:pStyle w:val="a3"/>
        <w:numPr>
          <w:ilvl w:val="0"/>
          <w:numId w:val="6"/>
        </w:numPr>
        <w:suppressAutoHyphens/>
        <w:ind w:right="-144"/>
        <w:jc w:val="both"/>
        <w:rPr>
          <w:b/>
          <w:sz w:val="20"/>
          <w:szCs w:val="20"/>
        </w:rPr>
      </w:pPr>
      <w:r w:rsidRPr="00DF0B79">
        <w:rPr>
          <w:rFonts w:ascii="Times New Roman" w:hAnsi="Times New Roman" w:cs="Times New Roman"/>
          <w:b/>
          <w:sz w:val="20"/>
          <w:szCs w:val="20"/>
        </w:rPr>
        <w:t>Требования к составу</w:t>
      </w:r>
      <w:r>
        <w:rPr>
          <w:rFonts w:ascii="Times New Roman" w:hAnsi="Times New Roman" w:cs="Times New Roman"/>
          <w:b/>
          <w:sz w:val="20"/>
          <w:szCs w:val="20"/>
        </w:rPr>
        <w:t xml:space="preserve"> (функциональные характеристики) </w:t>
      </w:r>
      <w:r w:rsidRPr="00DF0B79">
        <w:rPr>
          <w:rFonts w:ascii="Times New Roman" w:hAnsi="Times New Roman" w:cs="Times New Roman"/>
          <w:sz w:val="20"/>
          <w:szCs w:val="20"/>
        </w:rPr>
        <w:t>представлены</w:t>
      </w:r>
      <w:r>
        <w:rPr>
          <w:rFonts w:ascii="Times New Roman" w:hAnsi="Times New Roman" w:cs="Times New Roman"/>
          <w:sz w:val="20"/>
          <w:szCs w:val="20"/>
        </w:rPr>
        <w:t xml:space="preserve"> в таблице № 2. </w:t>
      </w:r>
    </w:p>
    <w:p w:rsidR="002E0DDE" w:rsidRPr="00DF0B79" w:rsidRDefault="002E0DDE" w:rsidP="002E0DDE">
      <w:pPr>
        <w:pStyle w:val="a3"/>
        <w:suppressAutoHyphens/>
        <w:ind w:left="1080" w:right="-144"/>
        <w:jc w:val="right"/>
        <w:rPr>
          <w:sz w:val="20"/>
          <w:szCs w:val="20"/>
        </w:rPr>
      </w:pPr>
      <w:r w:rsidRPr="00DF0B79">
        <w:rPr>
          <w:rFonts w:ascii="Times New Roman" w:hAnsi="Times New Roman" w:cs="Times New Roman"/>
          <w:sz w:val="20"/>
          <w:szCs w:val="20"/>
        </w:rPr>
        <w:t>Таблица №2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6411"/>
      </w:tblGrid>
      <w:tr w:rsidR="00985B65" w:rsidRPr="00C71211" w:rsidTr="00985B65">
        <w:trPr>
          <w:trHeight w:val="576"/>
        </w:trPr>
        <w:tc>
          <w:tcPr>
            <w:tcW w:w="1570" w:type="pct"/>
            <w:shd w:val="clear" w:color="auto" w:fill="auto"/>
            <w:vAlign w:val="center"/>
            <w:hideMark/>
          </w:tcPr>
          <w:p w:rsidR="00985B65" w:rsidRPr="00C71211" w:rsidRDefault="00985B65" w:rsidP="00C65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0B7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430" w:type="pct"/>
          </w:tcPr>
          <w:p w:rsidR="00985B65" w:rsidRPr="00C71211" w:rsidRDefault="00985B65" w:rsidP="00C657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Характеристика товара </w:t>
            </w:r>
          </w:p>
        </w:tc>
      </w:tr>
      <w:tr w:rsidR="00746598" w:rsidRPr="00C71211" w:rsidTr="00985B65">
        <w:trPr>
          <w:trHeight w:val="1266"/>
        </w:trPr>
        <w:tc>
          <w:tcPr>
            <w:tcW w:w="1570" w:type="pct"/>
            <w:shd w:val="clear" w:color="auto" w:fill="auto"/>
            <w:hideMark/>
          </w:tcPr>
          <w:p w:rsidR="00746598" w:rsidRPr="00746598" w:rsidRDefault="00746598" w:rsidP="00746598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 xml:space="preserve">Чай в пакетиках черный </w:t>
            </w:r>
          </w:p>
        </w:tc>
        <w:tc>
          <w:tcPr>
            <w:tcW w:w="3430" w:type="pct"/>
          </w:tcPr>
          <w:p w:rsidR="00746598" w:rsidRPr="00C71211" w:rsidRDefault="00746598" w:rsidP="009A3D6B">
            <w:pPr>
              <w:suppressAutoHyphens/>
              <w:ind w:right="26"/>
              <w:jc w:val="both"/>
              <w:rPr>
                <w:color w:val="000000"/>
                <w:sz w:val="20"/>
                <w:szCs w:val="20"/>
              </w:rPr>
            </w:pPr>
            <w:r w:rsidRPr="00746598">
              <w:rPr>
                <w:rFonts w:eastAsiaTheme="minorHAnsi"/>
                <w:sz w:val="20"/>
                <w:szCs w:val="20"/>
              </w:rPr>
              <w:t>Классический черный листовой чай (цейлонский/ индийский). Цвет настоя – яркий, прозрачный. Аромат – нежный. Вкус – терпкий. Упаковка - каждый пакет в индивидуальной герметичной влагостойкой упаковке (саше) с логотипом Заказчика. Масса нетто – не менее 1,5 г. Соответствие требованиям ГОСТ 32573-2013 «Чай черный. Технические условия».</w:t>
            </w:r>
          </w:p>
        </w:tc>
      </w:tr>
      <w:tr w:rsidR="00746598" w:rsidRPr="00C71211" w:rsidTr="00985B65">
        <w:trPr>
          <w:trHeight w:val="1266"/>
        </w:trPr>
        <w:tc>
          <w:tcPr>
            <w:tcW w:w="1570" w:type="pct"/>
            <w:shd w:val="clear" w:color="auto" w:fill="auto"/>
          </w:tcPr>
          <w:p w:rsidR="00746598" w:rsidRPr="00746598" w:rsidRDefault="00746598" w:rsidP="00746598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Чай в пакетиках зеленый</w:t>
            </w:r>
          </w:p>
        </w:tc>
        <w:tc>
          <w:tcPr>
            <w:tcW w:w="3430" w:type="pct"/>
          </w:tcPr>
          <w:p w:rsidR="00746598" w:rsidRPr="00DF0B79" w:rsidRDefault="009A3D6B" w:rsidP="009A3D6B">
            <w:pPr>
              <w:suppressAutoHyphens/>
              <w:ind w:right="168"/>
              <w:jc w:val="both"/>
              <w:rPr>
                <w:rFonts w:eastAsiaTheme="minorHAnsi"/>
                <w:sz w:val="20"/>
                <w:szCs w:val="20"/>
              </w:rPr>
            </w:pPr>
            <w:r w:rsidRPr="009A3D6B">
              <w:rPr>
                <w:rFonts w:eastAsiaTheme="minorHAnsi"/>
                <w:sz w:val="20"/>
                <w:szCs w:val="20"/>
              </w:rPr>
              <w:t>Классический китайский листовой зеленый чай. Цвет настоя – от светло-желтого до светло зеленого, прозрачный или мутноватый. Аромат – нежный. Вкус – приятный с терпкостью. Упаковка - каждый пакет в индивидуальной герметичной влагостойкой упаковке (саше) с логотипом Заказчика. Масса нетто – не менее 1,5 г. Соответствие требованиям ГОСТ 32574-2013 «Чай зеленый. Технические условия».</w:t>
            </w:r>
          </w:p>
        </w:tc>
      </w:tr>
      <w:tr w:rsidR="00746598" w:rsidRPr="00C71211" w:rsidTr="009A3D6B">
        <w:trPr>
          <w:trHeight w:val="570"/>
        </w:trPr>
        <w:tc>
          <w:tcPr>
            <w:tcW w:w="1570" w:type="pct"/>
            <w:shd w:val="clear" w:color="auto" w:fill="auto"/>
          </w:tcPr>
          <w:p w:rsidR="00746598" w:rsidRPr="00746598" w:rsidRDefault="00746598" w:rsidP="00746598">
            <w:pPr>
              <w:rPr>
                <w:rFonts w:eastAsiaTheme="minorHAnsi"/>
                <w:bCs/>
                <w:sz w:val="20"/>
                <w:szCs w:val="20"/>
                <w:lang w:eastAsia="en-US" w:bidi="ru-RU"/>
              </w:rPr>
            </w:pPr>
            <w:r w:rsidRPr="00746598">
              <w:rPr>
                <w:rFonts w:eastAsiaTheme="minorHAnsi"/>
                <w:bCs/>
                <w:sz w:val="20"/>
                <w:szCs w:val="20"/>
                <w:lang w:eastAsia="en-US" w:bidi="ru-RU"/>
              </w:rPr>
              <w:t>Чай в пакетиках травяной</w:t>
            </w:r>
          </w:p>
        </w:tc>
        <w:tc>
          <w:tcPr>
            <w:tcW w:w="3430" w:type="pct"/>
          </w:tcPr>
          <w:p w:rsidR="00746598" w:rsidRPr="00985B65" w:rsidRDefault="009A3D6B" w:rsidP="009A3D6B">
            <w:pPr>
              <w:suppressAutoHyphens/>
              <w:ind w:right="168"/>
              <w:jc w:val="both"/>
              <w:rPr>
                <w:rFonts w:eastAsiaTheme="minorHAnsi"/>
                <w:sz w:val="20"/>
                <w:szCs w:val="20"/>
              </w:rPr>
            </w:pPr>
            <w:r w:rsidRPr="009A3D6B">
              <w:rPr>
                <w:rFonts w:eastAsiaTheme="minorHAnsi"/>
                <w:sz w:val="20"/>
                <w:szCs w:val="20"/>
              </w:rPr>
              <w:t>Состав: чабрец, мелиса, мята</w:t>
            </w:r>
            <w:r>
              <w:rPr>
                <w:rFonts w:eastAsiaTheme="minorHAnsi"/>
                <w:sz w:val="20"/>
                <w:szCs w:val="20"/>
              </w:rPr>
              <w:t xml:space="preserve"> и др</w:t>
            </w:r>
            <w:r w:rsidRPr="009A3D6B">
              <w:rPr>
                <w:rFonts w:eastAsiaTheme="minorHAnsi"/>
                <w:sz w:val="20"/>
                <w:szCs w:val="20"/>
              </w:rPr>
              <w:t>.</w:t>
            </w:r>
            <w:r>
              <w:rPr>
                <w:rFonts w:eastAsiaTheme="minorHAnsi"/>
                <w:sz w:val="20"/>
                <w:szCs w:val="20"/>
              </w:rPr>
              <w:t xml:space="preserve"> травы.</w:t>
            </w:r>
            <w:r w:rsidRPr="009A3D6B">
              <w:rPr>
                <w:rFonts w:eastAsiaTheme="minorHAnsi"/>
                <w:sz w:val="20"/>
                <w:szCs w:val="20"/>
              </w:rPr>
              <w:t xml:space="preserve"> Цвет настоя от светло-желтого до светло-коричневого. Аромат: нежный, ненавязчивый. Вкус: нетерпкий, с легким травяным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9A3D6B">
              <w:rPr>
                <w:rFonts w:eastAsiaTheme="minorHAnsi"/>
                <w:sz w:val="20"/>
                <w:szCs w:val="20"/>
              </w:rPr>
              <w:t>послевкусием</w:t>
            </w:r>
            <w:r>
              <w:rPr>
                <w:rFonts w:eastAsiaTheme="minorHAnsi"/>
                <w:sz w:val="20"/>
                <w:szCs w:val="20"/>
              </w:rPr>
              <w:t xml:space="preserve">. </w:t>
            </w:r>
            <w:r w:rsidRPr="009A3D6B">
              <w:rPr>
                <w:rFonts w:eastAsiaTheme="minorHAnsi"/>
                <w:sz w:val="20"/>
                <w:szCs w:val="20"/>
              </w:rPr>
              <w:t xml:space="preserve">Упаковка - каждый пакет в индивидуальной герметичной влагостойкой упаковке (саше) с логотипом Заказчика. Масса нетто – не менее 1,5 г. Товар должен соответствовать требованиям и нормам, установленным Техническим </w:t>
            </w:r>
            <w:r w:rsidRPr="009A3D6B">
              <w:rPr>
                <w:rFonts w:eastAsiaTheme="minorHAnsi"/>
                <w:sz w:val="20"/>
                <w:szCs w:val="20"/>
              </w:rPr>
              <w:lastRenderedPageBreak/>
              <w:t>регламентом Таможенного союза ТР ТС 021/2011 «О безопасности пищевой продукции».</w:t>
            </w:r>
          </w:p>
        </w:tc>
      </w:tr>
    </w:tbl>
    <w:p w:rsidR="002E0DDE" w:rsidRDefault="002E0DDE" w:rsidP="002E0DDE">
      <w:pPr>
        <w:pStyle w:val="a3"/>
        <w:ind w:left="108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</w:t>
      </w:r>
    </w:p>
    <w:p w:rsidR="002E0DDE" w:rsidRPr="00857DA3" w:rsidRDefault="003B7794" w:rsidP="002E0DDE">
      <w:pPr>
        <w:suppressAutoHyphens/>
        <w:ind w:right="-144" w:firstLine="567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 xml:space="preserve">         </w:t>
      </w:r>
      <w:r w:rsidR="002E0DDE">
        <w:rPr>
          <w:rFonts w:eastAsiaTheme="minorHAnsi"/>
          <w:b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sz w:val="20"/>
          <w:szCs w:val="20"/>
          <w:lang w:eastAsia="en-US"/>
        </w:rPr>
        <w:t xml:space="preserve">2. </w:t>
      </w:r>
      <w:r w:rsidR="002E0DDE" w:rsidRPr="00471236">
        <w:rPr>
          <w:rFonts w:eastAsiaTheme="minorHAnsi"/>
          <w:b/>
          <w:sz w:val="20"/>
          <w:szCs w:val="20"/>
          <w:lang w:eastAsia="en-US"/>
        </w:rPr>
        <w:t>Качество товара</w:t>
      </w:r>
      <w:r w:rsidR="002E0DDE">
        <w:rPr>
          <w:rFonts w:eastAsiaTheme="minorHAnsi"/>
          <w:b/>
          <w:sz w:val="20"/>
          <w:szCs w:val="20"/>
          <w:lang w:eastAsia="en-US"/>
        </w:rPr>
        <w:t>:</w:t>
      </w:r>
    </w:p>
    <w:p w:rsidR="002E0DDE" w:rsidRDefault="002E0DDE" w:rsidP="002E0DDE">
      <w:pPr>
        <w:suppressAutoHyphens/>
        <w:ind w:right="-144"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- </w:t>
      </w:r>
      <w:r w:rsidRPr="00BB0BEC">
        <w:rPr>
          <w:rFonts w:eastAsiaTheme="minorHAnsi"/>
          <w:sz w:val="20"/>
          <w:szCs w:val="20"/>
          <w:lang w:eastAsia="en-US"/>
        </w:rPr>
        <w:t xml:space="preserve">Качество и безопасность </w:t>
      </w:r>
      <w:r>
        <w:rPr>
          <w:rFonts w:eastAsiaTheme="minorHAnsi"/>
          <w:sz w:val="20"/>
          <w:szCs w:val="20"/>
          <w:lang w:eastAsia="en-US"/>
        </w:rPr>
        <w:t>товара</w:t>
      </w:r>
      <w:r w:rsidRPr="00BB0BEC">
        <w:rPr>
          <w:rFonts w:eastAsiaTheme="minorHAnsi"/>
          <w:sz w:val="20"/>
          <w:szCs w:val="20"/>
          <w:lang w:eastAsia="en-US"/>
        </w:rPr>
        <w:t xml:space="preserve"> должны соответствовать требованиям действующих нормативно-правовых и технических документов, в том числе положениям:</w:t>
      </w:r>
    </w:p>
    <w:p w:rsidR="002E0DDE" w:rsidRPr="00471236" w:rsidRDefault="002E0DDE" w:rsidP="002E0DDE">
      <w:pPr>
        <w:suppressAutoHyphens/>
        <w:ind w:right="-144"/>
        <w:jc w:val="both"/>
        <w:rPr>
          <w:rFonts w:eastAsiaTheme="minorHAnsi"/>
          <w:sz w:val="20"/>
          <w:szCs w:val="20"/>
          <w:lang w:eastAsia="en-US"/>
        </w:rPr>
      </w:pPr>
      <w:r w:rsidRPr="00BB0BEC">
        <w:rPr>
          <w:rFonts w:eastAsiaTheme="minorHAnsi"/>
          <w:sz w:val="20"/>
          <w:szCs w:val="20"/>
          <w:lang w:eastAsia="en-US"/>
        </w:rPr>
        <w:t>Федерального закона от 02.01.2000 № 29-ФЗ «О качестве и безопасности пищевых продуктов»;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53836">
        <w:rPr>
          <w:rFonts w:eastAsiaTheme="minorHAnsi"/>
          <w:sz w:val="20"/>
          <w:szCs w:val="20"/>
          <w:lang w:eastAsia="en-US"/>
        </w:rPr>
        <w:t>Технического регламента Таможенного союза от 09.12.2011 № 021/2011 «О безопасности пищевой продукции»</w:t>
      </w:r>
      <w:r>
        <w:rPr>
          <w:rFonts w:eastAsiaTheme="minorHAnsi"/>
          <w:sz w:val="20"/>
          <w:szCs w:val="20"/>
          <w:lang w:eastAsia="en-US"/>
        </w:rPr>
        <w:t xml:space="preserve">; </w:t>
      </w:r>
      <w:r w:rsidRPr="00153836">
        <w:rPr>
          <w:rFonts w:eastAsiaTheme="minorHAnsi"/>
          <w:sz w:val="20"/>
          <w:szCs w:val="20"/>
          <w:lang w:eastAsia="en-US"/>
        </w:rPr>
        <w:t>Технического регламента Таможенного союза от 16.08.2011 № 005/2011 «О безопасности упаковки»;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53836">
        <w:rPr>
          <w:rFonts w:eastAsiaTheme="minorHAnsi"/>
          <w:sz w:val="20"/>
          <w:szCs w:val="20"/>
          <w:lang w:eastAsia="en-US"/>
        </w:rPr>
        <w:t>Технического регламента Таможенного союза от 09.12.2011 № 022/2011 «Пищевая продукция в части ее маркировки»;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53836">
        <w:rPr>
          <w:rFonts w:eastAsiaTheme="minorHAnsi"/>
          <w:sz w:val="20"/>
          <w:szCs w:val="20"/>
          <w:lang w:eastAsia="en-US"/>
        </w:rPr>
        <w:t xml:space="preserve">Технического регламента Таможенного союза от 20.07.2012 № 029/2012 «Требования безопасности пищевых добавок, </w:t>
      </w:r>
      <w:proofErr w:type="spellStart"/>
      <w:r w:rsidRPr="00153836">
        <w:rPr>
          <w:rFonts w:eastAsiaTheme="minorHAnsi"/>
          <w:sz w:val="20"/>
          <w:szCs w:val="20"/>
          <w:lang w:eastAsia="en-US"/>
        </w:rPr>
        <w:t>ароматизаторов</w:t>
      </w:r>
      <w:proofErr w:type="spellEnd"/>
      <w:r w:rsidRPr="00153836">
        <w:rPr>
          <w:rFonts w:eastAsiaTheme="minorHAnsi"/>
          <w:sz w:val="20"/>
          <w:szCs w:val="20"/>
          <w:lang w:eastAsia="en-US"/>
        </w:rPr>
        <w:t xml:space="preserve"> и технологических вспомогательных средств»;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53836">
        <w:rPr>
          <w:rFonts w:eastAsiaTheme="minorHAnsi"/>
          <w:sz w:val="20"/>
          <w:szCs w:val="20"/>
          <w:lang w:eastAsia="en-US"/>
        </w:rPr>
        <w:t>Санитарно-эпидемиологических правил и нормативов «Гигиенические требования к безопасности и пищевой ценности пищевых продуктов. СанПиН 2.3.2.1078-01», утвержденных постановлением Главного государственного санитарного врача Российской Федерации от 14.11.2001 № 36;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153836">
        <w:rPr>
          <w:rFonts w:eastAsiaTheme="minorHAnsi"/>
          <w:sz w:val="20"/>
          <w:szCs w:val="20"/>
          <w:lang w:eastAsia="en-US"/>
        </w:rPr>
        <w:t>Санитарно-эпидемиологических правил и нормативов «Гигиенические требования к срокам годности и условиям хранения пищевых продуктов СанПиН 2.3.2.1324-03», утвержденных постановлением Главного санитарного врача Российской Федерации от 22.05.2003 № 98;</w:t>
      </w:r>
      <w:r w:rsidR="000E22A4" w:rsidRPr="000E22A4">
        <w:rPr>
          <w:rFonts w:eastAsiaTheme="minorHAnsi"/>
          <w:sz w:val="20"/>
          <w:szCs w:val="20"/>
          <w:lang w:eastAsia="en-US"/>
        </w:rPr>
        <w:t xml:space="preserve"> </w:t>
      </w:r>
      <w:r w:rsidR="009A3D6B" w:rsidRPr="009A3D6B">
        <w:rPr>
          <w:rFonts w:eastAsiaTheme="minorHAnsi"/>
          <w:sz w:val="20"/>
          <w:szCs w:val="20"/>
          <w:lang w:eastAsia="en-US"/>
        </w:rPr>
        <w:t>ГОСТ 32573-2013 «Чай черный. Технические условия»</w:t>
      </w:r>
      <w:r w:rsidR="009A3D6B">
        <w:rPr>
          <w:rFonts w:eastAsiaTheme="minorHAnsi"/>
          <w:sz w:val="20"/>
          <w:szCs w:val="20"/>
          <w:lang w:eastAsia="en-US"/>
        </w:rPr>
        <w:t xml:space="preserve">, </w:t>
      </w:r>
      <w:r w:rsidR="009A3D6B" w:rsidRPr="009A3D6B">
        <w:rPr>
          <w:rFonts w:eastAsiaTheme="minorHAnsi"/>
          <w:sz w:val="20"/>
          <w:szCs w:val="20"/>
          <w:lang w:eastAsia="en-US"/>
        </w:rPr>
        <w:t>ГОСТ 32574-2013 «Чай зеленый. Технические условия»</w:t>
      </w:r>
      <w:r>
        <w:rPr>
          <w:rFonts w:eastAsiaTheme="minorHAnsi"/>
          <w:sz w:val="20"/>
          <w:szCs w:val="20"/>
          <w:lang w:eastAsia="en-US"/>
        </w:rPr>
        <w:t>;</w:t>
      </w:r>
    </w:p>
    <w:p w:rsidR="002E0DDE" w:rsidRPr="00471236" w:rsidRDefault="002E0DDE" w:rsidP="002E0DDE">
      <w:pPr>
        <w:suppressAutoHyphens/>
        <w:ind w:right="-144" w:firstLine="567"/>
        <w:jc w:val="both"/>
        <w:rPr>
          <w:rFonts w:eastAsiaTheme="minorHAnsi"/>
          <w:sz w:val="20"/>
          <w:szCs w:val="20"/>
          <w:lang w:eastAsia="en-US"/>
        </w:rPr>
      </w:pPr>
      <w:r w:rsidRPr="00471236">
        <w:rPr>
          <w:rFonts w:eastAsiaTheme="minorHAnsi"/>
          <w:sz w:val="20"/>
          <w:szCs w:val="20"/>
          <w:lang w:eastAsia="en-US"/>
        </w:rPr>
        <w:t>-  остаточный срок годности на дату поставки на Товар должен составлять не менее 90 % (Девяноста процентов) от общего срока годности, установленного изготовителем;</w:t>
      </w:r>
    </w:p>
    <w:p w:rsidR="002E0DDE" w:rsidRPr="00471236" w:rsidRDefault="002E0DDE" w:rsidP="002E0DDE">
      <w:pPr>
        <w:suppressAutoHyphens/>
        <w:ind w:right="-144" w:firstLine="567"/>
        <w:jc w:val="both"/>
        <w:rPr>
          <w:rFonts w:eastAsiaTheme="minorHAnsi"/>
          <w:sz w:val="20"/>
          <w:szCs w:val="20"/>
          <w:lang w:eastAsia="en-US"/>
        </w:rPr>
      </w:pPr>
      <w:r w:rsidRPr="00471236">
        <w:rPr>
          <w:rFonts w:eastAsiaTheme="minorHAnsi"/>
          <w:sz w:val="20"/>
          <w:szCs w:val="20"/>
          <w:lang w:eastAsia="en-US"/>
        </w:rPr>
        <w:t xml:space="preserve"> - упаковка Товара должна обеспечивать его сохранность при транспортировке и хранении при условии бережного с ним обращения, соответствовать требованиям, установленным законодательством Российской Федерации, в том числе требованиям ТР ТС 005/2011 «Технический регламент Таможенного союза «О безопасности упаковки». Тара и (или) упаковка, в которых поставляется Товар, не являются многооборотными и не подлежат возврату Поставщику;</w:t>
      </w:r>
    </w:p>
    <w:p w:rsidR="002E0DDE" w:rsidRDefault="002E0DDE" w:rsidP="002E0DDE">
      <w:pPr>
        <w:suppressAutoHyphens/>
        <w:ind w:right="-144" w:firstLine="567"/>
        <w:jc w:val="both"/>
        <w:rPr>
          <w:rFonts w:eastAsiaTheme="minorHAnsi"/>
          <w:sz w:val="20"/>
          <w:szCs w:val="20"/>
          <w:lang w:eastAsia="en-US"/>
        </w:rPr>
      </w:pPr>
      <w:r w:rsidRPr="00471236">
        <w:rPr>
          <w:rFonts w:eastAsiaTheme="minorHAnsi"/>
          <w:sz w:val="20"/>
          <w:szCs w:val="20"/>
          <w:lang w:eastAsia="en-US"/>
        </w:rPr>
        <w:t xml:space="preserve"> -  поставляемые товары должны</w:t>
      </w:r>
      <w:r>
        <w:rPr>
          <w:rFonts w:eastAsiaTheme="minorHAnsi"/>
          <w:sz w:val="20"/>
          <w:szCs w:val="20"/>
          <w:lang w:eastAsia="en-US"/>
        </w:rPr>
        <w:t xml:space="preserve"> быть экологически безопасными.</w:t>
      </w:r>
    </w:p>
    <w:p w:rsidR="002E0DDE" w:rsidRDefault="002E0DDE" w:rsidP="002E0DDE">
      <w:pPr>
        <w:suppressAutoHyphens/>
        <w:ind w:right="-144" w:firstLine="567"/>
        <w:jc w:val="both"/>
        <w:rPr>
          <w:rFonts w:eastAsiaTheme="minorHAnsi"/>
          <w:sz w:val="20"/>
          <w:szCs w:val="20"/>
          <w:lang w:eastAsia="en-US"/>
        </w:rPr>
      </w:pPr>
    </w:p>
    <w:p w:rsidR="00CC5B83" w:rsidRDefault="003B7794" w:rsidP="002E0DDE">
      <w:pPr>
        <w:suppressAutoHyphens/>
        <w:ind w:right="-144" w:firstLine="567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3</w:t>
      </w:r>
      <w:r w:rsidR="002E0DDE" w:rsidRPr="001B7630">
        <w:rPr>
          <w:rFonts w:eastAsiaTheme="minorHAnsi"/>
          <w:b/>
          <w:sz w:val="20"/>
          <w:szCs w:val="20"/>
          <w:lang w:eastAsia="en-US"/>
        </w:rPr>
        <w:t xml:space="preserve">. </w:t>
      </w:r>
      <w:r w:rsidR="00CC5B83">
        <w:rPr>
          <w:rFonts w:eastAsiaTheme="minorHAnsi"/>
          <w:b/>
          <w:sz w:val="20"/>
          <w:szCs w:val="20"/>
          <w:lang w:eastAsia="en-US"/>
        </w:rPr>
        <w:t>Изготовление этикетки</w:t>
      </w:r>
    </w:p>
    <w:p w:rsidR="00AC689C" w:rsidRDefault="00AC689C" w:rsidP="002E0DDE">
      <w:pPr>
        <w:suppressAutoHyphens/>
        <w:ind w:right="-144" w:firstLine="567"/>
        <w:jc w:val="both"/>
        <w:rPr>
          <w:rFonts w:eastAsiaTheme="minorHAnsi"/>
          <w:sz w:val="20"/>
          <w:szCs w:val="20"/>
          <w:lang w:eastAsia="en-US"/>
        </w:rPr>
      </w:pPr>
      <w:r w:rsidRPr="00653BBB">
        <w:rPr>
          <w:sz w:val="20"/>
          <w:szCs w:val="20"/>
        </w:rPr>
        <w:t>Брендирован</w:t>
      </w:r>
      <w:r w:rsidRPr="00496841">
        <w:rPr>
          <w:rFonts w:eastAsiaTheme="minorHAnsi"/>
          <w:sz w:val="20"/>
          <w:szCs w:val="20"/>
          <w:lang w:eastAsia="en-US"/>
        </w:rPr>
        <w:t>н</w:t>
      </w:r>
      <w:r w:rsidRPr="00653BBB">
        <w:rPr>
          <w:sz w:val="20"/>
          <w:szCs w:val="20"/>
        </w:rPr>
        <w:t>ая этикетка</w:t>
      </w:r>
      <w:r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AC689C">
        <w:rPr>
          <w:rFonts w:eastAsiaTheme="minorHAnsi"/>
          <w:sz w:val="20"/>
          <w:szCs w:val="20"/>
          <w:lang w:eastAsia="en-US"/>
        </w:rPr>
        <w:t xml:space="preserve">используется </w:t>
      </w:r>
      <w:r>
        <w:rPr>
          <w:rFonts w:eastAsiaTheme="minorHAnsi"/>
          <w:sz w:val="20"/>
          <w:szCs w:val="20"/>
          <w:lang w:eastAsia="en-US"/>
        </w:rPr>
        <w:t>на упаковке</w:t>
      </w:r>
      <w:r w:rsidR="00654BAD">
        <w:rPr>
          <w:rFonts w:eastAsiaTheme="minorHAnsi"/>
          <w:sz w:val="20"/>
          <w:szCs w:val="20"/>
          <w:lang w:eastAsia="en-US"/>
        </w:rPr>
        <w:t xml:space="preserve"> </w:t>
      </w:r>
      <w:r w:rsidR="00932615">
        <w:rPr>
          <w:rFonts w:eastAsiaTheme="minorHAnsi"/>
          <w:sz w:val="20"/>
          <w:szCs w:val="20"/>
          <w:lang w:eastAsia="en-US"/>
        </w:rPr>
        <w:t>(</w:t>
      </w:r>
      <w:r w:rsidR="00654BAD">
        <w:rPr>
          <w:rFonts w:eastAsiaTheme="minorHAnsi"/>
          <w:sz w:val="20"/>
          <w:szCs w:val="20"/>
          <w:lang w:eastAsia="en-US"/>
        </w:rPr>
        <w:t>саше</w:t>
      </w:r>
      <w:r w:rsidR="00932615">
        <w:rPr>
          <w:rFonts w:eastAsiaTheme="minorHAnsi"/>
          <w:sz w:val="20"/>
          <w:szCs w:val="20"/>
          <w:lang w:eastAsia="en-US"/>
        </w:rPr>
        <w:t>)</w:t>
      </w:r>
      <w:r w:rsidR="00654BAD">
        <w:rPr>
          <w:rFonts w:eastAsiaTheme="minorHAnsi"/>
          <w:sz w:val="20"/>
          <w:szCs w:val="20"/>
          <w:lang w:eastAsia="en-US"/>
        </w:rPr>
        <w:t xml:space="preserve"> чая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AC689C" w:rsidRDefault="00AC689C" w:rsidP="002E0DDE">
      <w:pPr>
        <w:suppressAutoHyphens/>
        <w:ind w:right="-144" w:firstLine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Материал </w:t>
      </w:r>
      <w:r w:rsidR="00357271">
        <w:rPr>
          <w:rFonts w:eastAsiaTheme="minorHAnsi"/>
          <w:sz w:val="20"/>
          <w:szCs w:val="20"/>
          <w:lang w:eastAsia="en-US"/>
        </w:rPr>
        <w:t>упаковки (саше)</w:t>
      </w:r>
      <w:r>
        <w:rPr>
          <w:rFonts w:eastAsiaTheme="minorHAnsi"/>
          <w:sz w:val="20"/>
          <w:szCs w:val="20"/>
          <w:lang w:eastAsia="en-US"/>
        </w:rPr>
        <w:t xml:space="preserve"> - </w:t>
      </w:r>
      <w:r w:rsidR="00357271">
        <w:rPr>
          <w:rFonts w:eastAsiaTheme="minorHAnsi"/>
          <w:sz w:val="20"/>
          <w:szCs w:val="20"/>
        </w:rPr>
        <w:t>ф</w:t>
      </w:r>
      <w:r w:rsidR="00357271" w:rsidRPr="00357271">
        <w:rPr>
          <w:rFonts w:eastAsiaTheme="minorHAnsi"/>
          <w:sz w:val="20"/>
          <w:szCs w:val="20"/>
        </w:rPr>
        <w:t>ильтрпакетная бумага, осветлённая без хлора</w:t>
      </w:r>
      <w:r>
        <w:rPr>
          <w:rFonts w:eastAsiaTheme="minorHAnsi"/>
          <w:sz w:val="20"/>
          <w:szCs w:val="20"/>
        </w:rPr>
        <w:t>.</w:t>
      </w:r>
    </w:p>
    <w:p w:rsidR="00AC689C" w:rsidRDefault="00AC689C" w:rsidP="002E0DDE">
      <w:pPr>
        <w:suppressAutoHyphens/>
        <w:ind w:right="-144" w:firstLine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На этикетке должно быть размещено: наименование логотипа </w:t>
      </w:r>
      <w:r w:rsidRPr="00AC689C">
        <w:rPr>
          <w:rFonts w:eastAsiaTheme="minorHAnsi"/>
          <w:sz w:val="20"/>
          <w:szCs w:val="20"/>
        </w:rPr>
        <w:t>MRYA RESORT&amp;SPA, наименование производителя, состав</w:t>
      </w:r>
      <w:r>
        <w:rPr>
          <w:rFonts w:eastAsiaTheme="minorHAnsi"/>
          <w:sz w:val="20"/>
          <w:szCs w:val="20"/>
        </w:rPr>
        <w:t>.</w:t>
      </w:r>
    </w:p>
    <w:p w:rsidR="000836E0" w:rsidRPr="000836E0" w:rsidRDefault="000836E0" w:rsidP="000836E0">
      <w:pPr>
        <w:suppressAutoHyphens/>
        <w:ind w:right="-144" w:firstLine="567"/>
        <w:jc w:val="both"/>
        <w:rPr>
          <w:rFonts w:eastAsiaTheme="minorHAnsi"/>
          <w:sz w:val="20"/>
          <w:szCs w:val="20"/>
          <w:lang w:eastAsia="en-US"/>
        </w:rPr>
      </w:pPr>
      <w:r w:rsidRPr="000836E0">
        <w:rPr>
          <w:rFonts w:eastAsiaTheme="minorHAnsi"/>
          <w:sz w:val="20"/>
          <w:szCs w:val="20"/>
          <w:lang w:eastAsia="en-US"/>
        </w:rPr>
        <w:t>Индивидуальный дизайн продукции (размещение и цвет надписи, размер шрифта) дорабатывается и адаптируется победителем на основе предоставленного Заказчиком оригинал-макета продукции или технического задания. Срок согласования дизайна этикетки - с момента заключения договора в течение 10 рабочих дней.</w:t>
      </w:r>
    </w:p>
    <w:p w:rsidR="000836E0" w:rsidRPr="000836E0" w:rsidRDefault="000836E0" w:rsidP="000836E0">
      <w:pPr>
        <w:suppressAutoHyphens/>
        <w:ind w:right="-144" w:firstLine="567"/>
        <w:jc w:val="both"/>
        <w:rPr>
          <w:rFonts w:eastAsiaTheme="minorHAnsi"/>
          <w:sz w:val="20"/>
          <w:szCs w:val="20"/>
          <w:lang w:eastAsia="en-US"/>
        </w:rPr>
      </w:pPr>
      <w:r w:rsidRPr="000836E0">
        <w:rPr>
          <w:rFonts w:eastAsiaTheme="minorHAnsi"/>
          <w:sz w:val="20"/>
          <w:szCs w:val="20"/>
          <w:lang w:eastAsia="en-US"/>
        </w:rPr>
        <w:t>Расходы на изготовление этикетки включены в стоимость договора.</w:t>
      </w:r>
    </w:p>
    <w:p w:rsidR="000836E0" w:rsidRDefault="000836E0" w:rsidP="000836E0">
      <w:pPr>
        <w:suppressAutoHyphens/>
        <w:ind w:right="-144" w:firstLine="567"/>
        <w:jc w:val="both"/>
        <w:rPr>
          <w:sz w:val="20"/>
          <w:szCs w:val="20"/>
        </w:rPr>
      </w:pPr>
      <w:r w:rsidRPr="00096812">
        <w:rPr>
          <w:sz w:val="20"/>
          <w:szCs w:val="20"/>
        </w:rPr>
        <w:t>Ниже представлен</w:t>
      </w:r>
      <w:r>
        <w:rPr>
          <w:sz w:val="20"/>
          <w:szCs w:val="20"/>
        </w:rPr>
        <w:t>ы</w:t>
      </w:r>
      <w:r w:rsidRPr="00096812">
        <w:rPr>
          <w:sz w:val="20"/>
          <w:szCs w:val="20"/>
        </w:rPr>
        <w:t xml:space="preserve"> примеры макетов исполнения продукции.</w:t>
      </w:r>
    </w:p>
    <w:p w:rsidR="00A91B03" w:rsidRPr="000836E0" w:rsidRDefault="00A91B03" w:rsidP="000836E0">
      <w:pPr>
        <w:suppressAutoHyphens/>
        <w:ind w:right="-144" w:firstLine="567"/>
        <w:jc w:val="both"/>
        <w:rPr>
          <w:rFonts w:eastAsiaTheme="minorHAnsi"/>
          <w:b/>
          <w:sz w:val="20"/>
          <w:szCs w:val="20"/>
          <w:lang w:eastAsia="en-US"/>
        </w:rPr>
      </w:pPr>
    </w:p>
    <w:p w:rsidR="002E0DDE" w:rsidRDefault="002E0DDE" w:rsidP="002E0DDE">
      <w:pPr>
        <w:jc w:val="right"/>
        <w:rPr>
          <w:sz w:val="20"/>
          <w:szCs w:val="20"/>
          <w:lang w:bidi="ru-RU"/>
        </w:rPr>
      </w:pPr>
    </w:p>
    <w:p w:rsidR="00F72009" w:rsidRPr="00496841" w:rsidRDefault="003B7794" w:rsidP="003B7794">
      <w:pPr>
        <w:pStyle w:val="a3"/>
        <w:suppressAutoHyphens/>
        <w:ind w:right="-1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6841">
        <w:rPr>
          <w:rFonts w:ascii="Times New Roman" w:hAnsi="Times New Roman" w:cs="Times New Roman"/>
          <w:b/>
          <w:sz w:val="20"/>
          <w:szCs w:val="20"/>
        </w:rPr>
        <w:t>4.</w:t>
      </w:r>
      <w:r w:rsidR="00F72009" w:rsidRPr="00496841">
        <w:rPr>
          <w:rFonts w:ascii="Times New Roman" w:hAnsi="Times New Roman" w:cs="Times New Roman"/>
          <w:b/>
          <w:sz w:val="20"/>
          <w:szCs w:val="20"/>
        </w:rPr>
        <w:t>Порядок поставки товара:</w:t>
      </w:r>
    </w:p>
    <w:p w:rsidR="00F72009" w:rsidRDefault="00F72009" w:rsidP="00F72009">
      <w:pPr>
        <w:suppressAutoHyphens/>
        <w:ind w:right="-144" w:firstLine="567"/>
        <w:jc w:val="both"/>
        <w:rPr>
          <w:rFonts w:eastAsiaTheme="minorHAnsi"/>
          <w:sz w:val="20"/>
          <w:szCs w:val="20"/>
        </w:rPr>
      </w:pPr>
      <w:r w:rsidRPr="00566353">
        <w:rPr>
          <w:rFonts w:eastAsiaTheme="minorHAnsi"/>
          <w:sz w:val="20"/>
          <w:szCs w:val="20"/>
        </w:rPr>
        <w:t xml:space="preserve">Товары поставляются отдельными партиями в соответствии с заявками </w:t>
      </w:r>
      <w:r>
        <w:rPr>
          <w:rFonts w:eastAsiaTheme="minorHAnsi"/>
          <w:sz w:val="20"/>
          <w:szCs w:val="20"/>
        </w:rPr>
        <w:t>Заказчика</w:t>
      </w:r>
      <w:r w:rsidRPr="00566353">
        <w:rPr>
          <w:rFonts w:eastAsiaTheme="minorHAnsi"/>
          <w:sz w:val="20"/>
          <w:szCs w:val="20"/>
        </w:rPr>
        <w:t xml:space="preserve">. Срок поставки отдельной партии Товаров на склад </w:t>
      </w:r>
      <w:r>
        <w:rPr>
          <w:rFonts w:eastAsiaTheme="minorHAnsi"/>
          <w:sz w:val="20"/>
          <w:szCs w:val="20"/>
        </w:rPr>
        <w:t>Заказчика</w:t>
      </w:r>
      <w:r w:rsidRPr="00566353">
        <w:rPr>
          <w:rFonts w:eastAsiaTheme="minorHAnsi"/>
          <w:sz w:val="20"/>
          <w:szCs w:val="20"/>
        </w:rPr>
        <w:t xml:space="preserve"> не должен превышать 10 (десяти) календарных дней со дня согласования заказа/счета, если иное не с</w:t>
      </w:r>
      <w:bookmarkStart w:id="0" w:name="_GoBack"/>
      <w:bookmarkEnd w:id="0"/>
      <w:r w:rsidRPr="00566353">
        <w:rPr>
          <w:rFonts w:eastAsiaTheme="minorHAnsi"/>
          <w:sz w:val="20"/>
          <w:szCs w:val="20"/>
        </w:rPr>
        <w:t xml:space="preserve">огласовано Сторонами. </w:t>
      </w:r>
    </w:p>
    <w:p w:rsidR="00A313FF" w:rsidRDefault="00496841"/>
    <w:sectPr w:rsidR="00A3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894EE875"/>
    <w:lvl w:ilvl="0" w:tplc="9EA4912E">
      <w:numFmt w:val="decimal"/>
      <w:lvlText w:val=""/>
      <w:lvlJc w:val="left"/>
    </w:lvl>
    <w:lvl w:ilvl="1" w:tplc="F4527F2E">
      <w:numFmt w:val="decimal"/>
      <w:lvlText w:val=""/>
      <w:lvlJc w:val="left"/>
    </w:lvl>
    <w:lvl w:ilvl="2" w:tplc="9904B594">
      <w:numFmt w:val="decimal"/>
      <w:lvlText w:val=""/>
      <w:lvlJc w:val="left"/>
    </w:lvl>
    <w:lvl w:ilvl="3" w:tplc="60005816">
      <w:numFmt w:val="decimal"/>
      <w:lvlText w:val=""/>
      <w:lvlJc w:val="left"/>
    </w:lvl>
    <w:lvl w:ilvl="4" w:tplc="CC2A1ACC">
      <w:numFmt w:val="decimal"/>
      <w:lvlText w:val=""/>
      <w:lvlJc w:val="left"/>
    </w:lvl>
    <w:lvl w:ilvl="5" w:tplc="83E09800">
      <w:numFmt w:val="decimal"/>
      <w:lvlText w:val=""/>
      <w:lvlJc w:val="left"/>
    </w:lvl>
    <w:lvl w:ilvl="6" w:tplc="DA2ED720">
      <w:numFmt w:val="decimal"/>
      <w:lvlText w:val=""/>
      <w:lvlJc w:val="left"/>
    </w:lvl>
    <w:lvl w:ilvl="7" w:tplc="82EC276C">
      <w:numFmt w:val="decimal"/>
      <w:lvlText w:val=""/>
      <w:lvlJc w:val="left"/>
    </w:lvl>
    <w:lvl w:ilvl="8" w:tplc="D1C64DCC">
      <w:numFmt w:val="decimal"/>
      <w:lvlText w:val=""/>
      <w:lvlJc w:val="left"/>
    </w:lvl>
  </w:abstractNum>
  <w:abstractNum w:abstractNumId="1" w15:restartNumberingAfterBreak="0">
    <w:nsid w:val="0C9272DE"/>
    <w:multiLevelType w:val="hybridMultilevel"/>
    <w:tmpl w:val="F8A0DC90"/>
    <w:lvl w:ilvl="0" w:tplc="3CE6C58E">
      <w:start w:val="5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CF47FA0"/>
    <w:multiLevelType w:val="hybridMultilevel"/>
    <w:tmpl w:val="51C2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392"/>
    <w:multiLevelType w:val="hybridMultilevel"/>
    <w:tmpl w:val="D3FE6D54"/>
    <w:lvl w:ilvl="0" w:tplc="46A6AA0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C06D2A"/>
    <w:multiLevelType w:val="hybridMultilevel"/>
    <w:tmpl w:val="BE764FE0"/>
    <w:lvl w:ilvl="0" w:tplc="9D22A4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C73939"/>
    <w:multiLevelType w:val="hybridMultilevel"/>
    <w:tmpl w:val="A5E6D2A8"/>
    <w:lvl w:ilvl="0" w:tplc="F89AC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B5"/>
    <w:rsid w:val="000836E0"/>
    <w:rsid w:val="000D65B5"/>
    <w:rsid w:val="000E22A4"/>
    <w:rsid w:val="002A743E"/>
    <w:rsid w:val="002E0DDE"/>
    <w:rsid w:val="00357271"/>
    <w:rsid w:val="003B7794"/>
    <w:rsid w:val="00401DDE"/>
    <w:rsid w:val="00437F34"/>
    <w:rsid w:val="00496841"/>
    <w:rsid w:val="00517931"/>
    <w:rsid w:val="00654BAD"/>
    <w:rsid w:val="00660521"/>
    <w:rsid w:val="00746598"/>
    <w:rsid w:val="00773DDC"/>
    <w:rsid w:val="007B2258"/>
    <w:rsid w:val="00881718"/>
    <w:rsid w:val="00932615"/>
    <w:rsid w:val="00985B65"/>
    <w:rsid w:val="009A3D6B"/>
    <w:rsid w:val="00A91B03"/>
    <w:rsid w:val="00A97831"/>
    <w:rsid w:val="00AC689C"/>
    <w:rsid w:val="00BA76A4"/>
    <w:rsid w:val="00BC5762"/>
    <w:rsid w:val="00C14FDD"/>
    <w:rsid w:val="00CC5B83"/>
    <w:rsid w:val="00F72009"/>
    <w:rsid w:val="00FC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095D5-EDD4-4585-B209-11973485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E0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E0DDE"/>
  </w:style>
  <w:style w:type="paragraph" w:customStyle="1" w:styleId="2">
    <w:name w:val="Без интервала2"/>
    <w:rsid w:val="000836E0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Савельева</dc:creator>
  <cp:keywords/>
  <dc:description/>
  <cp:lastModifiedBy>Юлия Савельева</cp:lastModifiedBy>
  <cp:revision>16</cp:revision>
  <dcterms:created xsi:type="dcterms:W3CDTF">2023-09-18T13:42:00Z</dcterms:created>
  <dcterms:modified xsi:type="dcterms:W3CDTF">2023-09-20T11:40:00Z</dcterms:modified>
</cp:coreProperties>
</file>