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5F86F416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007A0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1AEE4658" w14:textId="520465F1" w:rsidR="00FA5229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>на выполнение комплекса работ</w:t>
      </w:r>
      <w:bookmarkStart w:id="1" w:name="_GoBack"/>
      <w:bookmarkEnd w:id="1"/>
      <w:r w:rsidRPr="00BD1BAC">
        <w:rPr>
          <w:rFonts w:eastAsia="Calibri"/>
          <w:b/>
          <w:sz w:val="22"/>
          <w:szCs w:val="22"/>
          <w:lang w:eastAsia="en-US"/>
        </w:rPr>
        <w:t xml:space="preserve"> </w:t>
      </w:r>
      <w:r w:rsidR="006E3FA4" w:rsidRPr="006E3FA4">
        <w:rPr>
          <w:rFonts w:eastAsia="Calibri"/>
          <w:b/>
          <w:sz w:val="22"/>
          <w:szCs w:val="22"/>
          <w:lang w:eastAsia="en-US"/>
        </w:rPr>
        <w:t xml:space="preserve">по </w:t>
      </w:r>
      <w:r w:rsidR="006E3FA4">
        <w:rPr>
          <w:rFonts w:eastAsia="Calibri"/>
          <w:b/>
          <w:sz w:val="22"/>
          <w:szCs w:val="22"/>
          <w:lang w:eastAsia="en-US"/>
        </w:rPr>
        <w:t xml:space="preserve">устройству </w:t>
      </w:r>
      <w:r w:rsidR="002A2F0C">
        <w:rPr>
          <w:rFonts w:eastAsia="Calibri"/>
          <w:b/>
          <w:sz w:val="22"/>
          <w:szCs w:val="22"/>
          <w:lang w:eastAsia="en-US"/>
        </w:rPr>
        <w:t>ограждающих конструкций</w:t>
      </w:r>
      <w:r w:rsidR="006E3FA4">
        <w:rPr>
          <w:rFonts w:eastAsia="Calibri"/>
          <w:b/>
          <w:sz w:val="22"/>
          <w:szCs w:val="22"/>
          <w:lang w:eastAsia="en-US"/>
        </w:rPr>
        <w:t xml:space="preserve"> </w:t>
      </w:r>
      <w:r w:rsidR="00FA5229">
        <w:rPr>
          <w:rFonts w:eastAsia="Calibri"/>
          <w:b/>
          <w:sz w:val="22"/>
          <w:szCs w:val="22"/>
          <w:lang w:eastAsia="en-US"/>
        </w:rPr>
        <w:t>корпуса</w:t>
      </w:r>
      <w:r w:rsidR="006E3FA4" w:rsidRPr="006E3FA4">
        <w:rPr>
          <w:rFonts w:eastAsia="Calibri"/>
          <w:b/>
          <w:sz w:val="22"/>
          <w:szCs w:val="22"/>
          <w:lang w:eastAsia="en-US"/>
        </w:rPr>
        <w:t xml:space="preserve"> К-</w:t>
      </w:r>
      <w:r w:rsidR="007364CC">
        <w:rPr>
          <w:rFonts w:eastAsia="Calibri"/>
          <w:b/>
          <w:sz w:val="22"/>
          <w:szCs w:val="22"/>
          <w:lang w:eastAsia="en-US"/>
        </w:rPr>
        <w:t>4</w:t>
      </w:r>
      <w:r w:rsidR="006E3FA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176FAC42" w14:textId="77777777" w:rsidR="00FA5229" w:rsidRDefault="00FA5229" w:rsidP="00BD1BA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30DD243" w14:textId="7E0EDAD6" w:rsidR="00BD1BAC" w:rsidRPr="00FA5229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5229">
        <w:rPr>
          <w:rFonts w:eastAsia="Calibri"/>
          <w:bCs/>
          <w:sz w:val="22"/>
          <w:szCs w:val="22"/>
          <w:lang w:eastAsia="en-US"/>
        </w:rPr>
        <w:t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A5229" w:rsidRDefault="002055C6">
      <w:pPr>
        <w:jc w:val="both"/>
        <w:rPr>
          <w:bCs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778F810C" w14:textId="49E44FD2" w:rsidR="009C68DE" w:rsidRDefault="00D90925" w:rsidP="003D5DC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3D5DCA" w:rsidRPr="003D5DCA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Архитектурно-строительные решения.</w:t>
            </w:r>
            <w:r w:rsidR="003D5DCA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3D5DCA" w:rsidRPr="003D5DCA">
              <w:rPr>
                <w:rFonts w:ascii="GOSTAllPlantypeA" w:hAnsi="GOSTAllPlantypeA"/>
                <w:color w:val="000000"/>
                <w:sz w:val="22"/>
                <w:szCs w:val="22"/>
              </w:rPr>
              <w:t>Кладочные планы.</w:t>
            </w:r>
            <w:r w:rsidR="003D5DCA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3D5DCA" w:rsidRPr="003D5DCA">
              <w:rPr>
                <w:rFonts w:ascii="GOSTAllPlantypeA" w:hAnsi="GOSTAllPlantypeA"/>
                <w:color w:val="000000"/>
                <w:sz w:val="22"/>
                <w:szCs w:val="22"/>
              </w:rPr>
              <w:t>Корпус К-</w:t>
            </w:r>
            <w:r w:rsidR="007364CC">
              <w:rPr>
                <w:rFonts w:ascii="GOSTAllPlantypeA" w:hAnsi="GOSTAllPlantypeA"/>
                <w:color w:val="000000"/>
                <w:sz w:val="22"/>
                <w:szCs w:val="22"/>
              </w:rPr>
              <w:t>4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, шифр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>550-21-2.АС.2.</w:t>
            </w:r>
            <w:r w:rsidR="007364C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14:paraId="69F178BF" w14:textId="7192126F" w:rsidR="00442F31" w:rsidRPr="009C68DE" w:rsidRDefault="003D5DCA" w:rsidP="009C68D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68DE" w:rsidRPr="009C68DE">
              <w:rPr>
                <w:rFonts w:eastAsia="Calibri"/>
                <w:sz w:val="22"/>
                <w:szCs w:val="22"/>
                <w:lang w:eastAsia="en-US"/>
              </w:rPr>
              <w:t>Архитектурно-строительные решения.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68DE" w:rsidRPr="009C68DE">
              <w:rPr>
                <w:rFonts w:eastAsia="Calibri"/>
                <w:sz w:val="22"/>
                <w:szCs w:val="22"/>
                <w:lang w:eastAsia="en-US"/>
              </w:rPr>
              <w:t>Кладочные планы, узлы.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68DE" w:rsidRPr="00D90925">
              <w:rPr>
                <w:rFonts w:eastAsia="Calibri"/>
                <w:sz w:val="22"/>
                <w:szCs w:val="22"/>
                <w:lang w:eastAsia="en-US"/>
              </w:rPr>
              <w:t>Шифр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9C68DE" w:rsidRPr="00D909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68DE" w:rsidRPr="003D5DCA">
              <w:rPr>
                <w:rFonts w:eastAsia="Calibri"/>
                <w:sz w:val="22"/>
                <w:szCs w:val="22"/>
                <w:lang w:eastAsia="en-US"/>
              </w:rPr>
              <w:t>550-21-2.АС.2.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6FB226CD" w14:textId="44C7ED69" w:rsidR="00442F31" w:rsidRPr="009A3493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0F30E0" w:rsidRPr="000F30E0">
              <w:rPr>
                <w:rFonts w:eastAsia="Calibri"/>
                <w:sz w:val="22"/>
                <w:szCs w:val="22"/>
                <w:lang w:eastAsia="en-US"/>
              </w:rPr>
              <w:t xml:space="preserve">на выполнение комплекса работ </w:t>
            </w:r>
            <w:r w:rsidR="007364CC" w:rsidRPr="007364CC">
              <w:rPr>
                <w:rFonts w:eastAsia="Calibri"/>
                <w:bCs/>
                <w:sz w:val="22"/>
                <w:szCs w:val="22"/>
                <w:lang w:eastAsia="en-US"/>
              </w:rPr>
              <w:t>по устройству ограждающих конструкций в  К-4 на</w:t>
            </w:r>
            <w:r w:rsidR="007364CC" w:rsidRPr="00BD1BA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>объекте</w:t>
            </w:r>
            <w:r w:rsidR="000F30E0" w:rsidRPr="000F30E0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назначения.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3DA8AA33" w:rsidR="00442F31" w:rsidRPr="009A3493" w:rsidRDefault="00442F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11945">
        <w:trPr>
          <w:trHeight w:val="410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28F1" w14:textId="6C9EC9DC" w:rsidR="00442F31" w:rsidRPr="009A3493" w:rsidRDefault="00442F31" w:rsidP="00CF01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подрядчиком и автором проектной документации </w:t>
            </w:r>
            <w:r w:rsidR="005E4D8B">
              <w:rPr>
                <w:rFonts w:eastAsia="Calibri"/>
                <w:sz w:val="22"/>
                <w:szCs w:val="22"/>
                <w:lang w:eastAsia="en-US"/>
              </w:rPr>
              <w:t xml:space="preserve">проекта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производства работ (далее – ППР) на устройство </w:t>
            </w:r>
            <w:r w:rsidR="002A2F0C">
              <w:rPr>
                <w:rFonts w:eastAsia="Calibri"/>
                <w:sz w:val="22"/>
                <w:szCs w:val="22"/>
                <w:lang w:eastAsia="en-US"/>
              </w:rPr>
              <w:t>ограждающих конструкций.</w:t>
            </w:r>
          </w:p>
          <w:p w14:paraId="2FBA5FFF" w14:textId="10F7242F" w:rsidR="00D10699" w:rsidRDefault="00D10699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10A7E5D7" w14:textId="2963C51A" w:rsidR="00D10699" w:rsidRPr="009A3493" w:rsidRDefault="00D90925" w:rsidP="00335D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r w:rsidR="003D5DCA">
              <w:rPr>
                <w:rFonts w:eastAsia="Calibri"/>
                <w:sz w:val="22"/>
                <w:szCs w:val="22"/>
                <w:lang w:eastAsia="en-US"/>
              </w:rPr>
              <w:t xml:space="preserve">перегородок из 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>ячеис</w:t>
            </w:r>
            <w:r w:rsidR="002A2F0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>обетонных блоков</w:t>
            </w:r>
            <w:r w:rsidR="003D5DCA">
              <w:rPr>
                <w:rFonts w:eastAsia="Calibri"/>
                <w:sz w:val="22"/>
                <w:szCs w:val="22"/>
                <w:lang w:eastAsia="en-US"/>
              </w:rPr>
              <w:t>, кирпича керамического и перегородок КНАУФ.</w:t>
            </w:r>
          </w:p>
          <w:p w14:paraId="0D4C5346" w14:textId="37E5D4D7" w:rsidR="00442F31" w:rsidRPr="009A3493" w:rsidRDefault="00442F31" w:rsidP="004E13E0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с Приказом Ростехнадзора от 26.12.2006 N 1128 (ред. от 09.11.2017)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 и редакций к нему) и электронном виде.</w:t>
            </w:r>
          </w:p>
          <w:p w14:paraId="3E2BC93C" w14:textId="74103766" w:rsidR="00442F31" w:rsidRPr="009A3493" w:rsidRDefault="00442F31" w:rsidP="003D5DCA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46D1C905" w:rsidR="00442F31" w:rsidRPr="009A3493" w:rsidRDefault="003D5DCA" w:rsidP="00CF019F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п.12 настоящего технического задания</w:t>
            </w: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7C7" w14:textId="760446D5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353582F" w14:textId="41FF208A" w:rsidR="00442F31" w:rsidRPr="009A3493" w:rsidRDefault="00442F31" w:rsidP="005E4D8B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sz w:val="22"/>
                <w:szCs w:val="22"/>
              </w:rPr>
              <w:t xml:space="preserve">Работы выполнять в соответствии с требованиями СП </w:t>
            </w:r>
            <w:r w:rsidR="00E44D4E" w:rsidRPr="00E44D4E">
              <w:rPr>
                <w:sz w:val="22"/>
                <w:szCs w:val="22"/>
              </w:rPr>
              <w:t>70.13330.2012</w:t>
            </w:r>
            <w:r w:rsidRPr="009A3493">
              <w:rPr>
                <w:sz w:val="22"/>
                <w:szCs w:val="22"/>
              </w:rPr>
              <w:t xml:space="preserve"> "</w:t>
            </w:r>
            <w:r w:rsidR="00E44D4E" w:rsidRPr="00E44D4E">
              <w:rPr>
                <w:sz w:val="22"/>
                <w:szCs w:val="22"/>
              </w:rPr>
              <w:t>Несущие и ограждающие конструкции. Актуализированная редакция СНиП 3.03.01-87</w:t>
            </w:r>
            <w:r w:rsidRPr="009A3493">
              <w:rPr>
                <w:sz w:val="22"/>
                <w:szCs w:val="22"/>
              </w:rPr>
              <w:t>"</w:t>
            </w:r>
            <w:r w:rsidR="00FA5229">
              <w:rPr>
                <w:sz w:val="22"/>
                <w:szCs w:val="22"/>
              </w:rPr>
              <w:t xml:space="preserve"> </w:t>
            </w:r>
            <w:r w:rsidR="00FA5229" w:rsidRPr="00FA5229">
              <w:rPr>
                <w:sz w:val="22"/>
                <w:szCs w:val="22"/>
              </w:rPr>
              <w:t>СП 14.13330.2018</w:t>
            </w:r>
            <w:r w:rsidR="00FA5229">
              <w:rPr>
                <w:sz w:val="22"/>
                <w:szCs w:val="22"/>
              </w:rPr>
              <w:t xml:space="preserve"> «С</w:t>
            </w:r>
            <w:r w:rsidR="00FA5229" w:rsidRPr="00FA5229">
              <w:rPr>
                <w:sz w:val="22"/>
                <w:szCs w:val="22"/>
              </w:rPr>
              <w:t>троительство в сейсмических районах</w:t>
            </w:r>
            <w:r w:rsidR="00FA5229">
              <w:rPr>
                <w:sz w:val="22"/>
                <w:szCs w:val="22"/>
              </w:rPr>
              <w:t>»</w:t>
            </w:r>
            <w:r w:rsidR="00E44D4E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9A3493" w:rsidRDefault="00442F31" w:rsidP="001230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37AA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1A4E4442" w14:textId="332725D5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479D671A" w14:textId="555634DE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52AD300A" w14:textId="5A5A3529" w:rsidR="007E392C" w:rsidRPr="000F30E0" w:rsidRDefault="00D10699" w:rsidP="000F30E0">
            <w:pPr>
              <w:pStyle w:val="afe"/>
              <w:numPr>
                <w:ilvl w:val="0"/>
                <w:numId w:val="4"/>
              </w:numPr>
              <w:jc w:val="both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9A3493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Исполнительные схемы:</w:t>
            </w:r>
          </w:p>
          <w:p w14:paraId="38A40C57" w14:textId="1022FEBD" w:rsidR="007E392C" w:rsidRDefault="007E392C" w:rsidP="0012227B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0F30E0" w:rsidRPr="009A3493">
              <w:rPr>
                <w:rFonts w:eastAsia="Calibri"/>
                <w:sz w:val="22"/>
                <w:szCs w:val="22"/>
                <w:lang w:eastAsia="en-US"/>
              </w:rPr>
              <w:t>исполнительная схема</w:t>
            </w:r>
            <w:r w:rsidR="000F30E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r w:rsidR="00B52E4F">
              <w:rPr>
                <w:rFonts w:eastAsia="Calibri"/>
                <w:sz w:val="22"/>
                <w:szCs w:val="22"/>
                <w:lang w:eastAsia="en-US"/>
              </w:rPr>
              <w:t>перегородок</w:t>
            </w:r>
          </w:p>
          <w:p w14:paraId="217B0510" w14:textId="3E0A69F5" w:rsidR="0012227B" w:rsidRDefault="0012227B" w:rsidP="007E39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AB240C" w14:textId="6F2165B0" w:rsidR="00531C7D" w:rsidRPr="009A3493" w:rsidRDefault="00D10699" w:rsidP="000F30E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64C76AA8" w14:textId="4B6E958D" w:rsidR="00531C7D" w:rsidRDefault="00531C7D" w:rsidP="000F30E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r w:rsidR="000E12EB">
              <w:rPr>
                <w:rFonts w:eastAsia="Calibri"/>
                <w:sz w:val="22"/>
                <w:szCs w:val="22"/>
                <w:lang w:eastAsia="en-US"/>
              </w:rPr>
              <w:t>перегородок</w:t>
            </w:r>
          </w:p>
          <w:p w14:paraId="0242D86B" w14:textId="77777777" w:rsidR="00531C7D" w:rsidRPr="009A3493" w:rsidRDefault="00531C7D" w:rsidP="00531C7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449063" w14:textId="6FCE3C0F" w:rsidR="00442F31" w:rsidRPr="009A3493" w:rsidRDefault="00442F31" w:rsidP="0029119E">
            <w:pPr>
              <w:pStyle w:val="afe"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Акты, протоколы и прочие документы:</w:t>
            </w:r>
          </w:p>
          <w:p w14:paraId="3063F46B" w14:textId="3863FD8C" w:rsidR="00442F31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- протоколы испытания</w:t>
            </w:r>
            <w:r w:rsidR="000E12EB">
              <w:rPr>
                <w:rFonts w:eastAsia="Calibri"/>
                <w:sz w:val="22"/>
                <w:szCs w:val="22"/>
                <w:lang w:eastAsia="en-US"/>
              </w:rPr>
              <w:t xml:space="preserve"> газосиликатных блоков на отрыв.</w:t>
            </w:r>
          </w:p>
          <w:p w14:paraId="731F237C" w14:textId="209DED02" w:rsidR="000F30E0" w:rsidRPr="009C68DE" w:rsidRDefault="000F30E0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0E12EB">
              <w:rPr>
                <w:rFonts w:eastAsia="Calibri"/>
                <w:sz w:val="22"/>
                <w:szCs w:val="22"/>
                <w:lang w:eastAsia="en-US"/>
              </w:rPr>
              <w:t>протоколы испытания анкерных креплений.</w:t>
            </w:r>
          </w:p>
          <w:p w14:paraId="0089580D" w14:textId="7D7A5A71" w:rsidR="00D10699" w:rsidRPr="009A3493" w:rsidRDefault="00D10699" w:rsidP="000E12EB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2427CB" w14:textId="185593B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4.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49175503" w14:textId="677D03FA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5.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3C1A9EB5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6. Общий журнал работ (предоставить в электронном формате), журнал сварочных работ, журнал бетонных работ, журнал верификации закупленной продукции</w:t>
            </w:r>
            <w:r w:rsidR="00FA522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FA5229" w:rsidRPr="00FA5229">
              <w:rPr>
                <w:rFonts w:eastAsia="Calibri"/>
                <w:sz w:val="22"/>
                <w:szCs w:val="22"/>
                <w:lang w:eastAsia="en-US"/>
              </w:rPr>
              <w:t>Журнал производства антикоррозионных работ.</w:t>
            </w:r>
          </w:p>
        </w:tc>
      </w:tr>
      <w:tr w:rsidR="00442F31" w:rsidRPr="009A3493" w14:paraId="46FB1DC3" w14:textId="77777777" w:rsidTr="009A3493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57D" w14:textId="27075E8C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Генеральный подрядчик: Руководитель проекта: Шевцов Вадим Владимирович моб. тел.: +7 (921) 091-29-63, </w:t>
            </w:r>
            <w:hyperlink r:id="rId8" w:history="1">
              <w:r w:rsidRPr="009A3493">
                <w:rPr>
                  <w:rStyle w:val="aff7"/>
                  <w:rFonts w:eastAsia="Calibri"/>
                  <w:sz w:val="22"/>
                  <w:szCs w:val="22"/>
                </w:rPr>
                <w:t>mail@gk-intellect.ru</w:t>
              </w:r>
            </w:hyperlink>
          </w:p>
          <w:p w14:paraId="1297F05A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663025A9" w14:textId="59EDFB28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Подрядчик: ООО</w:t>
            </w:r>
            <w:r w:rsidR="00031378">
              <w:rPr>
                <w:rFonts w:eastAsia="Calibri"/>
                <w:color w:val="000000"/>
                <w:sz w:val="22"/>
                <w:szCs w:val="22"/>
              </w:rPr>
              <w:t xml:space="preserve"> «___________»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14:paraId="0CCA8C3F" w14:textId="24490040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«СЕРВИССТРОЙДОМ»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>
              <w:rPr>
                <w:color w:val="000000"/>
              </w:rPr>
              <w:t>Самсонов Е.А.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60E0B" w14:textId="77777777" w:rsidR="00404508" w:rsidRDefault="00404508">
      <w:r>
        <w:separator/>
      </w:r>
    </w:p>
  </w:endnote>
  <w:endnote w:type="continuationSeparator" w:id="0">
    <w:p w14:paraId="130D2EC8" w14:textId="77777777" w:rsidR="00404508" w:rsidRDefault="004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F100" w14:textId="77777777" w:rsidR="00404508" w:rsidRDefault="00404508">
      <w:r>
        <w:separator/>
      </w:r>
    </w:p>
  </w:footnote>
  <w:footnote w:type="continuationSeparator" w:id="0">
    <w:p w14:paraId="16A39B58" w14:textId="77777777" w:rsidR="00404508" w:rsidRDefault="0040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07A0E"/>
    <w:rsid w:val="00023978"/>
    <w:rsid w:val="00031378"/>
    <w:rsid w:val="00032520"/>
    <w:rsid w:val="00060E63"/>
    <w:rsid w:val="00064B35"/>
    <w:rsid w:val="00070482"/>
    <w:rsid w:val="0007118A"/>
    <w:rsid w:val="00073A61"/>
    <w:rsid w:val="00080D25"/>
    <w:rsid w:val="00082541"/>
    <w:rsid w:val="000B7805"/>
    <w:rsid w:val="000C7601"/>
    <w:rsid w:val="000E12EB"/>
    <w:rsid w:val="000E2590"/>
    <w:rsid w:val="000E30B0"/>
    <w:rsid w:val="000E5631"/>
    <w:rsid w:val="000F30E0"/>
    <w:rsid w:val="001055D1"/>
    <w:rsid w:val="0012227B"/>
    <w:rsid w:val="0012309D"/>
    <w:rsid w:val="0013058E"/>
    <w:rsid w:val="00135973"/>
    <w:rsid w:val="00182C85"/>
    <w:rsid w:val="00186A08"/>
    <w:rsid w:val="00191C0C"/>
    <w:rsid w:val="002055C6"/>
    <w:rsid w:val="00207589"/>
    <w:rsid w:val="00212A8B"/>
    <w:rsid w:val="00231891"/>
    <w:rsid w:val="00245082"/>
    <w:rsid w:val="00260E4E"/>
    <w:rsid w:val="00272D86"/>
    <w:rsid w:val="00286A3B"/>
    <w:rsid w:val="0029119E"/>
    <w:rsid w:val="002A2F0C"/>
    <w:rsid w:val="002A67A1"/>
    <w:rsid w:val="002D2C4B"/>
    <w:rsid w:val="002F5BF8"/>
    <w:rsid w:val="002F6F0C"/>
    <w:rsid w:val="00305F3D"/>
    <w:rsid w:val="00314B2C"/>
    <w:rsid w:val="0033565A"/>
    <w:rsid w:val="00335D9E"/>
    <w:rsid w:val="00366C9B"/>
    <w:rsid w:val="00386394"/>
    <w:rsid w:val="003A699A"/>
    <w:rsid w:val="003D5DCA"/>
    <w:rsid w:val="003D6DC8"/>
    <w:rsid w:val="00404508"/>
    <w:rsid w:val="004213DC"/>
    <w:rsid w:val="00440023"/>
    <w:rsid w:val="00442F31"/>
    <w:rsid w:val="004474C5"/>
    <w:rsid w:val="00450D7A"/>
    <w:rsid w:val="00492369"/>
    <w:rsid w:val="004A6AE9"/>
    <w:rsid w:val="004A7094"/>
    <w:rsid w:val="004B0650"/>
    <w:rsid w:val="004B30C8"/>
    <w:rsid w:val="004C45C3"/>
    <w:rsid w:val="004E13E0"/>
    <w:rsid w:val="004E44A4"/>
    <w:rsid w:val="004F2D0B"/>
    <w:rsid w:val="00531C7D"/>
    <w:rsid w:val="0053765F"/>
    <w:rsid w:val="00546447"/>
    <w:rsid w:val="005748D9"/>
    <w:rsid w:val="00590E2A"/>
    <w:rsid w:val="00590E90"/>
    <w:rsid w:val="005914FE"/>
    <w:rsid w:val="005E4098"/>
    <w:rsid w:val="005E4D8B"/>
    <w:rsid w:val="005E6EFB"/>
    <w:rsid w:val="005F27E4"/>
    <w:rsid w:val="00616F83"/>
    <w:rsid w:val="00634D49"/>
    <w:rsid w:val="00670DE6"/>
    <w:rsid w:val="006B4AA5"/>
    <w:rsid w:val="006D28EA"/>
    <w:rsid w:val="006E3FA4"/>
    <w:rsid w:val="00704CF3"/>
    <w:rsid w:val="00707477"/>
    <w:rsid w:val="00713995"/>
    <w:rsid w:val="007364CC"/>
    <w:rsid w:val="00751B8E"/>
    <w:rsid w:val="00764885"/>
    <w:rsid w:val="00765213"/>
    <w:rsid w:val="007B67A3"/>
    <w:rsid w:val="007B7435"/>
    <w:rsid w:val="007C75D0"/>
    <w:rsid w:val="007D7B5B"/>
    <w:rsid w:val="007E392C"/>
    <w:rsid w:val="007E66FE"/>
    <w:rsid w:val="007E751A"/>
    <w:rsid w:val="007E7692"/>
    <w:rsid w:val="007F4CB2"/>
    <w:rsid w:val="00801AED"/>
    <w:rsid w:val="00803808"/>
    <w:rsid w:val="008166F0"/>
    <w:rsid w:val="00840F86"/>
    <w:rsid w:val="0084789A"/>
    <w:rsid w:val="00853840"/>
    <w:rsid w:val="00861252"/>
    <w:rsid w:val="00865513"/>
    <w:rsid w:val="008A05D4"/>
    <w:rsid w:val="008D0E0A"/>
    <w:rsid w:val="008E34A9"/>
    <w:rsid w:val="00912C7A"/>
    <w:rsid w:val="009177DB"/>
    <w:rsid w:val="00945109"/>
    <w:rsid w:val="00966EA8"/>
    <w:rsid w:val="00981589"/>
    <w:rsid w:val="009A03AC"/>
    <w:rsid w:val="009A3493"/>
    <w:rsid w:val="009B2264"/>
    <w:rsid w:val="009B7021"/>
    <w:rsid w:val="009C5CAD"/>
    <w:rsid w:val="009C5DAE"/>
    <w:rsid w:val="009C68DE"/>
    <w:rsid w:val="009C78CB"/>
    <w:rsid w:val="009E0798"/>
    <w:rsid w:val="009F31E7"/>
    <w:rsid w:val="00A11945"/>
    <w:rsid w:val="00A12897"/>
    <w:rsid w:val="00A46B6B"/>
    <w:rsid w:val="00A479DA"/>
    <w:rsid w:val="00A720BA"/>
    <w:rsid w:val="00A731FB"/>
    <w:rsid w:val="00A93CB2"/>
    <w:rsid w:val="00A951D0"/>
    <w:rsid w:val="00A977F3"/>
    <w:rsid w:val="00AA672E"/>
    <w:rsid w:val="00AB2C2F"/>
    <w:rsid w:val="00AC3F7C"/>
    <w:rsid w:val="00AD2FAD"/>
    <w:rsid w:val="00AE7A5E"/>
    <w:rsid w:val="00B072B9"/>
    <w:rsid w:val="00B226F1"/>
    <w:rsid w:val="00B52E4F"/>
    <w:rsid w:val="00B658D1"/>
    <w:rsid w:val="00B93405"/>
    <w:rsid w:val="00BA60E2"/>
    <w:rsid w:val="00BB1750"/>
    <w:rsid w:val="00BB3DD1"/>
    <w:rsid w:val="00BB6355"/>
    <w:rsid w:val="00BD1BAC"/>
    <w:rsid w:val="00BD4216"/>
    <w:rsid w:val="00BD4F61"/>
    <w:rsid w:val="00C13799"/>
    <w:rsid w:val="00C27FA4"/>
    <w:rsid w:val="00C3331F"/>
    <w:rsid w:val="00C50A2D"/>
    <w:rsid w:val="00C84889"/>
    <w:rsid w:val="00C85217"/>
    <w:rsid w:val="00C923D0"/>
    <w:rsid w:val="00CB0000"/>
    <w:rsid w:val="00CE67F4"/>
    <w:rsid w:val="00CF019F"/>
    <w:rsid w:val="00D035BC"/>
    <w:rsid w:val="00D050CB"/>
    <w:rsid w:val="00D10699"/>
    <w:rsid w:val="00D209F6"/>
    <w:rsid w:val="00D43A38"/>
    <w:rsid w:val="00D47D8F"/>
    <w:rsid w:val="00D60006"/>
    <w:rsid w:val="00D713E6"/>
    <w:rsid w:val="00D90925"/>
    <w:rsid w:val="00DB2760"/>
    <w:rsid w:val="00DC3064"/>
    <w:rsid w:val="00DC673C"/>
    <w:rsid w:val="00DC7236"/>
    <w:rsid w:val="00E1225D"/>
    <w:rsid w:val="00E44D4E"/>
    <w:rsid w:val="00E514FB"/>
    <w:rsid w:val="00E51E1A"/>
    <w:rsid w:val="00E53F79"/>
    <w:rsid w:val="00E90C5E"/>
    <w:rsid w:val="00E94584"/>
    <w:rsid w:val="00EC2AC6"/>
    <w:rsid w:val="00EF4676"/>
    <w:rsid w:val="00F013C8"/>
    <w:rsid w:val="00F30AA4"/>
    <w:rsid w:val="00F33816"/>
    <w:rsid w:val="00F451C7"/>
    <w:rsid w:val="00F524F7"/>
    <w:rsid w:val="00F536DD"/>
    <w:rsid w:val="00F66A32"/>
    <w:rsid w:val="00FA5229"/>
    <w:rsid w:val="00FB324A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1215-F684-4EE6-A904-C0D63726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4</cp:revision>
  <cp:lastPrinted>2022-09-16T13:00:00Z</cp:lastPrinted>
  <dcterms:created xsi:type="dcterms:W3CDTF">2023-08-01T11:23:00Z</dcterms:created>
  <dcterms:modified xsi:type="dcterms:W3CDTF">2023-09-28T10:25:00Z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