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9D105" w14:textId="77777777" w:rsidR="0096594F" w:rsidRPr="00CE4A65" w:rsidRDefault="0096594F" w:rsidP="00C045A9">
      <w:pPr>
        <w:pStyle w:val="1"/>
        <w:pBdr>
          <w:bottom w:val="single" w:sz="12" w:space="1" w:color="auto"/>
        </w:pBdr>
        <w:tabs>
          <w:tab w:val="left" w:pos="709"/>
          <w:tab w:val="left" w:pos="1560"/>
        </w:tabs>
        <w:spacing w:before="0" w:line="21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CE4A65">
        <w:rPr>
          <w:rFonts w:ascii="Times New Roman" w:hAnsi="Times New Roman" w:cs="Times New Roman"/>
          <w:color w:val="auto"/>
          <w:sz w:val="20"/>
          <w:szCs w:val="20"/>
        </w:rPr>
        <w:t>ТЕХНИЧЕСКОЕ ЗАДАНИЕ</w:t>
      </w:r>
    </w:p>
    <w:p w14:paraId="79E477AB" w14:textId="77777777" w:rsidR="0096594F" w:rsidRDefault="0096594F" w:rsidP="0096594F">
      <w:pPr>
        <w:pStyle w:val="a5"/>
        <w:spacing w:after="120" w:line="288" w:lineRule="auto"/>
        <w:jc w:val="both"/>
        <w:rPr>
          <w:rFonts w:ascii="Times New Roman" w:hAnsi="Times New Roman"/>
          <w:sz w:val="20"/>
          <w:szCs w:val="20"/>
        </w:rPr>
      </w:pPr>
    </w:p>
    <w:p w14:paraId="5E0D6329" w14:textId="74986DB4" w:rsidR="00FD0964" w:rsidRDefault="00FD0964" w:rsidP="00E45410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Предмет закупки</w:t>
      </w:r>
    </w:p>
    <w:p w14:paraId="16B597EA" w14:textId="21BFE8FA" w:rsidR="00FD0964" w:rsidRPr="00FD0964" w:rsidRDefault="00FD0964" w:rsidP="00FD0964">
      <w:pPr>
        <w:pStyle w:val="a3"/>
        <w:ind w:left="284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FD096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Предметом закупки является телекоммуникационное оборудования, точки доступа беспроводной сети, </w:t>
      </w:r>
      <w:r w:rsidR="007035EF">
        <w:rPr>
          <w:rFonts w:ascii="Times New Roman" w:hAnsi="Times New Roman" w:cs="Times New Roman"/>
          <w:bCs/>
          <w:spacing w:val="-4"/>
          <w:sz w:val="24"/>
          <w:szCs w:val="24"/>
        </w:rPr>
        <w:t>п</w:t>
      </w:r>
      <w:r w:rsidR="007035EF" w:rsidRPr="007035EF">
        <w:rPr>
          <w:rFonts w:ascii="Times New Roman" w:hAnsi="Times New Roman" w:cs="Times New Roman"/>
          <w:bCs/>
          <w:spacing w:val="-4"/>
          <w:sz w:val="24"/>
          <w:szCs w:val="24"/>
        </w:rPr>
        <w:t>рограммный функционал</w:t>
      </w:r>
      <w:r w:rsidRPr="00FD0964">
        <w:rPr>
          <w:rFonts w:ascii="Times New Roman" w:hAnsi="Times New Roman" w:cs="Times New Roman"/>
          <w:bCs/>
          <w:spacing w:val="-4"/>
          <w:sz w:val="24"/>
          <w:szCs w:val="24"/>
        </w:rPr>
        <w:t>.</w:t>
      </w:r>
    </w:p>
    <w:p w14:paraId="5734A8A5" w14:textId="232F0632" w:rsidR="00F532A5" w:rsidRDefault="00F532A5" w:rsidP="00E45410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Термины и определения.</w:t>
      </w:r>
    </w:p>
    <w:tbl>
      <w:tblPr>
        <w:tblStyle w:val="a7"/>
        <w:tblW w:w="977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567"/>
        <w:gridCol w:w="6804"/>
      </w:tblGrid>
      <w:tr w:rsidR="00F532A5" w14:paraId="74646C5C" w14:textId="77777777" w:rsidTr="00FC5FEE">
        <w:tc>
          <w:tcPr>
            <w:tcW w:w="2404" w:type="dxa"/>
            <w:vAlign w:val="center"/>
          </w:tcPr>
          <w:p w14:paraId="427DBA0D" w14:textId="4FDACE80" w:rsidR="00F532A5" w:rsidRPr="00FD0964" w:rsidRDefault="00F532A5" w:rsidP="00F532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NCE</w:t>
            </w:r>
            <w:r w:rsidRPr="00FD096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iMaster</w:t>
            </w:r>
            <w:proofErr w:type="spellEnd"/>
            <w:r w:rsidRPr="00FD096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Campus</w:t>
            </w:r>
          </w:p>
        </w:tc>
        <w:tc>
          <w:tcPr>
            <w:tcW w:w="567" w:type="dxa"/>
            <w:vAlign w:val="center"/>
          </w:tcPr>
          <w:p w14:paraId="6C574C80" w14:textId="09782661" w:rsidR="00F532A5" w:rsidRDefault="00F532A5" w:rsidP="00F532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6804" w:type="dxa"/>
            <w:vAlign w:val="center"/>
          </w:tcPr>
          <w:p w14:paraId="6C1ECB26" w14:textId="0AC54BED" w:rsidR="00F532A5" w:rsidRPr="00F532A5" w:rsidRDefault="00F532A5" w:rsidP="00F532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Программно-аппаратная платформа управления ЛВС и сетевым оборудованием</w:t>
            </w:r>
          </w:p>
        </w:tc>
      </w:tr>
      <w:tr w:rsidR="00F532A5" w:rsidRPr="007035EF" w14:paraId="37AAF08C" w14:textId="77777777" w:rsidTr="00FC5FEE">
        <w:tc>
          <w:tcPr>
            <w:tcW w:w="2404" w:type="dxa"/>
            <w:vAlign w:val="center"/>
          </w:tcPr>
          <w:p w14:paraId="4B9DF37E" w14:textId="4396C108" w:rsidR="00F532A5" w:rsidRDefault="00F532A5" w:rsidP="00F532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Программный функционал</w:t>
            </w:r>
          </w:p>
        </w:tc>
        <w:tc>
          <w:tcPr>
            <w:tcW w:w="567" w:type="dxa"/>
            <w:vAlign w:val="center"/>
          </w:tcPr>
          <w:p w14:paraId="0592FC2C" w14:textId="6164FBE0" w:rsidR="00F532A5" w:rsidRDefault="00F532A5" w:rsidP="00F532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6804" w:type="dxa"/>
            <w:vAlign w:val="center"/>
          </w:tcPr>
          <w:p w14:paraId="72E0DDD4" w14:textId="09C1DD1A" w:rsidR="00F532A5" w:rsidRPr="007035EF" w:rsidRDefault="00D56A43" w:rsidP="007035E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Набор опций, открываемых по средствам генерации файла активации</w:t>
            </w:r>
            <w:r w:rsidR="00E750A6" w:rsidRPr="00E750A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750A6">
              <w:rPr>
                <w:rFonts w:ascii="Times New Roman" w:eastAsia="Calibri" w:hAnsi="Times New Roman" w:cs="Times New Roman"/>
                <w:sz w:val="24"/>
              </w:rPr>
              <w:t xml:space="preserve">для </w:t>
            </w:r>
            <w:r w:rsidR="00E750A6">
              <w:rPr>
                <w:rFonts w:ascii="Times New Roman" w:eastAsia="Calibri" w:hAnsi="Times New Roman" w:cs="Times New Roman"/>
                <w:sz w:val="24"/>
                <w:lang w:val="en-US"/>
              </w:rPr>
              <w:t>NCE</w:t>
            </w:r>
            <w:r w:rsidR="00E750A6" w:rsidRPr="00E750A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="00E750A6">
              <w:rPr>
                <w:rFonts w:ascii="Times New Roman" w:eastAsia="Calibri" w:hAnsi="Times New Roman" w:cs="Times New Roman"/>
                <w:sz w:val="24"/>
                <w:lang w:val="en-US"/>
              </w:rPr>
              <w:t>iMaster</w:t>
            </w:r>
            <w:proofErr w:type="spellEnd"/>
            <w:r w:rsidR="00E750A6" w:rsidRPr="00E750A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750A6">
              <w:rPr>
                <w:rFonts w:ascii="Times New Roman" w:eastAsia="Calibri" w:hAnsi="Times New Roman" w:cs="Times New Roman"/>
                <w:sz w:val="24"/>
                <w:lang w:val="en-US"/>
              </w:rPr>
              <w:t>Campus</w:t>
            </w:r>
            <w:r>
              <w:rPr>
                <w:rFonts w:ascii="Times New Roman" w:eastAsia="Calibri" w:hAnsi="Times New Roman" w:cs="Times New Roman"/>
                <w:sz w:val="24"/>
              </w:rPr>
              <w:t>. Согласно спецификации</w:t>
            </w:r>
            <w:r w:rsidR="00E750A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="00E750A6">
              <w:rPr>
                <w:rFonts w:ascii="Times New Roman" w:eastAsia="Calibri" w:hAnsi="Times New Roman" w:cs="Times New Roman"/>
                <w:sz w:val="24"/>
              </w:rPr>
              <w:t>програмным</w:t>
            </w:r>
            <w:proofErr w:type="spellEnd"/>
            <w:r w:rsidR="00E750A6">
              <w:rPr>
                <w:rFonts w:ascii="Times New Roman" w:eastAsia="Calibri" w:hAnsi="Times New Roman" w:cs="Times New Roman"/>
                <w:sz w:val="24"/>
              </w:rPr>
              <w:t xml:space="preserve"> функционалом являются позиции в спецификации п1. Такие</w:t>
            </w:r>
            <w:r w:rsidR="00E750A6" w:rsidRPr="007035E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750A6">
              <w:rPr>
                <w:rFonts w:ascii="Times New Roman" w:eastAsia="Calibri" w:hAnsi="Times New Roman" w:cs="Times New Roman"/>
                <w:sz w:val="24"/>
              </w:rPr>
              <w:t>как</w:t>
            </w:r>
            <w:r w:rsidR="00E750A6" w:rsidRPr="007035E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750A6" w:rsidRPr="00E750A6">
              <w:rPr>
                <w:rFonts w:ascii="Times New Roman" w:eastAsia="Calibri" w:hAnsi="Times New Roman" w:cs="Times New Roman"/>
                <w:sz w:val="24"/>
                <w:lang w:val="en-US"/>
              </w:rPr>
              <w:t>N</w:t>
            </w:r>
            <w:r w:rsidR="00E750A6" w:rsidRPr="007035EF">
              <w:rPr>
                <w:rFonts w:ascii="Times New Roman" w:eastAsia="Calibri" w:hAnsi="Times New Roman" w:cs="Times New Roman"/>
                <w:sz w:val="24"/>
              </w:rPr>
              <w:t>1-</w:t>
            </w:r>
            <w:r w:rsidR="007035EF">
              <w:rPr>
                <w:rFonts w:ascii="Times New Roman" w:eastAsia="Calibri" w:hAnsi="Times New Roman" w:cs="Times New Roman"/>
                <w:sz w:val="24"/>
                <w:lang w:val="en-US"/>
              </w:rPr>
              <w:t>XXX</w:t>
            </w:r>
            <w:r w:rsidR="00E750A6" w:rsidRPr="007035EF">
              <w:rPr>
                <w:rFonts w:ascii="Times New Roman" w:eastAsia="Calibri" w:hAnsi="Times New Roman" w:cs="Times New Roman"/>
                <w:sz w:val="24"/>
              </w:rPr>
              <w:t>-</w:t>
            </w:r>
            <w:proofErr w:type="spellStart"/>
            <w:r w:rsidR="00E750A6" w:rsidRPr="00E750A6">
              <w:rPr>
                <w:rFonts w:ascii="Times New Roman" w:eastAsia="Calibri" w:hAnsi="Times New Roman" w:cs="Times New Roman"/>
                <w:sz w:val="24"/>
                <w:lang w:val="en-US"/>
              </w:rPr>
              <w:t>Lic</w:t>
            </w:r>
            <w:proofErr w:type="spellEnd"/>
            <w:r w:rsidR="00E750A6" w:rsidRPr="007035EF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r w:rsidR="00E750A6" w:rsidRPr="00E750A6">
              <w:rPr>
                <w:rFonts w:ascii="Times New Roman" w:eastAsia="Calibri" w:hAnsi="Times New Roman" w:cs="Times New Roman"/>
                <w:sz w:val="24"/>
                <w:lang w:val="en-US"/>
              </w:rPr>
              <w:t>N</w:t>
            </w:r>
            <w:r w:rsidR="00E750A6" w:rsidRPr="007035EF">
              <w:rPr>
                <w:rFonts w:ascii="Times New Roman" w:eastAsia="Calibri" w:hAnsi="Times New Roman" w:cs="Times New Roman"/>
                <w:sz w:val="24"/>
              </w:rPr>
              <w:t>1-</w:t>
            </w:r>
            <w:r w:rsidR="007035EF">
              <w:rPr>
                <w:rFonts w:ascii="Times New Roman" w:eastAsia="Calibri" w:hAnsi="Times New Roman" w:cs="Times New Roman"/>
                <w:sz w:val="24"/>
                <w:lang w:val="en-US"/>
              </w:rPr>
              <w:t>YYY</w:t>
            </w:r>
            <w:r w:rsidR="00E750A6" w:rsidRPr="007035EF">
              <w:rPr>
                <w:rFonts w:ascii="Times New Roman" w:eastAsia="Calibri" w:hAnsi="Times New Roman" w:cs="Times New Roman"/>
                <w:sz w:val="24"/>
              </w:rPr>
              <w:t>-</w:t>
            </w:r>
            <w:proofErr w:type="spellStart"/>
            <w:r w:rsidR="00E750A6" w:rsidRPr="00E750A6">
              <w:rPr>
                <w:rFonts w:ascii="Times New Roman" w:eastAsia="Calibri" w:hAnsi="Times New Roman" w:cs="Times New Roman"/>
                <w:sz w:val="24"/>
                <w:lang w:val="en-US"/>
              </w:rPr>
              <w:t>SnS</w:t>
            </w:r>
            <w:proofErr w:type="spellEnd"/>
            <w:r w:rsidR="00E750A6" w:rsidRPr="007035EF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E750A6" w:rsidRPr="00E750A6">
              <w:rPr>
                <w:rFonts w:ascii="Times New Roman" w:eastAsia="Calibri" w:hAnsi="Times New Roman" w:cs="Times New Roman"/>
                <w:sz w:val="24"/>
                <w:lang w:val="en-US"/>
              </w:rPr>
              <w:t>Y</w:t>
            </w:r>
            <w:r w:rsidR="00E750A6" w:rsidRPr="007035EF">
              <w:rPr>
                <w:rFonts w:ascii="Times New Roman" w:eastAsia="Calibri" w:hAnsi="Times New Roman" w:cs="Times New Roman"/>
                <w:sz w:val="24"/>
              </w:rPr>
              <w:t>,</w:t>
            </w:r>
            <w:r w:rsidR="007035EF" w:rsidRPr="007035E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7035EF">
              <w:rPr>
                <w:rFonts w:ascii="Times New Roman" w:eastAsia="Calibri" w:hAnsi="Times New Roman" w:cs="Times New Roman"/>
                <w:sz w:val="24"/>
              </w:rPr>
              <w:t>где</w:t>
            </w:r>
            <w:r w:rsidR="007035EF" w:rsidRPr="007035E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7035EF">
              <w:rPr>
                <w:rFonts w:ascii="Times New Roman" w:eastAsia="Calibri" w:hAnsi="Times New Roman" w:cs="Times New Roman"/>
                <w:sz w:val="24"/>
                <w:lang w:val="en-US"/>
              </w:rPr>
              <w:t>XXX</w:t>
            </w:r>
            <w:r w:rsidR="007035EF" w:rsidRPr="007035E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7035EF">
              <w:rPr>
                <w:rFonts w:ascii="Times New Roman" w:eastAsia="Calibri" w:hAnsi="Times New Roman" w:cs="Times New Roman"/>
                <w:sz w:val="24"/>
              </w:rPr>
              <w:t xml:space="preserve">или </w:t>
            </w:r>
            <w:r w:rsidR="007035EF">
              <w:rPr>
                <w:rFonts w:ascii="Times New Roman" w:eastAsia="Calibri" w:hAnsi="Times New Roman" w:cs="Times New Roman"/>
                <w:sz w:val="24"/>
                <w:lang w:val="en-US"/>
              </w:rPr>
              <w:t>YYY</w:t>
            </w:r>
            <w:r w:rsidR="007035EF" w:rsidRPr="007035E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7035EF">
              <w:rPr>
                <w:rFonts w:ascii="Times New Roman" w:eastAsia="Calibri" w:hAnsi="Times New Roman" w:cs="Times New Roman"/>
                <w:sz w:val="24"/>
              </w:rPr>
              <w:t>код функционала конкретизированный в соответствующей позиции спецификации</w:t>
            </w:r>
            <w:r w:rsidR="00E750A6" w:rsidRPr="007035EF">
              <w:rPr>
                <w:rFonts w:ascii="Times New Roman" w:eastAsia="Calibri" w:hAnsi="Times New Roman" w:cs="Times New Roman"/>
                <w:sz w:val="24"/>
              </w:rPr>
              <w:t>.</w:t>
            </w:r>
            <w:r w:rsidRPr="007035E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F532A5" w:rsidRPr="00E750A6" w14:paraId="4B329C92" w14:textId="77777777" w:rsidTr="00FC5FEE">
        <w:tc>
          <w:tcPr>
            <w:tcW w:w="2404" w:type="dxa"/>
            <w:vAlign w:val="center"/>
          </w:tcPr>
          <w:p w14:paraId="33DAFF4E" w14:textId="79B02F6A" w:rsidR="00F532A5" w:rsidRPr="00E750A6" w:rsidRDefault="00E750A6" w:rsidP="00F532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ESN</w:t>
            </w:r>
          </w:p>
        </w:tc>
        <w:tc>
          <w:tcPr>
            <w:tcW w:w="567" w:type="dxa"/>
            <w:vAlign w:val="center"/>
          </w:tcPr>
          <w:p w14:paraId="73812202" w14:textId="7717E200" w:rsidR="00F532A5" w:rsidRPr="00E750A6" w:rsidRDefault="00E750A6" w:rsidP="00F532A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6804" w:type="dxa"/>
            <w:vAlign w:val="center"/>
          </w:tcPr>
          <w:p w14:paraId="3C029C4A" w14:textId="2B2FA406" w:rsidR="00F532A5" w:rsidRPr="00E750A6" w:rsidRDefault="00E750A6" w:rsidP="00E750A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Серийный номер оборудования, </w:t>
            </w:r>
            <w:r w:rsidRPr="00E750A6">
              <w:rPr>
                <w:rFonts w:ascii="Times New Roman" w:eastAsia="Calibri" w:hAnsi="Times New Roman" w:cs="Times New Roman"/>
                <w:sz w:val="24"/>
              </w:rPr>
              <w:t xml:space="preserve">строка символов, которая уникально идентифицирует устройство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или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</w:rPr>
              <w:t>ограмно-аппартную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платформу</w:t>
            </w:r>
            <w:r w:rsidRPr="00E750A6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</w:p>
        </w:tc>
      </w:tr>
    </w:tbl>
    <w:p w14:paraId="64A54D16" w14:textId="348B3CE1" w:rsidR="00F532A5" w:rsidRPr="00E750A6" w:rsidRDefault="00F532A5" w:rsidP="00F532A5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</w:rPr>
      </w:pPr>
    </w:p>
    <w:p w14:paraId="4CCFC691" w14:textId="0A74CA4B" w:rsidR="0096594F" w:rsidRPr="00E45410" w:rsidRDefault="00CA7763" w:rsidP="00E45410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Спецификация</w:t>
      </w:r>
      <w:r w:rsidR="0096594F" w:rsidRPr="00E4541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закупаемых Товаров:</w:t>
      </w:r>
    </w:p>
    <w:p w14:paraId="211B4C57" w14:textId="4BA07372" w:rsidR="009A3626" w:rsidRDefault="009A3626" w:rsidP="009A3626">
      <w:pPr>
        <w:pStyle w:val="af4"/>
        <w:keepNext/>
        <w:jc w:val="right"/>
      </w:pPr>
      <w:r>
        <w:t xml:space="preserve">Таблица </w:t>
      </w:r>
      <w:r w:rsidR="00F9158E">
        <w:fldChar w:fldCharType="begin"/>
      </w:r>
      <w:r w:rsidR="00F9158E">
        <w:instrText xml:space="preserve"> SEQ Таблица \* ARABIC </w:instrText>
      </w:r>
      <w:r w:rsidR="00F9158E">
        <w:fldChar w:fldCharType="separate"/>
      </w:r>
      <w:r w:rsidR="00B266D5">
        <w:rPr>
          <w:noProof/>
        </w:rPr>
        <w:t>1</w:t>
      </w:r>
      <w:r w:rsidR="00F9158E">
        <w:rPr>
          <w:noProof/>
        </w:rPr>
        <w:fldChar w:fldCharType="end"/>
      </w:r>
      <w:r>
        <w:t xml:space="preserve"> Спецификация поставляемого товара.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34"/>
        <w:gridCol w:w="1629"/>
        <w:gridCol w:w="2078"/>
        <w:gridCol w:w="3592"/>
        <w:gridCol w:w="1114"/>
        <w:gridCol w:w="842"/>
      </w:tblGrid>
      <w:tr w:rsidR="00FD0964" w:rsidRPr="00FD0964" w14:paraId="27CBD5B6" w14:textId="77777777" w:rsidTr="00FD0964">
        <w:trPr>
          <w:trHeight w:val="288"/>
          <w:tblHeader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53B8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№</w:t>
            </w:r>
            <w:proofErr w:type="spellStart"/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7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7242" w14:textId="70386C5E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Описание товара </w:t>
            </w:r>
          </w:p>
          <w:p w14:paraId="139D44A5" w14:textId="720D6EC5" w:rsidR="00FD0964" w:rsidRPr="00FD0964" w:rsidRDefault="00FD0964" w:rsidP="00FD096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1A01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4459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кол-во</w:t>
            </w:r>
          </w:p>
        </w:tc>
      </w:tr>
      <w:tr w:rsidR="00FD0964" w:rsidRPr="00FD0964" w14:paraId="14421ADC" w14:textId="77777777" w:rsidTr="00FD0964">
        <w:trPr>
          <w:trHeight w:val="576"/>
          <w:tblHeader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769E" w14:textId="77777777" w:rsidR="00FD0964" w:rsidRPr="00FD0964" w:rsidRDefault="00FD0964" w:rsidP="00FD096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5A87" w14:textId="77777777" w:rsidR="00FD0964" w:rsidRPr="00FD0964" w:rsidRDefault="00FD0964" w:rsidP="00FD096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Артикул.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9954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Модель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EC67" w14:textId="77777777" w:rsidR="00FD0964" w:rsidRPr="00FD0964" w:rsidRDefault="00FD0964" w:rsidP="00FD096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Описание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10CC" w14:textId="77777777" w:rsidR="00FD0964" w:rsidRPr="00FD0964" w:rsidRDefault="00FD0964" w:rsidP="00FD096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32BC" w14:textId="77777777" w:rsidR="00FD0964" w:rsidRPr="00FD0964" w:rsidRDefault="00FD0964" w:rsidP="00FD096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D0964" w:rsidRPr="00FD0964" w14:paraId="4F2CC37A" w14:textId="77777777" w:rsidTr="00FD0964">
        <w:trPr>
          <w:trHeight w:val="288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D251D" w14:textId="77777777" w:rsidR="00FD0964" w:rsidRPr="00FD0964" w:rsidRDefault="00FD0964" w:rsidP="00FD096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1. Точка доступа AirEngine6761-21 (Внутренняя)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B668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8AB3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144</w:t>
            </w:r>
          </w:p>
        </w:tc>
      </w:tr>
      <w:tr w:rsidR="00FD0964" w:rsidRPr="00FD0964" w14:paraId="0CAC096E" w14:textId="77777777" w:rsidTr="00FD0964">
        <w:trPr>
          <w:trHeight w:val="8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FFFB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FFCC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02353VUX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171E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AirEngine6761-21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BADA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AirEngine6761-21(11ax indoor,4+4 dual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bands,smart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antenna,USB,BLE,Scan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3F0D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80F4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7D7CA7F0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6CF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4B4A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88035LRC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4BB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N1-11ax AP-A-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Lic</w:t>
            </w:r>
            <w:proofErr w:type="spellEnd"/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AD95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N1-CloudCampus,Advanced,11ax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AP,Per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2D1B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47F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076496BC" w14:textId="77777777" w:rsidTr="00FD0964">
        <w:trPr>
          <w:trHeight w:val="115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95CE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BDCD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88060HJW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43A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N1-11ax AP-A-SnS1Y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4F60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N1-CloudCampus,Advanced,11ax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AP,SnS,Per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Device,1Year(Annual fee validity period : 1 year from " PO signed plus 90 days ")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189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8A9D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428A385B" w14:textId="77777777" w:rsidTr="00FD0964">
        <w:trPr>
          <w:trHeight w:val="288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75AC7" w14:textId="77777777" w:rsidR="00FD0964" w:rsidRPr="00FD0964" w:rsidRDefault="00FD0964" w:rsidP="00FD096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2. Точка доступа AirEngine6760R-51 (наружная)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4BC7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CFB5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72</w:t>
            </w:r>
          </w:p>
        </w:tc>
      </w:tr>
      <w:tr w:rsidR="00FD0964" w:rsidRPr="00FD0964" w14:paraId="113884E6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E096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B90C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02353KCM-001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0A66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AirEngine6760R-51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F3CD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AirEngine6760R-51(11ax outdoor,4+4 dual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bands,smart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antenna,BLE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C5FB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051A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7C4BDE27" w14:textId="77777777" w:rsidTr="00FD0964">
        <w:trPr>
          <w:trHeight w:val="115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25D9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DBCF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14990224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7635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KPDLC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9936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Connector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Accessories,Fiber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Connector Plug,1413Fiber Cable,1:1,Length 85mm,Outdoor use, Meeting to IP65&amp;IP67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6ACE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57E5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2A99C573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88F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21F2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88035LRC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3B0C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N1-11ax AP-A-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Lic</w:t>
            </w:r>
            <w:proofErr w:type="spellEnd"/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1831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N1-CloudCampus,Advanced,11ax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AP,Per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1207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64B1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58481998" w14:textId="77777777" w:rsidTr="00FD0964">
        <w:trPr>
          <w:trHeight w:val="115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9CE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1DE2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88060HJW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3F24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N1-11ax AP-A-SnS1Y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3254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N1-CloudCampus,Advanced,11ax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AP,SnS,Per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Device,1Year(Annual fee validity period : 1 year from " PO signed plus 90 days ")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89B9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437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59C468D7" w14:textId="77777777" w:rsidTr="00FD0964">
        <w:trPr>
          <w:trHeight w:val="288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ACA5D" w14:textId="77777777" w:rsidR="00FD0964" w:rsidRPr="00FD0964" w:rsidRDefault="00FD0964" w:rsidP="00FD096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3. Коммутатор S7706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2C1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AA05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FD0964" w:rsidRPr="00FD0964" w14:paraId="261B83A8" w14:textId="77777777" w:rsidTr="00FD0964">
        <w:trPr>
          <w:trHeight w:val="28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F6F1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lastRenderedPageBreak/>
              <w:t>3.1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5889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02115713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699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ES1BS7706SP0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CBCD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 xml:space="preserve">S7706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PoE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assembly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chassis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2F11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96D7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0EDA4CC3" w14:textId="77777777" w:rsidTr="00FD0964">
        <w:trPr>
          <w:trHeight w:val="28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DCD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65D1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03034HXQ-001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BA1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LSS7SRUHX101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38C1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S7706/S7712 main control unit H(X1)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1376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7D6C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2,00</w:t>
            </w:r>
          </w:p>
        </w:tc>
      </w:tr>
      <w:tr w:rsidR="00FD0964" w:rsidRPr="00FD0964" w14:paraId="0B110243" w14:textId="77777777" w:rsidTr="00FD0964">
        <w:trPr>
          <w:trHeight w:val="8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94FA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273E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03033UGQ-002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48FE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LSS7C02BX6E0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1F73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2-port 100GE QSFP28 interface and 4-port 40GE QSFP28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inferface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card (X6E,QSFP28)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5D31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CF2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3B0902B2" w14:textId="77777777" w:rsidTr="00FD0964">
        <w:trPr>
          <w:trHeight w:val="8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830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8B34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02313NUG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F89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QSFP-40G-LX4-MM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D918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40GBase-LX4-MM Optical Transceiver,QSFP+,40GE,Multi-mode(1310nm,0.15km,LC)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68AE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9189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2,00</w:t>
            </w:r>
          </w:p>
        </w:tc>
      </w:tr>
      <w:tr w:rsidR="00FD0964" w:rsidRPr="00FD0964" w14:paraId="28741D6E" w14:textId="77777777" w:rsidTr="00FD0964">
        <w:trPr>
          <w:trHeight w:val="8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3CE8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6CBE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03034DGL-003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9468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LSS7M24VX6S1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3C64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24-port 100M/1G/2.5G/5G/10G and 24-port 100M/1G interface card (X6S,RJ45,PoE++)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7D4E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DCEC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5284B240" w14:textId="77777777" w:rsidTr="00FD0964">
        <w:trPr>
          <w:trHeight w:val="28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DAA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1741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02131712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14D9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PAC3KS54-NE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829A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3000W AC Power Module(Black)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2981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38B8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4</w:t>
            </w:r>
          </w:p>
        </w:tc>
      </w:tr>
      <w:tr w:rsidR="00FD0964" w:rsidRPr="00FD0964" w14:paraId="54F625AD" w14:textId="77777777" w:rsidTr="00FD0964">
        <w:trPr>
          <w:trHeight w:val="28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1F0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6C2C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88037YFF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B923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ESS7R22C00SW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55CB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 xml:space="preserve">S7700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Basic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 xml:space="preserve"> SW,V200R022C00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4408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C756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61FAD150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4C5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88EA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88035HQH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5FE3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N1-S77-A-Lic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6101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N1-CloudCampus,Advanced,S77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Series,Per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3F86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E18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13BF5C54" w14:textId="77777777" w:rsidTr="00FD0964">
        <w:trPr>
          <w:trHeight w:val="115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C3E6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3.9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4697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88060FQQ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E864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N1-S77-A-SnS-1Y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46DA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N1-CloudCampus,Advanced,S77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Series,SnS,Per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Device,1 Year(Annual fee validity period : 1 year from " 90 days after PO signed ")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0339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5601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496FDEC2" w14:textId="77777777" w:rsidTr="00FD0964">
        <w:trPr>
          <w:trHeight w:val="28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AE93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3.10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0FC0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21242247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0422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RAIL-02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357C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Extension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Guide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Rail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CB89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196B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4B2CB9F1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9DDA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3.11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AB2F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03034DGN-003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EEA3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LSS7G48VX6E0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9E68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48-port 100/1000BASE-T interface card (X6E,RJ45,PoE++)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E8A6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2595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2,00</w:t>
            </w:r>
          </w:p>
        </w:tc>
      </w:tr>
      <w:tr w:rsidR="00FD0964" w:rsidRPr="00FD0964" w14:paraId="64330C35" w14:textId="77777777" w:rsidTr="00FD0964">
        <w:trPr>
          <w:trHeight w:val="288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63349" w14:textId="77777777" w:rsidR="00FD0964" w:rsidRPr="00FD0964" w:rsidRDefault="00FD0964" w:rsidP="00FD096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4. Коммутатор S5731H 48 Порт </w:t>
            </w:r>
            <w:proofErr w:type="spellStart"/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PoE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3E1A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4954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18</w:t>
            </w:r>
          </w:p>
        </w:tc>
      </w:tr>
      <w:tr w:rsidR="00FD0964" w:rsidRPr="00FD0964" w14:paraId="7A02686A" w14:textId="77777777" w:rsidTr="00FD0964">
        <w:trPr>
          <w:trHeight w:val="115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2E4A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88F9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02352SVD-003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AC3A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S5731-H48P4XC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D289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S5731-H48P4XC (48*10/100/1000BASE-T ports, 4*10GE SFP+ ports, 1*expansion slot,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PoE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+, without power module)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A4B7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DD3D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18D34740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A311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A70E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88035VWS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A2CC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N1-S57H-A-Lic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365E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N1-CloudCampus,Advanced,S57XX-H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Series,Per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67D9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D66A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2268D785" w14:textId="77777777" w:rsidTr="00FD0964">
        <w:trPr>
          <w:trHeight w:val="115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1233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3852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88060RHP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7D2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N1-S57H-A-SnS-1Y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1E93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N1-CloudCampus,Advanced,S57XX-H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Series,SnS,Per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Device,1 Year(Annual fee validity period : 1 year from " 90 days after PO signed ")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C118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B1CE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0315EF0B" w14:textId="77777777" w:rsidTr="00FD0964">
        <w:trPr>
          <w:trHeight w:val="8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DF3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EE0F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02312KND-001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8313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PAC1000S56-CB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50A2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1000W AC&amp;240V DC Power Module (Back to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Front,Power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panel side exhaust)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43CC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C70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2,00</w:t>
            </w:r>
          </w:p>
        </w:tc>
      </w:tr>
      <w:tr w:rsidR="00FD0964" w:rsidRPr="00FD0964" w14:paraId="267D1A12" w14:textId="77777777" w:rsidTr="00FD0964">
        <w:trPr>
          <w:trHeight w:val="8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3AA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42B1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02310MUN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1F65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SFP-10G-CU1M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4E25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SFP+,10G,High Speed Direct-attach Cables,1m,SFP+20M,CC2P0.254B(S),SFP+20M,Used indoor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A853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4B8D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5E9DAED4" w14:textId="77777777" w:rsidTr="00FD0964">
        <w:trPr>
          <w:trHeight w:val="58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E0B6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6B21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02313URC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8FA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OMXD30000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E7A1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Optical Transceiver,SFP+,10G,Multi-mode Module(850nm,0.3km,LC)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0B05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7823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61673B24" w14:textId="77777777" w:rsidTr="00FD0964">
        <w:trPr>
          <w:trHeight w:val="288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8EC3B" w14:textId="77777777" w:rsidR="00FD0964" w:rsidRPr="00FD0964" w:rsidRDefault="00FD0964" w:rsidP="00FD096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5. Коммутаторы ядра сети на базе S12700E-4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7EE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69B6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FD0964" w:rsidRPr="00FD0964" w14:paraId="042AF395" w14:textId="77777777" w:rsidTr="00FD0964">
        <w:trPr>
          <w:trHeight w:val="28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AD9E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628F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02115869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F1D4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ET1BS12704E0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F861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 xml:space="preserve">S12700E-4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Assembly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Chassis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7B13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7FF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5CD37503" w14:textId="77777777" w:rsidTr="00FD0964">
        <w:trPr>
          <w:trHeight w:val="28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42FD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D606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03034DCK-001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9698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LST7MPUE0001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2D25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S12700E main control unit 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BBC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C618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2,00</w:t>
            </w:r>
          </w:p>
        </w:tc>
      </w:tr>
      <w:tr w:rsidR="00FD0964" w:rsidRPr="00FD0964" w14:paraId="6C4AA224" w14:textId="77777777" w:rsidTr="00FD0964">
        <w:trPr>
          <w:trHeight w:val="28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DC51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DC4E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03033EMG-002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5DC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LST7SFUEX100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582E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S12700E switch fabric unit E(X1)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B6DA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906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2,00</w:t>
            </w:r>
          </w:p>
        </w:tc>
      </w:tr>
      <w:tr w:rsidR="00FD0964" w:rsidRPr="00FD0964" w14:paraId="31C3CB51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352B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lastRenderedPageBreak/>
              <w:t>5.4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704A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03033FGU-002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8D2A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LST7C24HX6E0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6CA3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24-port 100GE QSFP28 interface card (X6E,QSFP28)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5DBD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022A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74765EA6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B5E5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F95E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02311KNQ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698E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QSFP-100G-AOC-10M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67B2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Active Optical Cable ,QSFP28,100G,(850nm,10m,AOC)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DBED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D8C9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4,00</w:t>
            </w:r>
          </w:p>
        </w:tc>
      </w:tr>
      <w:tr w:rsidR="00FD0964" w:rsidRPr="00FD0964" w14:paraId="2DA1496A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F904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1241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03034DHG-002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0E9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LST7L12QX6E0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D167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12-port 40GE QSFP+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inferface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card (X6E,QSFP+)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3881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8FC4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3,00</w:t>
            </w:r>
          </w:p>
        </w:tc>
      </w:tr>
      <w:tr w:rsidR="00FD0964" w:rsidRPr="00FD0964" w14:paraId="08589932" w14:textId="77777777" w:rsidTr="00FD0964">
        <w:trPr>
          <w:trHeight w:val="28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410D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4586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02312FFP-001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E93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PAC3KS54-CE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C986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3000W AC Power Module(Black)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19E3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C4D8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4,00</w:t>
            </w:r>
          </w:p>
        </w:tc>
      </w:tr>
      <w:tr w:rsidR="00FD0964" w:rsidRPr="00FD0964" w14:paraId="38F48E23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B70E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6E27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88035WCS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8E6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N1-S127E-A-Lic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12A1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N1-CloudCampus,Advanced,S127E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Series,Per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79D7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EE4C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2B1E3B49" w14:textId="77777777" w:rsidTr="00FD0964">
        <w:trPr>
          <w:trHeight w:val="115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94DB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5B9E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88060RKN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8FD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N1-S127E-A-SnS-1Y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1ED4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N1-CloudCampus,Advanced,S127E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Series,SnS,Per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Device,1 Year(Annual fee validity period : 1 year from " 90 days after PO signed ")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6311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3D0E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4C312B65" w14:textId="77777777" w:rsidTr="00FD0964">
        <w:trPr>
          <w:trHeight w:val="28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1EA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FE23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21242247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4109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RAIL-02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B237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Extension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Guide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Rail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A771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947D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430DDACB" w14:textId="77777777" w:rsidTr="00FD0964">
        <w:trPr>
          <w:trHeight w:val="115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8D1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BB0A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02353GFC-004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3DC3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S6730-H24X6C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0E20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S6730-H24X6C Bundle (24*10GE SFP+ ports, 6*40GE/100GE QSFP28 ports, with license, without power module)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A28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60F8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0AB8A249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6947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5.12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7FDD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02312FFU-002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2E87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PAC600S12-EB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EACE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600W AC Power Module(Back to Front, Power panel side exhaust)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9AC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C79D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2,00</w:t>
            </w:r>
          </w:p>
        </w:tc>
      </w:tr>
      <w:tr w:rsidR="00FD0964" w:rsidRPr="00FD0964" w14:paraId="0049F0A1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9299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5.13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EDBF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88035VWL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7D05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N1-S67H-A-Lic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1157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N1-CloudCampus,Advanced,S67XX-H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Series,Per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1F5A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BD5B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0ACF85CC" w14:textId="77777777" w:rsidTr="00FD0964">
        <w:trPr>
          <w:trHeight w:val="115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F62E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5.14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0433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88060RHH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F75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N1-S67H-A-SnS-1Y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894A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N1-CloudCampus,Advanced,S67XX-H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Series,SnS,Per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Device,1 Year(Annual fee validity period : 1 year from " 90 days after PO signed ")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8B76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14D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3A726BE1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9DDA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5.15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9D9E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02311KNQ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A60B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QSFP-100G-AOC-10M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C033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Active Optical Cable ,QSFP28,100G,(850nm,10m,AOC)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33F4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DFCC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2,00</w:t>
            </w:r>
          </w:p>
        </w:tc>
      </w:tr>
      <w:tr w:rsidR="00FD0964" w:rsidRPr="00FD0964" w14:paraId="5490725D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574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5.16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1B27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02313URC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6609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OMXD30000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29F4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Optical Transceiver,SFP+,10G,Multi-mode Module(850nm,0.3km,LC)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68C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87B7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12,00</w:t>
            </w:r>
          </w:p>
        </w:tc>
      </w:tr>
      <w:tr w:rsidR="00FD0964" w:rsidRPr="00FD0964" w14:paraId="6BE00A5E" w14:textId="77777777" w:rsidTr="00FD0964">
        <w:trPr>
          <w:trHeight w:val="28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2F6E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5.17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5A0B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0B9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B25F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B7A8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9D5E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 </w:t>
            </w:r>
          </w:p>
        </w:tc>
      </w:tr>
      <w:tr w:rsidR="00FD0964" w:rsidRPr="00FD0964" w14:paraId="03CC61A4" w14:textId="77777777" w:rsidTr="00FD0964">
        <w:trPr>
          <w:trHeight w:val="288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AB595" w14:textId="77777777" w:rsidR="00FD0964" w:rsidRPr="00FD0964" w:rsidRDefault="00FD0964" w:rsidP="00FD096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6. коммутаторы серверной фермы на базе S6730-H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CB4E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компл</w:t>
            </w:r>
            <w:proofErr w:type="spellEnd"/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2F5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FD0964" w:rsidRPr="00FD0964" w14:paraId="1046DD19" w14:textId="77777777" w:rsidTr="00FD0964">
        <w:trPr>
          <w:trHeight w:val="115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860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9B65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02353GFC-004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5306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S6730-H24X6C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E526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S6730-H24X6C Bundle (24*10GE SFP+ ports, 6*40GE/100GE QSFP28 ports, with license, without power module)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9FB9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4988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2,00</w:t>
            </w:r>
          </w:p>
        </w:tc>
      </w:tr>
      <w:tr w:rsidR="00FD0964" w:rsidRPr="00FD0964" w14:paraId="1E24731F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B0C6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413E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02312FFU-002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D2E5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PAC600S12-EB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8031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600W AC Power Module(Back to Front, Power panel side exhaust)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D24E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F9DD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4,00</w:t>
            </w:r>
          </w:p>
        </w:tc>
      </w:tr>
      <w:tr w:rsidR="00FD0964" w:rsidRPr="00FD0964" w14:paraId="3DD679C6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2C06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D21F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88035VWL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D77D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N1-S67H-A-Lic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A34A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N1-CloudCampus,Advanced,S67XX-H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Series,Per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0F4B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A00A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2,00</w:t>
            </w:r>
          </w:p>
        </w:tc>
      </w:tr>
      <w:tr w:rsidR="00FD0964" w:rsidRPr="00FD0964" w14:paraId="540998EA" w14:textId="77777777" w:rsidTr="00FD0964">
        <w:trPr>
          <w:trHeight w:val="115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681C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E970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88060RHH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63C6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N1-S67H-A-SnS-1Y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86F5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N1-CloudCampus,Advanced,S67XX-H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Series,SnS,Per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Device,1 Year(Annual fee validity period : 1 year from " 90 days after PO signed ")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51BB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158C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2,00</w:t>
            </w:r>
          </w:p>
        </w:tc>
      </w:tr>
      <w:tr w:rsidR="00FD0964" w:rsidRPr="00FD0964" w14:paraId="78654C1A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28F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lastRenderedPageBreak/>
              <w:t>6.5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65E7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02311KNQ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094A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QSFP-100G-AOC-10M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2278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Active Optical Cable ,QSFP28,100G,(850nm,10m,AOC)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0D1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023B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2,00</w:t>
            </w:r>
          </w:p>
        </w:tc>
      </w:tr>
      <w:tr w:rsidR="00FD0964" w:rsidRPr="00FD0964" w14:paraId="5707F8CD" w14:textId="77777777" w:rsidTr="00FD0964">
        <w:trPr>
          <w:trHeight w:val="8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6F67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9E81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02310MUP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9DC4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SFP-10G-CU3M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5F6B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SFP+,10G,High Speed Direct-attach Cables,3m,SFP+20M,CC2P0.254B(S),SFP+20M,Used indoor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3EFA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ABA7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40</w:t>
            </w:r>
          </w:p>
        </w:tc>
      </w:tr>
      <w:tr w:rsidR="00FD0964" w:rsidRPr="00FD0964" w14:paraId="3407C235" w14:textId="77777777" w:rsidTr="00FD0964">
        <w:trPr>
          <w:trHeight w:val="288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0AB6F" w14:textId="77777777" w:rsidR="00FD0964" w:rsidRPr="00FD0964" w:rsidRDefault="00FD0964" w:rsidP="00FD096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7. коммутаторы менеджмент интерфейсов на базе S5735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AECC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компл</w:t>
            </w:r>
            <w:proofErr w:type="spellEnd"/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8A0C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FD0964" w:rsidRPr="00FD0964" w14:paraId="54F54CBD" w14:textId="77777777" w:rsidTr="00FD0964">
        <w:trPr>
          <w:trHeight w:val="115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288C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4CAA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98012056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EC6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S5735-S24U4XE-V2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F7D1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S5735-S24U4XE-V2 (24*10/100/1000BASE-T ports, 4*10GE SFP+ ports, 2*12GE stack ports,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PoE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++, without power module)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D7B5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F8D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568DD6D2" w14:textId="77777777" w:rsidTr="00FD0964">
        <w:trPr>
          <w:trHeight w:val="8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E4AC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778C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02314APU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0044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PAC1000S56-EB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F258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1000W AC&amp;240V DC Power Module(66mm Width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Case,Back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to Front, Power panel side exhaust)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D1F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D853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2,00</w:t>
            </w:r>
          </w:p>
        </w:tc>
      </w:tr>
      <w:tr w:rsidR="00FD0964" w:rsidRPr="00FD0964" w14:paraId="627441DD" w14:textId="77777777" w:rsidTr="00FD0964">
        <w:trPr>
          <w:trHeight w:val="8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1AF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60E8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02310MUN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8DE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SFP-10G-CU1M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C1A6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SFP+,10G,High Speed Direct-attach Cables,1m,SFP+20M,CC2P0.254B(S),SFP+20M,Used indoor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BD26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04FE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2,00</w:t>
            </w:r>
          </w:p>
        </w:tc>
      </w:tr>
      <w:tr w:rsidR="00FD0964" w:rsidRPr="00FD0964" w14:paraId="033D80FB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A0F7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7.4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E9DC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88035VWW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9DB9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N1-S57S-A-Lite-Lic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A557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N1-CloudCampus,Advanced-Lite,S57XX-S,Per Device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B9F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38BE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04E112CE" w14:textId="77777777" w:rsidTr="00FD0964">
        <w:trPr>
          <w:trHeight w:val="144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DA3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A483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88060RHS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2F94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N1-S57S-A-Lite-SnS-1Y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E927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N1-CloudCampus,Advanced-Lite,S57XX-S,SnS,Per Device,1 Year(Annual fee validity period : 1 year from " 90 days after PO signed ")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5357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DFBD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7BA65FDF" w14:textId="77777777" w:rsidTr="00FD0964">
        <w:trPr>
          <w:trHeight w:val="288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B24B4" w14:textId="77777777" w:rsidR="00FD0964" w:rsidRPr="00FD0964" w:rsidRDefault="00FD0964" w:rsidP="00FD096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8. Лицензии на функционал для коммутаторов Серии 7700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EC4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2B7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17</w:t>
            </w:r>
          </w:p>
        </w:tc>
      </w:tr>
      <w:tr w:rsidR="00FD0964" w:rsidRPr="00FD0964" w14:paraId="377F0B3F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D557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30AA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88035HQH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BD3B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N1-S77-A-Lic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413E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N1-CloudCampus,Advanced,S77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Series,Per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EC4C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F45B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2ED2A37F" w14:textId="77777777" w:rsidTr="00FD0964">
        <w:trPr>
          <w:trHeight w:val="115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2E9B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A50F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88060FQQ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057E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N1-S77-A-SnS-1Y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92D5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N1-CloudCampus,Advanced,S77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Series,SnS,Per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Device,1 Year(Annual fee validity period : 1 year from " 90 days after PO signed ")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C9FA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3211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300839E7" w14:textId="77777777" w:rsidTr="00FD0964">
        <w:trPr>
          <w:trHeight w:val="288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71980" w14:textId="77777777" w:rsidR="00FD0964" w:rsidRPr="00FD0964" w:rsidRDefault="00FD0964" w:rsidP="00FD096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9. Лицензии на функционал для коммутаторов Серии S6700H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1F97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A065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16</w:t>
            </w:r>
          </w:p>
        </w:tc>
      </w:tr>
      <w:tr w:rsidR="00FD0964" w:rsidRPr="00FD0964" w14:paraId="427E0693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2C75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60AA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88035VWL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43A1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N1-S67H-A-Lic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6A94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N1-CloudCampus,Advanced,S67XX-H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Series,Per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899B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D0FA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6FB464BA" w14:textId="77777777" w:rsidTr="00FD0964">
        <w:trPr>
          <w:trHeight w:val="115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03A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033D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88060RHH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2D94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N1-S67H-A-SnS-1Y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4840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N1-CloudCampus,Advanced,S67XX-H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Series,SnS,Per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Device,1 Year(Annual fee validity period : 1 year from " 90 days after PO signed ")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B604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671C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3886930E" w14:textId="77777777" w:rsidTr="00FD0964">
        <w:trPr>
          <w:trHeight w:val="288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92AD1" w14:textId="77777777" w:rsidR="00FD0964" w:rsidRPr="00FD0964" w:rsidRDefault="00FD0964" w:rsidP="00FD096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10. Лицензии на функционал для коммутаторов Серии S5700H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8419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6369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64</w:t>
            </w:r>
          </w:p>
        </w:tc>
      </w:tr>
      <w:tr w:rsidR="00FD0964" w:rsidRPr="00FD0964" w14:paraId="1C7138DA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46B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10.1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CBE1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88035VWS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3CF3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N1-S57H-A-Lic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F152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N1-CloudCampus,Advanced,S57XX-H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Series,Per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B5B9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595F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2DB21C06" w14:textId="77777777" w:rsidTr="00FD0964">
        <w:trPr>
          <w:trHeight w:val="115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C488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10.2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7E3B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88060RHP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7BB3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N1-S57H-A-SnS-1Y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22A0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N1-CloudCampus,Advanced,S57XX-H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Series,SnS,Per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Device,1 Year(Annual fee validity period : 1 year from " 90 days after PO signed ")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082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8FB6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</w:t>
            </w:r>
          </w:p>
        </w:tc>
      </w:tr>
      <w:tr w:rsidR="00FD0964" w:rsidRPr="00FD0964" w14:paraId="077C275F" w14:textId="77777777" w:rsidTr="00FD0964">
        <w:trPr>
          <w:trHeight w:val="288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9E307" w14:textId="77777777" w:rsidR="00FD0964" w:rsidRPr="00FD0964" w:rsidRDefault="00FD0964" w:rsidP="00FD096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11. Лицензии на функционал для точек доступа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5D0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EAED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174</w:t>
            </w:r>
          </w:p>
        </w:tc>
      </w:tr>
      <w:tr w:rsidR="00FD0964" w:rsidRPr="00FD0964" w14:paraId="61841F26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D8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lastRenderedPageBreak/>
              <w:t>11.1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C4DD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88035LRC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1233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N1-11ax AP-A-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Lic</w:t>
            </w:r>
            <w:proofErr w:type="spellEnd"/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060B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N1-CloudCampus,Advanced,11ax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AP,Per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B3D4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B21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01B38C5A" w14:textId="77777777" w:rsidTr="00FD0964">
        <w:trPr>
          <w:trHeight w:val="115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E101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11.2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A1ED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88060HJW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F4A3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N1-11ax AP-A-SnS1Y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EEA6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N1-CloudCampus,Advanced,11ax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AP,SnS,Per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Device,1Year(Annual fee validity period : 1 year from " PO signed plus 90 days ")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438D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4BC4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5654D261" w14:textId="77777777" w:rsidTr="00FD0964">
        <w:trPr>
          <w:trHeight w:val="288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C0CC5" w14:textId="77777777" w:rsidR="00FD0964" w:rsidRPr="00FD0964" w:rsidRDefault="00FD0964" w:rsidP="00FD096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12. Лицензии на функционал для коммутаторов Серии S12700E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C4A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FD8C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4</w:t>
            </w:r>
          </w:p>
        </w:tc>
      </w:tr>
      <w:tr w:rsidR="00FD0964" w:rsidRPr="00FD0964" w14:paraId="06D468F2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AA0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12.1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CF3E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88035WCS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401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N1-S127E-A-Lic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64AE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N1-CloudCampus,Advanced,S127E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Series,Per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29E5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295B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4C53AE0B" w14:textId="77777777" w:rsidTr="00FD0964">
        <w:trPr>
          <w:trHeight w:val="115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BA13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12.2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1A30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88060RKN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4828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N1-S127E-A-SnS-1Y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DA28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N1-CloudCampus,Advanced,S127E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Series,SnS,Per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Device,1 Year(Annual fee validity period : 1 year from " 90 days after PO signed ")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1024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063A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489A076A" w14:textId="77777777" w:rsidTr="00FD0964">
        <w:trPr>
          <w:trHeight w:val="288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8C712" w14:textId="77777777" w:rsidR="00FD0964" w:rsidRPr="00FD0964" w:rsidRDefault="00FD0964" w:rsidP="00FD0964">
            <w:pPr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13. Лицензии на функционал для коммутаторов  контроллеров AirEngine9700-M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C6AC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72C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b/>
                <w:bCs/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FD0964" w:rsidRPr="00FD0964" w14:paraId="5141F906" w14:textId="77777777" w:rsidTr="00FD0964">
        <w:trPr>
          <w:trHeight w:val="5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5B47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909B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88035TEU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4DAC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CNSNS-LIC-AE9700-M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7E46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Management License,AirEngine9700 Series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Foundation,Per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2582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E383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  <w:tr w:rsidR="00FD0964" w:rsidRPr="00FD0964" w14:paraId="072D4B09" w14:textId="77777777" w:rsidTr="00FD0964">
        <w:trPr>
          <w:trHeight w:val="144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2C4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819F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88060PJV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79AC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CNSNS-AE9700-M-1Y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64D9" w14:textId="77777777" w:rsidR="00FD0964" w:rsidRPr="00FD0964" w:rsidRDefault="00FD0964" w:rsidP="00FD0964">
            <w:pPr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Management License,AirEngine9700 Series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Foundation,Subscription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>Support,Per</w:t>
            </w:r>
            <w:proofErr w:type="spellEnd"/>
            <w:r w:rsidRPr="00FD0964">
              <w:rPr>
                <w:rFonts w:ascii="ISOCPEUR" w:hAnsi="ISOCPEUR" w:cs="Calibri"/>
                <w:color w:val="000000"/>
                <w:sz w:val="22"/>
                <w:szCs w:val="22"/>
                <w:lang w:val="en-US"/>
              </w:rPr>
              <w:t xml:space="preserve"> Device,1 Year(Annual fee validity period : 1 year from " PO signed plus 90 days ")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9680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proofErr w:type="spellStart"/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72C9" w14:textId="77777777" w:rsidR="00FD0964" w:rsidRPr="00FD0964" w:rsidRDefault="00FD0964" w:rsidP="00FD0964">
            <w:pPr>
              <w:jc w:val="center"/>
              <w:rPr>
                <w:rFonts w:ascii="ISOCPEUR" w:hAnsi="ISOCPEUR" w:cs="Calibri"/>
                <w:color w:val="000000"/>
                <w:sz w:val="22"/>
                <w:szCs w:val="22"/>
              </w:rPr>
            </w:pPr>
            <w:r w:rsidRPr="00FD0964">
              <w:rPr>
                <w:rFonts w:ascii="ISOCPEUR" w:hAnsi="ISOCPEUR" w:cs="Calibri"/>
                <w:color w:val="000000"/>
                <w:sz w:val="22"/>
                <w:szCs w:val="22"/>
              </w:rPr>
              <w:t>1,00</w:t>
            </w:r>
          </w:p>
        </w:tc>
      </w:tr>
    </w:tbl>
    <w:p w14:paraId="10D472D8" w14:textId="01FD9FC0" w:rsidR="00681B0B" w:rsidRDefault="00681B0B" w:rsidP="0096594F"/>
    <w:p w14:paraId="79E64B6F" w14:textId="77777777" w:rsidR="00F532A5" w:rsidRPr="00E36937" w:rsidRDefault="00F532A5" w:rsidP="0096594F">
      <w:pPr>
        <w:rPr>
          <w:lang w:val="en-US"/>
        </w:rPr>
      </w:pPr>
    </w:p>
    <w:p w14:paraId="61AA0BA6" w14:textId="57164DE0" w:rsidR="0001069C" w:rsidRPr="000A4860" w:rsidRDefault="0001069C" w:rsidP="005C7305">
      <w:pPr>
        <w:pStyle w:val="a3"/>
        <w:numPr>
          <w:ilvl w:val="0"/>
          <w:numId w:val="5"/>
        </w:numPr>
        <w:spacing w:after="0" w:line="240" w:lineRule="auto"/>
        <w:ind w:left="709"/>
        <w:rPr>
          <w:rFonts w:ascii="Times New Roman" w:eastAsia="Calibri" w:hAnsi="Times New Roman" w:cs="Times New Roman"/>
          <w:b/>
          <w:sz w:val="24"/>
        </w:rPr>
      </w:pPr>
      <w:r w:rsidRPr="000A4860">
        <w:rPr>
          <w:rFonts w:ascii="Times New Roman" w:eastAsia="Calibri" w:hAnsi="Times New Roman" w:cs="Times New Roman"/>
          <w:b/>
          <w:sz w:val="24"/>
        </w:rPr>
        <w:t>Общие сведенья</w:t>
      </w:r>
    </w:p>
    <w:p w14:paraId="03266286" w14:textId="075A2932" w:rsidR="0001069C" w:rsidRPr="0001069C" w:rsidRDefault="0001069C" w:rsidP="00EF6910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0A4860">
        <w:rPr>
          <w:rFonts w:ascii="Times New Roman" w:eastAsia="Calibri" w:hAnsi="Times New Roman" w:cs="Times New Roman"/>
          <w:sz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729E73B0" w14:textId="71356D43" w:rsidR="0001069C" w:rsidRDefault="0001069C" w:rsidP="00EF6910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01069C">
        <w:rPr>
          <w:rFonts w:ascii="Times New Roman" w:eastAsia="Calibri" w:hAnsi="Times New Roman" w:cs="Times New Roman"/>
          <w:sz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29AD95AF" w14:textId="1A6AA8DA" w:rsidR="000A4860" w:rsidRDefault="000A4860" w:rsidP="00EF6910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Срок поставки не должен превышать </w:t>
      </w:r>
      <w:r w:rsidR="00F532A5">
        <w:rPr>
          <w:rFonts w:ascii="Times New Roman" w:eastAsia="Calibri" w:hAnsi="Times New Roman" w:cs="Times New Roman"/>
          <w:sz w:val="24"/>
        </w:rPr>
        <w:t>14</w:t>
      </w:r>
      <w:r>
        <w:rPr>
          <w:rFonts w:ascii="Times New Roman" w:eastAsia="Calibri" w:hAnsi="Times New Roman" w:cs="Times New Roman"/>
          <w:sz w:val="24"/>
        </w:rPr>
        <w:t xml:space="preserve"> календарных </w:t>
      </w:r>
      <w:r w:rsidR="00F532A5">
        <w:rPr>
          <w:rFonts w:ascii="Times New Roman" w:eastAsia="Calibri" w:hAnsi="Times New Roman" w:cs="Times New Roman"/>
          <w:sz w:val="24"/>
        </w:rPr>
        <w:t>недель</w:t>
      </w:r>
      <w:r>
        <w:rPr>
          <w:rFonts w:ascii="Times New Roman" w:eastAsia="Calibri" w:hAnsi="Times New Roman" w:cs="Times New Roman"/>
          <w:sz w:val="24"/>
        </w:rPr>
        <w:t xml:space="preserve"> с момента подписания договора</w:t>
      </w:r>
      <w:r w:rsidR="00F532A5">
        <w:rPr>
          <w:rFonts w:ascii="Times New Roman" w:eastAsia="Calibri" w:hAnsi="Times New Roman" w:cs="Times New Roman"/>
          <w:sz w:val="24"/>
        </w:rPr>
        <w:t xml:space="preserve"> и оплаты аванса если таковой предусмотрен договором</w:t>
      </w:r>
      <w:r>
        <w:rPr>
          <w:rFonts w:ascii="Times New Roman" w:eastAsia="Calibri" w:hAnsi="Times New Roman" w:cs="Times New Roman"/>
          <w:sz w:val="24"/>
        </w:rPr>
        <w:t>.</w:t>
      </w:r>
    </w:p>
    <w:p w14:paraId="08DC79DB" w14:textId="3CE9B7F1" w:rsidR="00800081" w:rsidRPr="00800081" w:rsidRDefault="00800081" w:rsidP="00800081">
      <w:pPr>
        <w:pStyle w:val="a3"/>
        <w:numPr>
          <w:ilvl w:val="0"/>
          <w:numId w:val="5"/>
        </w:numPr>
        <w:spacing w:after="0" w:line="240" w:lineRule="auto"/>
        <w:ind w:left="709"/>
        <w:rPr>
          <w:rFonts w:ascii="Times New Roman" w:eastAsia="Calibri" w:hAnsi="Times New Roman" w:cs="Times New Roman"/>
          <w:b/>
          <w:sz w:val="24"/>
        </w:rPr>
      </w:pPr>
      <w:r w:rsidRPr="00800081">
        <w:rPr>
          <w:rFonts w:ascii="Times New Roman" w:eastAsia="Calibri" w:hAnsi="Times New Roman" w:cs="Times New Roman"/>
          <w:b/>
          <w:sz w:val="24"/>
        </w:rPr>
        <w:t>Требования к поставщику</w:t>
      </w:r>
    </w:p>
    <w:p w14:paraId="56B0DFCF" w14:textId="30A325E4" w:rsidR="000A4860" w:rsidRDefault="00C67CE2" w:rsidP="00EF6910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Поставщик должен иметь опыт поставки и обслуживания подобного оборудования за последние </w:t>
      </w:r>
      <w:r w:rsidR="00F532A5">
        <w:rPr>
          <w:rFonts w:ascii="Times New Roman" w:eastAsia="Calibri" w:hAnsi="Times New Roman" w:cs="Times New Roman"/>
          <w:sz w:val="24"/>
        </w:rPr>
        <w:t>2</w:t>
      </w:r>
      <w:r>
        <w:rPr>
          <w:rFonts w:ascii="Times New Roman" w:eastAsia="Calibri" w:hAnsi="Times New Roman" w:cs="Times New Roman"/>
          <w:sz w:val="24"/>
        </w:rPr>
        <w:t>(</w:t>
      </w:r>
      <w:r w:rsidR="00FA428C">
        <w:rPr>
          <w:rFonts w:ascii="Times New Roman" w:eastAsia="Calibri" w:hAnsi="Times New Roman" w:cs="Times New Roman"/>
          <w:sz w:val="24"/>
        </w:rPr>
        <w:t>два</w:t>
      </w:r>
      <w:r>
        <w:rPr>
          <w:rFonts w:ascii="Times New Roman" w:eastAsia="Calibri" w:hAnsi="Times New Roman" w:cs="Times New Roman"/>
          <w:sz w:val="24"/>
        </w:rPr>
        <w:t xml:space="preserve"> года)</w:t>
      </w:r>
      <w:r w:rsidR="000A4860">
        <w:rPr>
          <w:rFonts w:ascii="Times New Roman" w:eastAsia="Calibri" w:hAnsi="Times New Roman" w:cs="Times New Roman"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Подтверждается справкой в свободной форме в</w:t>
      </w:r>
      <w:r w:rsidR="00775FE7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виде </w:t>
      </w:r>
      <w:proofErr w:type="spellStart"/>
      <w:r>
        <w:rPr>
          <w:rFonts w:ascii="Times New Roman" w:eastAsia="Calibri" w:hAnsi="Times New Roman" w:cs="Times New Roman"/>
          <w:sz w:val="24"/>
        </w:rPr>
        <w:t>референц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листа с указанием наименования орга</w:t>
      </w:r>
      <w:r w:rsidR="00775FE7">
        <w:rPr>
          <w:rFonts w:ascii="Times New Roman" w:eastAsia="Calibri" w:hAnsi="Times New Roman" w:cs="Times New Roman"/>
          <w:sz w:val="24"/>
        </w:rPr>
        <w:t xml:space="preserve">низации, ИНН, ФИО, электронной почты по </w:t>
      </w:r>
      <w:r>
        <w:rPr>
          <w:rFonts w:ascii="Times New Roman" w:eastAsia="Calibri" w:hAnsi="Times New Roman" w:cs="Times New Roman"/>
          <w:sz w:val="24"/>
        </w:rPr>
        <w:t>которому можно проверить достоверность сведений путем обращения по электронной почте или в режиме телефонного звонка.</w:t>
      </w:r>
      <w:r w:rsidR="00775FE7">
        <w:rPr>
          <w:rFonts w:ascii="Times New Roman" w:eastAsia="Calibri" w:hAnsi="Times New Roman" w:cs="Times New Roman"/>
          <w:sz w:val="24"/>
        </w:rPr>
        <w:t xml:space="preserve"> Пример </w:t>
      </w:r>
      <w:proofErr w:type="spellStart"/>
      <w:r w:rsidR="00775FE7">
        <w:rPr>
          <w:rFonts w:ascii="Times New Roman" w:eastAsia="Calibri" w:hAnsi="Times New Roman" w:cs="Times New Roman"/>
          <w:sz w:val="24"/>
        </w:rPr>
        <w:t>референц</w:t>
      </w:r>
      <w:proofErr w:type="spellEnd"/>
      <w:r w:rsidR="00775FE7">
        <w:rPr>
          <w:rFonts w:ascii="Times New Roman" w:eastAsia="Calibri" w:hAnsi="Times New Roman" w:cs="Times New Roman"/>
          <w:sz w:val="24"/>
        </w:rPr>
        <w:t xml:space="preserve"> листа приведен в та</w:t>
      </w:r>
      <w:r w:rsidR="00146587">
        <w:rPr>
          <w:rFonts w:ascii="Times New Roman" w:eastAsia="Calibri" w:hAnsi="Times New Roman" w:cs="Times New Roman"/>
          <w:sz w:val="24"/>
        </w:rPr>
        <w:t>б</w:t>
      </w:r>
      <w:r w:rsidR="00775FE7">
        <w:rPr>
          <w:rFonts w:ascii="Times New Roman" w:eastAsia="Calibri" w:hAnsi="Times New Roman" w:cs="Times New Roman"/>
          <w:sz w:val="24"/>
        </w:rPr>
        <w:t>лице №2 настоящего раздела.</w:t>
      </w:r>
    </w:p>
    <w:p w14:paraId="1CCE1661" w14:textId="6EBA46BD" w:rsidR="00146587" w:rsidRDefault="00146587" w:rsidP="00146587">
      <w:pPr>
        <w:pStyle w:val="af4"/>
        <w:keepNext/>
        <w:jc w:val="right"/>
      </w:pPr>
      <w:r>
        <w:t xml:space="preserve">Таблица </w:t>
      </w:r>
      <w:r w:rsidR="00F9158E">
        <w:fldChar w:fldCharType="begin"/>
      </w:r>
      <w:r w:rsidR="00F9158E">
        <w:instrText xml:space="preserve"> SEQ Таблица \* ARABIC </w:instrText>
      </w:r>
      <w:r w:rsidR="00F9158E">
        <w:fldChar w:fldCharType="separate"/>
      </w:r>
      <w:r w:rsidR="00B266D5">
        <w:rPr>
          <w:noProof/>
        </w:rPr>
        <w:t>2</w:t>
      </w:r>
      <w:r w:rsidR="00F9158E">
        <w:rPr>
          <w:noProof/>
        </w:rPr>
        <w:fldChar w:fldCharType="end"/>
      </w:r>
      <w:r>
        <w:t xml:space="preserve"> Пример </w:t>
      </w:r>
      <w:proofErr w:type="spellStart"/>
      <w:r>
        <w:t>референц</w:t>
      </w:r>
      <w:proofErr w:type="spellEnd"/>
      <w:r>
        <w:t>-листа.</w:t>
      </w:r>
    </w:p>
    <w:tbl>
      <w:tblPr>
        <w:tblW w:w="9440" w:type="dxa"/>
        <w:tblInd w:w="421" w:type="dxa"/>
        <w:tblLook w:val="04A0" w:firstRow="1" w:lastRow="0" w:firstColumn="1" w:lastColumn="0" w:noHBand="0" w:noVBand="1"/>
      </w:tblPr>
      <w:tblGrid>
        <w:gridCol w:w="681"/>
        <w:gridCol w:w="1866"/>
        <w:gridCol w:w="1548"/>
        <w:gridCol w:w="3031"/>
        <w:gridCol w:w="2314"/>
      </w:tblGrid>
      <w:tr w:rsidR="00775FE7" w:rsidRPr="00775FE7" w14:paraId="32BE9AB3" w14:textId="77777777" w:rsidTr="00775FE7">
        <w:trPr>
          <w:trHeight w:val="28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F606" w14:textId="77777777" w:rsidR="00775FE7" w:rsidRPr="00775FE7" w:rsidRDefault="00775FE7" w:rsidP="00775FE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№</w:t>
            </w:r>
            <w:proofErr w:type="spellStart"/>
            <w:r w:rsidRPr="00775FE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1A59" w14:textId="77777777" w:rsidR="00775FE7" w:rsidRPr="00775FE7" w:rsidRDefault="00775FE7" w:rsidP="00775FE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Организация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9DD3" w14:textId="77777777" w:rsidR="00775FE7" w:rsidRPr="00775FE7" w:rsidRDefault="00775FE7" w:rsidP="00775FE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8B28" w14:textId="77777777" w:rsidR="00775FE7" w:rsidRPr="00775FE7" w:rsidRDefault="00775FE7" w:rsidP="00775FE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5FC3" w14:textId="7D690697" w:rsidR="00775FE7" w:rsidRPr="00775FE7" w:rsidRDefault="00775FE7" w:rsidP="00775FE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E-</w:t>
            </w:r>
            <w:proofErr w:type="spellStart"/>
            <w:r w:rsidRPr="00775FE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mail</w:t>
            </w:r>
            <w:proofErr w:type="spellEnd"/>
            <w:r w:rsidR="0014658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*</w:t>
            </w:r>
          </w:p>
        </w:tc>
      </w:tr>
      <w:tr w:rsidR="00775FE7" w:rsidRPr="00775FE7" w14:paraId="1BE15097" w14:textId="77777777" w:rsidTr="00775FE7">
        <w:trPr>
          <w:trHeight w:val="576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9D38" w14:textId="77777777" w:rsidR="00775FE7" w:rsidRPr="00775FE7" w:rsidRDefault="00775FE7" w:rsidP="00775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3F2A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ООО "Ромашка"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1596" w14:textId="77777777" w:rsidR="00775FE7" w:rsidRPr="00775FE7" w:rsidRDefault="00775FE7" w:rsidP="00775F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123456789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E179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Иванов Иван Иванович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D1D3" w14:textId="4F274E71" w:rsidR="00775FE7" w:rsidRPr="00775FE7" w:rsidRDefault="00F9158E" w:rsidP="0014658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8" w:history="1">
              <w:r w:rsidR="00146587" w:rsidRPr="00BF71CF">
                <w:rPr>
                  <w:rStyle w:val="af5"/>
                  <w:rFonts w:ascii="Calibri" w:hAnsi="Calibri" w:cs="Calibri"/>
                  <w:sz w:val="22"/>
                  <w:szCs w:val="22"/>
                </w:rPr>
                <w:t>ivanov.ii@romashka</w:t>
              </w:r>
              <w:r w:rsidR="00146587" w:rsidRPr="00BF71CF">
                <w:rPr>
                  <w:rStyle w:val="af5"/>
                  <w:rFonts w:ascii="Calibri" w:hAnsi="Calibri" w:cs="Calibri"/>
                  <w:sz w:val="22"/>
                  <w:szCs w:val="22"/>
                  <w:lang w:val="en-US"/>
                </w:rPr>
                <w:t>.</w:t>
              </w:r>
              <w:proofErr w:type="spellStart"/>
              <w:r w:rsidR="00146587" w:rsidRPr="00BF71CF">
                <w:rPr>
                  <w:rStyle w:val="af5"/>
                  <w:rFonts w:ascii="Calibri" w:hAnsi="Calibri" w:cs="Calibri"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775FE7" w:rsidRPr="00775FE7" w14:paraId="0624E676" w14:textId="77777777" w:rsidTr="00775FE7">
        <w:trPr>
          <w:trHeight w:val="28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6887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DB50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3E7D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249E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87C2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5FE7" w:rsidRPr="00775FE7" w14:paraId="2A391C68" w14:textId="77777777" w:rsidTr="00775FE7">
        <w:trPr>
          <w:trHeight w:val="28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ED32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7713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DA90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84CD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990B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5FE7" w:rsidRPr="00775FE7" w14:paraId="1D4A6127" w14:textId="77777777" w:rsidTr="00775FE7">
        <w:trPr>
          <w:trHeight w:val="28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7A5A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ADDA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7869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236B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A074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70F9F90" w14:textId="412EC04C" w:rsidR="00146587" w:rsidRDefault="00146587" w:rsidP="00EF6910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*</w:t>
      </w:r>
      <w:r w:rsidRPr="00F532A5">
        <w:rPr>
          <w:rFonts w:ascii="Times New Roman" w:eastAsia="Calibri" w:hAnsi="Times New Roman" w:cs="Times New Roman"/>
          <w:i/>
          <w:sz w:val="20"/>
          <w:szCs w:val="20"/>
        </w:rPr>
        <w:t>Домен электронной почты должен быть корпоративным. Не допускается использования общедоступных бесплатных сервисов так как влечет за собой риск предоставления недостоверных данных.</w:t>
      </w:r>
    </w:p>
    <w:p w14:paraId="3A565F74" w14:textId="1E10BE58" w:rsidR="00775FE7" w:rsidRDefault="0082226F" w:rsidP="00EF6910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 xml:space="preserve">Заказчик обязуется не использовать информацию, указанную в </w:t>
      </w:r>
      <w:proofErr w:type="spellStart"/>
      <w:r>
        <w:rPr>
          <w:rFonts w:ascii="Times New Roman" w:eastAsia="Calibri" w:hAnsi="Times New Roman" w:cs="Times New Roman"/>
          <w:sz w:val="24"/>
        </w:rPr>
        <w:t>референц</w:t>
      </w:r>
      <w:proofErr w:type="spellEnd"/>
      <w:r>
        <w:rPr>
          <w:rFonts w:ascii="Times New Roman" w:eastAsia="Calibri" w:hAnsi="Times New Roman" w:cs="Times New Roman"/>
          <w:sz w:val="24"/>
        </w:rPr>
        <w:t>-листе в иных целях, отличающихся от указанных в п. 2.4</w:t>
      </w:r>
      <w:r w:rsidR="00F532A5">
        <w:rPr>
          <w:rFonts w:ascii="Times New Roman" w:eastAsia="Calibri" w:hAnsi="Times New Roman" w:cs="Times New Roman"/>
          <w:sz w:val="24"/>
        </w:rPr>
        <w:t>.</w:t>
      </w:r>
    </w:p>
    <w:p w14:paraId="12DC07C7" w14:textId="77777777" w:rsidR="0001069C" w:rsidRPr="0001069C" w:rsidRDefault="0001069C" w:rsidP="00E45410">
      <w:pPr>
        <w:pStyle w:val="a3"/>
        <w:ind w:left="426" w:hanging="426"/>
        <w:rPr>
          <w:rFonts w:ascii="Times New Roman" w:eastAsia="Calibri" w:hAnsi="Times New Roman" w:cs="Times New Roman"/>
          <w:sz w:val="24"/>
        </w:rPr>
      </w:pPr>
    </w:p>
    <w:p w14:paraId="1E230E00" w14:textId="77777777" w:rsidR="0001069C" w:rsidRPr="00E45410" w:rsidRDefault="0001069C" w:rsidP="00E45410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</w:rPr>
      </w:pPr>
      <w:r w:rsidRPr="00E45410">
        <w:rPr>
          <w:rFonts w:ascii="Times New Roman" w:eastAsia="Calibri" w:hAnsi="Times New Roman" w:cs="Times New Roman"/>
          <w:b/>
          <w:sz w:val="24"/>
        </w:rPr>
        <w:t>Требования к упаковке и маркировке</w:t>
      </w:r>
    </w:p>
    <w:p w14:paraId="41DCCC06" w14:textId="77777777" w:rsidR="0001069C" w:rsidRPr="0001069C" w:rsidRDefault="0001069C" w:rsidP="00EF6910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01069C">
        <w:rPr>
          <w:rFonts w:ascii="Times New Roman" w:eastAsia="Calibri" w:hAnsi="Times New Roman" w:cs="Times New Roman"/>
          <w:sz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4E8BDA98" w14:textId="686EDCA3" w:rsidR="0001069C" w:rsidRPr="0001069C" w:rsidRDefault="0001069C" w:rsidP="00EF6910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01069C">
        <w:rPr>
          <w:rFonts w:ascii="Times New Roman" w:eastAsia="Calibri" w:hAnsi="Times New Roman" w:cs="Times New Roman"/>
          <w:sz w:val="24"/>
        </w:rPr>
        <w:t>Маркировка должна содержать информацию о наименовании Товара, весе/объеме, сроке изготовления и сроке годности</w:t>
      </w:r>
      <w:r w:rsidR="003554F4">
        <w:rPr>
          <w:rFonts w:ascii="Times New Roman" w:eastAsia="Calibri" w:hAnsi="Times New Roman" w:cs="Times New Roman"/>
          <w:sz w:val="24"/>
        </w:rPr>
        <w:t xml:space="preserve"> (если применимо)</w:t>
      </w:r>
      <w:r w:rsidRPr="0001069C">
        <w:rPr>
          <w:rFonts w:ascii="Times New Roman" w:eastAsia="Calibri" w:hAnsi="Times New Roman" w:cs="Times New Roman"/>
          <w:sz w:val="24"/>
        </w:rPr>
        <w:t>, а также иную информацию, предусмотренную для данного вида продукции.</w:t>
      </w:r>
    </w:p>
    <w:p w14:paraId="664DDFF2" w14:textId="77777777" w:rsidR="0001069C" w:rsidRPr="0001069C" w:rsidRDefault="0001069C" w:rsidP="00E45410">
      <w:pPr>
        <w:pStyle w:val="a3"/>
        <w:ind w:left="426" w:hanging="426"/>
        <w:rPr>
          <w:rFonts w:ascii="Times New Roman" w:eastAsia="Calibri" w:hAnsi="Times New Roman" w:cs="Times New Roman"/>
          <w:sz w:val="24"/>
        </w:rPr>
      </w:pPr>
    </w:p>
    <w:p w14:paraId="549521E0" w14:textId="1FB0644B" w:rsidR="0001069C" w:rsidRPr="00E45410" w:rsidRDefault="0001069C" w:rsidP="00E45410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</w:rPr>
      </w:pPr>
      <w:r w:rsidRPr="00E45410">
        <w:rPr>
          <w:rFonts w:ascii="Times New Roman" w:eastAsia="Calibri" w:hAnsi="Times New Roman" w:cs="Times New Roman"/>
          <w:b/>
          <w:sz w:val="24"/>
        </w:rPr>
        <w:t>Требовани</w:t>
      </w:r>
      <w:r w:rsidR="004F190B" w:rsidRPr="00E45410">
        <w:rPr>
          <w:rFonts w:ascii="Times New Roman" w:eastAsia="Calibri" w:hAnsi="Times New Roman" w:cs="Times New Roman"/>
          <w:b/>
          <w:sz w:val="24"/>
        </w:rPr>
        <w:t>я к гарантии</w:t>
      </w:r>
      <w:r w:rsidR="005535AA" w:rsidRPr="00E45410">
        <w:rPr>
          <w:rFonts w:ascii="Times New Roman" w:eastAsia="Calibri" w:hAnsi="Times New Roman" w:cs="Times New Roman"/>
          <w:b/>
          <w:sz w:val="24"/>
        </w:rPr>
        <w:t xml:space="preserve"> и </w:t>
      </w:r>
      <w:r w:rsidRPr="00E45410">
        <w:rPr>
          <w:rFonts w:ascii="Times New Roman" w:eastAsia="Calibri" w:hAnsi="Times New Roman" w:cs="Times New Roman"/>
          <w:b/>
          <w:sz w:val="24"/>
        </w:rPr>
        <w:t>гарантийному сроку</w:t>
      </w:r>
      <w:r w:rsidR="004F190B" w:rsidRPr="00E45410">
        <w:rPr>
          <w:rFonts w:ascii="Times New Roman" w:eastAsia="Calibri" w:hAnsi="Times New Roman" w:cs="Times New Roman"/>
          <w:b/>
          <w:sz w:val="24"/>
        </w:rPr>
        <w:t xml:space="preserve"> товара.</w:t>
      </w:r>
    </w:p>
    <w:p w14:paraId="718FCDBC" w14:textId="77777777" w:rsidR="00124143" w:rsidRDefault="0001069C" w:rsidP="00E750A6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E750A6">
        <w:rPr>
          <w:rFonts w:ascii="Times New Roman" w:eastAsia="Calibri" w:hAnsi="Times New Roman" w:cs="Times New Roman"/>
          <w:sz w:val="24"/>
        </w:rPr>
        <w:t>Гарантийный срок эксплуатации на товар составляет</w:t>
      </w:r>
      <w:r w:rsidR="00BA1193" w:rsidRPr="00E750A6">
        <w:rPr>
          <w:rFonts w:ascii="Times New Roman" w:eastAsia="Calibri" w:hAnsi="Times New Roman" w:cs="Times New Roman"/>
          <w:sz w:val="24"/>
        </w:rPr>
        <w:t xml:space="preserve"> </w:t>
      </w:r>
      <w:r w:rsidR="00C67CE2" w:rsidRPr="00E750A6">
        <w:rPr>
          <w:rFonts w:ascii="Times New Roman" w:eastAsia="Calibri" w:hAnsi="Times New Roman" w:cs="Times New Roman"/>
          <w:sz w:val="24"/>
        </w:rPr>
        <w:t>12</w:t>
      </w:r>
      <w:r w:rsidR="00BA1193" w:rsidRPr="00E750A6">
        <w:rPr>
          <w:rFonts w:ascii="Times New Roman" w:eastAsia="Calibri" w:hAnsi="Times New Roman" w:cs="Times New Roman"/>
          <w:sz w:val="24"/>
        </w:rPr>
        <w:t xml:space="preserve"> месяцев</w:t>
      </w:r>
      <w:r w:rsidRPr="00E750A6">
        <w:rPr>
          <w:rFonts w:ascii="Times New Roman" w:eastAsia="Calibri" w:hAnsi="Times New Roman" w:cs="Times New Roman"/>
          <w:sz w:val="24"/>
        </w:rPr>
        <w:t xml:space="preserve"> и начинает исчисляться со дня </w:t>
      </w:r>
      <w:r w:rsidR="00E750A6" w:rsidRPr="00E750A6">
        <w:rPr>
          <w:rFonts w:ascii="Times New Roman" w:eastAsia="Calibri" w:hAnsi="Times New Roman" w:cs="Times New Roman"/>
          <w:sz w:val="24"/>
        </w:rPr>
        <w:t xml:space="preserve">активации программных компонентов, обозначенных в спецификации поставляемого оборудования </w:t>
      </w:r>
      <w:r w:rsidR="00E750A6">
        <w:rPr>
          <w:rFonts w:ascii="Times New Roman" w:eastAsia="Calibri" w:hAnsi="Times New Roman" w:cs="Times New Roman"/>
          <w:sz w:val="24"/>
        </w:rPr>
        <w:t>п1., как</w:t>
      </w:r>
      <w:r w:rsidR="00E750A6" w:rsidRPr="00E750A6">
        <w:rPr>
          <w:rFonts w:ascii="Times New Roman" w:eastAsia="Calibri" w:hAnsi="Times New Roman" w:cs="Times New Roman"/>
          <w:sz w:val="24"/>
        </w:rPr>
        <w:t xml:space="preserve"> N1-11ax AP-A-SnS1Y</w:t>
      </w:r>
      <w:r w:rsidR="00E750A6">
        <w:rPr>
          <w:rFonts w:ascii="Times New Roman" w:eastAsia="Calibri" w:hAnsi="Times New Roman" w:cs="Times New Roman"/>
          <w:sz w:val="24"/>
        </w:rPr>
        <w:t>,</w:t>
      </w:r>
      <w:r w:rsidR="00E750A6" w:rsidRPr="00E750A6">
        <w:rPr>
          <w:rFonts w:ascii="Times New Roman" w:eastAsia="Calibri" w:hAnsi="Times New Roman" w:cs="Times New Roman"/>
          <w:sz w:val="24"/>
        </w:rPr>
        <w:t xml:space="preserve"> N1-S77-A-SnS-1Y, N1-S57H-A-SnS-1Y.</w:t>
      </w:r>
    </w:p>
    <w:p w14:paraId="0338F5C6" w14:textId="1BCD0A61" w:rsidR="0001069C" w:rsidRDefault="00124143" w:rsidP="00E750A6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В течении гарантийного срока поставщик обязан выполнять следующие действия</w:t>
      </w:r>
      <w:r w:rsidR="00D944AE" w:rsidRPr="00D944AE">
        <w:rPr>
          <w:rFonts w:ascii="Times New Roman" w:eastAsia="Calibri" w:hAnsi="Times New Roman" w:cs="Times New Roman"/>
          <w:sz w:val="24"/>
        </w:rPr>
        <w:t xml:space="preserve"> </w:t>
      </w:r>
      <w:r w:rsidR="00D944AE">
        <w:rPr>
          <w:rFonts w:ascii="Times New Roman" w:eastAsia="Calibri" w:hAnsi="Times New Roman" w:cs="Times New Roman"/>
          <w:sz w:val="24"/>
        </w:rPr>
        <w:t>в рамках технической поддержки</w:t>
      </w:r>
      <w:r w:rsidRPr="00124143">
        <w:rPr>
          <w:rFonts w:ascii="Times New Roman" w:eastAsia="Calibri" w:hAnsi="Times New Roman" w:cs="Times New Roman"/>
          <w:sz w:val="24"/>
        </w:rPr>
        <w:t>:</w:t>
      </w:r>
    </w:p>
    <w:p w14:paraId="53BBE090" w14:textId="1835EDE3" w:rsidR="00B266D5" w:rsidRDefault="00B266D5" w:rsidP="00B266D5">
      <w:pPr>
        <w:pStyle w:val="af4"/>
        <w:keepNext/>
        <w:jc w:val="right"/>
      </w:pPr>
      <w:r>
        <w:t xml:space="preserve">Таблица </w:t>
      </w:r>
      <w:fldSimple w:instr=" SEQ Таблица \* ARABIC ">
        <w:r>
          <w:rPr>
            <w:noProof/>
          </w:rPr>
          <w:t>3</w:t>
        </w:r>
      </w:fldSimple>
      <w:r>
        <w:t xml:space="preserve"> Время реакции на запрос по технической подд</w:t>
      </w:r>
      <w:r w:rsidR="002E7B88">
        <w:t>е</w:t>
      </w:r>
      <w:r>
        <w:t>ржке.</w:t>
      </w:r>
    </w:p>
    <w:tbl>
      <w:tblPr>
        <w:tblW w:w="10175" w:type="dxa"/>
        <w:tblLook w:val="04A0" w:firstRow="1" w:lastRow="0" w:firstColumn="1" w:lastColumn="0" w:noHBand="0" w:noVBand="1"/>
      </w:tblPr>
      <w:tblGrid>
        <w:gridCol w:w="960"/>
        <w:gridCol w:w="3997"/>
        <w:gridCol w:w="1532"/>
        <w:gridCol w:w="1820"/>
        <w:gridCol w:w="1866"/>
      </w:tblGrid>
      <w:tr w:rsidR="00D944AE" w:rsidRPr="00D944AE" w14:paraId="6F66ABFE" w14:textId="77777777" w:rsidTr="00D944AE">
        <w:trPr>
          <w:trHeight w:val="576"/>
          <w:tblHeader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A3E9" w14:textId="77777777" w:rsidR="000872B8" w:rsidRDefault="00D944AE" w:rsidP="00D944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№</w:t>
            </w:r>
          </w:p>
          <w:p w14:paraId="7C364301" w14:textId="61B19E81" w:rsidR="00D944AE" w:rsidRPr="00D944AE" w:rsidRDefault="00D944AE" w:rsidP="00D944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D944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800A" w14:textId="77777777" w:rsidR="00D944AE" w:rsidRPr="00D944AE" w:rsidRDefault="00D944AE" w:rsidP="00D944A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Описание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D114" w14:textId="77777777" w:rsidR="00D944AE" w:rsidRPr="00D944AE" w:rsidRDefault="00D944AE" w:rsidP="00D944A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Уровень критичности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D71E" w14:textId="31CD1B99" w:rsidR="00D944AE" w:rsidRPr="00D944AE" w:rsidRDefault="00D944AE" w:rsidP="00D944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*</w:t>
            </w:r>
            <w:r w:rsidRPr="00D944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Время </w:t>
            </w:r>
            <w:proofErr w:type="spellStart"/>
            <w:r w:rsidRPr="00D944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дефектовки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4E46" w14:textId="332EF9C5" w:rsidR="00D944AE" w:rsidRPr="00D944AE" w:rsidRDefault="00D944AE" w:rsidP="00D944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**С</w:t>
            </w:r>
            <w:r w:rsidRPr="00D944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рок замены</w:t>
            </w:r>
          </w:p>
        </w:tc>
      </w:tr>
      <w:tr w:rsidR="00D944AE" w:rsidRPr="00D944AE" w14:paraId="54BB18BA" w14:textId="77777777" w:rsidTr="00D944AE">
        <w:trPr>
          <w:trHeight w:val="576"/>
          <w:tblHeader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23F0" w14:textId="77777777" w:rsidR="00D944AE" w:rsidRPr="00D944AE" w:rsidRDefault="00D944AE" w:rsidP="00D944A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80FB" w14:textId="77777777" w:rsidR="00D944AE" w:rsidRPr="00D944AE" w:rsidRDefault="00D944AE" w:rsidP="00D944A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1260" w14:textId="77777777" w:rsidR="00D944AE" w:rsidRPr="00D944AE" w:rsidRDefault="00D944AE" w:rsidP="00D944A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A3A6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календарных дней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E8AD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календарных дней</w:t>
            </w:r>
          </w:p>
        </w:tc>
      </w:tr>
      <w:tr w:rsidR="00D944AE" w:rsidRPr="00D944AE" w14:paraId="3C530C22" w14:textId="77777777" w:rsidTr="00D944A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7648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726A" w14:textId="0B41F422" w:rsidR="00D944AE" w:rsidRPr="00D944AE" w:rsidRDefault="00D944AE" w:rsidP="00315D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Зам</w:t>
            </w:r>
            <w:r w:rsidR="00315D52">
              <w:rPr>
                <w:rFonts w:ascii="Calibri" w:hAnsi="Calibri" w:cs="Calibri"/>
                <w:color w:val="000000"/>
                <w:sz w:val="22"/>
                <w:szCs w:val="22"/>
              </w:rPr>
              <w:t>е</w:t>
            </w: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на точки доступа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0036" w14:textId="77777777" w:rsidR="00D944AE" w:rsidRPr="00D944AE" w:rsidRDefault="00D944AE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низкая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D7D5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D368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D944AE" w:rsidRPr="00D944AE" w14:paraId="37935826" w14:textId="77777777" w:rsidTr="00D944A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358A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CA06" w14:textId="77777777" w:rsidR="00D944AE" w:rsidRPr="00D944AE" w:rsidRDefault="00D944AE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Замена блока питания фиксированного коммутатора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0852" w14:textId="77777777" w:rsidR="00D944AE" w:rsidRPr="00D944AE" w:rsidRDefault="00D944AE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средняя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F7D9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134D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D944AE" w:rsidRPr="00D944AE" w14:paraId="787BF20C" w14:textId="77777777" w:rsidTr="00D944A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8837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7AB9" w14:textId="77777777" w:rsidR="00D944AE" w:rsidRPr="00D944AE" w:rsidRDefault="00D944AE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Замена интерфейсной карты фиксированного коммутатора.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F5C2" w14:textId="77777777" w:rsidR="00D944AE" w:rsidRPr="00D944AE" w:rsidRDefault="00D944AE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высокая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D232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7CE9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D944AE" w:rsidRPr="00D944AE" w14:paraId="5D1283D3" w14:textId="77777777" w:rsidTr="00D944A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BCDB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F932" w14:textId="77777777" w:rsidR="00D944AE" w:rsidRPr="00D944AE" w:rsidRDefault="00D944AE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Замена фиксированного коммутатора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D29F" w14:textId="77777777" w:rsidR="00D944AE" w:rsidRPr="00D944AE" w:rsidRDefault="00D944AE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средняя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0756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4575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D944AE" w:rsidRPr="00D944AE" w14:paraId="12E4EDD3" w14:textId="77777777" w:rsidTr="00D944A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2C31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14EB" w14:textId="77777777" w:rsidR="00D944AE" w:rsidRPr="00D944AE" w:rsidRDefault="00D944AE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Замена оптического SFP модуля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28EE" w14:textId="77777777" w:rsidR="00D944AE" w:rsidRPr="00D944AE" w:rsidRDefault="00D944AE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низкая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F6B9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DCE5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D944AE" w:rsidRPr="00D944AE" w14:paraId="12CE0306" w14:textId="77777777" w:rsidTr="00D944A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66B4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0A4B" w14:textId="502BD3FA" w:rsidR="00D944AE" w:rsidRPr="00D944AE" w:rsidRDefault="00B266D5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Замена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Direct-attach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Cables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9F4F" w14:textId="77777777" w:rsidR="00D944AE" w:rsidRPr="00D944AE" w:rsidRDefault="00D944AE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низкая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7F28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D2E9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D944AE" w:rsidRPr="00D944AE" w14:paraId="34C21A77" w14:textId="77777777" w:rsidTr="00D944A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B082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2EF7" w14:textId="7783BFB3" w:rsidR="00D944AE" w:rsidRPr="00D944AE" w:rsidRDefault="009F7EF2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Заме</w:t>
            </w:r>
            <w:r w:rsidR="00D944AE"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на шасси модульного коммутатора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74FF" w14:textId="77777777" w:rsidR="00D944AE" w:rsidRPr="00D944AE" w:rsidRDefault="00D944AE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высокая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4E7B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7145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D944AE" w:rsidRPr="00D944AE" w14:paraId="454E4A96" w14:textId="77777777" w:rsidTr="00D944A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1C21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C9C0" w14:textId="77777777" w:rsidR="00D944AE" w:rsidRPr="00D944AE" w:rsidRDefault="00D944AE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Замена процессорного модуля модульного коммутатора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8138" w14:textId="77777777" w:rsidR="00D944AE" w:rsidRPr="00D944AE" w:rsidRDefault="00D944AE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высокая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4393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0631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D944AE" w:rsidRPr="00D944AE" w14:paraId="649CB3DB" w14:textId="77777777" w:rsidTr="00D944AE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2C97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7D5E" w14:textId="77777777" w:rsidR="00D944AE" w:rsidRPr="00D944AE" w:rsidRDefault="00D944AE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Замена карты оптических интерфейсов модульного коммутатора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30D3" w14:textId="77777777" w:rsidR="00D944AE" w:rsidRPr="00D944AE" w:rsidRDefault="00D944AE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высокая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F8E7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7F20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D944AE" w:rsidRPr="00D944AE" w14:paraId="27FDFDB7" w14:textId="77777777" w:rsidTr="00D944A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D277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0D61" w14:textId="77777777" w:rsidR="00D944AE" w:rsidRPr="00D944AE" w:rsidRDefault="00D944AE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Замена карты медных интерфейсов модульного коммутатора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F62B" w14:textId="77777777" w:rsidR="00D944AE" w:rsidRPr="00D944AE" w:rsidRDefault="00D944AE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средняя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7E61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26E5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D944AE" w:rsidRPr="00D944AE" w14:paraId="177CADB2" w14:textId="77777777" w:rsidTr="00D944AE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2175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6663" w14:textId="0734002D" w:rsidR="00D944AE" w:rsidRPr="00D944AE" w:rsidRDefault="00D944AE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Предоставление актуальной версии и программного обеспечения коммутатора, точки доступа.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B87D" w14:textId="77777777" w:rsidR="00D944AE" w:rsidRPr="00D944AE" w:rsidRDefault="00D944AE" w:rsidP="00D944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высокая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42B1" w14:textId="61D0D36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не применимо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4B61" w14:textId="77777777" w:rsidR="00D944AE" w:rsidRPr="00D944AE" w:rsidRDefault="00D944AE" w:rsidP="00D944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4A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</w:tbl>
    <w:p w14:paraId="2413F4D2" w14:textId="4CAA591B" w:rsidR="00D944AE" w:rsidRDefault="00D944AE" w:rsidP="00D944AE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*</w:t>
      </w:r>
      <w:r w:rsidRPr="00D944AE">
        <w:rPr>
          <w:rFonts w:ascii="Times New Roman" w:eastAsia="Calibri" w:hAnsi="Times New Roman" w:cs="Times New Roman"/>
          <w:sz w:val="24"/>
        </w:rPr>
        <w:t xml:space="preserve">Время </w:t>
      </w:r>
      <w:proofErr w:type="spellStart"/>
      <w:r w:rsidRPr="00D944AE">
        <w:rPr>
          <w:rFonts w:ascii="Times New Roman" w:eastAsia="Calibri" w:hAnsi="Times New Roman" w:cs="Times New Roman"/>
          <w:sz w:val="24"/>
        </w:rPr>
        <w:t>дефектовки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– временной период, исчисляемый с момента получения Поставщиком обращения от Заказчика о возникшей проблеме.</w:t>
      </w:r>
    </w:p>
    <w:p w14:paraId="5D5D4C22" w14:textId="77777777" w:rsidR="005455DA" w:rsidRDefault="00D944AE" w:rsidP="00D944AE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**Срок замены – временной период, исчисляемый с момента принятия совместного решения (Заказчик и Поставщик) на основе работы проведенной на этапе </w:t>
      </w:r>
      <w:proofErr w:type="spellStart"/>
      <w:r>
        <w:rPr>
          <w:rFonts w:ascii="Times New Roman" w:eastAsia="Calibri" w:hAnsi="Times New Roman" w:cs="Times New Roman"/>
          <w:sz w:val="24"/>
        </w:rPr>
        <w:t>дефектовки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, но не позднее одного календарного дня с момента истечения срока </w:t>
      </w:r>
      <w:proofErr w:type="spellStart"/>
      <w:r>
        <w:rPr>
          <w:rFonts w:ascii="Times New Roman" w:eastAsia="Calibri" w:hAnsi="Times New Roman" w:cs="Times New Roman"/>
          <w:sz w:val="24"/>
        </w:rPr>
        <w:t>дефектовки</w:t>
      </w:r>
      <w:proofErr w:type="spellEnd"/>
      <w:r>
        <w:rPr>
          <w:rFonts w:ascii="Times New Roman" w:eastAsia="Calibri" w:hAnsi="Times New Roman" w:cs="Times New Roman"/>
          <w:sz w:val="24"/>
        </w:rPr>
        <w:t>.</w:t>
      </w:r>
    </w:p>
    <w:p w14:paraId="42ACCBEE" w14:textId="4FD673CC" w:rsidR="005455DA" w:rsidRPr="005455DA" w:rsidRDefault="00D944AE" w:rsidP="00D944AE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 xml:space="preserve">На момент </w:t>
      </w:r>
      <w:r w:rsidR="005455DA">
        <w:rPr>
          <w:rFonts w:ascii="Times New Roman" w:eastAsia="Calibri" w:hAnsi="Times New Roman" w:cs="Times New Roman"/>
          <w:sz w:val="24"/>
        </w:rPr>
        <w:t>заключения договора</w:t>
      </w:r>
      <w:r>
        <w:rPr>
          <w:rFonts w:ascii="Times New Roman" w:eastAsia="Calibri" w:hAnsi="Times New Roman" w:cs="Times New Roman"/>
          <w:sz w:val="24"/>
        </w:rPr>
        <w:t xml:space="preserve">, Поставщик информирует </w:t>
      </w:r>
      <w:r w:rsidR="005455DA">
        <w:rPr>
          <w:rFonts w:ascii="Times New Roman" w:eastAsia="Calibri" w:hAnsi="Times New Roman" w:cs="Times New Roman"/>
          <w:sz w:val="24"/>
        </w:rPr>
        <w:t xml:space="preserve">Заказчика </w:t>
      </w:r>
      <w:r>
        <w:rPr>
          <w:rFonts w:ascii="Times New Roman" w:eastAsia="Calibri" w:hAnsi="Times New Roman" w:cs="Times New Roman"/>
          <w:sz w:val="24"/>
        </w:rPr>
        <w:t xml:space="preserve">путем направления информационного листка, содержащего реквизиты службы поддержки на бланке компании поставщика. Реквизиты </w:t>
      </w:r>
      <w:r w:rsidR="00026783">
        <w:rPr>
          <w:rFonts w:ascii="Times New Roman" w:eastAsia="Calibri" w:hAnsi="Times New Roman" w:cs="Times New Roman"/>
          <w:sz w:val="24"/>
        </w:rPr>
        <w:t xml:space="preserve">в </w:t>
      </w:r>
      <w:r w:rsidR="005455DA">
        <w:rPr>
          <w:rFonts w:ascii="Times New Roman" w:eastAsia="Calibri" w:hAnsi="Times New Roman" w:cs="Times New Roman"/>
          <w:sz w:val="24"/>
        </w:rPr>
        <w:t>информационно</w:t>
      </w:r>
      <w:r w:rsidR="00026783">
        <w:rPr>
          <w:rFonts w:ascii="Times New Roman" w:eastAsia="Calibri" w:hAnsi="Times New Roman" w:cs="Times New Roman"/>
          <w:sz w:val="24"/>
        </w:rPr>
        <w:t>м</w:t>
      </w:r>
      <w:r w:rsidR="005455DA">
        <w:rPr>
          <w:rFonts w:ascii="Times New Roman" w:eastAsia="Calibri" w:hAnsi="Times New Roman" w:cs="Times New Roman"/>
          <w:sz w:val="24"/>
        </w:rPr>
        <w:t xml:space="preserve"> лист</w:t>
      </w:r>
      <w:r w:rsidR="00026783">
        <w:rPr>
          <w:rFonts w:ascii="Times New Roman" w:eastAsia="Calibri" w:hAnsi="Times New Roman" w:cs="Times New Roman"/>
          <w:sz w:val="24"/>
        </w:rPr>
        <w:t>ке</w:t>
      </w:r>
      <w:r w:rsidR="005455DA">
        <w:rPr>
          <w:rFonts w:ascii="Times New Roman" w:eastAsia="Calibri" w:hAnsi="Times New Roman" w:cs="Times New Roman"/>
          <w:sz w:val="24"/>
        </w:rPr>
        <w:t xml:space="preserve"> должны содержать следующую информацию</w:t>
      </w:r>
      <w:r w:rsidR="005455DA" w:rsidRPr="005455DA">
        <w:rPr>
          <w:rFonts w:ascii="Times New Roman" w:eastAsia="Calibri" w:hAnsi="Times New Roman" w:cs="Times New Roman"/>
          <w:sz w:val="24"/>
        </w:rPr>
        <w:t>:</w:t>
      </w:r>
    </w:p>
    <w:p w14:paraId="2E6EF4BB" w14:textId="4E4F31E7" w:rsidR="005455DA" w:rsidRPr="005455DA" w:rsidRDefault="005455DA" w:rsidP="00BC54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Ссылку на договор поставки</w:t>
      </w:r>
      <w:r w:rsidRPr="005455DA">
        <w:rPr>
          <w:rFonts w:ascii="Times New Roman" w:eastAsia="Calibri" w:hAnsi="Times New Roman" w:cs="Times New Roman"/>
          <w:sz w:val="24"/>
        </w:rPr>
        <w:t>.</w:t>
      </w:r>
    </w:p>
    <w:p w14:paraId="4F3A56AA" w14:textId="36EA0EB7" w:rsidR="005455DA" w:rsidRPr="005455DA" w:rsidRDefault="005455DA" w:rsidP="00BC54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Наименовании компании осуществляющую техническую поддержку</w:t>
      </w:r>
      <w:r w:rsidRPr="005455DA">
        <w:rPr>
          <w:rFonts w:ascii="Times New Roman" w:eastAsia="Calibri" w:hAnsi="Times New Roman" w:cs="Times New Roman"/>
          <w:sz w:val="24"/>
        </w:rPr>
        <w:t>;</w:t>
      </w:r>
    </w:p>
    <w:p w14:paraId="58978E7B" w14:textId="56F52689" w:rsidR="005455DA" w:rsidRDefault="005455DA" w:rsidP="00BC54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ИНН, ОРГН, Юридический адрес.</w:t>
      </w:r>
    </w:p>
    <w:p w14:paraId="15D42F63" w14:textId="47BF7939" w:rsidR="005455DA" w:rsidRDefault="005455DA" w:rsidP="00BC54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Фактический адрес для отправки неисправного оборудования.</w:t>
      </w:r>
    </w:p>
    <w:p w14:paraId="179A4C96" w14:textId="3C1C7925" w:rsidR="005455DA" w:rsidRDefault="005455DA" w:rsidP="00BC54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Адрес электронной почты для направления обращений (адрес электронной почты не должен быть размещен на доменах публичных почтовых служб).</w:t>
      </w:r>
    </w:p>
    <w:p w14:paraId="2B605D21" w14:textId="304D60F9" w:rsidR="005455DA" w:rsidRDefault="005455DA" w:rsidP="00BC54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</w:rPr>
        <w:t>Телефон службы технической поддержки</w:t>
      </w:r>
      <w:r>
        <w:rPr>
          <w:rFonts w:ascii="Times New Roman" w:eastAsia="Calibri" w:hAnsi="Times New Roman" w:cs="Times New Roman"/>
          <w:sz w:val="24"/>
          <w:lang w:val="en-US"/>
        </w:rPr>
        <w:t>;</w:t>
      </w:r>
    </w:p>
    <w:p w14:paraId="238E0919" w14:textId="4D048E90" w:rsidR="005455DA" w:rsidRDefault="005455DA" w:rsidP="00BC54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ФИО ответственного лица за осуществление технической поддержки и имеющего право подписи </w:t>
      </w:r>
      <w:proofErr w:type="spellStart"/>
      <w:r>
        <w:rPr>
          <w:rFonts w:ascii="Times New Roman" w:eastAsia="Calibri" w:hAnsi="Times New Roman" w:cs="Times New Roman"/>
          <w:sz w:val="24"/>
        </w:rPr>
        <w:t>дефектовочных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актов</w:t>
      </w:r>
      <w:r w:rsidR="00EF43E8">
        <w:rPr>
          <w:rFonts w:ascii="Times New Roman" w:eastAsia="Calibri" w:hAnsi="Times New Roman" w:cs="Times New Roman"/>
          <w:sz w:val="24"/>
        </w:rPr>
        <w:t>,</w:t>
      </w:r>
      <w:r>
        <w:rPr>
          <w:rFonts w:ascii="Times New Roman" w:eastAsia="Calibri" w:hAnsi="Times New Roman" w:cs="Times New Roman"/>
          <w:sz w:val="24"/>
        </w:rPr>
        <w:t xml:space="preserve"> на основании которых инициируется процесс замены оборудования или его компонентов</w:t>
      </w:r>
      <w:r w:rsidRPr="005455DA">
        <w:rPr>
          <w:rFonts w:ascii="Times New Roman" w:eastAsia="Calibri" w:hAnsi="Times New Roman" w:cs="Times New Roman"/>
          <w:sz w:val="24"/>
        </w:rPr>
        <w:t>;</w:t>
      </w:r>
    </w:p>
    <w:p w14:paraId="6598FFD2" w14:textId="12DA0222" w:rsidR="005455DA" w:rsidRPr="005455DA" w:rsidRDefault="005455DA" w:rsidP="00BC54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ФИО и адрес электронной почты для направления документов.</w:t>
      </w:r>
    </w:p>
    <w:p w14:paraId="3B395A69" w14:textId="77777777" w:rsidR="0001069C" w:rsidRPr="00E45410" w:rsidRDefault="0001069C" w:rsidP="00E45410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</w:rPr>
      </w:pPr>
      <w:r w:rsidRPr="00E45410">
        <w:rPr>
          <w:rFonts w:ascii="Times New Roman" w:eastAsia="Calibri" w:hAnsi="Times New Roman" w:cs="Times New Roman"/>
          <w:b/>
          <w:sz w:val="24"/>
        </w:rPr>
        <w:t>Требования по соответствию товаров определенным стандартам.</w:t>
      </w:r>
    </w:p>
    <w:p w14:paraId="224E51CE" w14:textId="77777777" w:rsidR="0001069C" w:rsidRPr="0001069C" w:rsidRDefault="0001069C" w:rsidP="00EF6910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01069C">
        <w:rPr>
          <w:rFonts w:ascii="Times New Roman" w:eastAsia="Calibri" w:hAnsi="Times New Roman" w:cs="Times New Roman"/>
          <w:sz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091088" w14:textId="77777777" w:rsidR="00CE4FBE" w:rsidRPr="00180AFD" w:rsidRDefault="00CE4FBE" w:rsidP="00E45410">
      <w:pPr>
        <w:ind w:left="426" w:hanging="426"/>
        <w:rPr>
          <w:rFonts w:eastAsia="Calibri"/>
        </w:rPr>
      </w:pPr>
    </w:p>
    <w:p w14:paraId="22EEC5B6" w14:textId="49CC33B5" w:rsidR="0001069C" w:rsidRPr="00E45410" w:rsidRDefault="0001069C" w:rsidP="00E45410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</w:rPr>
      </w:pPr>
      <w:r w:rsidRPr="00E45410">
        <w:rPr>
          <w:rFonts w:ascii="Times New Roman" w:hAnsi="Times New Roman" w:cs="Times New Roman"/>
          <w:b/>
          <w:bCs/>
          <w:sz w:val="24"/>
        </w:rPr>
        <w:t>Место доставки, сроки и порядок поставки товара</w:t>
      </w:r>
    </w:p>
    <w:p w14:paraId="3D238A85" w14:textId="441339F7" w:rsidR="0001069C" w:rsidRPr="0001069C" w:rsidRDefault="0001069C" w:rsidP="00EF6910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01069C">
        <w:rPr>
          <w:rFonts w:ascii="Times New Roman" w:eastAsia="Calibri" w:hAnsi="Times New Roman" w:cs="Times New Roman"/>
          <w:sz w:val="24"/>
        </w:rPr>
        <w:t xml:space="preserve">Место доставки товара: Крым, г. Ялта, с. Оползневое, ул. Генерала Острякова, д. 9. </w:t>
      </w:r>
    </w:p>
    <w:p w14:paraId="0518249D" w14:textId="00638F10" w:rsidR="00272249" w:rsidRPr="00431F71" w:rsidRDefault="0001069C" w:rsidP="00EF6910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01069C">
        <w:rPr>
          <w:rFonts w:ascii="Times New Roman" w:eastAsia="Calibri" w:hAnsi="Times New Roman" w:cs="Times New Roman"/>
          <w:sz w:val="24"/>
        </w:rPr>
        <w:t>Срок поставки</w:t>
      </w:r>
      <w:r w:rsidR="00272249">
        <w:rPr>
          <w:rFonts w:ascii="Times New Roman" w:eastAsia="Calibri" w:hAnsi="Times New Roman" w:cs="Times New Roman"/>
          <w:sz w:val="24"/>
        </w:rPr>
        <w:t xml:space="preserve"> на весь перечень Товаров, указанный в Таблице 1</w:t>
      </w:r>
      <w:r w:rsidRPr="0001069C">
        <w:rPr>
          <w:rFonts w:ascii="Times New Roman" w:eastAsia="Calibri" w:hAnsi="Times New Roman" w:cs="Times New Roman"/>
          <w:sz w:val="24"/>
        </w:rPr>
        <w:t xml:space="preserve"> не </w:t>
      </w:r>
      <w:r w:rsidR="00180AFD">
        <w:rPr>
          <w:rFonts w:ascii="Times New Roman" w:eastAsia="Calibri" w:hAnsi="Times New Roman" w:cs="Times New Roman"/>
          <w:sz w:val="24"/>
        </w:rPr>
        <w:t xml:space="preserve">должен превышать </w:t>
      </w:r>
      <w:r w:rsidR="00450AB0">
        <w:rPr>
          <w:rFonts w:ascii="Times New Roman" w:eastAsia="Calibri" w:hAnsi="Times New Roman" w:cs="Times New Roman"/>
          <w:sz w:val="24"/>
        </w:rPr>
        <w:t>14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180AFD">
        <w:rPr>
          <w:rFonts w:ascii="Times New Roman" w:eastAsia="Calibri" w:hAnsi="Times New Roman" w:cs="Times New Roman"/>
          <w:sz w:val="24"/>
        </w:rPr>
        <w:t>недель</w:t>
      </w:r>
      <w:r w:rsidR="00E45410">
        <w:rPr>
          <w:rFonts w:ascii="Times New Roman" w:eastAsia="Calibri" w:hAnsi="Times New Roman" w:cs="Times New Roman"/>
          <w:sz w:val="24"/>
        </w:rPr>
        <w:t xml:space="preserve">. </w:t>
      </w:r>
      <w:r w:rsidRPr="0001069C">
        <w:rPr>
          <w:rFonts w:ascii="Times New Roman" w:eastAsia="Calibri" w:hAnsi="Times New Roman" w:cs="Times New Roman"/>
          <w:sz w:val="24"/>
        </w:rPr>
        <w:t xml:space="preserve">Срок поставки Товаров включает в себя срок их доставки до склада Покупателя. </w:t>
      </w:r>
      <w:r w:rsidR="00272249" w:rsidRPr="00431F71">
        <w:rPr>
          <w:rFonts w:ascii="Times New Roman" w:eastAsia="Calibri" w:hAnsi="Times New Roman" w:cs="Times New Roman"/>
          <w:sz w:val="24"/>
        </w:rPr>
        <w:t xml:space="preserve"> </w:t>
      </w:r>
    </w:p>
    <w:p w14:paraId="2A9A20E2" w14:textId="77777777" w:rsidR="0001069C" w:rsidRPr="0001069C" w:rsidRDefault="0001069C" w:rsidP="00E45410">
      <w:pPr>
        <w:ind w:left="426" w:hanging="426"/>
        <w:rPr>
          <w:rFonts w:eastAsia="Calibri"/>
          <w:sz w:val="28"/>
        </w:rPr>
      </w:pPr>
    </w:p>
    <w:p w14:paraId="4214D720" w14:textId="42EBA8FA" w:rsidR="009A3626" w:rsidRDefault="009A3626" w:rsidP="00E45410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Приемка товара.</w:t>
      </w:r>
    </w:p>
    <w:p w14:paraId="65BE5057" w14:textId="367D6C50" w:rsidR="009A3626" w:rsidRDefault="009A3626" w:rsidP="00EF6910">
      <w:pPr>
        <w:pStyle w:val="a3"/>
        <w:numPr>
          <w:ilvl w:val="1"/>
          <w:numId w:val="5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9A3626">
        <w:rPr>
          <w:rFonts w:ascii="Times New Roman" w:eastAsia="Calibri" w:hAnsi="Times New Roman" w:cs="Times New Roman"/>
          <w:sz w:val="24"/>
        </w:rPr>
        <w:t>Поставляемый товар является</w:t>
      </w:r>
      <w:r>
        <w:rPr>
          <w:rFonts w:ascii="Times New Roman" w:eastAsia="Calibri" w:hAnsi="Times New Roman" w:cs="Times New Roman"/>
          <w:sz w:val="24"/>
        </w:rPr>
        <w:t xml:space="preserve"> сложным электротехническим изделием иностранного производства, также из</w:t>
      </w:r>
      <w:r w:rsidR="00F63561">
        <w:rPr>
          <w:rFonts w:ascii="Times New Roman" w:eastAsia="Calibri" w:hAnsi="Times New Roman" w:cs="Times New Roman"/>
          <w:sz w:val="24"/>
        </w:rPr>
        <w:t>-за</w:t>
      </w:r>
      <w:r>
        <w:rPr>
          <w:rFonts w:ascii="Times New Roman" w:eastAsia="Calibri" w:hAnsi="Times New Roman" w:cs="Times New Roman"/>
          <w:sz w:val="24"/>
        </w:rPr>
        <w:t xml:space="preserve"> санкционной политики в отношении Российской Федерации и надлежайшего исполняя своих обязательств поставщиком</w:t>
      </w:r>
      <w:r w:rsidR="00F63561">
        <w:rPr>
          <w:rFonts w:ascii="Times New Roman" w:eastAsia="Calibri" w:hAnsi="Times New Roman" w:cs="Times New Roman"/>
          <w:sz w:val="24"/>
        </w:rPr>
        <w:t>,</w:t>
      </w:r>
      <w:r>
        <w:rPr>
          <w:rFonts w:ascii="Times New Roman" w:eastAsia="Calibri" w:hAnsi="Times New Roman" w:cs="Times New Roman"/>
          <w:sz w:val="24"/>
        </w:rPr>
        <w:t xml:space="preserve"> товар принимается после проведения </w:t>
      </w:r>
      <w:r w:rsidR="00F532A5">
        <w:rPr>
          <w:rFonts w:ascii="Times New Roman" w:eastAsia="Calibri" w:hAnsi="Times New Roman" w:cs="Times New Roman"/>
          <w:sz w:val="24"/>
        </w:rPr>
        <w:t>активаций программного функционала поставляемого в рамках спецификации пункт 1 настоящего технического задания.</w:t>
      </w:r>
      <w:r w:rsidR="00F63561">
        <w:rPr>
          <w:rFonts w:ascii="Times New Roman" w:eastAsia="Calibri" w:hAnsi="Times New Roman" w:cs="Times New Roman"/>
          <w:sz w:val="24"/>
        </w:rPr>
        <w:t xml:space="preserve"> Алгоритм активации приведен в таблице ниже</w:t>
      </w:r>
      <w:r w:rsidR="00F532A5">
        <w:rPr>
          <w:rFonts w:ascii="Times New Roman" w:eastAsia="Calibri" w:hAnsi="Times New Roman" w:cs="Times New Roman"/>
          <w:sz w:val="24"/>
        </w:rPr>
        <w:t>:</w:t>
      </w:r>
    </w:p>
    <w:p w14:paraId="207C854B" w14:textId="74FCDBA8" w:rsidR="009A3626" w:rsidRDefault="009A3626" w:rsidP="009A3626">
      <w:pPr>
        <w:pStyle w:val="af4"/>
        <w:keepNext/>
        <w:jc w:val="right"/>
      </w:pPr>
      <w:r>
        <w:t xml:space="preserve">Таблица </w:t>
      </w:r>
      <w:r w:rsidR="00F9158E">
        <w:fldChar w:fldCharType="begin"/>
      </w:r>
      <w:r w:rsidR="00F9158E">
        <w:instrText xml:space="preserve"> SEQ Таблица \* ARABIC </w:instrText>
      </w:r>
      <w:r w:rsidR="00F9158E">
        <w:fldChar w:fldCharType="separate"/>
      </w:r>
      <w:r w:rsidR="00B266D5">
        <w:rPr>
          <w:noProof/>
        </w:rPr>
        <w:t>4</w:t>
      </w:r>
      <w:r w:rsidR="00F9158E">
        <w:rPr>
          <w:noProof/>
        </w:rPr>
        <w:fldChar w:fldCharType="end"/>
      </w:r>
      <w:r>
        <w:t xml:space="preserve"> </w:t>
      </w:r>
      <w:r w:rsidR="00F63561">
        <w:t>алгоритм активации программного функционала</w:t>
      </w:r>
      <w:r w:rsidR="00F532A5">
        <w:t>.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960"/>
        <w:gridCol w:w="4847"/>
        <w:gridCol w:w="4253"/>
      </w:tblGrid>
      <w:tr w:rsidR="00E750A6" w:rsidRPr="009A3626" w14:paraId="28F6313A" w14:textId="2100B568" w:rsidTr="00FC5FEE">
        <w:trPr>
          <w:trHeight w:val="288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0E41" w14:textId="77777777" w:rsidR="00E750A6" w:rsidRDefault="00E750A6" w:rsidP="009A362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A3626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№</w:t>
            </w:r>
          </w:p>
          <w:p w14:paraId="4CB8A900" w14:textId="45B0AB0E" w:rsidR="00E750A6" w:rsidRPr="009A3626" w:rsidRDefault="00E750A6" w:rsidP="009A362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9A3626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55C4" w14:textId="77777777" w:rsidR="00E750A6" w:rsidRPr="009A3626" w:rsidRDefault="00E750A6" w:rsidP="009A3626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A3626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Действие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C150C" w14:textId="471C141E" w:rsidR="00E750A6" w:rsidRPr="009A3626" w:rsidRDefault="00FC5FEE" w:rsidP="009A3626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Дополнительная информация</w:t>
            </w:r>
          </w:p>
        </w:tc>
      </w:tr>
      <w:tr w:rsidR="00FC5FEE" w:rsidRPr="009A3626" w14:paraId="3DABE4A5" w14:textId="77777777" w:rsidTr="000B08CD">
        <w:trPr>
          <w:trHeight w:val="17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DA73" w14:textId="63854090" w:rsidR="00FC5FEE" w:rsidRPr="009A3626" w:rsidRDefault="00FC5FEE" w:rsidP="009A36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4046" w14:textId="7FAF6284" w:rsidR="00FC5FEE" w:rsidRPr="00FC5FEE" w:rsidRDefault="00FC5FEE" w:rsidP="00FC5F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 две календарные недели, поставщик направляет уведомление в сторону покупатель о готовности к отгрузке товара в адрес последнего, запросом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ESN</w:t>
            </w:r>
            <w:r w:rsidRPr="00FC5F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номера </w:t>
            </w:r>
            <w:r w:rsidRPr="00FC5F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NCE </w:t>
            </w:r>
            <w:proofErr w:type="spellStart"/>
            <w:r w:rsidRPr="00FC5FEE">
              <w:rPr>
                <w:rFonts w:ascii="Calibri" w:hAnsi="Calibri" w:cs="Calibri"/>
                <w:color w:val="000000"/>
                <w:sz w:val="22"/>
                <w:szCs w:val="22"/>
              </w:rPr>
              <w:t>iMaster</w:t>
            </w:r>
            <w:proofErr w:type="spellEnd"/>
            <w:r w:rsidRPr="00FC5F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5FEE">
              <w:rPr>
                <w:rFonts w:ascii="Calibri" w:hAnsi="Calibri" w:cs="Calibri"/>
                <w:color w:val="000000"/>
                <w:sz w:val="22"/>
                <w:szCs w:val="22"/>
              </w:rPr>
              <w:t>Campus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указанием адреса электронной почты.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896BE" w14:textId="4D1A2C34" w:rsidR="00FC5FEE" w:rsidRDefault="00FC5FEE" w:rsidP="009A3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Допускается передача корреспонденции по средствам электронного документооборота (ЭДО)</w:t>
            </w:r>
          </w:p>
        </w:tc>
      </w:tr>
      <w:tr w:rsidR="00E750A6" w:rsidRPr="009A3626" w14:paraId="665186F0" w14:textId="23004507" w:rsidTr="000B08CD">
        <w:trPr>
          <w:trHeight w:val="15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4BDA" w14:textId="15ECA8D9" w:rsidR="00E750A6" w:rsidRPr="009A3626" w:rsidRDefault="00FC5FEE" w:rsidP="009A36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A325" w14:textId="6150FD76" w:rsidR="00E750A6" w:rsidRPr="00FC5FEE" w:rsidRDefault="00FC5FEE" w:rsidP="00FC5F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Покупатель направляет на указанный адрес электронной почты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ESN</w:t>
            </w:r>
            <w:r w:rsidRPr="00FC5F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номер </w:t>
            </w:r>
            <w:r w:rsidRPr="00FC5F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NCE </w:t>
            </w:r>
            <w:proofErr w:type="spellStart"/>
            <w:r w:rsidRPr="00FC5FEE">
              <w:rPr>
                <w:rFonts w:ascii="Calibri" w:hAnsi="Calibri" w:cs="Calibri"/>
                <w:color w:val="000000"/>
                <w:sz w:val="22"/>
                <w:szCs w:val="22"/>
              </w:rPr>
              <w:t>iMaster</w:t>
            </w:r>
            <w:proofErr w:type="spellEnd"/>
            <w:r w:rsidRPr="00FC5F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5FEE">
              <w:rPr>
                <w:rFonts w:ascii="Calibri" w:hAnsi="Calibri" w:cs="Calibri"/>
                <w:color w:val="000000"/>
                <w:sz w:val="22"/>
                <w:szCs w:val="22"/>
              </w:rPr>
              <w:t>Campus</w:t>
            </w:r>
            <w:proofErr w:type="spellEnd"/>
            <w:r w:rsidRPr="00FC5F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 дублирует по средствам юридически значимых каналов передачи информации.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4E4F3" w14:textId="7A29AE69" w:rsidR="00E750A6" w:rsidRPr="00FC5FEE" w:rsidRDefault="00FC5FEE" w:rsidP="009A3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FEE">
              <w:rPr>
                <w:rFonts w:ascii="Calibri" w:hAnsi="Calibri" w:cs="Calibri"/>
                <w:color w:val="000000"/>
                <w:sz w:val="22"/>
                <w:szCs w:val="22"/>
              </w:rPr>
              <w:t>Допускается передача корреспонденции по средствам электронного документооборота (ЭДО)</w:t>
            </w:r>
          </w:p>
        </w:tc>
      </w:tr>
      <w:tr w:rsidR="00E750A6" w:rsidRPr="009A3626" w14:paraId="6845F951" w14:textId="25B01C17" w:rsidTr="000B08CD">
        <w:trPr>
          <w:trHeight w:val="15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8EC3" w14:textId="508FA2E6" w:rsidR="00E750A6" w:rsidRPr="009A3626" w:rsidRDefault="00F63561" w:rsidP="009A36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A60F" w14:textId="2143D373" w:rsidR="00E750A6" w:rsidRPr="00FC5FEE" w:rsidRDefault="000B08CD" w:rsidP="000B08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Поставщик в течении двух календарных недель осуществляет генерацию файла разблокировки программного функционала указанного в спецификации п1. И направляет на электронную почту Заказчика, дублируя </w:t>
            </w:r>
            <w:r w:rsidRPr="000B08CD">
              <w:rPr>
                <w:rFonts w:ascii="Calibri" w:hAnsi="Calibri" w:cs="Calibri"/>
                <w:color w:val="000000"/>
                <w:sz w:val="22"/>
                <w:szCs w:val="22"/>
              </w:rPr>
              <w:t>по средствам юридически значимых каналов передачи информации.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575B" w14:textId="77777777" w:rsidR="00E750A6" w:rsidRDefault="000B08CD" w:rsidP="009A3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08CD">
              <w:rPr>
                <w:rFonts w:ascii="Calibri" w:hAnsi="Calibri" w:cs="Calibri"/>
                <w:color w:val="000000"/>
                <w:sz w:val="22"/>
                <w:szCs w:val="22"/>
              </w:rPr>
              <w:t>Допускается передача корреспонденции по средствам электронного документооборота (ЭДО)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703261B7" w14:textId="5B140628" w:rsidR="000B08CD" w:rsidRPr="009A3626" w:rsidRDefault="000B08CD" w:rsidP="000B08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Поставщик вправе потребовать от заказчика текущей состав программного функционала </w:t>
            </w:r>
            <w:r w:rsidRPr="000B08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NCE </w:t>
            </w:r>
            <w:proofErr w:type="spellStart"/>
            <w:r w:rsidRPr="000B08CD">
              <w:rPr>
                <w:rFonts w:ascii="Calibri" w:hAnsi="Calibri" w:cs="Calibri"/>
                <w:color w:val="000000"/>
                <w:sz w:val="22"/>
                <w:szCs w:val="22"/>
              </w:rPr>
              <w:t>iMaster</w:t>
            </w:r>
            <w:proofErr w:type="spellEnd"/>
            <w:r w:rsidRPr="000B08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08CD">
              <w:rPr>
                <w:rFonts w:ascii="Calibri" w:hAnsi="Calibri" w:cs="Calibri"/>
                <w:color w:val="000000"/>
                <w:sz w:val="22"/>
                <w:szCs w:val="22"/>
              </w:rPr>
              <w:t>Campus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для фиксации факта изменения кол-ва программно-активируемого функционала</w:t>
            </w:r>
          </w:p>
        </w:tc>
      </w:tr>
      <w:tr w:rsidR="00E750A6" w:rsidRPr="009A3626" w14:paraId="13239BE9" w14:textId="57DB8EA2" w:rsidTr="000B08CD">
        <w:trPr>
          <w:trHeight w:val="154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7FE6" w14:textId="7422A333" w:rsidR="00E750A6" w:rsidRPr="009A3626" w:rsidRDefault="00F63561" w:rsidP="009A36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94D6" w14:textId="03F654CA" w:rsidR="00E750A6" w:rsidRPr="009A3626" w:rsidRDefault="000B08CD" w:rsidP="009A3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Заказчик загружает в </w:t>
            </w:r>
            <w:r w:rsidRPr="000B08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NCE </w:t>
            </w:r>
            <w:proofErr w:type="spellStart"/>
            <w:r w:rsidRPr="000B08CD">
              <w:rPr>
                <w:rFonts w:ascii="Calibri" w:hAnsi="Calibri" w:cs="Calibri"/>
                <w:color w:val="000000"/>
                <w:sz w:val="22"/>
                <w:szCs w:val="22"/>
              </w:rPr>
              <w:t>iMaster</w:t>
            </w:r>
            <w:proofErr w:type="spellEnd"/>
            <w:r w:rsidRPr="000B08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08CD">
              <w:rPr>
                <w:rFonts w:ascii="Calibri" w:hAnsi="Calibri" w:cs="Calibri"/>
                <w:color w:val="000000"/>
                <w:sz w:val="22"/>
                <w:szCs w:val="22"/>
              </w:rPr>
              <w:t>Campus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файл разблокировки программного функционала и уведомляет поставщик об успешности или проблемах возникших при загрузке.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BF16" w14:textId="17EB6592" w:rsidR="00E750A6" w:rsidRPr="00F63561" w:rsidRDefault="000B08CD" w:rsidP="00F63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Поставщик вправе прислать своего уполномоченного представителя </w:t>
            </w:r>
            <w:r w:rsidR="00F63561">
              <w:rPr>
                <w:rFonts w:ascii="Calibri" w:hAnsi="Calibri" w:cs="Calibri"/>
                <w:color w:val="000000"/>
                <w:sz w:val="22"/>
                <w:szCs w:val="22"/>
              </w:rPr>
              <w:t>или наблюдать за процессом активации по средствам видеоконференции связи с последующей записью. Файл видеозаписи подписывается сторонам при помощи ЭЦП</w:t>
            </w:r>
          </w:p>
        </w:tc>
      </w:tr>
      <w:tr w:rsidR="000B08CD" w:rsidRPr="009A3626" w14:paraId="18917AA0" w14:textId="77777777" w:rsidTr="000B08CD">
        <w:trPr>
          <w:trHeight w:val="154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863A" w14:textId="114825F6" w:rsidR="000B08CD" w:rsidRPr="009A3626" w:rsidRDefault="00F63561" w:rsidP="009A36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5C81" w14:textId="0BBAAAE0" w:rsidR="000B08CD" w:rsidRPr="009A3626" w:rsidRDefault="00F63561" w:rsidP="00F635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 результатам успешной активации программного, стороны составляют и подписываю акт о передаче программного функционала. Данный акт является основанием для отгрузки товара поставщиком в сторону покупателя.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7709" w14:textId="60EBAD7C" w:rsidR="000B08CD" w:rsidRPr="009A3626" w:rsidRDefault="00F63561" w:rsidP="009A3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Форма акта согласуется на момент подписания договора.</w:t>
            </w:r>
          </w:p>
        </w:tc>
      </w:tr>
    </w:tbl>
    <w:p w14:paraId="08B57188" w14:textId="0F844366" w:rsidR="008E2CC2" w:rsidRDefault="008E2CC2" w:rsidP="00F63561">
      <w:pPr>
        <w:pStyle w:val="a3"/>
        <w:spacing w:line="240" w:lineRule="auto"/>
        <w:ind w:left="426"/>
        <w:jc w:val="both"/>
        <w:rPr>
          <w:rFonts w:ascii="Times New Roman" w:eastAsia="Calibri" w:hAnsi="Times New Roman" w:cs="Times New Roman"/>
          <w:sz w:val="24"/>
        </w:rPr>
      </w:pPr>
    </w:p>
    <w:p w14:paraId="08D4ED5E" w14:textId="45C1774F" w:rsidR="008E2CC2" w:rsidRDefault="005575CE" w:rsidP="00EF6910">
      <w:pPr>
        <w:pStyle w:val="a3"/>
        <w:numPr>
          <w:ilvl w:val="1"/>
          <w:numId w:val="5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Тестирование проводится в присутствии уполномоченных сторонами лиц на площадке заказчика или при помощи средств видеоконференцсвязи.</w:t>
      </w:r>
    </w:p>
    <w:p w14:paraId="68CDF369" w14:textId="4263C6F8" w:rsidR="008E2CC2" w:rsidRDefault="008E2CC2" w:rsidP="00EF6910">
      <w:pPr>
        <w:pStyle w:val="a3"/>
        <w:numPr>
          <w:ilvl w:val="1"/>
          <w:numId w:val="5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В случае успешного проведения тестирования Заказчик принимает товар и подписывает </w:t>
      </w:r>
      <w:r w:rsidRPr="008E2CC2">
        <w:rPr>
          <w:rFonts w:ascii="Times New Roman" w:eastAsia="Calibri" w:hAnsi="Times New Roman" w:cs="Times New Roman"/>
          <w:sz w:val="24"/>
        </w:rPr>
        <w:t>товаросопроводительн</w:t>
      </w:r>
      <w:r>
        <w:rPr>
          <w:rFonts w:ascii="Times New Roman" w:eastAsia="Calibri" w:hAnsi="Times New Roman" w:cs="Times New Roman"/>
          <w:sz w:val="24"/>
        </w:rPr>
        <w:t>ые</w:t>
      </w:r>
      <w:r w:rsidRPr="008E2CC2">
        <w:rPr>
          <w:rFonts w:ascii="Times New Roman" w:eastAsia="Calibri" w:hAnsi="Times New Roman" w:cs="Times New Roman"/>
          <w:sz w:val="24"/>
        </w:rPr>
        <w:t xml:space="preserve"> документ</w:t>
      </w:r>
      <w:r>
        <w:rPr>
          <w:rFonts w:ascii="Times New Roman" w:eastAsia="Calibri" w:hAnsi="Times New Roman" w:cs="Times New Roman"/>
          <w:sz w:val="24"/>
        </w:rPr>
        <w:t xml:space="preserve">ы </w:t>
      </w:r>
      <w:r w:rsidRPr="008E2CC2">
        <w:rPr>
          <w:rFonts w:ascii="Times New Roman" w:eastAsia="Calibri" w:hAnsi="Times New Roman" w:cs="Times New Roman"/>
          <w:sz w:val="24"/>
        </w:rPr>
        <w:t xml:space="preserve">по форме </w:t>
      </w:r>
      <w:r>
        <w:rPr>
          <w:rFonts w:ascii="Times New Roman" w:eastAsia="Calibri" w:hAnsi="Times New Roman" w:cs="Times New Roman"/>
          <w:sz w:val="24"/>
        </w:rPr>
        <w:t>Торг</w:t>
      </w:r>
      <w:r w:rsidRPr="008E2CC2">
        <w:rPr>
          <w:rFonts w:ascii="Times New Roman" w:eastAsia="Calibri" w:hAnsi="Times New Roman" w:cs="Times New Roman"/>
          <w:sz w:val="24"/>
        </w:rPr>
        <w:t>-12/ УПД</w:t>
      </w:r>
      <w:r>
        <w:rPr>
          <w:rFonts w:ascii="Times New Roman" w:eastAsia="Calibri" w:hAnsi="Times New Roman" w:cs="Times New Roman"/>
          <w:sz w:val="24"/>
        </w:rPr>
        <w:t>.</w:t>
      </w:r>
    </w:p>
    <w:p w14:paraId="54D4F71C" w14:textId="2921AB46" w:rsidR="00800081" w:rsidRDefault="008E2CC2" w:rsidP="00800081">
      <w:pPr>
        <w:pStyle w:val="a3"/>
        <w:numPr>
          <w:ilvl w:val="1"/>
          <w:numId w:val="5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В случае </w:t>
      </w:r>
      <w:r w:rsidR="00800081">
        <w:rPr>
          <w:rFonts w:ascii="Times New Roman" w:eastAsia="Calibri" w:hAnsi="Times New Roman" w:cs="Times New Roman"/>
          <w:sz w:val="24"/>
        </w:rPr>
        <w:t>невозможности предоставления файла активации или его надлежащей загрузки в систему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800081" w:rsidRPr="00800081">
        <w:rPr>
          <w:rFonts w:ascii="Times New Roman" w:eastAsia="Calibri" w:hAnsi="Times New Roman" w:cs="Times New Roman"/>
          <w:sz w:val="24"/>
        </w:rPr>
        <w:t xml:space="preserve">NCE </w:t>
      </w:r>
      <w:proofErr w:type="spellStart"/>
      <w:r w:rsidR="00800081" w:rsidRPr="00800081">
        <w:rPr>
          <w:rFonts w:ascii="Times New Roman" w:eastAsia="Calibri" w:hAnsi="Times New Roman" w:cs="Times New Roman"/>
          <w:sz w:val="24"/>
        </w:rPr>
        <w:t>iMaster</w:t>
      </w:r>
      <w:proofErr w:type="spellEnd"/>
      <w:r w:rsidR="00800081" w:rsidRPr="0080008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proofErr w:type="gramStart"/>
      <w:r w:rsidR="00800081" w:rsidRPr="00800081">
        <w:rPr>
          <w:rFonts w:ascii="Times New Roman" w:eastAsia="Calibri" w:hAnsi="Times New Roman" w:cs="Times New Roman"/>
          <w:sz w:val="24"/>
        </w:rPr>
        <w:t>Campus</w:t>
      </w:r>
      <w:proofErr w:type="spellEnd"/>
      <w:r w:rsidR="00800081">
        <w:rPr>
          <w:rFonts w:ascii="Times New Roman" w:eastAsia="Calibri" w:hAnsi="Times New Roman" w:cs="Times New Roman"/>
          <w:sz w:val="24"/>
        </w:rPr>
        <w:t>(</w:t>
      </w:r>
      <w:proofErr w:type="gramEnd"/>
      <w:r w:rsidR="00800081">
        <w:rPr>
          <w:rFonts w:ascii="Times New Roman" w:eastAsia="Calibri" w:hAnsi="Times New Roman" w:cs="Times New Roman"/>
          <w:sz w:val="24"/>
        </w:rPr>
        <w:t xml:space="preserve">фиксируется при проведения процесса активации согласно п </w:t>
      </w:r>
      <w:r w:rsidR="00E36937" w:rsidRPr="00E36937">
        <w:rPr>
          <w:rFonts w:ascii="Times New Roman" w:eastAsia="Calibri" w:hAnsi="Times New Roman" w:cs="Times New Roman"/>
          <w:sz w:val="24"/>
        </w:rPr>
        <w:t>8</w:t>
      </w:r>
      <w:r w:rsidR="00800081">
        <w:rPr>
          <w:rFonts w:ascii="Times New Roman" w:eastAsia="Calibri" w:hAnsi="Times New Roman" w:cs="Times New Roman"/>
          <w:sz w:val="24"/>
        </w:rPr>
        <w:t>.1)</w:t>
      </w:r>
      <w:r>
        <w:rPr>
          <w:rFonts w:ascii="Times New Roman" w:eastAsia="Calibri" w:hAnsi="Times New Roman" w:cs="Times New Roman"/>
          <w:sz w:val="24"/>
        </w:rPr>
        <w:t>, Заказчик в праве отказаться от поставляемого товара</w:t>
      </w:r>
      <w:r w:rsidR="00800081">
        <w:rPr>
          <w:rFonts w:ascii="Times New Roman" w:eastAsia="Calibri" w:hAnsi="Times New Roman" w:cs="Times New Roman"/>
          <w:sz w:val="24"/>
        </w:rPr>
        <w:t xml:space="preserve">, расторгнуть договор в односторонен порядке, а Поставщик обязан вернуть сумму аванса, если таковой предусмотрен договором, а также неустойку согласно </w:t>
      </w:r>
      <w:r w:rsidR="00800081" w:rsidRPr="00800081">
        <w:rPr>
          <w:rFonts w:ascii="Times New Roman" w:eastAsia="Calibri" w:hAnsi="Times New Roman" w:cs="Times New Roman"/>
          <w:sz w:val="24"/>
        </w:rPr>
        <w:t>ГК РФ Статья 395</w:t>
      </w:r>
      <w:r w:rsidR="00800081">
        <w:rPr>
          <w:rFonts w:ascii="Times New Roman" w:eastAsia="Calibri" w:hAnsi="Times New Roman" w:cs="Times New Roman"/>
          <w:sz w:val="24"/>
        </w:rPr>
        <w:t>. Процент неустойки рассчитывается и оговаривается договором поставки.</w:t>
      </w:r>
    </w:p>
    <w:p w14:paraId="13F4A0D2" w14:textId="2E85121E" w:rsidR="0001069C" w:rsidRPr="00E45410" w:rsidRDefault="0001069C" w:rsidP="00E45410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</w:rPr>
      </w:pPr>
      <w:r w:rsidRPr="00E45410">
        <w:rPr>
          <w:rFonts w:ascii="Times New Roman" w:eastAsia="Calibri" w:hAnsi="Times New Roman" w:cs="Times New Roman"/>
          <w:b/>
          <w:sz w:val="24"/>
        </w:rPr>
        <w:t>Порядок расчётов</w:t>
      </w:r>
    </w:p>
    <w:p w14:paraId="30B5B57B" w14:textId="517FA94A" w:rsidR="000C0467" w:rsidRPr="000C0467" w:rsidRDefault="000C0467" w:rsidP="00EF6910">
      <w:pPr>
        <w:pStyle w:val="a3"/>
        <w:numPr>
          <w:ilvl w:val="1"/>
          <w:numId w:val="5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0C0467">
        <w:rPr>
          <w:rFonts w:ascii="Times New Roman" w:eastAsia="Calibri" w:hAnsi="Times New Roman" w:cs="Times New Roman"/>
          <w:sz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53B53D8A" w14:textId="6DD12AA2" w:rsidR="00DC1634" w:rsidRDefault="000C0467" w:rsidP="00EF6910">
      <w:pPr>
        <w:pStyle w:val="a3"/>
        <w:numPr>
          <w:ilvl w:val="1"/>
          <w:numId w:val="5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0C0467">
        <w:rPr>
          <w:rFonts w:ascii="Times New Roman" w:eastAsia="Calibri" w:hAnsi="Times New Roman" w:cs="Times New Roman"/>
          <w:sz w:val="24"/>
        </w:rPr>
        <w:t>Расчеты осуществляются по безналичной форме</w:t>
      </w:r>
      <w:r w:rsidR="00C67CE2">
        <w:rPr>
          <w:rFonts w:ascii="Times New Roman" w:eastAsia="Calibri" w:hAnsi="Times New Roman" w:cs="Times New Roman"/>
          <w:sz w:val="24"/>
        </w:rPr>
        <w:t>.</w:t>
      </w:r>
    </w:p>
    <w:p w14:paraId="6EFAE559" w14:textId="0CEB27D9" w:rsidR="00E36937" w:rsidRDefault="00EF43E8" w:rsidP="00EF6910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Оплата, а размере 100% осуществляется, на основе условий заключаемого договора поставки, после приемки оборудования и успешного прохождения действий, указанных в разделе 8 настоящего технического задания. Аванс не предусмотрен.</w:t>
      </w:r>
    </w:p>
    <w:p w14:paraId="00FF0D7E" w14:textId="6B06BBC3" w:rsidR="00DC1634" w:rsidRPr="00E45410" w:rsidRDefault="00DC1634" w:rsidP="00E45410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</w:rPr>
      </w:pPr>
      <w:r w:rsidRPr="00E45410">
        <w:rPr>
          <w:rFonts w:ascii="Times New Roman" w:eastAsia="Calibri" w:hAnsi="Times New Roman" w:cs="Times New Roman"/>
          <w:b/>
          <w:sz w:val="24"/>
        </w:rPr>
        <w:t>Проект договора</w:t>
      </w:r>
    </w:p>
    <w:p w14:paraId="628D2F21" w14:textId="63DD0804" w:rsidR="00DC1634" w:rsidRPr="00DC1634" w:rsidRDefault="00DC1634" w:rsidP="00EF6910">
      <w:pPr>
        <w:pStyle w:val="a3"/>
        <w:numPr>
          <w:ilvl w:val="1"/>
          <w:numId w:val="5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DC1634">
        <w:rPr>
          <w:rFonts w:ascii="Times New Roman" w:eastAsia="Calibri" w:hAnsi="Times New Roman" w:cs="Times New Roman"/>
          <w:sz w:val="24"/>
        </w:rPr>
        <w:t>Поставщик не вправе вносить изменения в проект договора или требовать внесения в него изменений. Поставщик вправе предложить изменения, улучшающие условия исполнения договора, а Заказчик вправе принять или не принять эти изменения.</w:t>
      </w:r>
    </w:p>
    <w:p w14:paraId="70AA14FC" w14:textId="49819DD0" w:rsidR="00C21E8A" w:rsidRPr="004E525D" w:rsidRDefault="00DC1634" w:rsidP="00EF6910">
      <w:pPr>
        <w:pStyle w:val="a3"/>
        <w:numPr>
          <w:ilvl w:val="1"/>
          <w:numId w:val="5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4E525D">
        <w:rPr>
          <w:rFonts w:ascii="Times New Roman" w:eastAsia="Calibri" w:hAnsi="Times New Roman" w:cs="Times New Roman"/>
          <w:sz w:val="24"/>
        </w:rPr>
        <w:t>Договор вступает в силу с даты его подписания последней Стороной и действует до момента надлежащего исполнения Сторонами обязательств по Договору</w:t>
      </w:r>
      <w:r w:rsidR="004869C8">
        <w:rPr>
          <w:rFonts w:ascii="Times New Roman" w:eastAsia="Calibri" w:hAnsi="Times New Roman" w:cs="Times New Roman"/>
          <w:sz w:val="24"/>
        </w:rPr>
        <w:t>.</w:t>
      </w:r>
    </w:p>
    <w:sectPr w:rsidR="00C21E8A" w:rsidRPr="004E525D" w:rsidSect="0096594F">
      <w:footerReference w:type="default" r:id="rId9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A558B" w14:textId="77777777" w:rsidR="00F9158E" w:rsidRDefault="00F9158E" w:rsidP="00AB1388">
      <w:r>
        <w:separator/>
      </w:r>
    </w:p>
  </w:endnote>
  <w:endnote w:type="continuationSeparator" w:id="0">
    <w:p w14:paraId="0CCCDABA" w14:textId="77777777" w:rsidR="00F9158E" w:rsidRDefault="00F9158E" w:rsidP="00AB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399053"/>
      <w:docPartObj>
        <w:docPartGallery w:val="Page Numbers (Bottom of Page)"/>
        <w:docPartUnique/>
      </w:docPartObj>
    </w:sdtPr>
    <w:sdtEndPr/>
    <w:sdtContent>
      <w:p w14:paraId="7C3D4987" w14:textId="23219B4F" w:rsidR="00D944AE" w:rsidRDefault="00D944A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5EF">
          <w:rPr>
            <w:noProof/>
          </w:rPr>
          <w:t>8</w:t>
        </w:r>
        <w:r>
          <w:fldChar w:fldCharType="end"/>
        </w:r>
      </w:p>
    </w:sdtContent>
  </w:sdt>
  <w:p w14:paraId="2F0DAA9E" w14:textId="77777777" w:rsidR="00D944AE" w:rsidRDefault="00D944A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F862C" w14:textId="77777777" w:rsidR="00F9158E" w:rsidRDefault="00F9158E" w:rsidP="00AB1388">
      <w:r>
        <w:separator/>
      </w:r>
    </w:p>
  </w:footnote>
  <w:footnote w:type="continuationSeparator" w:id="0">
    <w:p w14:paraId="02F5DBBC" w14:textId="77777777" w:rsidR="00F9158E" w:rsidRDefault="00F9158E" w:rsidP="00AB1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FAD"/>
    <w:multiLevelType w:val="multilevel"/>
    <w:tmpl w:val="84788214"/>
    <w:lvl w:ilvl="0">
      <w:start w:val="2"/>
      <w:numFmt w:val="decimal"/>
      <w:lvlText w:val="%1."/>
      <w:lvlJc w:val="left"/>
      <w:pPr>
        <w:ind w:left="1418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4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8" w:hanging="1800"/>
      </w:pPr>
      <w:rPr>
        <w:rFonts w:hint="default"/>
      </w:rPr>
    </w:lvl>
  </w:abstractNum>
  <w:abstractNum w:abstractNumId="1" w15:restartNumberingAfterBreak="0">
    <w:nsid w:val="201C1907"/>
    <w:multiLevelType w:val="hybridMultilevel"/>
    <w:tmpl w:val="8C308D7A"/>
    <w:lvl w:ilvl="0" w:tplc="D83E5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A8D7910"/>
    <w:multiLevelType w:val="hybridMultilevel"/>
    <w:tmpl w:val="48EA97E0"/>
    <w:lvl w:ilvl="0" w:tplc="AC4E98E4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33504"/>
    <w:multiLevelType w:val="hybridMultilevel"/>
    <w:tmpl w:val="073E11AE"/>
    <w:lvl w:ilvl="0" w:tplc="C212E6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3FE7111"/>
    <w:multiLevelType w:val="hybridMultilevel"/>
    <w:tmpl w:val="57329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35ECB"/>
    <w:multiLevelType w:val="multilevel"/>
    <w:tmpl w:val="B87E626A"/>
    <w:lvl w:ilvl="0">
      <w:start w:val="1"/>
      <w:numFmt w:val="decimal"/>
      <w:lvlText w:val="%1."/>
      <w:lvlJc w:val="left"/>
      <w:pPr>
        <w:ind w:left="1418" w:hanging="708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4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8" w:hanging="1800"/>
      </w:pPr>
      <w:rPr>
        <w:rFonts w:hint="default"/>
      </w:rPr>
    </w:lvl>
  </w:abstractNum>
  <w:abstractNum w:abstractNumId="8" w15:restartNumberingAfterBreak="0">
    <w:nsid w:val="5D886DBE"/>
    <w:multiLevelType w:val="hybridMultilevel"/>
    <w:tmpl w:val="C75A6E4C"/>
    <w:lvl w:ilvl="0" w:tplc="D83E55C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4CD2BFC"/>
    <w:multiLevelType w:val="hybridMultilevel"/>
    <w:tmpl w:val="910AD038"/>
    <w:lvl w:ilvl="0" w:tplc="F02A367E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4F"/>
    <w:rsid w:val="0001069C"/>
    <w:rsid w:val="00026783"/>
    <w:rsid w:val="00046F2A"/>
    <w:rsid w:val="000872B8"/>
    <w:rsid w:val="000978F5"/>
    <w:rsid w:val="000A4860"/>
    <w:rsid w:val="000B08CD"/>
    <w:rsid w:val="000B5AB8"/>
    <w:rsid w:val="000C0467"/>
    <w:rsid w:val="00124143"/>
    <w:rsid w:val="00146587"/>
    <w:rsid w:val="00170E11"/>
    <w:rsid w:val="00180AFD"/>
    <w:rsid w:val="001E6661"/>
    <w:rsid w:val="0022038A"/>
    <w:rsid w:val="00272249"/>
    <w:rsid w:val="002910CC"/>
    <w:rsid w:val="002E7B88"/>
    <w:rsid w:val="00315D52"/>
    <w:rsid w:val="0033508D"/>
    <w:rsid w:val="0034236D"/>
    <w:rsid w:val="003554F4"/>
    <w:rsid w:val="00387C92"/>
    <w:rsid w:val="003C569E"/>
    <w:rsid w:val="003D33E3"/>
    <w:rsid w:val="003D3F54"/>
    <w:rsid w:val="00401E0C"/>
    <w:rsid w:val="00411ED9"/>
    <w:rsid w:val="00431F71"/>
    <w:rsid w:val="00443F6E"/>
    <w:rsid w:val="00450AB0"/>
    <w:rsid w:val="00477F08"/>
    <w:rsid w:val="004869C8"/>
    <w:rsid w:val="004D14D3"/>
    <w:rsid w:val="004E525D"/>
    <w:rsid w:val="004F190B"/>
    <w:rsid w:val="005323B8"/>
    <w:rsid w:val="005455DA"/>
    <w:rsid w:val="005535AA"/>
    <w:rsid w:val="005575CE"/>
    <w:rsid w:val="00562C40"/>
    <w:rsid w:val="005A7985"/>
    <w:rsid w:val="005C7305"/>
    <w:rsid w:val="005D30EA"/>
    <w:rsid w:val="005E2864"/>
    <w:rsid w:val="006546E0"/>
    <w:rsid w:val="00681B0B"/>
    <w:rsid w:val="00682B38"/>
    <w:rsid w:val="00685A36"/>
    <w:rsid w:val="007035EF"/>
    <w:rsid w:val="0074094C"/>
    <w:rsid w:val="00747E0A"/>
    <w:rsid w:val="00775FE7"/>
    <w:rsid w:val="00800081"/>
    <w:rsid w:val="0082226F"/>
    <w:rsid w:val="00833F80"/>
    <w:rsid w:val="008C69E0"/>
    <w:rsid w:val="008E2CC2"/>
    <w:rsid w:val="00952BE8"/>
    <w:rsid w:val="0096594F"/>
    <w:rsid w:val="00983177"/>
    <w:rsid w:val="009A3626"/>
    <w:rsid w:val="009C723C"/>
    <w:rsid w:val="009F19B4"/>
    <w:rsid w:val="009F73B1"/>
    <w:rsid w:val="009F7EF2"/>
    <w:rsid w:val="00A36804"/>
    <w:rsid w:val="00A406EE"/>
    <w:rsid w:val="00A87FE1"/>
    <w:rsid w:val="00AB1388"/>
    <w:rsid w:val="00AD6F03"/>
    <w:rsid w:val="00B144F4"/>
    <w:rsid w:val="00B266D5"/>
    <w:rsid w:val="00B32579"/>
    <w:rsid w:val="00B47330"/>
    <w:rsid w:val="00B9044B"/>
    <w:rsid w:val="00B93BA2"/>
    <w:rsid w:val="00BA1193"/>
    <w:rsid w:val="00BC5445"/>
    <w:rsid w:val="00BC704E"/>
    <w:rsid w:val="00BD11AE"/>
    <w:rsid w:val="00BE5594"/>
    <w:rsid w:val="00C045A9"/>
    <w:rsid w:val="00C07211"/>
    <w:rsid w:val="00C21E8A"/>
    <w:rsid w:val="00C42BBD"/>
    <w:rsid w:val="00C67CE2"/>
    <w:rsid w:val="00CA7763"/>
    <w:rsid w:val="00CC7AA0"/>
    <w:rsid w:val="00CE4FBE"/>
    <w:rsid w:val="00D43AE6"/>
    <w:rsid w:val="00D56A43"/>
    <w:rsid w:val="00D867C7"/>
    <w:rsid w:val="00D944AE"/>
    <w:rsid w:val="00DC1634"/>
    <w:rsid w:val="00E36937"/>
    <w:rsid w:val="00E37C39"/>
    <w:rsid w:val="00E427F9"/>
    <w:rsid w:val="00E45410"/>
    <w:rsid w:val="00E750A6"/>
    <w:rsid w:val="00E84BE8"/>
    <w:rsid w:val="00E91519"/>
    <w:rsid w:val="00EA44E5"/>
    <w:rsid w:val="00EF43E8"/>
    <w:rsid w:val="00EF6910"/>
    <w:rsid w:val="00EF6BF1"/>
    <w:rsid w:val="00F00B25"/>
    <w:rsid w:val="00F33FF2"/>
    <w:rsid w:val="00F532A5"/>
    <w:rsid w:val="00F63561"/>
    <w:rsid w:val="00F9158E"/>
    <w:rsid w:val="00FA428C"/>
    <w:rsid w:val="00FC5FEE"/>
    <w:rsid w:val="00FD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34FC"/>
  <w15:chartTrackingRefBased/>
  <w15:docId w15:val="{B3B51F85-28AA-4EC3-B951-E41F137F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94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9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9659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96594F"/>
  </w:style>
  <w:style w:type="paragraph" w:styleId="a5">
    <w:name w:val="No Spacing"/>
    <w:basedOn w:val="a"/>
    <w:link w:val="a6"/>
    <w:uiPriority w:val="1"/>
    <w:qFormat/>
    <w:rsid w:val="0096594F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96594F"/>
    <w:rPr>
      <w:rFonts w:ascii="Calibri" w:hAnsi="Calibri" w:cs="Times New Roman"/>
    </w:rPr>
  </w:style>
  <w:style w:type="table" w:styleId="a7">
    <w:name w:val="Table Grid"/>
    <w:basedOn w:val="a1"/>
    <w:uiPriority w:val="59"/>
    <w:rsid w:val="00E4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52BE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2BE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2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2BE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2B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95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52BE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52BE8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header"/>
    <w:basedOn w:val="a"/>
    <w:link w:val="af1"/>
    <w:uiPriority w:val="99"/>
    <w:unhideWhenUsed/>
    <w:rsid w:val="00AB138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B1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B138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B1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next w:val="a"/>
    <w:uiPriority w:val="35"/>
    <w:unhideWhenUsed/>
    <w:qFormat/>
    <w:rsid w:val="009A3626"/>
    <w:pPr>
      <w:spacing w:after="200"/>
    </w:pPr>
    <w:rPr>
      <w:i/>
      <w:iCs/>
      <w:color w:val="44546A" w:themeColor="text2"/>
      <w:sz w:val="18"/>
      <w:szCs w:val="18"/>
    </w:rPr>
  </w:style>
  <w:style w:type="character" w:styleId="af5">
    <w:name w:val="Hyperlink"/>
    <w:basedOn w:val="a0"/>
    <w:uiPriority w:val="99"/>
    <w:unhideWhenUsed/>
    <w:rsid w:val="00775F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.ii@romashk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90DF7-5200-4396-9534-A4799A42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Петров</dc:creator>
  <cp:keywords/>
  <dc:description/>
  <cp:lastModifiedBy>Сергей Наумкин</cp:lastModifiedBy>
  <cp:revision>39</cp:revision>
  <dcterms:created xsi:type="dcterms:W3CDTF">2022-11-25T08:10:00Z</dcterms:created>
  <dcterms:modified xsi:type="dcterms:W3CDTF">2023-11-23T07:03:00Z</dcterms:modified>
</cp:coreProperties>
</file>