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B5E4C" w14:textId="77777777" w:rsidR="002511D4" w:rsidRPr="003A21B2" w:rsidRDefault="002511D4" w:rsidP="002511D4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A21B2">
        <w:rPr>
          <w:rFonts w:ascii="Times New Roman" w:hAnsi="Times New Roman" w:cs="Times New Roman"/>
          <w:color w:val="auto"/>
          <w:sz w:val="24"/>
          <w:szCs w:val="24"/>
        </w:rPr>
        <w:t>ТЕХНИЧЕСКОЕ ЗАДАНИЕ</w:t>
      </w:r>
    </w:p>
    <w:p w14:paraId="47DD713C" w14:textId="77777777" w:rsidR="002511D4" w:rsidRPr="003A21B2" w:rsidRDefault="002511D4" w:rsidP="002511D4">
      <w:pPr>
        <w:pStyle w:val="a5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</w:p>
    <w:p w14:paraId="154DECBB" w14:textId="77777777" w:rsidR="002511D4" w:rsidRPr="003A21B2" w:rsidRDefault="002511D4" w:rsidP="00732FE3">
      <w:pPr>
        <w:pStyle w:val="a3"/>
        <w:numPr>
          <w:ilvl w:val="0"/>
          <w:numId w:val="3"/>
        </w:numPr>
        <w:tabs>
          <w:tab w:val="left" w:pos="993"/>
        </w:tabs>
        <w:spacing w:after="120"/>
        <w:ind w:left="709" w:firstLine="0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3A21B2">
        <w:rPr>
          <w:rFonts w:ascii="Times New Roman" w:hAnsi="Times New Roman" w:cs="Times New Roman"/>
          <w:b/>
          <w:bCs/>
          <w:snapToGrid w:val="0"/>
          <w:sz w:val="24"/>
          <w:szCs w:val="24"/>
        </w:rPr>
        <w:t>Наименование закупаемых Товаров:</w:t>
      </w:r>
    </w:p>
    <w:tbl>
      <w:tblPr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851"/>
        <w:gridCol w:w="5245"/>
        <w:gridCol w:w="992"/>
        <w:gridCol w:w="1417"/>
      </w:tblGrid>
      <w:tr w:rsidR="0049583B" w:rsidRPr="00A3503F" w14:paraId="39FF2F79" w14:textId="77777777" w:rsidTr="003A21B2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84EB" w14:textId="77777777" w:rsidR="0049583B" w:rsidRPr="00A3503F" w:rsidRDefault="0049583B" w:rsidP="00931E56">
            <w:pPr>
              <w:jc w:val="center"/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140B" w14:textId="77777777" w:rsidR="0049583B" w:rsidRPr="00A3503F" w:rsidRDefault="0049583B" w:rsidP="00931E56">
            <w:pPr>
              <w:jc w:val="center"/>
              <w:rPr>
                <w:b/>
                <w:bCs/>
                <w:sz w:val="20"/>
                <w:szCs w:val="20"/>
              </w:rPr>
            </w:pPr>
            <w:r w:rsidRPr="00A3503F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E0AF" w14:textId="77777777" w:rsidR="0049583B" w:rsidRPr="00A3503F" w:rsidRDefault="0049583B" w:rsidP="00931E56">
            <w:pPr>
              <w:jc w:val="center"/>
              <w:rPr>
                <w:b/>
                <w:bCs/>
                <w:sz w:val="20"/>
                <w:szCs w:val="20"/>
              </w:rPr>
            </w:pPr>
            <w:r w:rsidRPr="00A3503F"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4689F" w14:textId="77777777" w:rsidR="0049583B" w:rsidRPr="00A3503F" w:rsidRDefault="0049583B" w:rsidP="00931E56">
            <w:pPr>
              <w:jc w:val="center"/>
              <w:rPr>
                <w:b/>
                <w:bCs/>
                <w:sz w:val="20"/>
                <w:szCs w:val="20"/>
              </w:rPr>
            </w:pPr>
            <w:r w:rsidRPr="00A3503F">
              <w:rPr>
                <w:b/>
                <w:bCs/>
                <w:sz w:val="20"/>
                <w:szCs w:val="20"/>
              </w:rPr>
              <w:t>ТЗ (описание/ состав)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8DCE" w14:textId="77777777" w:rsidR="0049583B" w:rsidRPr="00A3503F" w:rsidRDefault="0049583B" w:rsidP="00931E56">
            <w:pPr>
              <w:jc w:val="center"/>
              <w:rPr>
                <w:b/>
                <w:bCs/>
                <w:sz w:val="20"/>
                <w:szCs w:val="20"/>
              </w:rPr>
            </w:pPr>
            <w:r w:rsidRPr="00A3503F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DCD9" w14:textId="3325B0FD" w:rsidR="0049583B" w:rsidRPr="00A3503F" w:rsidRDefault="00E83D43" w:rsidP="00E83D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503F">
              <w:rPr>
                <w:b/>
                <w:bCs/>
                <w:sz w:val="20"/>
                <w:szCs w:val="20"/>
              </w:rPr>
              <w:t>Возможность аналога</w:t>
            </w:r>
          </w:p>
        </w:tc>
      </w:tr>
      <w:tr w:rsidR="0049583B" w:rsidRPr="00A3503F" w14:paraId="08C40148" w14:textId="77777777" w:rsidTr="003A21B2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091B" w14:textId="77777777" w:rsidR="0049583B" w:rsidRPr="00A3503F" w:rsidRDefault="0049583B" w:rsidP="00931E56">
            <w:pPr>
              <w:jc w:val="center"/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3039D" w14:textId="73960D99" w:rsidR="0049583B" w:rsidRPr="00A3503F" w:rsidRDefault="00A3503F" w:rsidP="00931E56">
            <w:pPr>
              <w:jc w:val="center"/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 xml:space="preserve">Планшет </w:t>
            </w:r>
            <w:proofErr w:type="spellStart"/>
            <w:r w:rsidRPr="00A3503F">
              <w:rPr>
                <w:sz w:val="20"/>
                <w:szCs w:val="20"/>
              </w:rPr>
              <w:t>Samsung</w:t>
            </w:r>
            <w:proofErr w:type="spellEnd"/>
            <w:r w:rsidRPr="00A3503F">
              <w:rPr>
                <w:sz w:val="20"/>
                <w:szCs w:val="20"/>
              </w:rPr>
              <w:t xml:space="preserve"> </w:t>
            </w:r>
            <w:proofErr w:type="spellStart"/>
            <w:r w:rsidRPr="00A3503F">
              <w:rPr>
                <w:sz w:val="20"/>
                <w:szCs w:val="20"/>
              </w:rPr>
              <w:t>Galaxy</w:t>
            </w:r>
            <w:proofErr w:type="spellEnd"/>
            <w:r w:rsidRPr="00A3503F">
              <w:rPr>
                <w:sz w:val="20"/>
                <w:szCs w:val="20"/>
              </w:rPr>
              <w:t xml:space="preserve"> </w:t>
            </w:r>
            <w:proofErr w:type="spellStart"/>
            <w:r w:rsidRPr="00A3503F">
              <w:rPr>
                <w:sz w:val="20"/>
                <w:szCs w:val="20"/>
              </w:rPr>
              <w:t>Tab</w:t>
            </w:r>
            <w:proofErr w:type="spellEnd"/>
            <w:r w:rsidRPr="00A3503F">
              <w:rPr>
                <w:sz w:val="20"/>
                <w:szCs w:val="20"/>
              </w:rPr>
              <w:t xml:space="preserve"> A9+ </w:t>
            </w:r>
            <w:proofErr w:type="spellStart"/>
            <w:r w:rsidRPr="00A3503F">
              <w:rPr>
                <w:sz w:val="20"/>
                <w:szCs w:val="20"/>
              </w:rPr>
              <w:t>Wi-Fi</w:t>
            </w:r>
            <w:proofErr w:type="spellEnd"/>
            <w:r w:rsidRPr="00A3503F">
              <w:rPr>
                <w:sz w:val="20"/>
                <w:szCs w:val="20"/>
              </w:rPr>
              <w:t xml:space="preserve"> 64 ГБ серебристый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575B" w14:textId="77777777" w:rsidR="0049583B" w:rsidRPr="00A3503F" w:rsidRDefault="0049583B" w:rsidP="00931E56">
            <w:pPr>
              <w:jc w:val="center"/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>шт.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45EC1F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>Заводские данные</w:t>
            </w:r>
          </w:p>
          <w:p w14:paraId="0C803EA0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>Гарантия продавца</w:t>
            </w:r>
          </w:p>
          <w:p w14:paraId="2EEF400A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>12 мес.</w:t>
            </w:r>
          </w:p>
          <w:p w14:paraId="2B789727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>Общие параметры</w:t>
            </w:r>
          </w:p>
          <w:p w14:paraId="4C4B6CA3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 xml:space="preserve">Тип </w:t>
            </w:r>
          </w:p>
          <w:p w14:paraId="04938F45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>планшет</w:t>
            </w:r>
          </w:p>
          <w:p w14:paraId="2BEC0CAE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>Модель</w:t>
            </w:r>
          </w:p>
          <w:p w14:paraId="19AF350C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 xml:space="preserve"> </w:t>
            </w:r>
            <w:proofErr w:type="spellStart"/>
            <w:r w:rsidRPr="00A3503F">
              <w:rPr>
                <w:sz w:val="20"/>
                <w:szCs w:val="20"/>
              </w:rPr>
              <w:t>Samsung</w:t>
            </w:r>
            <w:proofErr w:type="spellEnd"/>
            <w:r w:rsidRPr="00A3503F">
              <w:rPr>
                <w:sz w:val="20"/>
                <w:szCs w:val="20"/>
              </w:rPr>
              <w:t xml:space="preserve"> </w:t>
            </w:r>
            <w:proofErr w:type="spellStart"/>
            <w:r w:rsidRPr="00A3503F">
              <w:rPr>
                <w:sz w:val="20"/>
                <w:szCs w:val="20"/>
              </w:rPr>
              <w:t>Galaxy</w:t>
            </w:r>
            <w:proofErr w:type="spellEnd"/>
            <w:r w:rsidRPr="00A3503F">
              <w:rPr>
                <w:sz w:val="20"/>
                <w:szCs w:val="20"/>
              </w:rPr>
              <w:t xml:space="preserve"> </w:t>
            </w:r>
            <w:proofErr w:type="spellStart"/>
            <w:r w:rsidRPr="00A3503F">
              <w:rPr>
                <w:sz w:val="20"/>
                <w:szCs w:val="20"/>
              </w:rPr>
              <w:t>Tab</w:t>
            </w:r>
            <w:proofErr w:type="spellEnd"/>
            <w:r w:rsidRPr="00A3503F">
              <w:rPr>
                <w:sz w:val="20"/>
                <w:szCs w:val="20"/>
              </w:rPr>
              <w:t xml:space="preserve"> A9+ </w:t>
            </w:r>
            <w:proofErr w:type="spellStart"/>
            <w:r w:rsidRPr="00A3503F">
              <w:rPr>
                <w:sz w:val="20"/>
                <w:szCs w:val="20"/>
              </w:rPr>
              <w:t>Wi-Fi</w:t>
            </w:r>
            <w:proofErr w:type="spellEnd"/>
          </w:p>
          <w:p w14:paraId="7192CBEC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>Код производителя</w:t>
            </w:r>
          </w:p>
          <w:p w14:paraId="27A61047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>[SM-X210NZSACAU]</w:t>
            </w:r>
          </w:p>
          <w:p w14:paraId="28CB2ADE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 xml:space="preserve">Год релиза </w:t>
            </w:r>
          </w:p>
          <w:p w14:paraId="15384D89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 xml:space="preserve"> 2023</w:t>
            </w:r>
          </w:p>
          <w:p w14:paraId="2C032DCE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>Внешний вид</w:t>
            </w:r>
          </w:p>
          <w:p w14:paraId="1100F1AF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>Цвет задней панели</w:t>
            </w:r>
          </w:p>
          <w:p w14:paraId="6C4482BD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 xml:space="preserve"> серебристый</w:t>
            </w:r>
          </w:p>
          <w:p w14:paraId="1B588765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>Цвет передней панели</w:t>
            </w:r>
          </w:p>
          <w:p w14:paraId="2E4EF58D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>черный</w:t>
            </w:r>
          </w:p>
          <w:p w14:paraId="262EDD1E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>Цвет, заявленный производителем</w:t>
            </w:r>
          </w:p>
          <w:p w14:paraId="6EE598E5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>серебро</w:t>
            </w:r>
          </w:p>
          <w:p w14:paraId="79277097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>Детский дизайн</w:t>
            </w:r>
          </w:p>
          <w:p w14:paraId="7917442B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 xml:space="preserve"> нет</w:t>
            </w:r>
          </w:p>
          <w:p w14:paraId="0C9F1472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>Экран</w:t>
            </w:r>
          </w:p>
          <w:p w14:paraId="4DDFFF67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 xml:space="preserve">Диагональ экрана (дюйм) </w:t>
            </w:r>
          </w:p>
          <w:p w14:paraId="2555EFC8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 xml:space="preserve"> 11"</w:t>
            </w:r>
          </w:p>
          <w:p w14:paraId="6CDC8B91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 xml:space="preserve">Разрешение экрана </w:t>
            </w:r>
          </w:p>
          <w:p w14:paraId="63E3378E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 xml:space="preserve"> 1920x1200</w:t>
            </w:r>
          </w:p>
          <w:p w14:paraId="1ED7226C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 xml:space="preserve">Плотность пикселей </w:t>
            </w:r>
          </w:p>
          <w:p w14:paraId="3E5048ED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 xml:space="preserve"> 207 </w:t>
            </w:r>
            <w:proofErr w:type="spellStart"/>
            <w:r w:rsidRPr="00A3503F">
              <w:rPr>
                <w:sz w:val="20"/>
                <w:szCs w:val="20"/>
              </w:rPr>
              <w:t>ppi</w:t>
            </w:r>
            <w:proofErr w:type="spellEnd"/>
          </w:p>
          <w:p w14:paraId="290A6EB6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 xml:space="preserve">Технология изготовления экрана </w:t>
            </w:r>
          </w:p>
          <w:p w14:paraId="104601F4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>PLS</w:t>
            </w:r>
          </w:p>
          <w:p w14:paraId="68C5AC34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>Количество цветов экрана</w:t>
            </w:r>
          </w:p>
          <w:p w14:paraId="026C3A6F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>16 млн</w:t>
            </w:r>
          </w:p>
          <w:p w14:paraId="0D0A6B40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 xml:space="preserve">Частота обновления экрана </w:t>
            </w:r>
          </w:p>
          <w:p w14:paraId="63C12F32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 xml:space="preserve"> 90 Гц</w:t>
            </w:r>
          </w:p>
          <w:p w14:paraId="053C83CD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>Система</w:t>
            </w:r>
          </w:p>
          <w:p w14:paraId="7D98F037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>Операционная система</w:t>
            </w:r>
          </w:p>
          <w:p w14:paraId="6F445647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 xml:space="preserve"> </w:t>
            </w:r>
            <w:proofErr w:type="spellStart"/>
            <w:r w:rsidRPr="00A3503F">
              <w:rPr>
                <w:sz w:val="20"/>
                <w:szCs w:val="20"/>
              </w:rPr>
              <w:t>Android</w:t>
            </w:r>
            <w:proofErr w:type="spellEnd"/>
          </w:p>
          <w:p w14:paraId="2BAEDC01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 xml:space="preserve">Версия ОС </w:t>
            </w:r>
          </w:p>
          <w:p w14:paraId="6E3ACFBA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 xml:space="preserve"> </w:t>
            </w:r>
            <w:proofErr w:type="spellStart"/>
            <w:r w:rsidRPr="00A3503F">
              <w:rPr>
                <w:sz w:val="20"/>
                <w:szCs w:val="20"/>
              </w:rPr>
              <w:t>Android</w:t>
            </w:r>
            <w:proofErr w:type="spellEnd"/>
            <w:r w:rsidRPr="00A3503F">
              <w:rPr>
                <w:sz w:val="20"/>
                <w:szCs w:val="20"/>
              </w:rPr>
              <w:t xml:space="preserve"> 13.x</w:t>
            </w:r>
          </w:p>
          <w:p w14:paraId="614009B4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 xml:space="preserve">Поддержка Google Mobile Services </w:t>
            </w:r>
          </w:p>
          <w:p w14:paraId="70C13766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 xml:space="preserve"> есть</w:t>
            </w:r>
          </w:p>
          <w:p w14:paraId="3F772B4E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>Модель процессора</w:t>
            </w:r>
          </w:p>
          <w:p w14:paraId="59C534DD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 xml:space="preserve"> </w:t>
            </w:r>
            <w:proofErr w:type="spellStart"/>
            <w:r w:rsidRPr="00A3503F">
              <w:rPr>
                <w:sz w:val="20"/>
                <w:szCs w:val="20"/>
              </w:rPr>
              <w:t>Qualcomm</w:t>
            </w:r>
            <w:proofErr w:type="spellEnd"/>
            <w:r w:rsidRPr="00A3503F">
              <w:rPr>
                <w:sz w:val="20"/>
                <w:szCs w:val="20"/>
              </w:rPr>
              <w:t xml:space="preserve"> </w:t>
            </w:r>
            <w:proofErr w:type="spellStart"/>
            <w:r w:rsidRPr="00A3503F">
              <w:rPr>
                <w:sz w:val="20"/>
                <w:szCs w:val="20"/>
              </w:rPr>
              <w:t>Snapdragon</w:t>
            </w:r>
            <w:proofErr w:type="spellEnd"/>
            <w:r w:rsidRPr="00A3503F">
              <w:rPr>
                <w:sz w:val="20"/>
                <w:szCs w:val="20"/>
              </w:rPr>
              <w:t xml:space="preserve"> 695</w:t>
            </w:r>
          </w:p>
          <w:p w14:paraId="7D89E0D7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 xml:space="preserve">Количество ядер </w:t>
            </w:r>
          </w:p>
          <w:p w14:paraId="2D83A127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 xml:space="preserve"> 8</w:t>
            </w:r>
          </w:p>
          <w:p w14:paraId="2DCA1130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 xml:space="preserve">Частота работы процессора </w:t>
            </w:r>
          </w:p>
          <w:p w14:paraId="3C0224DF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 xml:space="preserve"> 2.2 ГГц</w:t>
            </w:r>
          </w:p>
          <w:p w14:paraId="394D4EF6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 xml:space="preserve">Конфигурация процессора </w:t>
            </w:r>
          </w:p>
          <w:p w14:paraId="65DB05F0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 xml:space="preserve">2x </w:t>
            </w:r>
            <w:proofErr w:type="spellStart"/>
            <w:r w:rsidRPr="00A3503F">
              <w:rPr>
                <w:sz w:val="20"/>
                <w:szCs w:val="20"/>
              </w:rPr>
              <w:t>Kryo</w:t>
            </w:r>
            <w:proofErr w:type="spellEnd"/>
            <w:r w:rsidRPr="00A3503F">
              <w:rPr>
                <w:sz w:val="20"/>
                <w:szCs w:val="20"/>
              </w:rPr>
              <w:t xml:space="preserve"> 660 (Cortex-A78) 2.2 ГГц, 6x </w:t>
            </w:r>
            <w:proofErr w:type="spellStart"/>
            <w:r w:rsidRPr="00A3503F">
              <w:rPr>
                <w:sz w:val="20"/>
                <w:szCs w:val="20"/>
              </w:rPr>
              <w:t>Kryo</w:t>
            </w:r>
            <w:proofErr w:type="spellEnd"/>
            <w:r w:rsidRPr="00A3503F">
              <w:rPr>
                <w:sz w:val="20"/>
                <w:szCs w:val="20"/>
              </w:rPr>
              <w:t xml:space="preserve"> 660 (Cortex-A55) 1.7 ГГц</w:t>
            </w:r>
          </w:p>
          <w:p w14:paraId="1E7FA879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 xml:space="preserve">Техпроцесс </w:t>
            </w:r>
          </w:p>
          <w:p w14:paraId="226EED18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 xml:space="preserve"> 6 </w:t>
            </w:r>
            <w:proofErr w:type="spellStart"/>
            <w:r w:rsidRPr="00A3503F">
              <w:rPr>
                <w:sz w:val="20"/>
                <w:szCs w:val="20"/>
              </w:rPr>
              <w:t>нм</w:t>
            </w:r>
            <w:proofErr w:type="spellEnd"/>
          </w:p>
          <w:p w14:paraId="148A81F8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 xml:space="preserve">Графический ускоритель </w:t>
            </w:r>
          </w:p>
          <w:p w14:paraId="20A8CF2D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 xml:space="preserve"> </w:t>
            </w:r>
            <w:proofErr w:type="spellStart"/>
            <w:r w:rsidRPr="00A3503F">
              <w:rPr>
                <w:sz w:val="20"/>
                <w:szCs w:val="20"/>
              </w:rPr>
              <w:t>Adreno</w:t>
            </w:r>
            <w:proofErr w:type="spellEnd"/>
            <w:r w:rsidRPr="00A3503F">
              <w:rPr>
                <w:sz w:val="20"/>
                <w:szCs w:val="20"/>
              </w:rPr>
              <w:t xml:space="preserve"> 619</w:t>
            </w:r>
          </w:p>
          <w:p w14:paraId="0720C126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 xml:space="preserve">Объем оперативной памяти </w:t>
            </w:r>
          </w:p>
          <w:p w14:paraId="0E9E9371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 xml:space="preserve"> 4 ГБ</w:t>
            </w:r>
          </w:p>
          <w:p w14:paraId="748B1836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 xml:space="preserve">Объем встроенной памяти </w:t>
            </w:r>
          </w:p>
          <w:p w14:paraId="172CB85F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 xml:space="preserve"> 64 ГБ</w:t>
            </w:r>
          </w:p>
          <w:p w14:paraId="29A9C597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>Слот для карты памяти</w:t>
            </w:r>
          </w:p>
          <w:p w14:paraId="710E0AB8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lastRenderedPageBreak/>
              <w:t xml:space="preserve"> есть</w:t>
            </w:r>
          </w:p>
          <w:p w14:paraId="42BE1F04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 xml:space="preserve">Типы поддерживаемых карт памяти </w:t>
            </w:r>
          </w:p>
          <w:p w14:paraId="12B8C522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proofErr w:type="spellStart"/>
            <w:r w:rsidRPr="00A3503F">
              <w:rPr>
                <w:sz w:val="20"/>
                <w:szCs w:val="20"/>
              </w:rPr>
              <w:t>micro</w:t>
            </w:r>
            <w:proofErr w:type="spellEnd"/>
            <w:r w:rsidRPr="00A3503F">
              <w:rPr>
                <w:sz w:val="20"/>
                <w:szCs w:val="20"/>
              </w:rPr>
              <w:t xml:space="preserve"> SD</w:t>
            </w:r>
          </w:p>
          <w:p w14:paraId="556F534F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>Максимальный объем карты памяти</w:t>
            </w:r>
          </w:p>
          <w:p w14:paraId="2ADBF31D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>1024 ГБ</w:t>
            </w:r>
          </w:p>
          <w:p w14:paraId="530A6B36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>Беспроводная связь</w:t>
            </w:r>
          </w:p>
          <w:p w14:paraId="51BFE1FD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 xml:space="preserve">Модуль сотовой связи </w:t>
            </w:r>
          </w:p>
          <w:p w14:paraId="494D8BEA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 xml:space="preserve"> нет</w:t>
            </w:r>
          </w:p>
          <w:p w14:paraId="3EFD6427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>Количество физических SIM-карт</w:t>
            </w:r>
          </w:p>
          <w:p w14:paraId="19F80556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 xml:space="preserve"> 0 SIM</w:t>
            </w:r>
          </w:p>
          <w:p w14:paraId="5AF16D90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 xml:space="preserve">Стандарт </w:t>
            </w:r>
            <w:proofErr w:type="spellStart"/>
            <w:r w:rsidRPr="00A3503F">
              <w:rPr>
                <w:sz w:val="20"/>
                <w:szCs w:val="20"/>
              </w:rPr>
              <w:t>Wi-Fi</w:t>
            </w:r>
            <w:proofErr w:type="spellEnd"/>
            <w:r w:rsidRPr="00A3503F">
              <w:rPr>
                <w:sz w:val="20"/>
                <w:szCs w:val="20"/>
              </w:rPr>
              <w:t xml:space="preserve"> </w:t>
            </w:r>
          </w:p>
          <w:p w14:paraId="7B05056D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>4 (802.11n), 5 (802.11ac)</w:t>
            </w:r>
          </w:p>
          <w:p w14:paraId="0AAE17D1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 xml:space="preserve">Версия Bluetooth </w:t>
            </w:r>
          </w:p>
          <w:p w14:paraId="53D47215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>5.1</w:t>
            </w:r>
          </w:p>
          <w:p w14:paraId="18298292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>Системы навигации</w:t>
            </w:r>
          </w:p>
          <w:p w14:paraId="0B82E6F2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 xml:space="preserve"> </w:t>
            </w:r>
            <w:proofErr w:type="spellStart"/>
            <w:r w:rsidRPr="00A3503F">
              <w:rPr>
                <w:sz w:val="20"/>
                <w:szCs w:val="20"/>
              </w:rPr>
              <w:t>Beidou</w:t>
            </w:r>
            <w:proofErr w:type="spellEnd"/>
            <w:r w:rsidRPr="00A3503F">
              <w:rPr>
                <w:sz w:val="20"/>
                <w:szCs w:val="20"/>
              </w:rPr>
              <w:t xml:space="preserve">, GPS, </w:t>
            </w:r>
            <w:proofErr w:type="spellStart"/>
            <w:r w:rsidRPr="00A3503F">
              <w:rPr>
                <w:sz w:val="20"/>
                <w:szCs w:val="20"/>
              </w:rPr>
              <w:t>Galileo</w:t>
            </w:r>
            <w:proofErr w:type="spellEnd"/>
            <w:r w:rsidRPr="00A3503F">
              <w:rPr>
                <w:sz w:val="20"/>
                <w:szCs w:val="20"/>
              </w:rPr>
              <w:t>, QZSS, ГЛОНАСС</w:t>
            </w:r>
          </w:p>
          <w:p w14:paraId="37E28577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>Камера</w:t>
            </w:r>
          </w:p>
          <w:p w14:paraId="0826FEE0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>Количество основных камер</w:t>
            </w:r>
          </w:p>
          <w:p w14:paraId="5B0C8647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 xml:space="preserve"> 1</w:t>
            </w:r>
          </w:p>
          <w:p w14:paraId="0A8846C2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>Количество мегапикселей основной камеры</w:t>
            </w:r>
          </w:p>
          <w:p w14:paraId="290F48B6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 xml:space="preserve"> 8 </w:t>
            </w:r>
            <w:proofErr w:type="spellStart"/>
            <w:r w:rsidRPr="00A3503F">
              <w:rPr>
                <w:sz w:val="20"/>
                <w:szCs w:val="20"/>
              </w:rPr>
              <w:t>Мп</w:t>
            </w:r>
            <w:proofErr w:type="spellEnd"/>
          </w:p>
          <w:p w14:paraId="4A65257D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>Двойная фронтальная камера</w:t>
            </w:r>
          </w:p>
          <w:p w14:paraId="255C0F2B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>нет</w:t>
            </w:r>
          </w:p>
          <w:p w14:paraId="57BEA788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>Количество мегапикселей фронтальной камеры</w:t>
            </w:r>
          </w:p>
          <w:p w14:paraId="482DEE1D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 xml:space="preserve"> 5 </w:t>
            </w:r>
            <w:proofErr w:type="spellStart"/>
            <w:r w:rsidRPr="00A3503F">
              <w:rPr>
                <w:sz w:val="20"/>
                <w:szCs w:val="20"/>
              </w:rPr>
              <w:t>Мп</w:t>
            </w:r>
            <w:proofErr w:type="spellEnd"/>
          </w:p>
          <w:p w14:paraId="2514A2FB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>Разрешение видеосъемки и частота кадров</w:t>
            </w:r>
          </w:p>
          <w:p w14:paraId="23BD45DC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 xml:space="preserve">3840x2160 (30 </w:t>
            </w:r>
            <w:proofErr w:type="gramStart"/>
            <w:r w:rsidRPr="00A3503F">
              <w:rPr>
                <w:sz w:val="20"/>
                <w:szCs w:val="20"/>
              </w:rPr>
              <w:t>кадр./</w:t>
            </w:r>
            <w:proofErr w:type="gramEnd"/>
            <w:r w:rsidRPr="00A3503F">
              <w:rPr>
                <w:sz w:val="20"/>
                <w:szCs w:val="20"/>
              </w:rPr>
              <w:t>сек.)</w:t>
            </w:r>
          </w:p>
          <w:p w14:paraId="2F2DD81F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>Конструкция</w:t>
            </w:r>
          </w:p>
          <w:p w14:paraId="0CC8F6E1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>Материал корпуса</w:t>
            </w:r>
          </w:p>
          <w:p w14:paraId="14B3D282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>металл</w:t>
            </w:r>
          </w:p>
          <w:p w14:paraId="519F849D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>Защищенный корпус</w:t>
            </w:r>
          </w:p>
          <w:p w14:paraId="6FAF6E7F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 xml:space="preserve"> нет</w:t>
            </w:r>
          </w:p>
          <w:p w14:paraId="382EFAD1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>Проводные интерфейсы</w:t>
            </w:r>
          </w:p>
          <w:p w14:paraId="7D59075A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 xml:space="preserve">Интерфейс </w:t>
            </w:r>
          </w:p>
          <w:p w14:paraId="5B7C0952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>USB Type-C</w:t>
            </w:r>
          </w:p>
          <w:p w14:paraId="407E71EB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 xml:space="preserve">Разъем для наушников </w:t>
            </w:r>
          </w:p>
          <w:p w14:paraId="4DE52A20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>USB Type-C</w:t>
            </w:r>
          </w:p>
          <w:p w14:paraId="6B8DDAB9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 xml:space="preserve">Поддержка OTG </w:t>
            </w:r>
          </w:p>
          <w:p w14:paraId="3C0CE7E3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 xml:space="preserve"> есть</w:t>
            </w:r>
          </w:p>
          <w:p w14:paraId="5628D2E5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>Питание</w:t>
            </w:r>
          </w:p>
          <w:p w14:paraId="772F7673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 xml:space="preserve">Емкость аккумулятора </w:t>
            </w:r>
          </w:p>
          <w:p w14:paraId="72E0231E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 xml:space="preserve"> 7040 мА*ч</w:t>
            </w:r>
          </w:p>
          <w:p w14:paraId="1BB03428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>Выходная мощность ЗУ</w:t>
            </w:r>
          </w:p>
          <w:p w14:paraId="51CD988E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>нет</w:t>
            </w:r>
          </w:p>
          <w:p w14:paraId="57625800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>Быстрая зарядка</w:t>
            </w:r>
          </w:p>
          <w:p w14:paraId="72D6DEB9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 xml:space="preserve"> есть</w:t>
            </w:r>
          </w:p>
          <w:p w14:paraId="382B6089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>Стандарты быстрой зарядки</w:t>
            </w:r>
          </w:p>
          <w:p w14:paraId="73232F06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proofErr w:type="spellStart"/>
            <w:r w:rsidRPr="00A3503F">
              <w:rPr>
                <w:sz w:val="20"/>
                <w:szCs w:val="20"/>
              </w:rPr>
              <w:t>Samsung</w:t>
            </w:r>
            <w:proofErr w:type="spellEnd"/>
            <w:r w:rsidRPr="00A3503F">
              <w:rPr>
                <w:sz w:val="20"/>
                <w:szCs w:val="20"/>
              </w:rPr>
              <w:t xml:space="preserve"> </w:t>
            </w:r>
            <w:proofErr w:type="spellStart"/>
            <w:r w:rsidRPr="00A3503F">
              <w:rPr>
                <w:sz w:val="20"/>
                <w:szCs w:val="20"/>
              </w:rPr>
              <w:t>Adaptive</w:t>
            </w:r>
            <w:proofErr w:type="spellEnd"/>
            <w:r w:rsidRPr="00A3503F">
              <w:rPr>
                <w:sz w:val="20"/>
                <w:szCs w:val="20"/>
              </w:rPr>
              <w:t xml:space="preserve"> </w:t>
            </w:r>
            <w:proofErr w:type="spellStart"/>
            <w:r w:rsidRPr="00A3503F">
              <w:rPr>
                <w:sz w:val="20"/>
                <w:szCs w:val="20"/>
              </w:rPr>
              <w:t>Fast</w:t>
            </w:r>
            <w:proofErr w:type="spellEnd"/>
            <w:r w:rsidRPr="00A3503F">
              <w:rPr>
                <w:sz w:val="20"/>
                <w:szCs w:val="20"/>
              </w:rPr>
              <w:t xml:space="preserve"> </w:t>
            </w:r>
            <w:proofErr w:type="spellStart"/>
            <w:r w:rsidRPr="00A3503F">
              <w:rPr>
                <w:sz w:val="20"/>
                <w:szCs w:val="20"/>
              </w:rPr>
              <w:t>Charging</w:t>
            </w:r>
            <w:proofErr w:type="spellEnd"/>
          </w:p>
          <w:p w14:paraId="27CFEF6B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>Комплектация</w:t>
            </w:r>
          </w:p>
          <w:p w14:paraId="6F20A79F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>Зарядное устройство в комплекте</w:t>
            </w:r>
          </w:p>
          <w:p w14:paraId="52CB711A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 xml:space="preserve"> нет</w:t>
            </w:r>
          </w:p>
          <w:p w14:paraId="61BED37A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 xml:space="preserve">Стилус в комплекте </w:t>
            </w:r>
          </w:p>
          <w:p w14:paraId="70C3D1C6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 xml:space="preserve"> нет</w:t>
            </w:r>
          </w:p>
          <w:p w14:paraId="23538CB2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>Клавиатура в комплекте</w:t>
            </w:r>
          </w:p>
          <w:p w14:paraId="57495491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 xml:space="preserve"> нет</w:t>
            </w:r>
          </w:p>
          <w:p w14:paraId="333E1897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>Комплектация</w:t>
            </w:r>
          </w:p>
          <w:p w14:paraId="7042317E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 xml:space="preserve"> документация, кабель USB-C, скрепка для извлечения слота SIM-карты / карты памяти</w:t>
            </w:r>
          </w:p>
          <w:p w14:paraId="3671AA68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>Дополнительная информация</w:t>
            </w:r>
          </w:p>
          <w:p w14:paraId="41A32688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>Биометрическая защита</w:t>
            </w:r>
          </w:p>
          <w:p w14:paraId="2B0A0593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 xml:space="preserve"> распознавание лица</w:t>
            </w:r>
          </w:p>
          <w:p w14:paraId="3A84ADE5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>Габариты и вес</w:t>
            </w:r>
          </w:p>
          <w:p w14:paraId="0F100DB3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>Ширина</w:t>
            </w:r>
          </w:p>
          <w:p w14:paraId="75EA47E4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>257.1 мм</w:t>
            </w:r>
          </w:p>
          <w:p w14:paraId="37D4FB0D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>Высота</w:t>
            </w:r>
          </w:p>
          <w:p w14:paraId="00AFFA11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>168.7 мм</w:t>
            </w:r>
          </w:p>
          <w:p w14:paraId="7A191791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lastRenderedPageBreak/>
              <w:t>Толщина</w:t>
            </w:r>
          </w:p>
          <w:p w14:paraId="2FAA1B20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 xml:space="preserve"> 6.9 мм</w:t>
            </w:r>
          </w:p>
          <w:p w14:paraId="2BDF6CF9" w14:textId="77777777" w:rsidR="00A3503F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>Вес</w:t>
            </w:r>
          </w:p>
          <w:p w14:paraId="34196B08" w14:textId="356457D6" w:rsidR="00E83D43" w:rsidRPr="00A3503F" w:rsidRDefault="00A3503F" w:rsidP="00A3503F">
            <w:pPr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 xml:space="preserve"> 480 г</w:t>
            </w:r>
            <w:r w:rsidR="00E83D43" w:rsidRPr="00A350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EB72" w14:textId="27194EE7" w:rsidR="0049583B" w:rsidRPr="00A3503F" w:rsidRDefault="00A3503F" w:rsidP="00931E56">
            <w:pPr>
              <w:jc w:val="center"/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5094" w14:textId="28B0BE15" w:rsidR="0049583B" w:rsidRPr="00A3503F" w:rsidRDefault="00A3503F" w:rsidP="00931E56">
            <w:pPr>
              <w:jc w:val="center"/>
              <w:rPr>
                <w:sz w:val="20"/>
                <w:szCs w:val="20"/>
              </w:rPr>
            </w:pPr>
            <w:r w:rsidRPr="00A3503F">
              <w:rPr>
                <w:sz w:val="20"/>
                <w:szCs w:val="20"/>
              </w:rPr>
              <w:t>Нет, т.к. планируется стационарная установка</w:t>
            </w:r>
          </w:p>
        </w:tc>
      </w:tr>
    </w:tbl>
    <w:p w14:paraId="6271CD85" w14:textId="338AE534" w:rsidR="002511D4" w:rsidRDefault="002511D4" w:rsidP="002511D4">
      <w:pPr>
        <w:pStyle w:val="Footnote"/>
        <w:jc w:val="both"/>
        <w:rPr>
          <w:sz w:val="24"/>
          <w:szCs w:val="24"/>
        </w:rPr>
      </w:pPr>
    </w:p>
    <w:p w14:paraId="7287CF0F" w14:textId="081E7D79" w:rsidR="00E83D43" w:rsidRPr="00E83D43" w:rsidRDefault="00E83D43" w:rsidP="00E83D43">
      <w:pPr>
        <w:pStyle w:val="Footnote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E83D43">
        <w:rPr>
          <w:b/>
          <w:sz w:val="24"/>
          <w:szCs w:val="24"/>
        </w:rPr>
        <w:t>Обоснование (дефектный акт) целесообразности закупки</w:t>
      </w:r>
    </w:p>
    <w:p w14:paraId="14C03345" w14:textId="2DDD1D42" w:rsidR="00E83D43" w:rsidRDefault="00E83D43" w:rsidP="00E83D43">
      <w:pPr>
        <w:pStyle w:val="Footnote"/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A3503F">
        <w:rPr>
          <w:sz w:val="24"/>
          <w:szCs w:val="24"/>
        </w:rPr>
        <w:t>Планшеты необходимы для обеспечения работоспособности РТК «Сомелье»</w:t>
      </w:r>
      <w:r>
        <w:rPr>
          <w:sz w:val="24"/>
          <w:szCs w:val="24"/>
        </w:rPr>
        <w:t>.</w:t>
      </w:r>
    </w:p>
    <w:p w14:paraId="3099149B" w14:textId="77777777" w:rsidR="00E83D43" w:rsidRDefault="00E83D43" w:rsidP="00E83D43">
      <w:pPr>
        <w:pStyle w:val="Footnote"/>
        <w:ind w:left="567" w:firstLine="0"/>
        <w:jc w:val="both"/>
        <w:rPr>
          <w:sz w:val="24"/>
          <w:szCs w:val="24"/>
        </w:rPr>
      </w:pPr>
    </w:p>
    <w:p w14:paraId="50AC1915" w14:textId="226FF207" w:rsidR="00E83D43" w:rsidRPr="00E83D43" w:rsidRDefault="00E83D43" w:rsidP="00E83D43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E83D43">
        <w:rPr>
          <w:rFonts w:ascii="Times New Roman" w:eastAsia="Calibri" w:hAnsi="Times New Roman" w:cs="Times New Roman"/>
          <w:b/>
          <w:sz w:val="24"/>
          <w:szCs w:val="24"/>
        </w:rPr>
        <w:t>Место доставки, сроки и порядок поставки товара</w:t>
      </w:r>
    </w:p>
    <w:p w14:paraId="754B1A62" w14:textId="77777777" w:rsidR="00E83D43" w:rsidRPr="003A21B2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Место доставки товара: Крым, г. Ялта, с. Оползневое, ул. Генерала Острякова, д. 9. </w:t>
      </w:r>
    </w:p>
    <w:p w14:paraId="5D40270C" w14:textId="77777777" w:rsidR="00E83D43" w:rsidRPr="003A21B2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Срок поставки на весь перечень Товаров, указанный в Таблице 1 не должен превышать </w:t>
      </w:r>
      <w:r w:rsidRPr="00BC45A3">
        <w:rPr>
          <w:rFonts w:ascii="Times New Roman" w:eastAsia="Calibri" w:hAnsi="Times New Roman" w:cs="Times New Roman"/>
          <w:sz w:val="24"/>
          <w:szCs w:val="24"/>
          <w:highlight w:val="yellow"/>
        </w:rPr>
        <w:t>______</w:t>
      </w: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.  Срок поставки Товаров включает в себя срок их доставки до склада Покупателя.  </w:t>
      </w:r>
    </w:p>
    <w:p w14:paraId="4D4AFBD6" w14:textId="77777777" w:rsidR="00E83D43" w:rsidRPr="003A21B2" w:rsidRDefault="00E83D43" w:rsidP="002511D4">
      <w:pPr>
        <w:pStyle w:val="Footnote"/>
        <w:jc w:val="both"/>
        <w:rPr>
          <w:sz w:val="24"/>
          <w:szCs w:val="24"/>
        </w:rPr>
      </w:pPr>
    </w:p>
    <w:p w14:paraId="42E64128" w14:textId="44B43F92" w:rsidR="002511D4" w:rsidRPr="003A21B2" w:rsidRDefault="00E83D43" w:rsidP="002511D4">
      <w:pPr>
        <w:ind w:left="710"/>
      </w:pPr>
      <w:r>
        <w:t>3</w:t>
      </w:r>
      <w:r w:rsidR="002511D4" w:rsidRPr="003A21B2">
        <w:t xml:space="preserve">. </w:t>
      </w:r>
      <w:r w:rsidR="002511D4" w:rsidRPr="003A21B2">
        <w:rPr>
          <w:b/>
        </w:rPr>
        <w:t>Общие сведен</w:t>
      </w:r>
      <w:r w:rsidR="00737443">
        <w:rPr>
          <w:b/>
        </w:rPr>
        <w:t>и</w:t>
      </w:r>
      <w:r w:rsidR="002511D4" w:rsidRPr="003A21B2">
        <w:rPr>
          <w:b/>
        </w:rPr>
        <w:t>я</w:t>
      </w:r>
    </w:p>
    <w:p w14:paraId="165E6D35" w14:textId="5502E82D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Поставляемая продукция должна полностью соответствовать требованиям, указанным в Техническом задании.</w:t>
      </w:r>
    </w:p>
    <w:p w14:paraId="3F903D48" w14:textId="06A96270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Поставляемый Товар должен быть новым товаром. Качество товара должно соответствовать требованиям, установленным действующим законодательством Российской Федерации.</w:t>
      </w:r>
    </w:p>
    <w:p w14:paraId="1B8BC162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B86985A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упаковке и маркировке</w:t>
      </w:r>
    </w:p>
    <w:p w14:paraId="558FA709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Товар должен доставляться в упаковке, принятой для данного вида продукции. Упаковка должна обеспечить полную сохранность от всякого рода повреждений при перевозке, выполняемой в соответствии с нормами, установленными изготовителем.</w:t>
      </w:r>
    </w:p>
    <w:p w14:paraId="0307E528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Маркировка должна содержать информацию о наименовании Товара, весе/объеме, сроке изготовления и сроке годности (если применимо), а также иную информацию, предусмотренную для данного вида продукции.</w:t>
      </w:r>
    </w:p>
    <w:p w14:paraId="60EEDDAF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46BB7E95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гарантии и гарантийному сроку товара.</w:t>
      </w:r>
    </w:p>
    <w:p w14:paraId="21F3FC36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Гарантийный срок эксплуатации на товар составляет 12 месяцев и начинает исчисляться со дня подписания Заказчиком товаросопроводительных документов по форме Торг-12/ УПД.  Если производителем Товара установлены стандартные гарантийные сроки, превышающие запрашиваемый гарантийный срок на Товар, то гарантийный срок на Товар устанавливается продолжительностью не менее срока, установленного производителем Товара.</w:t>
      </w:r>
    </w:p>
    <w:p w14:paraId="281F748B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9C6B290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по соответствию товаров определенным стандартам.</w:t>
      </w:r>
    </w:p>
    <w:p w14:paraId="36BD35C0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Все поставляемые товары должны быть экологически безопасными, новыми, соответствовать требованиям нормативно-технических документов для данного вида продукции и иметь необходимые паспорта и сертификаты качества (в случае, если они подлежат обязательной сертификации).</w:t>
      </w:r>
    </w:p>
    <w:p w14:paraId="13C3CEC2" w14:textId="77777777" w:rsidR="002511D4" w:rsidRPr="003A21B2" w:rsidRDefault="002511D4" w:rsidP="002511D4">
      <w:pPr>
        <w:rPr>
          <w:rFonts w:eastAsia="Calibri"/>
        </w:rPr>
      </w:pPr>
    </w:p>
    <w:p w14:paraId="6F73314D" w14:textId="77777777" w:rsidR="002511D4" w:rsidRPr="003A21B2" w:rsidRDefault="002511D4" w:rsidP="002511D4">
      <w:pPr>
        <w:ind w:left="480"/>
        <w:rPr>
          <w:rFonts w:eastAsia="Calibri"/>
        </w:rPr>
      </w:pPr>
    </w:p>
    <w:p w14:paraId="313750CF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Порядок расчётов</w:t>
      </w:r>
    </w:p>
    <w:p w14:paraId="23DBCF3E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Цена Товара включает: стоимость доставки Товара по адресу Покупателя (при доставке учесть высоту зоны выгрузки (рампы) 97 см.), в том числе стоимость погрузки, перевозки, разгрузки, упаковки, маркировки, оформления сопроводительной документации, хранения, таможенные экспортные и импортные пошлины, все налоги, сборы, установленные законодательством РФ, действующие на момент поставки. А также любые иные расходы Поставщика, связанные с надлежащим исполнением обязательств по поставке.</w:t>
      </w:r>
    </w:p>
    <w:p w14:paraId="42AA4A06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Расчеты осуществляются по безналичной форме в рублях РФ.</w:t>
      </w:r>
    </w:p>
    <w:p w14:paraId="19E6B37B" w14:textId="77777777" w:rsidR="002511D4" w:rsidRPr="003A21B2" w:rsidRDefault="002511D4" w:rsidP="002511D4">
      <w:pPr>
        <w:pStyle w:val="a3"/>
        <w:spacing w:after="0" w:line="240" w:lineRule="auto"/>
        <w:ind w:left="1048"/>
        <w:rPr>
          <w:rFonts w:ascii="Times New Roman" w:eastAsia="Calibri" w:hAnsi="Times New Roman" w:cs="Times New Roman"/>
          <w:sz w:val="24"/>
          <w:szCs w:val="24"/>
        </w:rPr>
      </w:pPr>
    </w:p>
    <w:p w14:paraId="42802D5B" w14:textId="77777777" w:rsidR="000D109E" w:rsidRPr="003A21B2" w:rsidRDefault="000D109E"/>
    <w:sectPr w:rsidR="000D109E" w:rsidRPr="003A21B2" w:rsidSect="00251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B0FAD"/>
    <w:multiLevelType w:val="multilevel"/>
    <w:tmpl w:val="77486F10"/>
    <w:lvl w:ilvl="0">
      <w:start w:val="2"/>
      <w:numFmt w:val="decimal"/>
      <w:lvlText w:val="%1."/>
      <w:lvlJc w:val="left"/>
      <w:pPr>
        <w:ind w:left="1276" w:hanging="708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0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6" w:hanging="1800"/>
      </w:pPr>
      <w:rPr>
        <w:rFonts w:hint="default"/>
      </w:rPr>
    </w:lvl>
  </w:abstractNum>
  <w:abstractNum w:abstractNumId="1" w15:restartNumberingAfterBreak="0">
    <w:nsid w:val="2579556D"/>
    <w:multiLevelType w:val="hybridMultilevel"/>
    <w:tmpl w:val="A396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A65FE"/>
    <w:multiLevelType w:val="hybridMultilevel"/>
    <w:tmpl w:val="0CE86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30C3DA1"/>
    <w:multiLevelType w:val="hybridMultilevel"/>
    <w:tmpl w:val="20A6E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8835ECB"/>
    <w:multiLevelType w:val="multilevel"/>
    <w:tmpl w:val="78642AF8"/>
    <w:lvl w:ilvl="0">
      <w:start w:val="2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5" w15:restartNumberingAfterBreak="0">
    <w:nsid w:val="6B915690"/>
    <w:multiLevelType w:val="multilevel"/>
    <w:tmpl w:val="577A6E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9B2"/>
    <w:rsid w:val="00043DF5"/>
    <w:rsid w:val="000D109E"/>
    <w:rsid w:val="00122A7C"/>
    <w:rsid w:val="001E23BB"/>
    <w:rsid w:val="002511D4"/>
    <w:rsid w:val="002E5836"/>
    <w:rsid w:val="003A21B2"/>
    <w:rsid w:val="003F1E0C"/>
    <w:rsid w:val="004432A9"/>
    <w:rsid w:val="00481514"/>
    <w:rsid w:val="00486C37"/>
    <w:rsid w:val="0049583B"/>
    <w:rsid w:val="004D09B2"/>
    <w:rsid w:val="00596C97"/>
    <w:rsid w:val="005F4A6B"/>
    <w:rsid w:val="006C31F1"/>
    <w:rsid w:val="006D404F"/>
    <w:rsid w:val="00707368"/>
    <w:rsid w:val="00732FE3"/>
    <w:rsid w:val="00737443"/>
    <w:rsid w:val="00781CA8"/>
    <w:rsid w:val="007E5A6C"/>
    <w:rsid w:val="008D14BE"/>
    <w:rsid w:val="00931E56"/>
    <w:rsid w:val="009C0CF0"/>
    <w:rsid w:val="00A3503F"/>
    <w:rsid w:val="00A67AF0"/>
    <w:rsid w:val="00AC32F5"/>
    <w:rsid w:val="00AD041A"/>
    <w:rsid w:val="00AD3099"/>
    <w:rsid w:val="00AF65BB"/>
    <w:rsid w:val="00B443F2"/>
    <w:rsid w:val="00B508CC"/>
    <w:rsid w:val="00B755BD"/>
    <w:rsid w:val="00B9016D"/>
    <w:rsid w:val="00BC45A3"/>
    <w:rsid w:val="00C765CD"/>
    <w:rsid w:val="00C819FC"/>
    <w:rsid w:val="00C91882"/>
    <w:rsid w:val="00CE5A99"/>
    <w:rsid w:val="00D43022"/>
    <w:rsid w:val="00DA4EED"/>
    <w:rsid w:val="00E421EF"/>
    <w:rsid w:val="00E83D43"/>
    <w:rsid w:val="00EA3CCD"/>
    <w:rsid w:val="00ED0113"/>
    <w:rsid w:val="00F47082"/>
    <w:rsid w:val="00F63B1E"/>
    <w:rsid w:val="00F84475"/>
    <w:rsid w:val="00FE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4CF1"/>
  <w15:docId w15:val="{FA741B42-2615-4BF1-8F04-F3CDAB5B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1D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1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1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1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11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11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511D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4"/>
    <w:uiPriority w:val="34"/>
    <w:qFormat/>
    <w:rsid w:val="002511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3"/>
    <w:uiPriority w:val="34"/>
    <w:qFormat/>
    <w:rsid w:val="002511D4"/>
  </w:style>
  <w:style w:type="paragraph" w:styleId="a5">
    <w:name w:val="No Spacing"/>
    <w:basedOn w:val="a"/>
    <w:link w:val="a6"/>
    <w:uiPriority w:val="1"/>
    <w:qFormat/>
    <w:rsid w:val="002511D4"/>
    <w:rPr>
      <w:rFonts w:ascii="Calibri" w:eastAsiaTheme="minorHAns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2511D4"/>
    <w:rPr>
      <w:rFonts w:ascii="Calibri" w:hAnsi="Calibri" w:cs="Times New Roman"/>
    </w:rPr>
  </w:style>
  <w:style w:type="character" w:styleId="a7">
    <w:name w:val="Hyperlink"/>
    <w:basedOn w:val="a0"/>
    <w:uiPriority w:val="99"/>
    <w:unhideWhenUsed/>
    <w:rsid w:val="002511D4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2511D4"/>
    <w:rPr>
      <w:color w:val="954F72"/>
      <w:u w:val="single"/>
    </w:rPr>
  </w:style>
  <w:style w:type="paragraph" w:customStyle="1" w:styleId="xl65">
    <w:name w:val="xl6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11D4"/>
    <w:pPr>
      <w:spacing w:before="100" w:beforeAutospacing="1" w:after="100" w:afterAutospacing="1"/>
    </w:pPr>
  </w:style>
  <w:style w:type="paragraph" w:customStyle="1" w:styleId="xl67">
    <w:name w:val="xl67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0">
    <w:name w:val="xl70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1">
    <w:name w:val="xl71"/>
    <w:basedOn w:val="a"/>
    <w:rsid w:val="002511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2">
    <w:name w:val="xl72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73">
    <w:name w:val="xl73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76">
    <w:name w:val="xl76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8">
    <w:name w:val="xl78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Footnote">
    <w:name w:val="Footnote"/>
    <w:basedOn w:val="a"/>
    <w:rsid w:val="002511D4"/>
    <w:pPr>
      <w:suppressLineNumbers/>
      <w:suppressAutoHyphens/>
      <w:autoSpaceDN w:val="0"/>
      <w:ind w:left="339" w:hanging="339"/>
      <w:textAlignment w:val="baseline"/>
    </w:pPr>
    <w:rPr>
      <w:kern w:val="3"/>
      <w:sz w:val="20"/>
      <w:szCs w:val="20"/>
      <w:lang w:eastAsia="zh-CN"/>
    </w:rPr>
  </w:style>
  <w:style w:type="character" w:styleId="a9">
    <w:name w:val="footnote reference"/>
    <w:unhideWhenUsed/>
    <w:rsid w:val="002511D4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2511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511D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5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511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511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511D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511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63B1E"/>
  </w:style>
  <w:style w:type="character" w:styleId="af1">
    <w:name w:val="Emphasis"/>
    <w:basedOn w:val="a0"/>
    <w:uiPriority w:val="20"/>
    <w:qFormat/>
    <w:rsid w:val="00AD04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2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397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816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8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1987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1364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3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245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8453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653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7616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5598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309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2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6310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1761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2631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584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033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7923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524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272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7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0816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4405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23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5188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880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4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7882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2824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2810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1015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0344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3042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9199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793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5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0290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8610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6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160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6923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776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5407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1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858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0043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1375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6712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7704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7274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93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1913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4831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3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7586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7462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4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838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0885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9594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8058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6326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2912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119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3977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0656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4524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7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79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536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865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0810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650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708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7193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3577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076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0369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510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356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2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9570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1177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2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0994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4330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0419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3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2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444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4380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3679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165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1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0796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4010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2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620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788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7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4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830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943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119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4813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53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797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1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08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4417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7328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567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00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8471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9322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0851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7633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6234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2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814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3643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0120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9931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14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746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648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9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02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0706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302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0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7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8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8642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17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0039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3259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0217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6907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611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3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Zyuz</dc:creator>
  <cp:lastModifiedBy>Пётр Припачкин</cp:lastModifiedBy>
  <cp:revision>2</cp:revision>
  <dcterms:created xsi:type="dcterms:W3CDTF">2024-01-12T14:16:00Z</dcterms:created>
  <dcterms:modified xsi:type="dcterms:W3CDTF">2024-01-12T14:16:00Z</dcterms:modified>
</cp:coreProperties>
</file>