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66C5B8C3" w14:textId="77777777" w:rsidR="001F3E0B" w:rsidRPr="001F3E0B" w:rsidRDefault="001F3E0B" w:rsidP="00A94D92">
      <w:pPr>
        <w:spacing w:before="0" w:after="0"/>
        <w:jc w:val="center"/>
        <w:rPr>
          <w:b/>
          <w:i/>
          <w:sz w:val="28"/>
          <w:szCs w:val="28"/>
        </w:rPr>
      </w:pPr>
      <w:bookmarkStart w:id="0" w:name="__DdeLink__51019_1968945060"/>
      <w:bookmarkEnd w:id="0"/>
      <w:r w:rsidRPr="001F3E0B">
        <w:rPr>
          <w:b/>
          <w:i/>
          <w:sz w:val="28"/>
          <w:szCs w:val="28"/>
        </w:rPr>
        <w:t xml:space="preserve">Мыло, очищающие, защитные и регенерирующие средства, спреи </w:t>
      </w:r>
    </w:p>
    <w:p w14:paraId="74CE4915" w14:textId="560A5E05" w:rsidR="00084435" w:rsidRPr="001F3E0B" w:rsidRDefault="001F3E0B" w:rsidP="00A94D92">
      <w:pPr>
        <w:spacing w:before="0" w:after="0"/>
        <w:jc w:val="center"/>
        <w:rPr>
          <w:b/>
          <w:bCs/>
          <w:sz w:val="28"/>
          <w:szCs w:val="28"/>
        </w:rPr>
      </w:pPr>
      <w:r w:rsidRPr="001F3E0B">
        <w:rPr>
          <w:b/>
          <w:i/>
          <w:sz w:val="28"/>
          <w:szCs w:val="28"/>
        </w:rPr>
        <w:t>для нужд РТС ООО "ДТС"</w:t>
      </w:r>
    </w:p>
    <w:p w14:paraId="28D6B1F3" w14:textId="77777777" w:rsidR="00116AC0" w:rsidRDefault="00116AC0" w:rsidP="00A94D92">
      <w:pPr>
        <w:spacing w:before="0" w:after="0"/>
        <w:jc w:val="center"/>
        <w:rPr>
          <w:b/>
          <w:bCs/>
          <w:sz w:val="28"/>
          <w:szCs w:val="28"/>
        </w:rPr>
      </w:pPr>
    </w:p>
    <w:p w14:paraId="2E26E37D" w14:textId="77777777" w:rsidR="001F3E0B" w:rsidRDefault="001F3E0B" w:rsidP="00A94D92">
      <w:pPr>
        <w:spacing w:before="0" w:after="0"/>
        <w:jc w:val="center"/>
        <w:rPr>
          <w:b/>
          <w:bCs/>
          <w:sz w:val="28"/>
          <w:szCs w:val="28"/>
        </w:rPr>
      </w:pPr>
    </w:p>
    <w:p w14:paraId="0B3405DE" w14:textId="77777777" w:rsidR="001F3E0B" w:rsidRDefault="001F3E0B" w:rsidP="00A94D92">
      <w:pPr>
        <w:spacing w:before="0" w:after="0"/>
        <w:jc w:val="center"/>
        <w:rPr>
          <w:b/>
          <w:bCs/>
          <w:sz w:val="28"/>
          <w:szCs w:val="28"/>
        </w:rPr>
      </w:pPr>
    </w:p>
    <w:p w14:paraId="4F7592EA" w14:textId="3E26655F" w:rsidR="00147385" w:rsidRDefault="006B4D94" w:rsidP="00A94D92">
      <w:pPr>
        <w:spacing w:before="0" w:after="0"/>
        <w:jc w:val="center"/>
      </w:pPr>
      <w:r w:rsidRPr="00691C97">
        <w:rPr>
          <w:b/>
          <w:bCs/>
          <w:sz w:val="28"/>
          <w:szCs w:val="28"/>
        </w:rPr>
        <w:t>№</w:t>
      </w:r>
      <w:r w:rsidR="00445EAF">
        <w:rPr>
          <w:b/>
          <w:bCs/>
          <w:sz w:val="28"/>
          <w:szCs w:val="28"/>
        </w:rPr>
        <w:t xml:space="preserve"> 13-11-2</w:t>
      </w:r>
      <w:r w:rsidR="001F3E0B">
        <w:rPr>
          <w:b/>
          <w:bCs/>
          <w:sz w:val="28"/>
          <w:szCs w:val="28"/>
        </w:rPr>
        <w:t>4</w:t>
      </w:r>
      <w:r w:rsidR="00445EAF">
        <w:rPr>
          <w:b/>
          <w:bCs/>
          <w:sz w:val="28"/>
          <w:szCs w:val="28"/>
        </w:rPr>
        <w:t>/00</w:t>
      </w:r>
      <w:r w:rsidR="001F3E0B">
        <w:rPr>
          <w:b/>
          <w:bCs/>
          <w:sz w:val="28"/>
          <w:szCs w:val="28"/>
        </w:rPr>
        <w:t xml:space="preserve">2 </w:t>
      </w:r>
      <w:r w:rsidR="00445EAF">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13794444" w14:textId="77777777" w:rsidR="00147385" w:rsidRDefault="00147385" w:rsidP="00A94D92">
      <w:pPr>
        <w:spacing w:before="0" w:after="0"/>
        <w:rPr>
          <w:sz w:val="28"/>
          <w:szCs w:val="28"/>
        </w:rPr>
      </w:pPr>
    </w:p>
    <w:p w14:paraId="2E3C903D" w14:textId="77777777" w:rsidR="000B2C55" w:rsidRDefault="000B2C55" w:rsidP="00A94D92">
      <w:pPr>
        <w:spacing w:before="0" w:after="0"/>
        <w:rPr>
          <w:sz w:val="28"/>
          <w:szCs w:val="28"/>
        </w:rPr>
      </w:pPr>
    </w:p>
    <w:p w14:paraId="64763C17" w14:textId="77777777" w:rsidR="000B2C55" w:rsidRDefault="000B2C5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553D37FF" w:rsidR="00147385" w:rsidRDefault="00B20CCD" w:rsidP="00A94D92">
      <w:pPr>
        <w:spacing w:before="0" w:after="0"/>
        <w:jc w:val="center"/>
      </w:pPr>
      <w:r>
        <w:t>202</w:t>
      </w:r>
      <w:r w:rsidR="001F3E0B">
        <w:t>4</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1"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77777777" w:rsidR="006112CD" w:rsidRPr="009433E3" w:rsidRDefault="006112CD" w:rsidP="006112CD">
      <w:pPr>
        <w:pStyle w:val="34"/>
        <w:tabs>
          <w:tab w:val="left" w:pos="1080"/>
        </w:tabs>
        <w:spacing w:line="276" w:lineRule="auto"/>
        <w:ind w:firstLine="567"/>
        <w:rPr>
          <w:rFonts w:cs="Times New Roman"/>
          <w:bCs/>
          <w:color w:val="auto"/>
          <w:szCs w:val="24"/>
        </w:rPr>
      </w:pPr>
      <w:r w:rsidRPr="009433E3">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lastRenderedPageBreak/>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1"/>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5DB4E877" w14:textId="18D67FAF" w:rsidR="001F3E0B" w:rsidRPr="001F3E0B" w:rsidRDefault="004F2146" w:rsidP="001F3E0B">
      <w:pPr>
        <w:spacing w:before="0" w:after="0"/>
        <w:ind w:firstLine="567"/>
        <w:jc w:val="both"/>
        <w:rPr>
          <w:b/>
          <w:i/>
        </w:rPr>
      </w:pPr>
      <w:r w:rsidRPr="001F3E0B">
        <w:rPr>
          <w:rFonts w:cs="Times New Roman"/>
        </w:rPr>
        <w:t>2</w:t>
      </w:r>
      <w:r w:rsidR="004F3CF2" w:rsidRPr="001F3E0B">
        <w:rPr>
          <w:rFonts w:cs="Times New Roman"/>
        </w:rPr>
        <w:t xml:space="preserve">.5. Предмет закупки: </w:t>
      </w:r>
      <w:r w:rsidR="001F3E0B" w:rsidRPr="001F3E0B">
        <w:rPr>
          <w:b/>
          <w:i/>
        </w:rPr>
        <w:t>Мыло, очищающие, защитные и регенерирующие средства, спреи для нужд РТС ООО "ДТС"</w:t>
      </w:r>
      <w:r w:rsidR="001F3E0B">
        <w:rPr>
          <w:b/>
          <w:i/>
        </w:rPr>
        <w:t>.</w:t>
      </w:r>
    </w:p>
    <w:p w14:paraId="28F41B22" w14:textId="2AB786A3" w:rsidR="00147385" w:rsidRPr="0026636B" w:rsidRDefault="007672CF" w:rsidP="001F3E0B">
      <w:pPr>
        <w:spacing w:before="0" w:after="0"/>
        <w:ind w:firstLine="567"/>
        <w:jc w:val="both"/>
        <w:rPr>
          <w:rFonts w:cs="Times New Roman"/>
        </w:rPr>
      </w:pPr>
      <w:r w:rsidRPr="00C433E9">
        <w:rPr>
          <w:rFonts w:cs="Times New Roman"/>
        </w:rPr>
        <w:t xml:space="preserve">2.6. </w:t>
      </w:r>
      <w:r w:rsidR="004F3CF2" w:rsidRPr="00C433E9">
        <w:rPr>
          <w:rFonts w:cs="Times New Roman"/>
        </w:rPr>
        <w:t xml:space="preserve">Валюта, используемая для формирования цены договора и расчетов с </w:t>
      </w:r>
      <w:r w:rsidR="00867C81">
        <w:rPr>
          <w:rFonts w:cs="Times New Roman"/>
        </w:rPr>
        <w:t>По</w:t>
      </w:r>
      <w:r w:rsidR="00630BC4">
        <w:rPr>
          <w:rFonts w:cs="Times New Roman"/>
        </w:rPr>
        <w:t>ставщиком</w:t>
      </w:r>
      <w:r w:rsidR="004F3CF2" w:rsidRPr="00C433E9">
        <w:rPr>
          <w:rFonts w:cs="Times New Roman"/>
        </w:rPr>
        <w:t xml:space="preserve"> – российский рубль. Форма, сроки и порядок оплаты определены в проекте договора (</w:t>
      </w:r>
      <w:r w:rsidR="004F3CF2" w:rsidRPr="0026636B">
        <w:rPr>
          <w:rFonts w:cs="Times New Roman"/>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155E05B9" w14:textId="77777777" w:rsidR="00147385" w:rsidRDefault="00CC3959" w:rsidP="00CC3959">
      <w:pPr>
        <w:pStyle w:val="34"/>
        <w:tabs>
          <w:tab w:val="left" w:pos="1080"/>
        </w:tabs>
        <w:spacing w:line="276" w:lineRule="auto"/>
        <w:ind w:firstLine="567"/>
        <w:rPr>
          <w:rFonts w:cs="Times New Roman"/>
          <w:b/>
          <w:bCs/>
          <w:color w:val="3465A4"/>
          <w:szCs w:val="24"/>
        </w:rPr>
      </w:pPr>
      <w:r w:rsidRPr="00CC3959">
        <w:rPr>
          <w:rFonts w:cs="Times New Roman"/>
          <w:szCs w:val="24"/>
        </w:rPr>
        <w:t xml:space="preserve">2.9. </w:t>
      </w:r>
      <w:bookmarkStart w:id="2" w:name="_Toc531619321"/>
      <w:bookmarkEnd w:id="2"/>
      <w:r w:rsidR="004F3CF2" w:rsidRPr="00CC3959">
        <w:rPr>
          <w:rFonts w:cs="Times New Roman"/>
          <w:b/>
          <w:bCs/>
          <w:color w:val="3465A4"/>
          <w:szCs w:val="24"/>
        </w:rPr>
        <w:t xml:space="preserve">При проведении </w:t>
      </w:r>
      <w:r w:rsidR="00AC7BB9">
        <w:rPr>
          <w:rFonts w:cs="Times New Roman"/>
          <w:b/>
          <w:bCs/>
          <w:color w:val="3465A4"/>
          <w:szCs w:val="24"/>
        </w:rPr>
        <w:t>запроса предложений</w:t>
      </w:r>
      <w:r w:rsidR="004F3CF2" w:rsidRPr="00CC3959">
        <w:rPr>
          <w:rFonts w:cs="Times New Roman"/>
          <w:b/>
          <w:bCs/>
          <w:color w:val="3465A4"/>
          <w:szCs w:val="24"/>
        </w:rPr>
        <w:t xml:space="preserve">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5E2367" w:rsidRPr="00CC3959">
        <w:rPr>
          <w:rFonts w:cs="Times New Roman"/>
          <w:b/>
          <w:bCs/>
          <w:color w:val="3465A4"/>
          <w:szCs w:val="24"/>
        </w:rPr>
        <w:t>п</w:t>
      </w:r>
      <w:r w:rsidR="004F3CF2" w:rsidRPr="00CC3959">
        <w:rPr>
          <w:rFonts w:cs="Times New Roman"/>
          <w:b/>
          <w:bCs/>
          <w:color w:val="3465A4"/>
          <w:szCs w:val="24"/>
        </w:rPr>
        <w:t>риоритет) в порядке, предусмотренном Постановлением № 925.</w:t>
      </w:r>
    </w:p>
    <w:p w14:paraId="530E5223" w14:textId="77777777" w:rsidR="00630BC4" w:rsidRDefault="00630BC4" w:rsidP="00630BC4">
      <w:pPr>
        <w:pStyle w:val="Standard"/>
        <w:tabs>
          <w:tab w:val="left" w:pos="0"/>
        </w:tabs>
        <w:spacing w:line="276" w:lineRule="auto"/>
        <w:ind w:firstLine="567"/>
        <w:jc w:val="both"/>
        <w:rPr>
          <w:color w:val="000000"/>
        </w:rPr>
      </w:pPr>
      <w:bookmarkStart w:id="3" w:name="sub_2"/>
      <w:r>
        <w:rPr>
          <w:color w:val="000000"/>
        </w:rPr>
        <w:t>При осуществлении закупки товаров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771F0F0" w14:textId="77777777" w:rsidR="00630BC4" w:rsidRDefault="00630BC4" w:rsidP="00630BC4">
      <w:pPr>
        <w:pStyle w:val="Standard"/>
        <w:tabs>
          <w:tab w:val="left" w:pos="0"/>
        </w:tabs>
        <w:spacing w:line="276" w:lineRule="auto"/>
        <w:ind w:firstLine="567"/>
        <w:jc w:val="both"/>
        <w:rPr>
          <w:color w:val="000000"/>
        </w:rPr>
      </w:pPr>
      <w:r w:rsidRPr="00007594">
        <w:rPr>
          <w:color w:val="000000"/>
        </w:rPr>
        <w:t xml:space="preserve">При осуществлении закупок радиоэлектронной продукции путем проведения </w:t>
      </w:r>
      <w:r w:rsidR="00056B40">
        <w:rPr>
          <w:color w:val="000000"/>
        </w:rPr>
        <w:t>запроса предложений</w:t>
      </w:r>
      <w:r w:rsidRPr="00007594">
        <w:rPr>
          <w:color w:val="000000"/>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w:t>
      </w:r>
      <w:r w:rsidRPr="00007594">
        <w:rPr>
          <w:color w:val="000000"/>
        </w:rPr>
        <w:lastRenderedPageBreak/>
        <w:t>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9351A6E" w14:textId="77777777" w:rsidR="00630BC4" w:rsidRDefault="00630BC4" w:rsidP="00630BC4">
      <w:pPr>
        <w:pStyle w:val="Standard"/>
        <w:tabs>
          <w:tab w:val="left" w:pos="0"/>
        </w:tabs>
        <w:spacing w:line="276" w:lineRule="auto"/>
        <w:ind w:firstLine="567"/>
        <w:jc w:val="both"/>
      </w:pPr>
      <w:r>
        <w:t>Для определения необходимости предоставления приоритета,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2543AF60" w14:textId="77777777" w:rsidR="00630BC4" w:rsidRDefault="00630BC4" w:rsidP="00630BC4">
      <w:pPr>
        <w:pStyle w:val="Standard"/>
        <w:widowControl w:val="0"/>
        <w:tabs>
          <w:tab w:val="left" w:pos="2280"/>
          <w:tab w:val="left" w:pos="5025"/>
        </w:tabs>
        <w:spacing w:line="276" w:lineRule="auto"/>
        <w:ind w:firstLine="567"/>
        <w:jc w:val="both"/>
      </w:pPr>
      <w: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0ABBF4E" w14:textId="77777777" w:rsidR="00630BC4" w:rsidRDefault="00630BC4" w:rsidP="00630BC4">
      <w:pPr>
        <w:pStyle w:val="Standard"/>
        <w:widowControl w:val="0"/>
        <w:tabs>
          <w:tab w:val="left" w:pos="2280"/>
          <w:tab w:val="left" w:pos="5025"/>
        </w:tabs>
        <w:spacing w:line="276" w:lineRule="auto"/>
        <w:ind w:firstLine="567"/>
        <w:jc w:val="both"/>
      </w:pPr>
      <w: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7D6ED79" w14:textId="77777777" w:rsidR="00630BC4" w:rsidRPr="00844A57" w:rsidRDefault="00056B40" w:rsidP="00630BC4">
      <w:pPr>
        <w:pStyle w:val="Textbody"/>
        <w:spacing w:after="0" w:line="276" w:lineRule="auto"/>
        <w:ind w:firstLine="567"/>
        <w:jc w:val="both"/>
        <w:rPr>
          <w:rFonts w:ascii="Times New Roman" w:hAnsi="Times New Roman" w:cs="Times New Roman"/>
        </w:rPr>
      </w:pPr>
      <w:r>
        <w:rPr>
          <w:rFonts w:ascii="Times New Roman" w:hAnsi="Times New Roman" w:cs="Times New Roman"/>
        </w:rPr>
        <w:t>2.10.</w:t>
      </w:r>
      <w:bookmarkStart w:id="4" w:name="sub_6"/>
      <w:r w:rsidR="00625E75">
        <w:rPr>
          <w:rFonts w:ascii="Times New Roman" w:hAnsi="Times New Roman" w:cs="Times New Roman"/>
        </w:rPr>
        <w:t xml:space="preserve"> </w:t>
      </w:r>
      <w:r w:rsidR="00630BC4" w:rsidRPr="00844A57">
        <w:rPr>
          <w:rFonts w:ascii="Times New Roman" w:hAnsi="Times New Roman" w:cs="Times New Roman"/>
        </w:rPr>
        <w:t>Приоритет не предоставляется в случаях, если:</w:t>
      </w:r>
      <w:bookmarkEnd w:id="4"/>
    </w:p>
    <w:p w14:paraId="1B612881"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а) </w:t>
      </w:r>
      <w:r w:rsidR="00056B40">
        <w:rPr>
          <w:rFonts w:ascii="Times New Roman" w:hAnsi="Times New Roman" w:cs="Times New Roman"/>
        </w:rPr>
        <w:t>закупка</w:t>
      </w:r>
      <w:r w:rsidR="00625E75">
        <w:rPr>
          <w:rFonts w:ascii="Times New Roman" w:hAnsi="Times New Roman" w:cs="Times New Roman"/>
        </w:rPr>
        <w:t xml:space="preserve"> </w:t>
      </w:r>
      <w:r w:rsidRPr="00844A57">
        <w:rPr>
          <w:rFonts w:ascii="Times New Roman" w:hAnsi="Times New Roman" w:cs="Times New Roman"/>
        </w:rPr>
        <w:t>признан</w:t>
      </w:r>
      <w:r w:rsidR="00056B40">
        <w:rPr>
          <w:rFonts w:ascii="Times New Roman" w:hAnsi="Times New Roman" w:cs="Times New Roman"/>
        </w:rPr>
        <w:t>а</w:t>
      </w:r>
      <w:r w:rsidRPr="00844A57">
        <w:rPr>
          <w:rFonts w:ascii="Times New Roman" w:hAnsi="Times New Roman" w:cs="Times New Roman"/>
        </w:rPr>
        <w:t xml:space="preserve"> несостоявш</w:t>
      </w:r>
      <w:r w:rsidR="00056B40">
        <w:rPr>
          <w:rFonts w:ascii="Times New Roman" w:hAnsi="Times New Roman" w:cs="Times New Roman"/>
        </w:rPr>
        <w:t>ейся</w:t>
      </w:r>
      <w:r w:rsidRPr="00844A57">
        <w:rPr>
          <w:rFonts w:ascii="Times New Roman" w:hAnsi="Times New Roman" w:cs="Times New Roman"/>
        </w:rPr>
        <w:t xml:space="preserve"> и договор заключается с единственным участником </w:t>
      </w:r>
      <w:r w:rsidR="00056B40">
        <w:rPr>
          <w:rFonts w:ascii="Times New Roman" w:hAnsi="Times New Roman" w:cs="Times New Roman"/>
        </w:rPr>
        <w:t>запроса предложений</w:t>
      </w:r>
      <w:r w:rsidRPr="00844A57">
        <w:rPr>
          <w:rFonts w:ascii="Times New Roman" w:hAnsi="Times New Roman" w:cs="Times New Roman"/>
        </w:rPr>
        <w:t>;</w:t>
      </w:r>
      <w:bookmarkStart w:id="5" w:name="sub_62"/>
    </w:p>
    <w:p w14:paraId="795BA5C4"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б)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российского происхождения</w:t>
      </w:r>
      <w:bookmarkStart w:id="6" w:name="sub_63"/>
      <w:bookmarkEnd w:id="5"/>
      <w:r>
        <w:rPr>
          <w:rFonts w:ascii="Times New Roman" w:hAnsi="Times New Roman" w:cs="Times New Roman"/>
        </w:rPr>
        <w:t>;</w:t>
      </w:r>
    </w:p>
    <w:p w14:paraId="4BF3464A"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в)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иностранного происхождения;</w:t>
      </w:r>
      <w:bookmarkStart w:id="7" w:name="sub_64"/>
      <w:bookmarkEnd w:id="6"/>
    </w:p>
    <w:p w14:paraId="4EDC68E9" w14:textId="77777777" w:rsidR="00630BC4"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г) в заявке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представленной участником </w:t>
      </w:r>
      <w:r w:rsidR="00056B40">
        <w:rPr>
          <w:rFonts w:ascii="Times New Roman" w:hAnsi="Times New Roman" w:cs="Times New Roman"/>
        </w:rPr>
        <w:t>закупки</w:t>
      </w:r>
      <w:r w:rsidRPr="00844A57">
        <w:rPr>
          <w:rFonts w:ascii="Times New Roman" w:hAnsi="Times New Roman" w:cs="Times New Roman"/>
        </w:rPr>
        <w:t>,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участником тов</w:t>
      </w:r>
      <w:r>
        <w:rPr>
          <w:rFonts w:ascii="Times New Roman" w:hAnsi="Times New Roman" w:cs="Times New Roman"/>
        </w:rPr>
        <w:t>а</w:t>
      </w:r>
      <w:r w:rsidRPr="00844A57">
        <w:rPr>
          <w:rFonts w:ascii="Times New Roman" w:hAnsi="Times New Roman" w:cs="Times New Roman"/>
        </w:rPr>
        <w:t>ров</w:t>
      </w:r>
      <w:bookmarkStart w:id="8" w:name="sub_65"/>
      <w:bookmarkEnd w:id="7"/>
      <w:r>
        <w:rPr>
          <w:rFonts w:ascii="Times New Roman" w:hAnsi="Times New Roman" w:cs="Times New Roman"/>
        </w:rPr>
        <w:t>.</w:t>
      </w:r>
      <w:bookmarkEnd w:id="8"/>
    </w:p>
    <w:p w14:paraId="78B19F4A" w14:textId="77777777" w:rsidR="00630BC4" w:rsidRDefault="00630BC4" w:rsidP="00630BC4">
      <w:pPr>
        <w:pStyle w:val="Standard"/>
        <w:widowControl w:val="0"/>
        <w:tabs>
          <w:tab w:val="left" w:pos="2280"/>
          <w:tab w:val="left" w:pos="5025"/>
        </w:tabs>
        <w:spacing w:line="276" w:lineRule="auto"/>
        <w:ind w:firstLine="567"/>
        <w:jc w:val="both"/>
      </w:pPr>
      <w:r>
        <w:rPr>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9" w:name="100011"/>
      <w:bookmarkStart w:id="10" w:name="100010"/>
      <w:bookmarkStart w:id="11" w:name="100009"/>
      <w:bookmarkStart w:id="12" w:name="000001"/>
      <w:bookmarkStart w:id="13" w:name="100014"/>
      <w:bookmarkStart w:id="14" w:name="100012"/>
      <w:bookmarkEnd w:id="3"/>
      <w:bookmarkEnd w:id="9"/>
      <w:bookmarkEnd w:id="10"/>
      <w:bookmarkEnd w:id="11"/>
      <w:bookmarkEnd w:id="12"/>
      <w:bookmarkEnd w:id="13"/>
      <w:bookmarkEnd w:id="14"/>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5" w:name="__DdeLink__3279_636540955"/>
      <w:bookmarkEnd w:id="15"/>
      <w:r w:rsidR="004F3CF2" w:rsidRPr="0026636B">
        <w:rPr>
          <w:rFonts w:cs="Times New Roman"/>
          <w:b/>
        </w:rPr>
        <w:t xml:space="preserve">Требования к участникам </w:t>
      </w:r>
      <w:r w:rsidR="00AC7BB9">
        <w:rPr>
          <w:rFonts w:cs="Times New Roman"/>
          <w:b/>
        </w:rPr>
        <w:t>запроса предложений</w:t>
      </w:r>
    </w:p>
    <w:p w14:paraId="17EB634C" w14:textId="7C0C10A4" w:rsidR="002456F5" w:rsidRPr="00A12B8C" w:rsidRDefault="00B51BF6" w:rsidP="007D0032">
      <w:pPr>
        <w:spacing w:before="0" w:after="0"/>
        <w:ind w:firstLine="567"/>
        <w:jc w:val="both"/>
        <w:rPr>
          <w:rFonts w:cs="Times New Roman"/>
          <w:b/>
          <w:color w:val="auto"/>
        </w:rPr>
      </w:pPr>
      <w:r>
        <w:rPr>
          <w:rFonts w:cs="Times New Roman"/>
        </w:rPr>
        <w:t>3</w:t>
      </w:r>
      <w:r w:rsidR="004F3CF2" w:rsidRPr="0026636B">
        <w:rPr>
          <w:rFonts w:cs="Times New Roman"/>
        </w:rPr>
        <w:t>.1.</w:t>
      </w:r>
      <w:r w:rsidR="002456F5" w:rsidRPr="006C72CC">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w:t>
      </w:r>
      <w:r w:rsidRPr="00522F7F">
        <w:rPr>
          <w:rFonts w:ascii="Times New Roman" w:hAnsi="Times New Roman" w:cs="Times New Roman"/>
        </w:rPr>
        <w:lastRenderedPageBreak/>
        <w:t>требования:</w:t>
      </w:r>
      <w:bookmarkStart w:id="16"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7" w:name="sub_3419192"/>
      <w:bookmarkEnd w:id="16"/>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w:t>
      </w:r>
      <w:proofErr w:type="spellStart"/>
      <w:r w:rsidRPr="00522F7F">
        <w:rPr>
          <w:rFonts w:ascii="Times New Roman" w:hAnsi="Times New Roman" w:cs="Times New Roman"/>
        </w:rPr>
        <w:t>неприостановление</w:t>
      </w:r>
      <w:proofErr w:type="spellEnd"/>
      <w:r w:rsidRPr="00522F7F">
        <w:rPr>
          <w:rFonts w:ascii="Times New Roman" w:hAnsi="Times New Roman" w:cs="Times New Roman"/>
        </w:rPr>
        <w:t xml:space="preserve">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8" w:name="sub_3419193"/>
      <w:bookmarkEnd w:id="17"/>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9" w:name="sub_3419194"/>
      <w:bookmarkEnd w:id="18"/>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20" w:name="sub_3419195"/>
      <w:bookmarkEnd w:id="19"/>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21" w:name="sub_3419196"/>
      <w:bookmarkEnd w:id="20"/>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37188269"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006C72CC">
        <w:rPr>
          <w:rFonts w:ascii="Times New Roman" w:hAnsi="Times New Roman" w:cs="Times New Roman"/>
        </w:rPr>
        <w:t xml:space="preserve"> </w:t>
      </w:r>
      <w:r w:rsidRPr="00060CB1">
        <w:rPr>
          <w:rFonts w:ascii="Times New Roman" w:hAnsi="Times New Roman" w:cs="Times New Roman"/>
          <w:b/>
          <w:color w:val="002060"/>
        </w:rPr>
        <w:t>не</w:t>
      </w:r>
      <w:r w:rsidR="006C72CC">
        <w:rPr>
          <w:rFonts w:ascii="Times New Roman" w:hAnsi="Times New Roman" w:cs="Times New Roman"/>
          <w:b/>
          <w:color w:val="002060"/>
        </w:rPr>
        <w:t> </w:t>
      </w:r>
      <w:r w:rsidRPr="00060CB1">
        <w:rPr>
          <w:rFonts w:ascii="Times New Roman" w:hAnsi="Times New Roman" w:cs="Times New Roman"/>
          <w:b/>
          <w:color w:val="002060"/>
        </w:rPr>
        <w:t>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lastRenderedPageBreak/>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21"/>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22" w:name="Par659"/>
      <w:bookmarkEnd w:id="22"/>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lastRenderedPageBreak/>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23"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4"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03"/>
      <w:bookmarkEnd w:id="23"/>
      <w:bookmarkEnd w:id="24"/>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6" w:name="sub_3419104"/>
      <w:bookmarkEnd w:id="25"/>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7" w:name="sub_3419105"/>
      <w:bookmarkEnd w:id="26"/>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8" w:name="sub_3419151"/>
      <w:bookmarkEnd w:id="27"/>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9" w:name="sub_3419152"/>
      <w:bookmarkEnd w:id="28"/>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30" w:name="sub_3419106"/>
      <w:bookmarkEnd w:id="29"/>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7"/>
      <w:bookmarkEnd w:id="30"/>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32" w:name="sub_3419108"/>
      <w:bookmarkEnd w:id="31"/>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33" w:name="sub_3419181"/>
      <w:bookmarkEnd w:id="32"/>
      <w:r w:rsidRPr="00645E87">
        <w:rPr>
          <w:rFonts w:ascii="Times New Roman" w:hAnsi="Times New Roman" w:cs="Times New Roman"/>
        </w:rPr>
        <w:t>:</w:t>
      </w:r>
      <w:bookmarkStart w:id="34"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5" w:name="sub_3419109"/>
      <w:bookmarkEnd w:id="33"/>
      <w:bookmarkEnd w:id="34"/>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 xml:space="preserve">3.2 раздела 3 </w:t>
      </w:r>
      <w:r>
        <w:rPr>
          <w:rFonts w:ascii="Times New Roman" w:hAnsi="Times New Roman" w:cs="Times New Roman"/>
        </w:rPr>
        <w:lastRenderedPageBreak/>
        <w:t>документации</w:t>
      </w:r>
      <w:bookmarkStart w:id="36"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 xml:space="preserve">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w:t>
      </w:r>
      <w:proofErr w:type="gramStart"/>
      <w:r w:rsidRPr="00C779AF">
        <w:rPr>
          <w:rFonts w:ascii="Times New Roman" w:hAnsi="Times New Roman" w:cs="Times New Roman"/>
        </w:rPr>
        <w:t>Федерации, в случае, если</w:t>
      </w:r>
      <w:proofErr w:type="gramEnd"/>
      <w:r w:rsidRPr="00C779AF">
        <w:rPr>
          <w:rFonts w:ascii="Times New Roman" w:hAnsi="Times New Roman" w:cs="Times New Roman"/>
        </w:rPr>
        <w:t xml:space="preserve">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29D468CB" w14:textId="77777777" w:rsidR="0017660D"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наименование страны происхождения поставляемого товара, а также документ</w:t>
      </w:r>
      <w:r>
        <w:rPr>
          <w:rFonts w:ascii="Times New Roman" w:hAnsi="Times New Roman" w:cs="Times New Roman"/>
        </w:rPr>
        <w:t>*</w:t>
      </w:r>
      <w:r w:rsidRPr="00645E87">
        <w:rPr>
          <w:rFonts w:ascii="Times New Roman" w:hAnsi="Times New Roman" w:cs="Times New Roman"/>
        </w:rPr>
        <w:t>,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bookmarkEnd w:id="35"/>
      <w:bookmarkEnd w:id="36"/>
    </w:p>
    <w:p w14:paraId="54C5003F" w14:textId="77777777" w:rsidR="006743A8"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5E6739">
        <w:rPr>
          <w:rFonts w:ascii="Times New Roman" w:hAnsi="Times New Roman" w:cs="Times New Roman"/>
          <w:lang w:eastAsia="en-US"/>
        </w:rPr>
        <w:t xml:space="preserve">В соответствии с Постановлением № 925 участник </w:t>
      </w:r>
      <w:r w:rsidR="004C2BA3">
        <w:rPr>
          <w:rFonts w:ascii="Times New Roman" w:hAnsi="Times New Roman" w:cs="Times New Roman"/>
          <w:lang w:eastAsia="en-US"/>
        </w:rPr>
        <w:t>закупки</w:t>
      </w:r>
      <w:r w:rsidRPr="005E6739">
        <w:rPr>
          <w:rFonts w:ascii="Times New Roman" w:hAnsi="Times New Roman" w:cs="Times New Roman"/>
          <w:lang w:eastAsia="en-US"/>
        </w:rPr>
        <w:t xml:space="preserve"> должен указать (</w:t>
      </w:r>
      <w:r w:rsidRPr="005E6739">
        <w:rPr>
          <w:rFonts w:ascii="Times New Roman" w:hAnsi="Times New Roman" w:cs="Times New Roman"/>
          <w:color w:val="000000"/>
        </w:rPr>
        <w:t xml:space="preserve">декларировать) наименование страны происхождения поставляемого товара. Отсутствие в заявке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указания (декларирования) страны происхождения поставляемого товара не является основанием для отклонения заявки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и такая заявка рассматривается </w:t>
      </w:r>
      <w:r>
        <w:rPr>
          <w:rFonts w:ascii="Times New Roman" w:hAnsi="Times New Roman" w:cs="Times New Roman"/>
          <w:color w:val="000000"/>
        </w:rPr>
        <w:t>к</w:t>
      </w:r>
      <w:r w:rsidRPr="005E6739">
        <w:rPr>
          <w:rFonts w:ascii="Times New Roman" w:hAnsi="Times New Roman" w:cs="Times New Roman"/>
          <w:color w:val="000000"/>
        </w:rPr>
        <w:t>ак содержащая предложение о поставке иностранных товаров.</w:t>
      </w:r>
    </w:p>
    <w:p w14:paraId="24A75C30" w14:textId="77777777" w:rsidR="0017660D"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C55836">
        <w:rPr>
          <w:rFonts w:ascii="Times New Roman" w:hAnsi="Times New Roman" w:cs="Times New Roman"/>
          <w:color w:val="000000"/>
        </w:rPr>
        <w:t>Ответственность за предоставление недостоверных сведений о стране происхождения товара</w:t>
      </w:r>
      <w:r w:rsidR="006743A8" w:rsidRPr="00C55836">
        <w:rPr>
          <w:rFonts w:ascii="Times New Roman" w:hAnsi="Times New Roman" w:cs="Times New Roman"/>
          <w:color w:val="000000"/>
        </w:rPr>
        <w:t xml:space="preserve">: </w:t>
      </w:r>
      <w:r w:rsidR="006743A8" w:rsidRPr="00C55836">
        <w:rPr>
          <w:rFonts w:ascii="Times New Roman" w:hAnsi="Times New Roman" w:cs="Times New Roman"/>
          <w:b/>
          <w:i/>
          <w:color w:val="000000"/>
        </w:rPr>
        <w:t xml:space="preserve">Заказчик принимает решение об одностороннем отказе от исполнения договора в случае установления факта предоставления Поставщиком в заявке на участие в закупке недостоверных сведений </w:t>
      </w:r>
      <w:r w:rsidR="006743A8" w:rsidRPr="00C55836">
        <w:rPr>
          <w:rFonts w:ascii="Times New Roman" w:hAnsi="Times New Roman" w:cs="Times New Roman"/>
          <w:b/>
          <w:i/>
        </w:rPr>
        <w:t>о стране происхождения Товара</w:t>
      </w:r>
      <w:r w:rsidRPr="00C55836">
        <w:rPr>
          <w:rFonts w:ascii="Times New Roman" w:hAnsi="Times New Roman" w:cs="Times New Roman"/>
          <w:color w:val="000000"/>
        </w:rPr>
        <w:t>.</w:t>
      </w:r>
      <w:bookmarkStart w:id="37" w:name="100013"/>
      <w:bookmarkEnd w:id="37"/>
    </w:p>
    <w:p w14:paraId="4388551C" w14:textId="77777777" w:rsidR="0017660D" w:rsidRPr="00222A64" w:rsidRDefault="0017660D" w:rsidP="0017660D">
      <w:pPr>
        <w:pStyle w:val="Textbody"/>
        <w:spacing w:after="0" w:line="276" w:lineRule="auto"/>
        <w:ind w:firstLine="567"/>
        <w:jc w:val="both"/>
        <w:rPr>
          <w:rFonts w:ascii="Times New Roman" w:hAnsi="Times New Roman" w:cs="Times New Roman"/>
          <w:i/>
        </w:rPr>
      </w:pPr>
      <w:r w:rsidRPr="00222A64">
        <w:rPr>
          <w:rFonts w:ascii="Times New Roman" w:hAnsi="Times New Roman" w:cs="Times New Roman"/>
          <w:i/>
        </w:rPr>
        <w:t>* Виду того, что Постановление № 925 не предусматривает предоставление в составе заявки на участие в закупке документов, подтверждающих страну происхождения товара и подпунктом «а» пункта 5 Постановления № 925 предусмотрено только указание (декларирование) наименования страны происхождения поставляемых товаров, то предоставление дополнительного документа, подтверждающего страну происхождения товара, не требуется.</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proofErr w:type="gramStart"/>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то</w:t>
      </w:r>
      <w:proofErr w:type="gramEnd"/>
      <w:r w:rsidR="00B86AFA">
        <w:rPr>
          <w:rFonts w:ascii="Times New Roman" w:hAnsi="Times New Roman" w:cs="Times New Roman"/>
        </w:rPr>
        <w:t xml:space="preserve">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 xml:space="preserve">интервальным и не подлежит </w:t>
      </w:r>
      <w:r w:rsidR="00B86AFA">
        <w:rPr>
          <w:rFonts w:ascii="Times New Roman" w:hAnsi="Times New Roman" w:cs="Times New Roman"/>
        </w:rPr>
        <w:lastRenderedPageBreak/>
        <w:t>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lastRenderedPageBreak/>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8" w:name="Par984"/>
      <w:bookmarkEnd w:id="38"/>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9" w:name="Par993"/>
      <w:bookmarkEnd w:id="39"/>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w:t>
      </w:r>
      <w:r w:rsidRPr="00104822">
        <w:rPr>
          <w:rFonts w:eastAsia="Calibri" w:cs="Times New Roman"/>
        </w:rPr>
        <w:lastRenderedPageBreak/>
        <w:t xml:space="preserve">внесения, 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40" w:name="dst100444"/>
      <w:bookmarkStart w:id="41" w:name="dst1408"/>
      <w:bookmarkStart w:id="42" w:name="dst439"/>
      <w:bookmarkStart w:id="43" w:name="dst1215"/>
      <w:bookmarkStart w:id="44" w:name="dst100448"/>
      <w:bookmarkStart w:id="45" w:name="dst100452"/>
      <w:bookmarkEnd w:id="40"/>
      <w:bookmarkEnd w:id="41"/>
      <w:bookmarkEnd w:id="42"/>
      <w:bookmarkEnd w:id="43"/>
      <w:bookmarkEnd w:id="44"/>
      <w:bookmarkEnd w:id="45"/>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6" w:name="dst101878"/>
      <w:bookmarkEnd w:id="46"/>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w:t>
      </w:r>
      <w:proofErr w:type="gramStart"/>
      <w:r w:rsidRPr="00104822">
        <w:rPr>
          <w:rFonts w:cs="Times New Roman"/>
        </w:rPr>
        <w:t>).В</w:t>
      </w:r>
      <w:proofErr w:type="gramEnd"/>
      <w:r w:rsidRPr="00104822">
        <w:rPr>
          <w:rFonts w:cs="Times New Roman"/>
        </w:rPr>
        <w:t xml:space="preserve">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lastRenderedPageBreak/>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7" w:name="dst1212"/>
      <w:bookmarkStart w:id="48" w:name="dst1092"/>
      <w:bookmarkStart w:id="49" w:name="dst100439"/>
      <w:bookmarkStart w:id="50" w:name="dst1214"/>
      <w:bookmarkStart w:id="51" w:name="dst437"/>
      <w:bookmarkStart w:id="52" w:name="dst100441"/>
      <w:bookmarkStart w:id="53" w:name="dst100443"/>
      <w:bookmarkEnd w:id="47"/>
      <w:bookmarkEnd w:id="48"/>
      <w:bookmarkEnd w:id="49"/>
      <w:bookmarkEnd w:id="50"/>
      <w:bookmarkEnd w:id="51"/>
      <w:bookmarkEnd w:id="52"/>
      <w:bookmarkEnd w:id="53"/>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lastRenderedPageBreak/>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lastRenderedPageBreak/>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54" w:name="_Toc5365503341"/>
      <w:bookmarkEnd w:id="54"/>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 xml:space="preserve">В случае, если в нескольких заявках содержатся </w:t>
      </w:r>
      <w:r w:rsidRPr="00B87AB4">
        <w:rPr>
          <w:rFonts w:cs="Times New Roman"/>
        </w:rPr>
        <w:lastRenderedPageBreak/>
        <w:t>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предоставления безотзывной банковской гарантии </w:t>
      </w:r>
      <w:proofErr w:type="gramStart"/>
      <w:r w:rsidRPr="00B87AB4">
        <w:rPr>
          <w:rFonts w:ascii="Times New Roman" w:hAnsi="Times New Roman" w:cs="Times New Roman"/>
        </w:rPr>
        <w:t>на сумму</w:t>
      </w:r>
      <w:proofErr w:type="gramEnd"/>
      <w:r w:rsidRPr="00B87AB4">
        <w:rPr>
          <w:rFonts w:ascii="Times New Roman" w:hAnsi="Times New Roman" w:cs="Times New Roman"/>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5"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lastRenderedPageBreak/>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6" w:name="_Toc437524346"/>
      <w:bookmarkStart w:id="57" w:name="ч1бст91"/>
      <w:bookmarkStart w:id="58" w:name="dst972"/>
      <w:bookmarkStart w:id="59" w:name="dst973"/>
      <w:bookmarkEnd w:id="55"/>
      <w:bookmarkEnd w:id="56"/>
      <w:bookmarkEnd w:id="57"/>
      <w:bookmarkEnd w:id="58"/>
      <w:bookmarkEnd w:id="59"/>
    </w:p>
    <w:p w14:paraId="3C174ED0" w14:textId="77777777" w:rsidR="00B82BF1" w:rsidRDefault="00B82BF1" w:rsidP="00B82BF1">
      <w:pPr>
        <w:spacing w:before="0" w:after="0"/>
        <w:ind w:firstLine="567"/>
        <w:jc w:val="both"/>
        <w:rPr>
          <w:rFonts w:cs="Times New Roman"/>
        </w:rPr>
      </w:pPr>
      <w:r>
        <w:rPr>
          <w:rFonts w:cs="Times New Roman"/>
        </w:rPr>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xml:space="preserve">, победитель размещает на электронной площадке проект договора, подписанный электронной </w:t>
      </w:r>
      <w:r w:rsidR="002B5722" w:rsidRPr="00B1193D">
        <w:rPr>
          <w:rFonts w:ascii="Times New Roman" w:hAnsi="Times New Roman" w:cs="Times New Roman"/>
        </w:rPr>
        <w:lastRenderedPageBreak/>
        <w:t>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60" w:name="dst971"/>
      <w:bookmarkEnd w:id="60"/>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lastRenderedPageBreak/>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13.3.  </w:t>
      </w:r>
      <w:bookmarkStart w:id="61" w:name="dst123"/>
      <w:bookmarkStart w:id="62" w:name="dst101324"/>
      <w:bookmarkEnd w:id="61"/>
      <w:bookmarkEnd w:id="62"/>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63" w:name="dst171"/>
      <w:bookmarkEnd w:id="63"/>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64" w:name="dst172"/>
      <w:bookmarkStart w:id="65" w:name="dst173"/>
      <w:bookmarkEnd w:id="64"/>
      <w:bookmarkEnd w:id="65"/>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 xml:space="preserve">запроса </w:t>
      </w:r>
      <w:proofErr w:type="gramStart"/>
      <w:r w:rsidR="00833835">
        <w:rPr>
          <w:rFonts w:ascii="Times New Roman" w:hAnsi="Times New Roman" w:cs="Times New Roman"/>
        </w:rPr>
        <w:t>предложений</w:t>
      </w:r>
      <w:proofErr w:type="gramEnd"/>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081A6BA" w14:textId="77777777" w:rsidR="001401B3" w:rsidRPr="00E53163" w:rsidRDefault="0098129C" w:rsidP="001401B3">
      <w:pPr>
        <w:spacing w:before="0" w:after="0"/>
        <w:ind w:firstLine="567"/>
        <w:jc w:val="both"/>
        <w:rPr>
          <w:rFonts w:cs="Times New Roman"/>
          <w:snapToGrid w:val="0"/>
        </w:rPr>
      </w:pPr>
      <w:r w:rsidRPr="00E53163">
        <w:rPr>
          <w:rFonts w:cs="Times New Roman"/>
        </w:rPr>
        <w:t xml:space="preserve">1. </w:t>
      </w:r>
      <w:r w:rsidR="001401B3" w:rsidRPr="00E53163">
        <w:rPr>
          <w:rFonts w:eastAsia="Lucida Sans Unicode" w:cs="Times New Roman"/>
          <w:spacing w:val="-2"/>
        </w:rPr>
        <w:t xml:space="preserve">Ценовая оценка: </w:t>
      </w:r>
      <w:r w:rsidR="000552D1">
        <w:rPr>
          <w:rFonts w:eastAsia="Lucida Sans Unicode" w:cs="Times New Roman"/>
          <w:spacing w:val="-2"/>
        </w:rPr>
        <w:t>стоимостной</w:t>
      </w:r>
      <w:r w:rsidR="001401B3" w:rsidRPr="00E53163">
        <w:rPr>
          <w:rFonts w:eastAsia="Lucida Sans Unicode" w:cs="Times New Roman"/>
          <w:spacing w:val="-2"/>
        </w:rPr>
        <w:t xml:space="preserve"> критерий оценки</w:t>
      </w:r>
      <w:r w:rsidR="000552D1">
        <w:rPr>
          <w:rFonts w:eastAsia="Lucida Sans Unicode" w:cs="Times New Roman"/>
          <w:spacing w:val="-2"/>
        </w:rPr>
        <w:t xml:space="preserve">, который </w:t>
      </w:r>
      <w:r w:rsidR="001401B3" w:rsidRPr="00E53163">
        <w:rPr>
          <w:rFonts w:cs="Times New Roman"/>
          <w:snapToGrid w:val="0"/>
        </w:rPr>
        <w:t xml:space="preserve">характеризует конкурентоспособность </w:t>
      </w:r>
      <w:r w:rsidR="00300B3E">
        <w:rPr>
          <w:rFonts w:cs="Times New Roman"/>
          <w:snapToGrid w:val="0"/>
        </w:rPr>
        <w:t>предложения участника закупки</w:t>
      </w:r>
      <w:r w:rsidR="001401B3" w:rsidRPr="00E53163">
        <w:rPr>
          <w:rFonts w:cs="Times New Roman"/>
          <w:snapToGrid w:val="0"/>
        </w:rPr>
        <w:t>.</w:t>
      </w:r>
    </w:p>
    <w:p w14:paraId="08E5D01E" w14:textId="77777777" w:rsidR="0098129C" w:rsidRPr="00E53163" w:rsidRDefault="001401B3" w:rsidP="0098129C">
      <w:pPr>
        <w:spacing w:before="0" w:after="0"/>
        <w:ind w:firstLine="567"/>
        <w:jc w:val="both"/>
        <w:rPr>
          <w:rFonts w:cs="Times New Roman"/>
          <w:snapToGrid w:val="0"/>
        </w:rPr>
      </w:pPr>
      <w:r>
        <w:rPr>
          <w:rFonts w:cs="Times New Roman"/>
        </w:rPr>
        <w:lastRenderedPageBreak/>
        <w:t xml:space="preserve">2. </w:t>
      </w:r>
      <w:r w:rsidR="0098129C" w:rsidRPr="00E53163">
        <w:rPr>
          <w:rFonts w:cs="Times New Roman"/>
        </w:rPr>
        <w:t xml:space="preserve">Техническая оценка: </w:t>
      </w:r>
      <w:r w:rsidR="00300B3E">
        <w:rPr>
          <w:rFonts w:cs="Times New Roman"/>
        </w:rPr>
        <w:t xml:space="preserve">включает </w:t>
      </w:r>
      <w:proofErr w:type="spellStart"/>
      <w:r w:rsidR="00300B3E">
        <w:rPr>
          <w:rFonts w:cs="Times New Roman"/>
        </w:rPr>
        <w:t>нестоимостные</w:t>
      </w:r>
      <w:proofErr w:type="spellEnd"/>
      <w:r w:rsidR="00300B3E">
        <w:rPr>
          <w:rFonts w:cs="Times New Roman"/>
        </w:rPr>
        <w:t xml:space="preserve"> критерии оценки, которые характеризуют </w:t>
      </w:r>
      <w:r w:rsidR="0098129C" w:rsidRPr="00E53163">
        <w:rPr>
          <w:rFonts w:cs="Times New Roman"/>
          <w:snapToGrid w:val="0"/>
        </w:rPr>
        <w:t>надежност</w:t>
      </w:r>
      <w:r w:rsidR="00300B3E">
        <w:rPr>
          <w:rFonts w:cs="Times New Roman"/>
          <w:snapToGrid w:val="0"/>
        </w:rPr>
        <w:t>ь</w:t>
      </w:r>
      <w:r w:rsidR="0098129C" w:rsidRPr="00E53163">
        <w:rPr>
          <w:rFonts w:cs="Times New Roman"/>
          <w:snapToGrid w:val="0"/>
        </w:rPr>
        <w:t xml:space="preserve"> участника закупки, его опыт и способности </w:t>
      </w:r>
      <w:r w:rsidR="0098129C">
        <w:rPr>
          <w:rFonts w:cs="Times New Roman"/>
          <w:snapToGrid w:val="0"/>
        </w:rPr>
        <w:t xml:space="preserve">оказать </w:t>
      </w:r>
      <w:r w:rsidR="00300B3E">
        <w:rPr>
          <w:rFonts w:cs="Times New Roman"/>
          <w:snapToGrid w:val="0"/>
        </w:rPr>
        <w:t>выполнить работы</w:t>
      </w:r>
      <w:r w:rsidR="0098129C" w:rsidRPr="00E53163">
        <w:rPr>
          <w:rFonts w:cs="Times New Roman"/>
          <w:snapToGrid w:val="0"/>
        </w:rPr>
        <w:t>.</w:t>
      </w:r>
    </w:p>
    <w:p w14:paraId="736DB842" w14:textId="77777777" w:rsidR="0098129C" w:rsidRPr="00E53163" w:rsidRDefault="001401B3" w:rsidP="0098129C">
      <w:pPr>
        <w:spacing w:before="0" w:after="0"/>
        <w:ind w:firstLine="567"/>
        <w:jc w:val="both"/>
        <w:rPr>
          <w:rFonts w:cs="Times New Roman"/>
          <w:snapToGrid w:val="0"/>
        </w:rPr>
      </w:pPr>
      <w:r>
        <w:rPr>
          <w:rFonts w:cs="Times New Roman"/>
        </w:rPr>
        <w:t>3</w:t>
      </w:r>
      <w:r w:rsidR="0098129C" w:rsidRPr="00E53163">
        <w:rPr>
          <w:rFonts w:cs="Times New Roman"/>
        </w:rPr>
        <w:t xml:space="preserve">. </w:t>
      </w:r>
      <w:r w:rsidR="0098129C" w:rsidRPr="00E53163">
        <w:rPr>
          <w:rFonts w:eastAsia="Lucida Sans Unicode" w:cs="Times New Roman"/>
          <w:spacing w:val="-2"/>
        </w:rPr>
        <w:t xml:space="preserve">Коммерческая оценка: </w:t>
      </w:r>
      <w:r w:rsidR="00300B3E">
        <w:rPr>
          <w:rFonts w:eastAsia="Lucida Sans Unicode" w:cs="Times New Roman"/>
          <w:spacing w:val="-2"/>
        </w:rPr>
        <w:t xml:space="preserve">включает </w:t>
      </w:r>
      <w:proofErr w:type="spellStart"/>
      <w:r w:rsidR="00300B3E">
        <w:rPr>
          <w:rFonts w:eastAsia="Lucida Sans Unicode" w:cs="Times New Roman"/>
          <w:spacing w:val="-2"/>
        </w:rPr>
        <w:t>нестоимостные</w:t>
      </w:r>
      <w:proofErr w:type="spellEnd"/>
      <w:r w:rsidR="00300B3E">
        <w:rPr>
          <w:rFonts w:eastAsia="Lucida Sans Unicode" w:cs="Times New Roman"/>
          <w:spacing w:val="-2"/>
        </w:rPr>
        <w:t xml:space="preserve"> критерии оценки, которые </w:t>
      </w:r>
      <w:r w:rsidR="0098129C" w:rsidRPr="00E53163">
        <w:rPr>
          <w:rFonts w:cs="Times New Roman"/>
          <w:snapToGrid w:val="0"/>
        </w:rPr>
        <w:t>характеризу</w:t>
      </w:r>
      <w:r w:rsidR="00300B3E">
        <w:rPr>
          <w:rFonts w:cs="Times New Roman"/>
          <w:snapToGrid w:val="0"/>
        </w:rPr>
        <w:t>ю</w:t>
      </w:r>
      <w:r w:rsidR="0098129C" w:rsidRPr="00E53163">
        <w:rPr>
          <w:rFonts w:cs="Times New Roman"/>
          <w:snapToGrid w:val="0"/>
        </w:rPr>
        <w:t>т экономическ</w:t>
      </w:r>
      <w:r w:rsidR="00300B3E">
        <w:rPr>
          <w:rFonts w:cs="Times New Roman"/>
          <w:snapToGrid w:val="0"/>
        </w:rPr>
        <w:t>ое</w:t>
      </w:r>
      <w:r w:rsidR="0098129C" w:rsidRPr="00E53163">
        <w:rPr>
          <w:rFonts w:cs="Times New Roman"/>
          <w:snapToGrid w:val="0"/>
        </w:rPr>
        <w:t xml:space="preserve"> и коммерческ</w:t>
      </w:r>
      <w:r w:rsidR="00300B3E">
        <w:rPr>
          <w:rFonts w:cs="Times New Roman"/>
          <w:snapToGrid w:val="0"/>
        </w:rPr>
        <w:t>ое состояние участника закупки</w:t>
      </w:r>
      <w:r w:rsidR="0098129C" w:rsidRPr="00E53163">
        <w:rPr>
          <w:rFonts w:cs="Times New Roman"/>
          <w:snapToGrid w:val="0"/>
        </w:rPr>
        <w:t>.</w:t>
      </w:r>
    </w:p>
    <w:p w14:paraId="5342AB82" w14:textId="28D2D7A7" w:rsidR="00850699" w:rsidRDefault="0098129C" w:rsidP="00850699">
      <w:pPr>
        <w:spacing w:before="0" w:after="0"/>
        <w:ind w:firstLine="567"/>
        <w:jc w:val="both"/>
        <w:rPr>
          <w:rFonts w:cs="Times New Roman"/>
        </w:rPr>
      </w:pPr>
      <w:r w:rsidRPr="00E53163">
        <w:rPr>
          <w:rFonts w:eastAsia="Lucida Sans Unicode" w:cs="Times New Roman"/>
          <w:spacing w:val="-2"/>
        </w:rPr>
        <w:t xml:space="preserve">4. </w:t>
      </w:r>
      <w:r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Максимальная 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Значимость </w:t>
            </w:r>
            <w:r w:rsidR="00896C8B">
              <w:rPr>
                <w:b/>
                <w:bCs/>
                <w:color w:val="000000"/>
                <w:sz w:val="22"/>
                <w:szCs w:val="22"/>
              </w:rPr>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Коэффициент 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Максимальный 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Максимальный итоговый рейтинг</w:t>
            </w:r>
          </w:p>
        </w:tc>
      </w:tr>
      <w:tr w:rsidR="001401B3"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1</w:t>
            </w:r>
          </w:p>
          <w:p w14:paraId="79E0DF3A" w14:textId="77777777" w:rsidR="001401B3" w:rsidRDefault="001401B3" w:rsidP="001312C8">
            <w:pPr>
              <w:pStyle w:val="TableContents"/>
              <w:widowControl w:val="0"/>
              <w:suppressLineNumbers w:val="0"/>
              <w:suppressAutoHyphens w:val="0"/>
              <w:rPr>
                <w:color w:val="000000"/>
                <w:sz w:val="22"/>
                <w:szCs w:val="22"/>
              </w:rPr>
            </w:pPr>
            <w:r>
              <w:rPr>
                <w:color w:val="000000"/>
                <w:sz w:val="22"/>
                <w:szCs w:val="22"/>
              </w:rPr>
              <w:t>«Цен</w:t>
            </w:r>
            <w:r w:rsidR="0081414B">
              <w:rPr>
                <w:color w:val="000000"/>
                <w:sz w:val="22"/>
                <w:szCs w:val="22"/>
              </w:rPr>
              <w:t>овая оценка</w:t>
            </w:r>
            <w:r>
              <w:rPr>
                <w:color w:val="000000"/>
                <w:sz w:val="22"/>
                <w:szCs w:val="22"/>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1401B3" w:rsidRDefault="001401B3" w:rsidP="0089547C">
            <w:pPr>
              <w:pStyle w:val="TableContents"/>
              <w:widowControl w:val="0"/>
              <w:suppressLineNumbers w:val="0"/>
              <w:suppressAutoHyphens w:val="0"/>
              <w:jc w:val="center"/>
              <w:rPr>
                <w:color w:val="000000"/>
                <w:sz w:val="22"/>
                <w:szCs w:val="22"/>
              </w:rPr>
            </w:pPr>
          </w:p>
          <w:p w14:paraId="40935D3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706BABFE" w14:textId="77777777" w:rsidR="001401B3" w:rsidRDefault="001401B3" w:rsidP="0089547C">
            <w:pPr>
              <w:pStyle w:val="TableContents"/>
              <w:widowControl w:val="0"/>
              <w:suppressLineNumbers w:val="0"/>
              <w:suppressAutoHyphens w:val="0"/>
              <w:jc w:val="center"/>
              <w:rPr>
                <w:color w:val="000000"/>
                <w:sz w:val="22"/>
                <w:szCs w:val="22"/>
              </w:rPr>
            </w:pPr>
          </w:p>
          <w:p w14:paraId="6DB22522" w14:textId="70332B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w:t>
            </w:r>
            <w:r w:rsidR="001401B3">
              <w:rPr>
                <w:color w:val="000000"/>
                <w:sz w:val="22"/>
                <w:szCs w:val="22"/>
              </w:rPr>
              <w:t>0%</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66477EE9" w14:textId="77777777" w:rsidR="001401B3" w:rsidRDefault="001401B3" w:rsidP="0089547C">
            <w:pPr>
              <w:pStyle w:val="TableContents"/>
              <w:widowControl w:val="0"/>
              <w:suppressLineNumbers w:val="0"/>
              <w:suppressAutoHyphens w:val="0"/>
              <w:jc w:val="center"/>
              <w:rPr>
                <w:color w:val="000000"/>
                <w:sz w:val="22"/>
                <w:szCs w:val="22"/>
              </w:rPr>
            </w:pPr>
          </w:p>
          <w:p w14:paraId="5FDCB0B2" w14:textId="2ABE7AC9"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3</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307386C4" w14:textId="77777777" w:rsidR="001401B3" w:rsidRDefault="001401B3" w:rsidP="0089547C">
            <w:pPr>
              <w:pStyle w:val="TableContents"/>
              <w:widowControl w:val="0"/>
              <w:suppressLineNumbers w:val="0"/>
              <w:suppressAutoHyphens w:val="0"/>
              <w:jc w:val="center"/>
              <w:rPr>
                <w:color w:val="000000"/>
                <w:sz w:val="22"/>
                <w:szCs w:val="22"/>
              </w:rPr>
            </w:pPr>
          </w:p>
          <w:p w14:paraId="5B05C878" w14:textId="23F878C9"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30</w:t>
            </w:r>
            <w:r w:rsidR="001401B3">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1401B3" w:rsidRDefault="001401B3" w:rsidP="0089547C">
            <w:pPr>
              <w:pStyle w:val="TableContents"/>
              <w:widowControl w:val="0"/>
              <w:suppressLineNumbers w:val="0"/>
              <w:suppressAutoHyphens w:val="0"/>
              <w:jc w:val="center"/>
              <w:rPr>
                <w:color w:val="000000"/>
                <w:sz w:val="22"/>
                <w:szCs w:val="22"/>
              </w:rPr>
            </w:pPr>
          </w:p>
          <w:p w14:paraId="01065020" w14:textId="77777777" w:rsidR="001401B3" w:rsidRDefault="001401B3" w:rsidP="0089547C">
            <w:pPr>
              <w:pStyle w:val="TableContents"/>
              <w:widowControl w:val="0"/>
              <w:suppressLineNumbers w:val="0"/>
              <w:suppressAutoHyphens w:val="0"/>
              <w:jc w:val="center"/>
              <w:rPr>
                <w:color w:val="000000"/>
                <w:sz w:val="22"/>
                <w:szCs w:val="22"/>
              </w:rPr>
            </w:pPr>
          </w:p>
          <w:p w14:paraId="6A3C8416" w14:textId="77777777" w:rsidR="001401B3" w:rsidRDefault="001401B3" w:rsidP="0089547C">
            <w:pPr>
              <w:pStyle w:val="TableContents"/>
              <w:widowControl w:val="0"/>
              <w:suppressLineNumbers w:val="0"/>
              <w:suppressAutoHyphens w:val="0"/>
              <w:jc w:val="center"/>
              <w:rPr>
                <w:color w:val="000000"/>
                <w:sz w:val="22"/>
                <w:szCs w:val="22"/>
              </w:rPr>
            </w:pPr>
          </w:p>
          <w:p w14:paraId="2EA41D21" w14:textId="77777777" w:rsidR="001401B3" w:rsidRDefault="001401B3" w:rsidP="0089547C">
            <w:pPr>
              <w:pStyle w:val="TableContents"/>
              <w:widowControl w:val="0"/>
              <w:suppressLineNumbers w:val="0"/>
              <w:suppressAutoHyphens w:val="0"/>
              <w:jc w:val="center"/>
              <w:rPr>
                <w:color w:val="000000"/>
                <w:sz w:val="22"/>
                <w:szCs w:val="22"/>
              </w:rPr>
            </w:pPr>
          </w:p>
          <w:p w14:paraId="68FE57D2" w14:textId="77777777" w:rsidR="001401B3" w:rsidRDefault="001401B3" w:rsidP="0089547C">
            <w:pPr>
              <w:pStyle w:val="TableContents"/>
              <w:widowControl w:val="0"/>
              <w:suppressLineNumbers w:val="0"/>
              <w:suppressAutoHyphens w:val="0"/>
              <w:jc w:val="center"/>
              <w:rPr>
                <w:color w:val="000000"/>
                <w:sz w:val="22"/>
                <w:szCs w:val="22"/>
              </w:rPr>
            </w:pPr>
          </w:p>
          <w:p w14:paraId="007C1585"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10B9BBBE"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0F78BF9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6</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39DB3926"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r w:rsidR="001401B3" w14:paraId="2E059AFA"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9BABE17"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 xml:space="preserve">Этап </w:t>
            </w:r>
            <w:r w:rsidR="001401B3">
              <w:rPr>
                <w:color w:val="000000"/>
                <w:sz w:val="22"/>
                <w:szCs w:val="22"/>
              </w:rPr>
              <w:t>№ 3</w:t>
            </w:r>
          </w:p>
          <w:p w14:paraId="0C1B76C3" w14:textId="77777777" w:rsidR="001401B3" w:rsidRDefault="001401B3" w:rsidP="001312C8">
            <w:pPr>
              <w:pStyle w:val="Standard"/>
              <w:widowControl w:val="0"/>
              <w:suppressAutoHyphens w:val="0"/>
              <w:jc w:val="both"/>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Коммерческая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14A7DACE" w14:textId="77777777" w:rsidR="001401B3" w:rsidRDefault="001401B3" w:rsidP="0089547C">
            <w:pPr>
              <w:pStyle w:val="TableContents"/>
              <w:widowControl w:val="0"/>
              <w:suppressLineNumbers w:val="0"/>
              <w:suppressAutoHyphens w:val="0"/>
              <w:jc w:val="center"/>
              <w:rPr>
                <w:color w:val="000000"/>
                <w:sz w:val="22"/>
                <w:szCs w:val="22"/>
              </w:rPr>
            </w:pPr>
          </w:p>
          <w:p w14:paraId="0681BAA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39E2336B" w14:textId="77777777" w:rsidR="001401B3" w:rsidRDefault="001401B3" w:rsidP="0089547C">
            <w:pPr>
              <w:pStyle w:val="TableContents"/>
              <w:widowControl w:val="0"/>
              <w:suppressLineNumbers w:val="0"/>
              <w:suppressAutoHyphens w:val="0"/>
              <w:jc w:val="center"/>
              <w:rPr>
                <w:color w:val="000000"/>
                <w:sz w:val="22"/>
                <w:szCs w:val="22"/>
              </w:rPr>
            </w:pPr>
          </w:p>
          <w:p w14:paraId="35DB63CB" w14:textId="260DCA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3C902702" w14:textId="77777777" w:rsidR="001401B3" w:rsidRDefault="001401B3" w:rsidP="0089547C">
            <w:pPr>
              <w:pStyle w:val="TableContents"/>
              <w:widowControl w:val="0"/>
              <w:suppressLineNumbers w:val="0"/>
              <w:suppressAutoHyphens w:val="0"/>
              <w:jc w:val="center"/>
              <w:rPr>
                <w:color w:val="000000"/>
                <w:sz w:val="22"/>
                <w:szCs w:val="22"/>
              </w:rPr>
            </w:pPr>
          </w:p>
          <w:p w14:paraId="01353D6A" w14:textId="6627D2A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7281BC22" w14:textId="77777777" w:rsidR="001401B3" w:rsidRDefault="001401B3" w:rsidP="0089547C">
            <w:pPr>
              <w:pStyle w:val="TableContents"/>
              <w:widowControl w:val="0"/>
              <w:suppressLineNumbers w:val="0"/>
              <w:suppressAutoHyphens w:val="0"/>
              <w:jc w:val="center"/>
              <w:rPr>
                <w:color w:val="000000"/>
                <w:sz w:val="22"/>
                <w:szCs w:val="22"/>
              </w:rPr>
            </w:pPr>
          </w:p>
          <w:p w14:paraId="761B6022" w14:textId="1A80241C"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43E06E"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w:t>
      </w:r>
      <w:proofErr w:type="spellStart"/>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proofErr w:type="spellEnd"/>
      <w:r>
        <w:rPr>
          <w:rFonts w:eastAsia="Arial Unicode MS"/>
          <w:color w:val="000000"/>
          <w:lang w:eastAsia="ar-SA"/>
        </w:rPr>
        <w:t>), определяется по формуле:</w:t>
      </w:r>
    </w:p>
    <w:p w14:paraId="125607F7" w14:textId="77777777" w:rsidR="00C545FD" w:rsidRDefault="00187752"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proofErr w:type="spellStart"/>
      <w:r>
        <w:rPr>
          <w:rFonts w:eastAsia="Calibri"/>
          <w:lang w:eastAsia="en-US"/>
        </w:rPr>
        <w:t>Ц</w:t>
      </w:r>
      <w:r>
        <w:rPr>
          <w:rFonts w:eastAsia="Calibri"/>
          <w:vertAlign w:val="subscript"/>
          <w:lang w:eastAsia="en-US"/>
        </w:rPr>
        <w:t>i</w:t>
      </w:r>
      <w:proofErr w:type="spellEnd"/>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proofErr w:type="spellStart"/>
      <w:r>
        <w:rPr>
          <w:rFonts w:eastAsia="Calibri"/>
          <w:lang w:eastAsia="en-US"/>
        </w:rPr>
        <w:t>Ц</w:t>
      </w:r>
      <w:r>
        <w:rPr>
          <w:rFonts w:eastAsia="Calibri"/>
          <w:vertAlign w:val="subscript"/>
          <w:lang w:eastAsia="en-US"/>
        </w:rPr>
        <w:t>min</w:t>
      </w:r>
      <w:proofErr w:type="spellEnd"/>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w:t>
      </w:r>
      <w:proofErr w:type="gramStart"/>
      <w:r w:rsidRPr="00476B62">
        <w:rPr>
          <w:rFonts w:eastAsia="Times New Roman"/>
          <w:i/>
        </w:rPr>
        <w:t>не предоставления</w:t>
      </w:r>
      <w:proofErr w:type="gramEnd"/>
      <w:r w:rsidRPr="00476B62">
        <w:rPr>
          <w:rFonts w:eastAsia="Times New Roman"/>
          <w:i/>
        </w:rPr>
        <w:t xml:space="preserve">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proofErr w:type="spellStart"/>
      <w:r>
        <w:rPr>
          <w:lang w:val="en-US"/>
        </w:rPr>
        <w:t>i</w:t>
      </w:r>
      <w:proofErr w:type="spellEnd"/>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lastRenderedPageBreak/>
              <w:t>Ц</w:t>
            </w:r>
            <w:proofErr w:type="spellStart"/>
            <w:r>
              <w:rPr>
                <w:rFonts w:cs="Times New Roman"/>
                <w:b/>
                <w:sz w:val="20"/>
                <w:szCs w:val="20"/>
                <w:lang w:val="en-US"/>
              </w:rPr>
              <w:t>i</w:t>
            </w:r>
            <w:proofErr w:type="spellEnd"/>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lastRenderedPageBreak/>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lastRenderedPageBreak/>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lastRenderedPageBreak/>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lastRenderedPageBreak/>
              <w:t>ЦО</w:t>
            </w:r>
            <w:proofErr w:type="spellStart"/>
            <w:r>
              <w:rPr>
                <w:rFonts w:cs="Times New Roman"/>
                <w:b/>
                <w:bCs/>
                <w:sz w:val="20"/>
                <w:szCs w:val="20"/>
                <w:lang w:val="en-US"/>
              </w:rPr>
              <w:t>i</w:t>
            </w:r>
            <w:proofErr w:type="spellEnd"/>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187752"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4473B153" w14:textId="1D721AD2"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FF4AAF" w14:paraId="363D6FB1" w14:textId="77777777" w:rsidTr="001F3E0B">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0F41F27B" w14:textId="77777777" w:rsidR="00FF4AAF" w:rsidRPr="0026457B" w:rsidRDefault="00FF4AAF" w:rsidP="00FF4AAF">
            <w:pPr>
              <w:pStyle w:val="TableContents"/>
              <w:widowControl w:val="0"/>
              <w:suppressLineNumbers w:val="0"/>
              <w:suppressAutoHyphens w:val="0"/>
              <w:rPr>
                <w:color w:val="000000"/>
                <w:sz w:val="22"/>
                <w:szCs w:val="22"/>
              </w:rPr>
            </w:pPr>
            <w:r w:rsidRPr="0026457B">
              <w:rPr>
                <w:color w:val="000000"/>
                <w:sz w:val="22"/>
                <w:szCs w:val="22"/>
              </w:rPr>
              <w:t>Критерий № 1</w:t>
            </w:r>
          </w:p>
          <w:p w14:paraId="700011A0" w14:textId="77777777" w:rsidR="00FF4AAF" w:rsidRPr="009730BD" w:rsidRDefault="00FF4AAF" w:rsidP="00FF4AAF">
            <w:pPr>
              <w:pStyle w:val="TableContents"/>
              <w:widowControl w:val="0"/>
              <w:suppressLineNumbers w:val="0"/>
              <w:suppressAutoHyphens w:val="0"/>
              <w:rPr>
                <w:color w:val="000000"/>
                <w:sz w:val="22"/>
                <w:szCs w:val="22"/>
              </w:rPr>
            </w:pPr>
            <w:r w:rsidRPr="0026457B">
              <w:rPr>
                <w:color w:val="000000"/>
                <w:sz w:val="22"/>
                <w:szCs w:val="22"/>
              </w:rPr>
              <w:t>«</w:t>
            </w:r>
            <w:r w:rsidRPr="0026457B">
              <w:rPr>
                <w:sz w:val="22"/>
                <w:szCs w:val="22"/>
                <w:lang w:eastAsia="ru-RU"/>
              </w:rPr>
              <w:t>Среднегодовой объем выручки за три               отчетных года</w:t>
            </w:r>
            <w:r>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839029" w14:textId="2203922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9068EFF" w14:textId="46E8C5A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2910AC4" w14:textId="2C4A761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A7499D0" w14:textId="5ED312E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33B2CA50" w14:textId="77777777" w:rsidTr="00FF4AAF">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2</w:t>
            </w:r>
          </w:p>
          <w:p w14:paraId="14420D12" w14:textId="77777777" w:rsidR="00FF4AAF" w:rsidRPr="009730BD" w:rsidRDefault="00FF4AAF" w:rsidP="00FF4AAF">
            <w:pPr>
              <w:pStyle w:val="Standard"/>
              <w:widowControl w:val="0"/>
              <w:tabs>
                <w:tab w:val="left" w:pos="0"/>
              </w:tabs>
              <w:suppressAutoHyphens w:val="0"/>
              <w:rPr>
                <w:color w:val="000000"/>
                <w:sz w:val="22"/>
                <w:szCs w:val="22"/>
              </w:rPr>
            </w:pPr>
            <w:r w:rsidRPr="002309AD">
              <w:rPr>
                <w:color w:val="000000"/>
                <w:sz w:val="22"/>
                <w:szCs w:val="22"/>
              </w:rPr>
              <w:t>«</w:t>
            </w:r>
            <w:r w:rsidRPr="002309AD">
              <w:rPr>
                <w:sz w:val="22"/>
                <w:szCs w:val="22"/>
              </w:rPr>
              <w:t xml:space="preserve">Опыт </w:t>
            </w:r>
            <w:r>
              <w:rPr>
                <w:sz w:val="22"/>
                <w:szCs w:val="22"/>
              </w:rPr>
              <w:t xml:space="preserve">поставки аналогичных предмету закупки товаров </w:t>
            </w:r>
            <w:r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5EFB95" w14:textId="0616F84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6D6159" w14:textId="6C9B298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D6B031" w14:textId="6776B42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FEAF481" w14:textId="20B7EF7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0C70628F" w14:textId="77777777" w:rsidTr="001F3E0B">
        <w:tc>
          <w:tcPr>
            <w:tcW w:w="2547" w:type="dxa"/>
            <w:tcBorders>
              <w:left w:val="single" w:sz="4" w:space="0" w:color="000000"/>
              <w:bottom w:val="single" w:sz="4" w:space="0" w:color="auto"/>
            </w:tcBorders>
            <w:shd w:val="clear" w:color="auto" w:fill="auto"/>
            <w:tcMar>
              <w:top w:w="55" w:type="dxa"/>
              <w:left w:w="55" w:type="dxa"/>
              <w:bottom w:w="55" w:type="dxa"/>
              <w:right w:w="55" w:type="dxa"/>
            </w:tcMar>
          </w:tcPr>
          <w:p w14:paraId="6D08238B"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3</w:t>
            </w:r>
          </w:p>
          <w:p w14:paraId="6C488C72" w14:textId="77777777" w:rsidR="00FF4AAF" w:rsidRPr="009730BD" w:rsidRDefault="00FF4AAF" w:rsidP="00FF4AAF">
            <w:pPr>
              <w:pStyle w:val="TableContents"/>
              <w:widowControl w:val="0"/>
              <w:suppressLineNumbers w:val="0"/>
              <w:suppressAutoHyphens w:val="0"/>
              <w:rPr>
                <w:color w:val="000000"/>
                <w:sz w:val="22"/>
                <w:szCs w:val="22"/>
              </w:rPr>
            </w:pPr>
            <w:r w:rsidRPr="002309AD">
              <w:rPr>
                <w:color w:val="000000"/>
                <w:sz w:val="22"/>
                <w:szCs w:val="22"/>
              </w:rPr>
              <w:t>«</w:t>
            </w:r>
            <w:r>
              <w:rPr>
                <w:color w:val="000000"/>
                <w:sz w:val="22"/>
                <w:szCs w:val="22"/>
              </w:rPr>
              <w:t>Сроки (периоды) поставки товара»</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723D6644" w14:textId="7C62123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70</w:t>
            </w:r>
            <w:r w:rsidRPr="009730BD">
              <w:rPr>
                <w:color w:val="000000"/>
                <w:sz w:val="22"/>
                <w:szCs w:val="22"/>
              </w:rPr>
              <w:t xml:space="preserve"> баллов</w:t>
            </w:r>
          </w:p>
        </w:tc>
        <w:tc>
          <w:tcPr>
            <w:tcW w:w="1843"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37E849F" w14:textId="0C87C0B8"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63FB88D" w14:textId="42EA2429"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7</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358A0F0E" w14:textId="02C9438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 баллов</w:t>
            </w:r>
          </w:p>
        </w:tc>
      </w:tr>
      <w:tr w:rsidR="00FF4AAF" w14:paraId="0CEF2A83" w14:textId="77777777" w:rsidTr="001F3E0B">
        <w:tc>
          <w:tcPr>
            <w:tcW w:w="25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81AC97" w14:textId="77777777"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Критерий № 4</w:t>
            </w:r>
          </w:p>
          <w:p w14:paraId="5FC6EFE0" w14:textId="1EFF7EA5"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w:t>
            </w:r>
            <w:r w:rsidRPr="00407B6A">
              <w:rPr>
                <w:rFonts w:ascii="Times New Roman" w:eastAsia="TimesNewRomanPSMT" w:hAnsi="Times New Roman"/>
                <w:sz w:val="22"/>
                <w:szCs w:val="22"/>
                <w:lang w:eastAsia="ar-SA"/>
              </w:rPr>
              <w:t>Участник является</w:t>
            </w:r>
            <w:r>
              <w:rPr>
                <w:rFonts w:ascii="Times New Roman" w:eastAsia="TimesNewRomanPSMT" w:hAnsi="Times New Roman"/>
                <w:sz w:val="22"/>
                <w:szCs w:val="22"/>
                <w:lang w:eastAsia="ar-SA"/>
              </w:rPr>
              <w:t>/не является</w:t>
            </w:r>
            <w:r w:rsidRPr="00407B6A">
              <w:rPr>
                <w:rFonts w:ascii="Times New Roman" w:eastAsia="TimesNewRomanPSMT" w:hAnsi="Times New Roman"/>
                <w:sz w:val="22"/>
                <w:szCs w:val="22"/>
                <w:lang w:eastAsia="ar-SA"/>
              </w:rPr>
              <w:t xml:space="preserve"> производителем</w:t>
            </w:r>
            <w:r w:rsidRPr="00B439C8">
              <w:rPr>
                <w:rFonts w:ascii="Times New Roman" w:eastAsia="TimesNewRomanPSMT" w:hAnsi="Times New Roman"/>
                <w:sz w:val="22"/>
                <w:szCs w:val="22"/>
                <w:lang w:eastAsia="ar-SA"/>
              </w:rPr>
              <w:t xml:space="preserve"> </w:t>
            </w:r>
            <w:r w:rsidRPr="00407B6A">
              <w:rPr>
                <w:rFonts w:ascii="Times New Roman" w:eastAsia="TimesNewRomanPSMT" w:hAnsi="Times New Roman"/>
                <w:sz w:val="22"/>
                <w:szCs w:val="22"/>
                <w:lang w:eastAsia="ar-SA"/>
              </w:rPr>
              <w:t>товара</w:t>
            </w:r>
            <w:r w:rsidRPr="00407B6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F40495" w14:textId="0D6EF95E"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1E852E" w14:textId="50C0790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6411FA" w14:textId="7A3AF47A"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FAF0A8" w14:textId="21B8AB3D"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51280501" w14:textId="77777777" w:rsidR="00825DAA" w:rsidRDefault="00E36A2C" w:rsidP="000C341D">
      <w:pPr>
        <w:pStyle w:val="Standard"/>
        <w:spacing w:line="276" w:lineRule="auto"/>
        <w:ind w:firstLine="567"/>
        <w:jc w:val="both"/>
        <w:rPr>
          <w:iCs/>
        </w:rPr>
      </w:pPr>
      <w:r w:rsidRPr="00322D31">
        <w:rPr>
          <w:b/>
          <w:iCs/>
        </w:rPr>
        <w:t xml:space="preserve">14.3.1. Правила оценки по критерию № 1 </w:t>
      </w:r>
      <w:r>
        <w:rPr>
          <w:b/>
          <w:iCs/>
        </w:rPr>
        <w:t>«Среднегодовой объем выручки за три отчетных года»</w:t>
      </w:r>
      <w:r>
        <w:rPr>
          <w:iCs/>
        </w:rPr>
        <w:t xml:space="preserve">. </w:t>
      </w:r>
      <w:bookmarkStart w:id="66" w:name="sub_10112"/>
    </w:p>
    <w:p w14:paraId="0754D481" w14:textId="1115A4F2" w:rsidR="006F07B3" w:rsidRDefault="006F07B3" w:rsidP="006F07B3">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1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а именно: наибольший размер среднегодовой выручки за три отчетных года</w:t>
      </w:r>
      <w:r w:rsidRPr="00B3021A">
        <w:rPr>
          <w:color w:val="000000"/>
          <w:lang w:eastAsia="ar-SA"/>
        </w:rPr>
        <w:t>.</w:t>
      </w:r>
      <w:r>
        <w:rPr>
          <w:color w:val="000000"/>
          <w:lang w:eastAsia="ar-SA"/>
        </w:rPr>
        <w:t xml:space="preserve"> При этом устанавливается предельно </w:t>
      </w:r>
      <w:r w:rsidRPr="0087275E">
        <w:t>необходимое максимальное значение</w:t>
      </w:r>
      <w:r>
        <w:t>, составляющее</w:t>
      </w:r>
      <w:r w:rsidR="00BD0FBD">
        <w:t xml:space="preserve"> </w:t>
      </w:r>
      <w:r>
        <w:t>300 млн руб.</w:t>
      </w:r>
    </w:p>
    <w:p w14:paraId="5C6903DF" w14:textId="269C3959" w:rsidR="0089547C" w:rsidRDefault="00654BB7" w:rsidP="000C341D">
      <w:pPr>
        <w:pStyle w:val="Standard"/>
        <w:widowControl w:val="0"/>
        <w:suppressAutoHyphens w:val="0"/>
        <w:spacing w:line="276" w:lineRule="auto"/>
        <w:ind w:firstLine="567"/>
        <w:jc w:val="both"/>
      </w:pPr>
      <w:r>
        <w:t>П</w:t>
      </w:r>
      <w:r w:rsidR="00825DAA">
        <w:t>ри оценке предложений по критери</w:t>
      </w:r>
      <w:r>
        <w:t>ю</w:t>
      </w:r>
      <w:r w:rsidR="00825DAA">
        <w:t xml:space="preserve"> участникам закупки, сделавшим предложение, соответствующее </w:t>
      </w:r>
      <w:r>
        <w:t>предельно необходимому</w:t>
      </w:r>
      <w:r w:rsidR="0089547C">
        <w:t xml:space="preserve"> максимальному</w:t>
      </w:r>
      <w:r>
        <w:t xml:space="preserve"> значению</w:t>
      </w:r>
      <w:r w:rsidR="00825DAA">
        <w:t>,</w:t>
      </w:r>
      <w:r w:rsidR="00AA770B">
        <w:t xml:space="preserve"> </w:t>
      </w:r>
      <w:r w:rsidR="00825DAA">
        <w:t>или лучшее предложение, присваивается 100 баллов.</w:t>
      </w:r>
      <w:bookmarkStart w:id="67" w:name="sub_10276"/>
      <w:bookmarkStart w:id="68" w:name="sub_1024"/>
      <w:bookmarkEnd w:id="66"/>
    </w:p>
    <w:p w14:paraId="43C665E4" w14:textId="77777777" w:rsidR="0089547C" w:rsidRDefault="0089547C" w:rsidP="000C341D">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1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определяется по формуле:</w:t>
      </w:r>
    </w:p>
    <w:p w14:paraId="2D3FBA8A" w14:textId="77777777" w:rsidR="007A1E5E" w:rsidRDefault="007A1E5E" w:rsidP="007A1E5E">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00E40A64" w14:textId="77777777" w:rsidR="007A1E5E" w:rsidRDefault="007A1E5E" w:rsidP="007A1E5E">
      <w:pPr>
        <w:pStyle w:val="Standard"/>
        <w:spacing w:line="276" w:lineRule="auto"/>
        <w:ind w:firstLine="567"/>
        <w:jc w:val="both"/>
        <w:rPr>
          <w:rFonts w:eastAsia="Arial Unicode MS"/>
          <w:color w:val="000000"/>
          <w:lang w:eastAsia="ar-SA"/>
        </w:rPr>
      </w:pPr>
    </w:p>
    <w:p w14:paraId="476F5207" w14:textId="77777777" w:rsidR="007A1E5E" w:rsidRDefault="00187752"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14AABD20"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52626C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53A9817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lastRenderedPageBreak/>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28D7C942" w14:textId="77777777" w:rsidR="007A1E5E" w:rsidRDefault="007A1E5E" w:rsidP="007A1E5E">
      <w:pPr>
        <w:pStyle w:val="Standard"/>
        <w:widowControl w:val="0"/>
        <w:suppressAutoHyphens w:val="0"/>
        <w:spacing w:line="276" w:lineRule="auto"/>
        <w:ind w:firstLine="567"/>
        <w:jc w:val="both"/>
        <w:rPr>
          <w:rFonts w:eastAsia="Calibri"/>
          <w:lang w:eastAsia="en-US"/>
        </w:rPr>
      </w:pPr>
      <w:proofErr w:type="spellStart"/>
      <w:r>
        <w:rPr>
          <w:rFonts w:eastAsia="Calibri"/>
          <w:lang w:val="en-US" w:eastAsia="en-US"/>
        </w:rPr>
        <w:t>K</w:t>
      </w:r>
      <w:r w:rsidRPr="000229C1">
        <w:rPr>
          <w:rFonts w:eastAsia="Calibri"/>
          <w:sz w:val="20"/>
          <w:szCs w:val="20"/>
          <w:lang w:val="en-US" w:eastAsia="en-US"/>
        </w:rPr>
        <w:t>max</w:t>
      </w:r>
      <w:proofErr w:type="spellEnd"/>
      <w:r>
        <w:rPr>
          <w:rFonts w:eastAsia="Calibri"/>
          <w:lang w:eastAsia="en-US"/>
        </w:rPr>
        <w:t xml:space="preserve"> - максимальное из предложений по критерию оценки, сделанных участниками закупки;</w:t>
      </w:r>
    </w:p>
    <w:p w14:paraId="7950B074" w14:textId="77777777" w:rsidR="007A1E5E" w:rsidRDefault="007A1E5E" w:rsidP="007A1E5E">
      <w:pPr>
        <w:pStyle w:val="Standard"/>
        <w:spacing w:line="276" w:lineRule="auto"/>
        <w:ind w:firstLine="567"/>
        <w:jc w:val="both"/>
        <w:rPr>
          <w:rFonts w:eastAsia="Arial Unicode MS"/>
          <w:color w:val="000000"/>
          <w:lang w:eastAsia="ar-SA"/>
        </w:rPr>
      </w:pPr>
    </w:p>
    <w:p w14:paraId="278E5D49" w14:textId="77777777" w:rsidR="007A1E5E" w:rsidRDefault="007A1E5E" w:rsidP="007A1E5E">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1B9D78D6" w14:textId="77777777" w:rsidR="007A1E5E" w:rsidRDefault="007A1E5E" w:rsidP="007A1E5E">
      <w:pPr>
        <w:pStyle w:val="Standard"/>
        <w:spacing w:line="276" w:lineRule="auto"/>
        <w:ind w:firstLine="567"/>
        <w:jc w:val="both"/>
        <w:rPr>
          <w:rFonts w:eastAsia="Arial Unicode MS"/>
          <w:color w:val="000000"/>
          <w:lang w:eastAsia="ar-SA"/>
        </w:rPr>
      </w:pPr>
    </w:p>
    <w:p w14:paraId="03316FE1" w14:textId="77777777" w:rsidR="007A1E5E" w:rsidRDefault="00187752"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1A9DBED1"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30AE149F"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159E73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1106E499"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07C71FC" w14:textId="77777777" w:rsidR="007A1E5E" w:rsidRDefault="00187752" w:rsidP="007A1E5E">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7A1E5E">
        <w:rPr>
          <w:rFonts w:eastAsia="Calibri"/>
          <w:lang w:eastAsia="en-US"/>
        </w:rPr>
        <w:t xml:space="preserve"> – предельно необходимое максимальное значение, составляющее 300 млн руб.;</w:t>
      </w:r>
    </w:p>
    <w:p w14:paraId="512DB76C" w14:textId="77777777" w:rsidR="00E66128" w:rsidRDefault="00E66128" w:rsidP="000C341D">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превышает 300 млн руб.</w:t>
      </w:r>
    </w:p>
    <w:p w14:paraId="61E29322"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bookmarkEnd w:id="67"/>
    <w:bookmarkEnd w:id="68"/>
    <w:p w14:paraId="4C336494" w14:textId="277E547F" w:rsidR="00E36A2C" w:rsidRPr="000C341D" w:rsidRDefault="00E36A2C" w:rsidP="00CC7AB6">
      <w:pPr>
        <w:pStyle w:val="Standard"/>
        <w:ind w:firstLine="567"/>
        <w:jc w:val="both"/>
        <w:rPr>
          <w:i/>
        </w:rPr>
      </w:pPr>
      <w:r w:rsidRPr="000C341D">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w:t>
      </w:r>
      <w:r w:rsidR="00BD0FBD">
        <w:rPr>
          <w:i/>
          <w:iCs/>
        </w:rPr>
        <w:t>20</w:t>
      </w:r>
      <w:r w:rsidRPr="000C341D">
        <w:rPr>
          <w:i/>
          <w:iCs/>
        </w:rPr>
        <w:t>г., 20</w:t>
      </w:r>
      <w:r w:rsidR="000F6DC2" w:rsidRPr="000F6DC2">
        <w:rPr>
          <w:i/>
          <w:iCs/>
        </w:rPr>
        <w:t>2</w:t>
      </w:r>
      <w:r w:rsidR="00BD0FBD">
        <w:rPr>
          <w:i/>
          <w:iCs/>
        </w:rPr>
        <w:t>1</w:t>
      </w:r>
      <w:r w:rsidRPr="000C341D">
        <w:rPr>
          <w:i/>
          <w:iCs/>
        </w:rPr>
        <w:t>г. и 20</w:t>
      </w:r>
      <w:r w:rsidR="000F6DC2" w:rsidRPr="000F6DC2">
        <w:rPr>
          <w:i/>
          <w:iCs/>
        </w:rPr>
        <w:t>2</w:t>
      </w:r>
      <w:r w:rsidR="00BD0FBD">
        <w:rPr>
          <w:i/>
          <w:iCs/>
        </w:rPr>
        <w:t>2</w:t>
      </w:r>
      <w:r w:rsidRPr="000C341D">
        <w:rPr>
          <w:i/>
          <w:iCs/>
        </w:rPr>
        <w:t>г.</w:t>
      </w:r>
    </w:p>
    <w:p w14:paraId="6AA66AD0" w14:textId="77777777" w:rsidR="00E36A2C" w:rsidRPr="000C341D" w:rsidRDefault="00E36A2C" w:rsidP="00CC7AB6">
      <w:pPr>
        <w:pStyle w:val="Standard"/>
        <w:ind w:firstLine="567"/>
        <w:jc w:val="both"/>
        <w:rPr>
          <w:i/>
        </w:rPr>
      </w:pPr>
      <w:r w:rsidRPr="000C341D">
        <w:rPr>
          <w:i/>
          <w:iCs/>
        </w:rPr>
        <w:t xml:space="preserve">Среднегодовой объем выручки за три отчетных года рассчитывается как среднеарифметическое значение за три отчетных года. Расчет осуществляется на основе данных строки 2110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D5CA0BB" w14:textId="77777777" w:rsidR="00E36A2C" w:rsidRPr="000C341D" w:rsidRDefault="00E36A2C" w:rsidP="00CC7AB6">
      <w:pPr>
        <w:pStyle w:val="Standard"/>
        <w:ind w:firstLine="567"/>
        <w:jc w:val="both"/>
        <w:rPr>
          <w:i/>
        </w:rPr>
      </w:pPr>
      <w:r w:rsidRPr="000C341D">
        <w:rPr>
          <w:i/>
          <w:iCs/>
        </w:rPr>
        <w:t xml:space="preserve">Информация для оценки предоставляется участником закупки согласно таблице № 1 </w:t>
      </w:r>
      <w:r w:rsidRPr="001763BA">
        <w:rPr>
          <w:i/>
          <w:iCs/>
        </w:rPr>
        <w:t>формы 5</w:t>
      </w:r>
      <w:r w:rsidRPr="000C341D">
        <w:rPr>
          <w:i/>
          <w:iCs/>
        </w:rPr>
        <w:t xml:space="preserve"> раздела 16.2 документации и принимается к оценке только при наличии в составе второй части заявки следующих подтверждающих документов:</w:t>
      </w:r>
    </w:p>
    <w:p w14:paraId="358EE061" w14:textId="7319B371" w:rsidR="00E36A2C" w:rsidRPr="000C341D" w:rsidRDefault="00E36A2C" w:rsidP="00CC7AB6">
      <w:pPr>
        <w:pStyle w:val="Standard"/>
        <w:ind w:firstLine="567"/>
        <w:jc w:val="both"/>
        <w:rPr>
          <w:i/>
        </w:rPr>
      </w:pPr>
      <w:r w:rsidRPr="000C341D">
        <w:rPr>
          <w:i/>
          <w:iCs/>
        </w:rPr>
        <w:t>1. Копии отчетов о финансовых результатах за 20</w:t>
      </w:r>
      <w:r w:rsidR="00BD0FBD">
        <w:rPr>
          <w:i/>
          <w:iCs/>
        </w:rPr>
        <w:t>20</w:t>
      </w:r>
      <w:r w:rsidRPr="000C341D">
        <w:rPr>
          <w:i/>
          <w:iCs/>
        </w:rPr>
        <w:t>г., 20</w:t>
      </w:r>
      <w:r w:rsidR="000F6DC2" w:rsidRPr="000F6DC2">
        <w:rPr>
          <w:i/>
          <w:iCs/>
        </w:rPr>
        <w:t>2</w:t>
      </w:r>
      <w:r w:rsidR="00BD0FBD">
        <w:rPr>
          <w:i/>
          <w:iCs/>
        </w:rPr>
        <w:t>1</w:t>
      </w:r>
      <w:r w:rsidRPr="000C341D">
        <w:rPr>
          <w:i/>
          <w:iCs/>
        </w:rPr>
        <w:t>г. и 202</w:t>
      </w:r>
      <w:r w:rsidR="00BD0FBD">
        <w:rPr>
          <w:i/>
          <w:iCs/>
        </w:rPr>
        <w:t>2</w:t>
      </w:r>
      <w:r w:rsidRPr="000C341D">
        <w:rPr>
          <w:i/>
          <w:iCs/>
        </w:rPr>
        <w:t>г.</w:t>
      </w:r>
    </w:p>
    <w:p w14:paraId="4542B6CA" w14:textId="77777777" w:rsidR="00E36A2C" w:rsidRPr="000C341D" w:rsidRDefault="00E36A2C" w:rsidP="00CC7AB6">
      <w:pPr>
        <w:pStyle w:val="Standard"/>
        <w:ind w:firstLine="567"/>
        <w:jc w:val="both"/>
        <w:rPr>
          <w:i/>
        </w:rPr>
      </w:pPr>
      <w:r w:rsidRPr="000C341D">
        <w:rPr>
          <w:i/>
          <w:iCs/>
        </w:rPr>
        <w:t xml:space="preserve">В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2B6B3D26"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отсутствии в составе заявки на участие в закупке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 </w:t>
      </w:r>
      <w:r w:rsidRPr="000C341D">
        <w:rPr>
          <w:rFonts w:cs="Times New Roman"/>
          <w:i/>
          <w:color w:val="000000"/>
          <w:lang w:eastAsia="ar-SA"/>
        </w:rPr>
        <w:t xml:space="preserve">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и (или) подтверждающих документов, участнику закупки присваивается 0 баллов по данному критерию.</w:t>
      </w:r>
    </w:p>
    <w:p w14:paraId="4C15A582"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несоответствии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w:t>
      </w:r>
      <w:r w:rsidRPr="000C341D">
        <w:rPr>
          <w:rFonts w:cs="Times New Roman"/>
          <w:i/>
          <w:color w:val="000000"/>
          <w:lang w:eastAsia="ar-SA"/>
        </w:rPr>
        <w:t xml:space="preserve">, предоставленной участником закупки 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с информацией, содержащейся в подтверждающих документах, участнику закупки присваивается 0 баллов по данному критерию.</w:t>
      </w:r>
    </w:p>
    <w:p w14:paraId="757B49BC" w14:textId="77777777" w:rsidR="00322D31" w:rsidRPr="00322D31" w:rsidRDefault="0087275E" w:rsidP="00322D31">
      <w:pPr>
        <w:pStyle w:val="Standard"/>
        <w:spacing w:line="276" w:lineRule="auto"/>
        <w:ind w:firstLine="567"/>
        <w:jc w:val="both"/>
        <w:rPr>
          <w:iCs/>
        </w:rPr>
      </w:pPr>
      <w:r w:rsidRPr="00322D31">
        <w:rPr>
          <w:b/>
          <w:iCs/>
        </w:rPr>
        <w:t xml:space="preserve">14.3.2. </w:t>
      </w:r>
      <w:r w:rsidR="00322D31" w:rsidRPr="00322D31">
        <w:rPr>
          <w:b/>
          <w:iCs/>
        </w:rPr>
        <w:t xml:space="preserve">Правила оценки по критерию № </w:t>
      </w:r>
      <w:r w:rsidR="00AE3E3A">
        <w:rPr>
          <w:b/>
          <w:iCs/>
        </w:rPr>
        <w:t>2</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2F5AA7FA"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AE3E3A">
        <w:rPr>
          <w:rFonts w:eastAsia="Arial Unicode MS"/>
          <w:lang w:eastAsia="ar-SA"/>
        </w:rPr>
        <w:t>2</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66658B">
        <w:rPr>
          <w:color w:val="000000"/>
          <w:lang w:eastAsia="ar-SA"/>
        </w:rPr>
        <w:t>2</w:t>
      </w:r>
      <w:r w:rsidRPr="006F07B3">
        <w:rPr>
          <w:color w:val="000000"/>
          <w:lang w:eastAsia="ar-SA"/>
        </w:rPr>
        <w:t>г. и 202</w:t>
      </w:r>
      <w:r w:rsidR="0066658B">
        <w:rPr>
          <w:color w:val="000000"/>
          <w:lang w:eastAsia="ar-SA"/>
        </w:rPr>
        <w:t>3</w:t>
      </w:r>
      <w:r w:rsidRPr="006F07B3">
        <w:rPr>
          <w:color w:val="000000"/>
          <w:lang w:eastAsia="ar-SA"/>
        </w:rPr>
        <w:t xml:space="preserve">г.,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w:t>
      </w:r>
      <w:r>
        <w:lastRenderedPageBreak/>
        <w:t>(завершенных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7777777"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0D3345">
        <w:rPr>
          <w:rFonts w:eastAsia="Arial Unicode MS"/>
          <w:color w:val="000000"/>
          <w:lang w:eastAsia="ar-SA"/>
        </w:rPr>
        <w:t>2</w:t>
      </w:r>
      <w:r>
        <w:rPr>
          <w:rFonts w:eastAsia="Arial Unicode MS"/>
          <w:color w:val="000000"/>
          <w:lang w:eastAsia="ar-SA"/>
        </w:rPr>
        <w:t xml:space="preserve">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187752"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proofErr w:type="spellStart"/>
      <w:r>
        <w:rPr>
          <w:rFonts w:eastAsia="Calibri"/>
          <w:lang w:val="en-US" w:eastAsia="en-US"/>
        </w:rPr>
        <w:t>K</w:t>
      </w:r>
      <w:r w:rsidRPr="000229C1">
        <w:rPr>
          <w:rFonts w:eastAsia="Calibri"/>
          <w:sz w:val="20"/>
          <w:szCs w:val="20"/>
          <w:lang w:val="en-US" w:eastAsia="en-US"/>
        </w:rPr>
        <w:t>max</w:t>
      </w:r>
      <w:proofErr w:type="spellEnd"/>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187752"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187752"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C514E7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качественнымитехническимхарактеристикамполностьюидентичныдругимтоварам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23DC6EB7"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66658B">
        <w:rPr>
          <w:i/>
        </w:rPr>
        <w:t>2</w:t>
      </w:r>
      <w:r w:rsidRPr="001763BA">
        <w:rPr>
          <w:i/>
        </w:rPr>
        <w:t xml:space="preserve"> г. и 202</w:t>
      </w:r>
      <w:r w:rsidR="0066658B">
        <w:rPr>
          <w:i/>
        </w:rPr>
        <w:t>3</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w:t>
      </w:r>
      <w:r w:rsidRPr="001763BA">
        <w:rPr>
          <w:i/>
        </w:rPr>
        <w:lastRenderedPageBreak/>
        <w:t xml:space="preserve">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Pr="00B3021A" w:rsidRDefault="000D3345" w:rsidP="000D3345">
      <w:pPr>
        <w:spacing w:before="0" w:after="0" w:line="240" w:lineRule="auto"/>
        <w:ind w:firstLine="567"/>
        <w:jc w:val="both"/>
        <w:rPr>
          <w:i/>
        </w:rPr>
      </w:pPr>
      <w:r w:rsidRPr="001763BA">
        <w:rPr>
          <w:rFonts w:eastAsia="Times New Roman" w:cs="Times New Roman"/>
          <w:i/>
          <w:lang w:eastAsia="ru-RU"/>
        </w:rPr>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363E78EE" w14:textId="77777777" w:rsidR="000D3345" w:rsidRDefault="007127CD" w:rsidP="007127CD">
      <w:pPr>
        <w:pStyle w:val="Standard"/>
        <w:spacing w:line="276" w:lineRule="auto"/>
        <w:ind w:firstLine="567"/>
        <w:jc w:val="both"/>
        <w:rPr>
          <w:iCs/>
        </w:rPr>
      </w:pPr>
      <w:r w:rsidRPr="00322D31">
        <w:rPr>
          <w:b/>
          <w:iCs/>
        </w:rPr>
        <w:t>14.3.</w:t>
      </w:r>
      <w:r w:rsidR="000D3345">
        <w:rPr>
          <w:b/>
          <w:iCs/>
        </w:rPr>
        <w:t>3</w:t>
      </w:r>
      <w:r w:rsidRPr="00322D31">
        <w:rPr>
          <w:b/>
          <w:iCs/>
        </w:rPr>
        <w:t xml:space="preserve">. Правила оценки по критерию № </w:t>
      </w:r>
      <w:r w:rsidR="000D3345">
        <w:rPr>
          <w:b/>
          <w:iCs/>
        </w:rPr>
        <w:t>3</w:t>
      </w:r>
      <w:r w:rsidR="000D3345" w:rsidRPr="00322D31">
        <w:rPr>
          <w:b/>
          <w:iCs/>
        </w:rPr>
        <w:t>«</w:t>
      </w:r>
      <w:r w:rsidR="000D3345">
        <w:rPr>
          <w:b/>
          <w:iCs/>
        </w:rPr>
        <w:t>Сроки (периоды) поставки товара</w:t>
      </w:r>
      <w:r w:rsidR="000D3345" w:rsidRPr="00322D31">
        <w:rPr>
          <w:b/>
        </w:rPr>
        <w:t>»</w:t>
      </w:r>
      <w:r w:rsidR="000D3345">
        <w:t>.</w:t>
      </w:r>
    </w:p>
    <w:p w14:paraId="15B20ED1" w14:textId="363C1E3F" w:rsidR="000D3345" w:rsidRPr="000D3345" w:rsidRDefault="000D3345" w:rsidP="000D3345">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3 </w:t>
      </w:r>
      <w:r w:rsidRPr="000D3345">
        <w:rPr>
          <w:rFonts w:eastAsia="Arial Unicode MS"/>
          <w:lang w:eastAsia="ar-SA"/>
        </w:rPr>
        <w:t xml:space="preserve">лучшим условием исполнения договора по критерию оценки является наименьшее значение критерия оценки, а именно: </w:t>
      </w:r>
      <w:r w:rsidRPr="000D3345">
        <w:rPr>
          <w:rFonts w:eastAsia="Arial Unicode MS"/>
          <w:color w:val="000000"/>
          <w:lang w:eastAsia="ar-SA"/>
        </w:rPr>
        <w:t>наименьший срок поставки товара с даты</w:t>
      </w:r>
      <w:r w:rsidR="00AA770B">
        <w:rPr>
          <w:rFonts w:eastAsia="Arial Unicode MS"/>
          <w:color w:val="000000"/>
          <w:lang w:eastAsia="ar-SA"/>
        </w:rPr>
        <w:t xml:space="preserve"> </w:t>
      </w:r>
      <w:r w:rsidR="0074442F">
        <w:rPr>
          <w:rFonts w:eastAsia="Arial Unicode MS"/>
          <w:color w:val="000000"/>
          <w:lang w:eastAsia="ar-SA"/>
        </w:rPr>
        <w:t>получения заявки на поставку товара от Заказчика</w:t>
      </w:r>
      <w:r w:rsidRPr="000D3345">
        <w:rPr>
          <w:rFonts w:eastAsia="Arial Unicode MS"/>
          <w:color w:val="000000"/>
          <w:lang w:eastAsia="ar-SA"/>
        </w:rPr>
        <w:t>.</w:t>
      </w:r>
    </w:p>
    <w:p w14:paraId="6AEF1EEC" w14:textId="77777777" w:rsidR="000D3345" w:rsidRDefault="000D3345" w:rsidP="000D3345">
      <w:pPr>
        <w:pStyle w:val="Standard"/>
        <w:widowControl w:val="0"/>
        <w:suppressAutoHyphens w:val="0"/>
        <w:spacing w:line="276" w:lineRule="auto"/>
        <w:ind w:firstLine="567"/>
        <w:jc w:val="both"/>
      </w:pPr>
      <w:r>
        <w:t xml:space="preserve">Количество баллов, присуждаемых по критерию № 3 </w:t>
      </w:r>
      <w:r>
        <w:rPr>
          <w:rFonts w:eastAsia="Arial Unicode MS"/>
          <w:color w:val="000000"/>
          <w:lang w:eastAsia="ar-SA"/>
        </w:rPr>
        <w:t>(</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xml:space="preserve">), определяется по </w:t>
      </w:r>
      <w:r>
        <w:t>формуле:</w:t>
      </w:r>
    </w:p>
    <w:p w14:paraId="72822A02" w14:textId="77777777" w:rsidR="000D3345" w:rsidRDefault="00187752" w:rsidP="000D3345">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r>
            <w:rPr>
              <w:rFonts w:ascii="Cambria Math" w:hAnsi="Cambria Math"/>
            </w:rPr>
            <m:t>)</m:t>
          </m:r>
        </m:oMath>
      </m:oMathPara>
    </w:p>
    <w:p w14:paraId="06928CAF" w14:textId="77777777" w:rsidR="000D3345" w:rsidRDefault="000D3345" w:rsidP="000D3345">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3F2BD616" w14:textId="77777777" w:rsidR="000D3345" w:rsidRDefault="000D3345" w:rsidP="000D334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FC0F2E5"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7832FA0E" w14:textId="77777777" w:rsidR="000D3345" w:rsidRDefault="000D3345" w:rsidP="000D3345">
      <w:pPr>
        <w:pStyle w:val="Standard"/>
        <w:widowControl w:val="0"/>
        <w:suppressAutoHyphens w:val="0"/>
        <w:spacing w:line="276" w:lineRule="auto"/>
        <w:ind w:firstLine="567"/>
        <w:jc w:val="both"/>
        <w:rPr>
          <w:rFonts w:eastAsia="Calibri"/>
          <w:lang w:eastAsia="en-US"/>
        </w:rPr>
      </w:pPr>
      <w:proofErr w:type="spellStart"/>
      <w:r>
        <w:rPr>
          <w:rFonts w:eastAsia="Calibri"/>
          <w:lang w:val="en-US" w:eastAsia="en-US"/>
        </w:rPr>
        <w:t>K</w:t>
      </w:r>
      <w:r w:rsidRPr="00EC382C">
        <w:rPr>
          <w:rFonts w:eastAsia="Calibri"/>
          <w:sz w:val="20"/>
          <w:szCs w:val="20"/>
          <w:lang w:val="en-US" w:eastAsia="en-US"/>
        </w:rPr>
        <w:t>m</w:t>
      </w:r>
      <w:r>
        <w:rPr>
          <w:rFonts w:eastAsia="Calibri"/>
          <w:sz w:val="20"/>
          <w:szCs w:val="20"/>
          <w:lang w:val="en-US" w:eastAsia="en-US"/>
        </w:rPr>
        <w:t>in</w:t>
      </w:r>
      <w:proofErr w:type="spellEnd"/>
      <w:r>
        <w:rPr>
          <w:rFonts w:eastAsia="Calibri"/>
          <w:lang w:eastAsia="en-US"/>
        </w:rPr>
        <w:t xml:space="preserve"> – минимальное предложение из предложений по критерию оценки, сделанных участниками закупки.</w:t>
      </w:r>
    </w:p>
    <w:p w14:paraId="56AFD422" w14:textId="77777777" w:rsidR="000D3345" w:rsidRPr="00D7525B" w:rsidRDefault="000D3345" w:rsidP="000D3345">
      <w:pPr>
        <w:pStyle w:val="Standard"/>
        <w:widowControl w:val="0"/>
        <w:tabs>
          <w:tab w:val="left" w:pos="913"/>
        </w:tabs>
        <w:suppressAutoHyphens w:val="0"/>
        <w:ind w:firstLine="567"/>
        <w:jc w:val="both"/>
        <w:rPr>
          <w:rFonts w:eastAsia="Arial Unicode MS"/>
          <w:iCs/>
          <w:color w:val="000000"/>
          <w:lang w:eastAsia="ar-SA"/>
        </w:rPr>
      </w:pPr>
      <w:r w:rsidRPr="00D7525B">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26A0FAB" w14:textId="77777777" w:rsidR="000D3345" w:rsidRDefault="000D3345" w:rsidP="000D3345">
      <w:pPr>
        <w:pStyle w:val="Standard"/>
        <w:widowControl w:val="0"/>
        <w:tabs>
          <w:tab w:val="left" w:pos="913"/>
        </w:tabs>
        <w:suppressAutoHyphens w:val="0"/>
        <w:ind w:firstLine="567"/>
        <w:jc w:val="both"/>
        <w:rPr>
          <w:rFonts w:eastAsia="Arial Unicode MS"/>
          <w:i/>
          <w:iCs/>
          <w:color w:val="000000"/>
          <w:lang w:eastAsia="ar-SA"/>
        </w:rPr>
      </w:pPr>
      <w:r w:rsidRPr="00FE010C">
        <w:rPr>
          <w:rFonts w:eastAsia="Arial Unicode MS"/>
          <w:i/>
          <w:iCs/>
          <w:color w:val="000000"/>
          <w:lang w:eastAsia="ar-SA"/>
        </w:rPr>
        <w:t>Оценка по критерию</w:t>
      </w:r>
      <w:r>
        <w:rPr>
          <w:rFonts w:eastAsia="Arial Unicode MS"/>
          <w:i/>
          <w:iCs/>
          <w:color w:val="000000"/>
          <w:lang w:eastAsia="ar-SA"/>
        </w:rPr>
        <w:t xml:space="preserve"> № 3</w:t>
      </w:r>
      <w:r w:rsidRPr="00FE010C">
        <w:rPr>
          <w:rFonts w:eastAsia="Arial Unicode MS"/>
          <w:i/>
          <w:iCs/>
          <w:color w:val="000000"/>
          <w:lang w:eastAsia="ar-SA"/>
        </w:rPr>
        <w:t xml:space="preserve"> осуществляется на основании предложения участника </w:t>
      </w:r>
      <w:r>
        <w:rPr>
          <w:rFonts w:eastAsia="Arial Unicode MS"/>
          <w:i/>
          <w:iCs/>
          <w:color w:val="000000"/>
          <w:lang w:eastAsia="ar-SA"/>
        </w:rPr>
        <w:t>закупки</w:t>
      </w:r>
      <w:r w:rsidRPr="00FE010C">
        <w:rPr>
          <w:rFonts w:eastAsia="Arial Unicode MS"/>
          <w:i/>
          <w:iCs/>
          <w:color w:val="000000"/>
          <w:lang w:eastAsia="ar-SA"/>
        </w:rPr>
        <w:t xml:space="preserve"> согласно таблице № </w:t>
      </w:r>
      <w:r>
        <w:rPr>
          <w:rFonts w:eastAsia="Arial Unicode MS"/>
          <w:i/>
          <w:iCs/>
          <w:color w:val="000000"/>
          <w:lang w:eastAsia="ar-SA"/>
        </w:rPr>
        <w:t>3</w:t>
      </w:r>
      <w:r w:rsidRPr="00FE010C">
        <w:rPr>
          <w:rFonts w:eastAsia="Arial Unicode MS"/>
          <w:i/>
          <w:iCs/>
          <w:color w:val="000000"/>
          <w:lang w:eastAsia="ar-SA"/>
        </w:rPr>
        <w:t xml:space="preserve"> формы 5 раздела 16.2 документации.</w:t>
      </w:r>
    </w:p>
    <w:p w14:paraId="29E7DB81"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rFonts w:eastAsia="Arial Unicode MS"/>
          <w:i/>
          <w:color w:val="000000"/>
          <w:lang w:eastAsia="ar-SA"/>
        </w:rPr>
      </w:pPr>
      <w:r w:rsidRPr="00FE010C">
        <w:rPr>
          <w:rFonts w:eastAsia="Arial Unicode MS"/>
          <w:i/>
          <w:color w:val="000000"/>
          <w:lang w:eastAsia="ar-SA"/>
        </w:rPr>
        <w:t xml:space="preserve">При отсутствии в составе заявки на участие в </w:t>
      </w:r>
      <w:r>
        <w:rPr>
          <w:rFonts w:eastAsia="Arial Unicode MS"/>
          <w:i/>
          <w:color w:val="000000"/>
          <w:lang w:eastAsia="ar-SA"/>
        </w:rPr>
        <w:t>закупке</w:t>
      </w:r>
      <w:r w:rsidRPr="00FE010C">
        <w:rPr>
          <w:rFonts w:eastAsia="Arial Unicode MS"/>
          <w:i/>
          <w:color w:val="000000"/>
          <w:lang w:eastAsia="ar-SA"/>
        </w:rPr>
        <w:t xml:space="preserve"> предложения о сроке</w:t>
      </w:r>
      <w:r>
        <w:rPr>
          <w:rFonts w:eastAsia="Arial Unicode MS"/>
          <w:i/>
          <w:color w:val="000000"/>
          <w:lang w:eastAsia="ar-SA"/>
        </w:rPr>
        <w:t xml:space="preserve"> (периоде)</w:t>
      </w:r>
      <w:r w:rsidRPr="00FE010C">
        <w:rPr>
          <w:rFonts w:eastAsia="Arial Unicode MS"/>
          <w:i/>
          <w:color w:val="000000"/>
          <w:lang w:eastAsia="ar-SA"/>
        </w:rPr>
        <w:t xml:space="preserve"> поставки товара участнику </w:t>
      </w:r>
      <w:r>
        <w:rPr>
          <w:rFonts w:eastAsia="Arial Unicode MS"/>
          <w:i/>
          <w:color w:val="000000"/>
          <w:lang w:eastAsia="ar-SA"/>
        </w:rPr>
        <w:t>закупки</w:t>
      </w:r>
      <w:r w:rsidRPr="00FE010C">
        <w:rPr>
          <w:rFonts w:eastAsia="Arial Unicode MS"/>
          <w:i/>
          <w:color w:val="000000"/>
          <w:lang w:eastAsia="ar-SA"/>
        </w:rPr>
        <w:t xml:space="preserve"> присваивается 0 баллов по данному критерию.</w:t>
      </w:r>
    </w:p>
    <w:p w14:paraId="3EDCA92C"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i/>
          <w:color w:val="auto"/>
          <w:spacing w:val="-6"/>
        </w:rPr>
      </w:pPr>
      <w:r w:rsidRPr="00FE010C">
        <w:rPr>
          <w:i/>
          <w:color w:val="auto"/>
          <w:spacing w:val="-6"/>
        </w:rPr>
        <w:t xml:space="preserve">В случае несоответствия предложения участника </w:t>
      </w:r>
      <w:r w:rsidR="00E54D6E">
        <w:rPr>
          <w:i/>
          <w:color w:val="auto"/>
          <w:spacing w:val="-6"/>
        </w:rPr>
        <w:t xml:space="preserve">закупки </w:t>
      </w:r>
      <w:r w:rsidRPr="00FE010C">
        <w:rPr>
          <w:i/>
          <w:color w:val="auto"/>
          <w:spacing w:val="-6"/>
        </w:rPr>
        <w:t>о сроке</w:t>
      </w:r>
      <w:r>
        <w:rPr>
          <w:i/>
          <w:color w:val="auto"/>
          <w:spacing w:val="-6"/>
        </w:rPr>
        <w:t xml:space="preserve"> (периоде)</w:t>
      </w:r>
      <w:r w:rsidRPr="00FE010C">
        <w:rPr>
          <w:i/>
          <w:color w:val="auto"/>
          <w:spacing w:val="-6"/>
        </w:rPr>
        <w:t xml:space="preserve"> поставки товара единицам измерения, установленным в документации (предложение участника </w:t>
      </w:r>
      <w:r w:rsidR="00E54D6E">
        <w:rPr>
          <w:i/>
          <w:color w:val="auto"/>
          <w:spacing w:val="-6"/>
        </w:rPr>
        <w:t>закупки</w:t>
      </w:r>
      <w:r w:rsidRPr="00FE010C">
        <w:rPr>
          <w:i/>
          <w:color w:val="auto"/>
          <w:spacing w:val="-6"/>
        </w:rPr>
        <w:t xml:space="preserve"> будет выражено не в </w:t>
      </w:r>
      <w:r w:rsidR="0074442F">
        <w:rPr>
          <w:i/>
          <w:color w:val="auto"/>
          <w:spacing w:val="-6"/>
        </w:rPr>
        <w:t xml:space="preserve">рабочих </w:t>
      </w:r>
      <w:r>
        <w:rPr>
          <w:i/>
          <w:color w:val="auto"/>
          <w:spacing w:val="-6"/>
        </w:rPr>
        <w:t>днях</w:t>
      </w:r>
      <w:r w:rsidRPr="00FE010C">
        <w:rPr>
          <w:i/>
          <w:color w:val="auto"/>
          <w:spacing w:val="-6"/>
        </w:rPr>
        <w:t xml:space="preserve">), участнику </w:t>
      </w:r>
      <w:r w:rsidR="00E54D6E">
        <w:rPr>
          <w:i/>
          <w:color w:val="auto"/>
          <w:spacing w:val="-6"/>
        </w:rPr>
        <w:t>закупки</w:t>
      </w:r>
      <w:r w:rsidRPr="00FE010C">
        <w:rPr>
          <w:i/>
          <w:color w:val="auto"/>
          <w:spacing w:val="-6"/>
        </w:rPr>
        <w:t xml:space="preserve"> присваивается 0 баллов по данному критерию. Договор с участником </w:t>
      </w:r>
      <w:r w:rsidR="00E54D6E">
        <w:rPr>
          <w:i/>
          <w:color w:val="auto"/>
          <w:spacing w:val="-6"/>
        </w:rPr>
        <w:t>закупки</w:t>
      </w:r>
      <w:r w:rsidRPr="00FE010C">
        <w:rPr>
          <w:i/>
          <w:color w:val="auto"/>
          <w:spacing w:val="-6"/>
        </w:rPr>
        <w:t xml:space="preserve">,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3252D780" w14:textId="086FBEAC" w:rsidR="000D3345" w:rsidRPr="00FE010C" w:rsidRDefault="000D3345" w:rsidP="000D3345">
      <w:pPr>
        <w:pStyle w:val="34"/>
        <w:numPr>
          <w:ilvl w:val="2"/>
          <w:numId w:val="0"/>
        </w:numPr>
        <w:tabs>
          <w:tab w:val="num" w:pos="227"/>
          <w:tab w:val="num" w:pos="1080"/>
        </w:tabs>
        <w:ind w:firstLine="567"/>
        <w:rPr>
          <w:i/>
          <w:color w:val="auto"/>
          <w:spacing w:val="-6"/>
        </w:rPr>
      </w:pPr>
      <w:r>
        <w:rPr>
          <w:rFonts w:cs="Times New Roman"/>
          <w:i/>
          <w:szCs w:val="24"/>
        </w:rPr>
        <w:t>В случае п</w:t>
      </w:r>
      <w:r w:rsidRPr="00FE010C">
        <w:rPr>
          <w:rFonts w:cs="Times New Roman"/>
          <w:i/>
          <w:szCs w:val="24"/>
        </w:rPr>
        <w:t>редложени</w:t>
      </w:r>
      <w:r>
        <w:rPr>
          <w:rFonts w:cs="Times New Roman"/>
          <w:i/>
          <w:szCs w:val="24"/>
        </w:rPr>
        <w:t xml:space="preserve">я участником </w:t>
      </w:r>
      <w:r w:rsidR="00E54D6E">
        <w:rPr>
          <w:rFonts w:cs="Times New Roman"/>
          <w:i/>
          <w:szCs w:val="24"/>
        </w:rPr>
        <w:t>закупки</w:t>
      </w:r>
      <w:r w:rsidR="004E1BB9">
        <w:rPr>
          <w:rFonts w:cs="Times New Roman"/>
          <w:i/>
          <w:szCs w:val="24"/>
        </w:rPr>
        <w:t xml:space="preserve"> </w:t>
      </w:r>
      <w:r w:rsidRPr="00FE010C">
        <w:rPr>
          <w:rFonts w:cs="Times New Roman"/>
          <w:i/>
          <w:szCs w:val="24"/>
        </w:rPr>
        <w:t>срок</w:t>
      </w:r>
      <w:r>
        <w:rPr>
          <w:rFonts w:cs="Times New Roman"/>
          <w:i/>
          <w:szCs w:val="24"/>
        </w:rPr>
        <w:t>а (периода)</w:t>
      </w:r>
      <w:r w:rsidRPr="00FE010C">
        <w:rPr>
          <w:rFonts w:cs="Times New Roman"/>
          <w:i/>
          <w:szCs w:val="24"/>
        </w:rPr>
        <w:t xml:space="preserve"> поставки товара</w:t>
      </w:r>
      <w:r>
        <w:rPr>
          <w:rFonts w:cs="Times New Roman"/>
          <w:i/>
          <w:szCs w:val="24"/>
        </w:rPr>
        <w:t>,</w:t>
      </w:r>
      <w:r w:rsidR="004E1BB9">
        <w:rPr>
          <w:rFonts w:cs="Times New Roman"/>
          <w:i/>
          <w:szCs w:val="24"/>
        </w:rPr>
        <w:t xml:space="preserve"> </w:t>
      </w:r>
      <w:r>
        <w:rPr>
          <w:rFonts w:cs="Times New Roman"/>
          <w:i/>
          <w:szCs w:val="24"/>
        </w:rPr>
        <w:t>превышающего максимальный</w:t>
      </w:r>
      <w:r w:rsidRPr="00FE010C">
        <w:rPr>
          <w:rFonts w:cs="Times New Roman"/>
          <w:i/>
          <w:szCs w:val="24"/>
        </w:rPr>
        <w:t xml:space="preserve"> срок поставки товара, указанный в документации</w:t>
      </w:r>
      <w:r>
        <w:rPr>
          <w:rFonts w:cs="Times New Roman"/>
          <w:i/>
          <w:szCs w:val="24"/>
        </w:rPr>
        <w:t xml:space="preserve">, </w:t>
      </w:r>
      <w:r w:rsidRPr="00FE010C">
        <w:rPr>
          <w:i/>
          <w:color w:val="auto"/>
          <w:spacing w:val="-6"/>
        </w:rPr>
        <w:t xml:space="preserve">участнику закупки присваивается 0 баллов по данному критерию. Договор с участником закупки,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2F220D29" w14:textId="21BDE43E" w:rsidR="00D61B1A" w:rsidRPr="00D61B1A" w:rsidRDefault="00AF6E0C" w:rsidP="00D61B1A">
      <w:pPr>
        <w:pStyle w:val="Standard"/>
        <w:spacing w:line="276" w:lineRule="auto"/>
        <w:ind w:firstLine="567"/>
        <w:jc w:val="both"/>
        <w:rPr>
          <w:iCs/>
        </w:rPr>
      </w:pPr>
      <w:r w:rsidRPr="00322D31">
        <w:rPr>
          <w:b/>
          <w:iCs/>
        </w:rPr>
        <w:t>14.3.</w:t>
      </w:r>
      <w:r w:rsidR="00D61B1A">
        <w:rPr>
          <w:b/>
          <w:iCs/>
        </w:rPr>
        <w:t>4</w:t>
      </w:r>
      <w:r w:rsidRPr="00322D31">
        <w:rPr>
          <w:b/>
          <w:iCs/>
        </w:rPr>
        <w:t xml:space="preserve">. Правила оценки по критерию № </w:t>
      </w:r>
      <w:r w:rsidR="00D61B1A">
        <w:rPr>
          <w:b/>
          <w:iCs/>
        </w:rPr>
        <w:t>4</w:t>
      </w:r>
      <w:r w:rsidR="00D61B1A" w:rsidRPr="00D61B1A">
        <w:rPr>
          <w:rFonts w:eastAsia="TimesNewRomanPSMT"/>
          <w:b/>
          <w:color w:val="000000"/>
          <w:lang w:eastAsia="ar-SA"/>
        </w:rPr>
        <w:t>«Участник является</w:t>
      </w:r>
      <w:r w:rsidR="007701FB">
        <w:rPr>
          <w:rFonts w:eastAsia="TimesNewRomanPSMT"/>
          <w:b/>
          <w:color w:val="000000"/>
          <w:lang w:eastAsia="ar-SA"/>
        </w:rPr>
        <w:t>/не</w:t>
      </w:r>
      <w:r w:rsidR="0079074D">
        <w:rPr>
          <w:rFonts w:eastAsia="TimesNewRomanPSMT"/>
          <w:b/>
          <w:color w:val="000000"/>
          <w:lang w:eastAsia="ar-SA"/>
        </w:rPr>
        <w:t> </w:t>
      </w:r>
      <w:r w:rsidR="007701FB">
        <w:rPr>
          <w:rFonts w:eastAsia="TimesNewRomanPSMT"/>
          <w:b/>
          <w:color w:val="000000"/>
          <w:lang w:eastAsia="ar-SA"/>
        </w:rPr>
        <w:t xml:space="preserve">является </w:t>
      </w:r>
      <w:r w:rsidR="00D61B1A" w:rsidRPr="00D61B1A">
        <w:rPr>
          <w:rFonts w:eastAsia="TimesNewRomanPSMT"/>
          <w:b/>
          <w:color w:val="000000"/>
          <w:lang w:eastAsia="ar-SA"/>
        </w:rPr>
        <w:t>производителем товара»</w:t>
      </w:r>
      <w:r w:rsidR="00D61B1A">
        <w:rPr>
          <w:rFonts w:eastAsia="TimesNewRomanPSMT"/>
          <w:b/>
          <w:color w:val="000000"/>
          <w:lang w:eastAsia="ar-SA"/>
        </w:rPr>
        <w:t>.</w:t>
      </w:r>
    </w:p>
    <w:p w14:paraId="485FB88F" w14:textId="77777777" w:rsidR="00D61B1A" w:rsidRDefault="00D61B1A" w:rsidP="00D61B1A">
      <w:pPr>
        <w:pStyle w:val="Standard"/>
        <w:spacing w:line="276" w:lineRule="auto"/>
        <w:ind w:firstLine="567"/>
        <w:jc w:val="both"/>
      </w:pPr>
      <w:r>
        <w:rPr>
          <w:color w:val="000000"/>
          <w:lang w:eastAsia="ar-SA"/>
        </w:rPr>
        <w:t>По критерию № 4 оценивается является</w:t>
      </w:r>
      <w:r w:rsidR="009229B0">
        <w:rPr>
          <w:color w:val="000000"/>
          <w:lang w:eastAsia="ar-SA"/>
        </w:rPr>
        <w:t>/не является</w:t>
      </w:r>
      <w:r>
        <w:rPr>
          <w:color w:val="000000"/>
          <w:lang w:eastAsia="ar-SA"/>
        </w:rPr>
        <w:t xml:space="preserve"> ли участник закупки производителем товара.</w:t>
      </w:r>
    </w:p>
    <w:p w14:paraId="1B38178C" w14:textId="77777777" w:rsidR="00D61B1A" w:rsidRPr="00D61B1A" w:rsidRDefault="00D61B1A" w:rsidP="00D61B1A">
      <w:pPr>
        <w:pStyle w:val="Standard"/>
        <w:widowControl w:val="0"/>
        <w:tabs>
          <w:tab w:val="left" w:pos="0"/>
        </w:tabs>
        <w:suppressAutoHyphens w:val="0"/>
        <w:spacing w:line="276" w:lineRule="auto"/>
        <w:ind w:firstLine="567"/>
        <w:jc w:val="both"/>
      </w:pPr>
      <w:r w:rsidRPr="00D61B1A">
        <w:rPr>
          <w:rFonts w:eastAsia="Arial Unicode MS"/>
          <w:color w:val="000000"/>
          <w:lang w:eastAsia="ar-SA"/>
        </w:rPr>
        <w:t xml:space="preserve">Количество баллов по </w:t>
      </w:r>
      <w:r>
        <w:rPr>
          <w:rFonts w:eastAsia="Arial Unicode MS"/>
          <w:color w:val="000000"/>
          <w:lang w:eastAsia="ar-SA"/>
        </w:rPr>
        <w:t>критерию</w:t>
      </w:r>
      <w:r w:rsidRPr="00D61B1A">
        <w:rPr>
          <w:rFonts w:eastAsia="Arial Unicode MS"/>
          <w:color w:val="000000"/>
          <w:lang w:eastAsia="ar-SA"/>
        </w:rPr>
        <w:t xml:space="preserve"> № </w:t>
      </w:r>
      <w:r>
        <w:rPr>
          <w:rFonts w:eastAsia="Arial Unicode MS"/>
          <w:color w:val="000000"/>
          <w:lang w:eastAsia="ar-SA"/>
        </w:rPr>
        <w:t>4</w:t>
      </w:r>
      <w:r w:rsidRPr="00D61B1A">
        <w:t>определяется по следующей шкале:</w:t>
      </w:r>
    </w:p>
    <w:p w14:paraId="51EC2848" w14:textId="77777777" w:rsidR="00D61B1A" w:rsidRDefault="00D61B1A" w:rsidP="00D61B1A">
      <w:pPr>
        <w:pStyle w:val="Standard"/>
        <w:widowControl w:val="0"/>
        <w:suppressAutoHyphens w:val="0"/>
        <w:spacing w:line="276" w:lineRule="auto"/>
        <w:ind w:firstLine="567"/>
        <w:jc w:val="both"/>
      </w:pPr>
      <w:r>
        <w:t xml:space="preserve">1) не </w:t>
      </w:r>
      <w:r w:rsidRPr="00BB2E43">
        <w:rPr>
          <w:rFonts w:eastAsia="TimesNewRomanPSMT"/>
          <w:color w:val="000000"/>
          <w:lang w:eastAsia="ar-SA"/>
        </w:rPr>
        <w:t>является производителем товара</w:t>
      </w:r>
      <w:r>
        <w:t xml:space="preserve"> – 0 баллов;</w:t>
      </w:r>
    </w:p>
    <w:p w14:paraId="6BD22480" w14:textId="77777777" w:rsidR="00D61B1A" w:rsidRDefault="00D61B1A" w:rsidP="00D61B1A">
      <w:pPr>
        <w:pStyle w:val="Standard"/>
        <w:widowControl w:val="0"/>
        <w:suppressAutoHyphens w:val="0"/>
        <w:spacing w:line="276" w:lineRule="auto"/>
        <w:ind w:firstLine="567"/>
        <w:jc w:val="both"/>
      </w:pPr>
      <w:r>
        <w:t xml:space="preserve">2) </w:t>
      </w:r>
      <w:r w:rsidRPr="00BB2E43">
        <w:rPr>
          <w:rFonts w:eastAsia="TimesNewRomanPSMT"/>
          <w:color w:val="000000"/>
          <w:lang w:eastAsia="ar-SA"/>
        </w:rPr>
        <w:t>является производителем товара</w:t>
      </w:r>
      <w:r>
        <w:t xml:space="preserve"> – 100 баллов.</w:t>
      </w:r>
    </w:p>
    <w:p w14:paraId="77CF343D" w14:textId="77777777" w:rsidR="00D61B1A" w:rsidRDefault="00D61B1A" w:rsidP="00D61B1A">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4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с учетом значимости показателя, определяется по формуле:</w:t>
      </w:r>
    </w:p>
    <w:p w14:paraId="6313FE2C" w14:textId="77777777" w:rsidR="00D61B1A" w:rsidRDefault="00187752" w:rsidP="00D61B1A">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10ABB20" w14:textId="77777777" w:rsidR="00D61B1A" w:rsidRDefault="00D61B1A" w:rsidP="00D61B1A">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B965A2" w14:textId="77777777" w:rsidR="00D61B1A" w:rsidRDefault="00D61B1A" w:rsidP="00D61B1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показателя; </w:t>
      </w:r>
    </w:p>
    <w:p w14:paraId="5A7CDBBB" w14:textId="77777777" w:rsidR="00D61B1A" w:rsidRDefault="00D61B1A" w:rsidP="00D61B1A">
      <w:pPr>
        <w:pStyle w:val="Standard"/>
        <w:widowControl w:val="0"/>
        <w:suppressAutoHyphens w:val="0"/>
        <w:spacing w:line="276" w:lineRule="auto"/>
        <w:ind w:firstLine="567"/>
        <w:jc w:val="both"/>
        <w:rPr>
          <w:rFonts w:eastAsia="Calibri"/>
          <w:lang w:eastAsia="en-US"/>
        </w:rPr>
      </w:pPr>
      <w:r>
        <w:rPr>
          <w:rFonts w:eastAsia="Calibri"/>
          <w:lang w:eastAsia="en-US"/>
        </w:rPr>
        <w:t>П</w:t>
      </w:r>
      <w:proofErr w:type="spellStart"/>
      <w:r>
        <w:rPr>
          <w:rFonts w:eastAsia="Calibri"/>
          <w:sz w:val="20"/>
          <w:szCs w:val="20"/>
          <w:lang w:val="en-US" w:eastAsia="en-US"/>
        </w:rPr>
        <w:t>i</w:t>
      </w:r>
      <w:proofErr w:type="spellEnd"/>
      <w:r>
        <w:rPr>
          <w:rFonts w:eastAsia="Calibri"/>
          <w:lang w:eastAsia="en-US"/>
        </w:rPr>
        <w:t xml:space="preserve"> – количество баллов, присвоенное согласно предложению участника закупки.</w:t>
      </w:r>
    </w:p>
    <w:p w14:paraId="030673A6" w14:textId="41F2923E" w:rsidR="006D75DE" w:rsidRPr="006D75DE" w:rsidRDefault="00D61B1A" w:rsidP="006D75DE">
      <w:pPr>
        <w:pStyle w:val="Standard"/>
        <w:ind w:firstLine="567"/>
        <w:jc w:val="both"/>
        <w:rPr>
          <w:i/>
        </w:rPr>
      </w:pPr>
      <w:r w:rsidRPr="00173932">
        <w:rPr>
          <w:i/>
          <w:iCs/>
        </w:rPr>
        <w:t xml:space="preserve">Оценка по </w:t>
      </w:r>
      <w:r>
        <w:rPr>
          <w:i/>
          <w:iCs/>
        </w:rPr>
        <w:t>критерию о</w:t>
      </w:r>
      <w:r w:rsidRPr="00173932">
        <w:rPr>
          <w:i/>
          <w:iCs/>
        </w:rPr>
        <w:t xml:space="preserve">существляется </w:t>
      </w:r>
      <w:r>
        <w:rPr>
          <w:i/>
          <w:iCs/>
        </w:rPr>
        <w:t xml:space="preserve">на основании предоставленных </w:t>
      </w:r>
      <w:r w:rsidRPr="00D77BB9">
        <w:rPr>
          <w:rFonts w:eastAsia="TimesNewRomanPSMT"/>
          <w:i/>
          <w:iCs/>
        </w:rPr>
        <w:t xml:space="preserve">участником </w:t>
      </w:r>
      <w:r>
        <w:rPr>
          <w:rFonts w:eastAsia="TimesNewRomanPSMT"/>
          <w:i/>
          <w:iCs/>
        </w:rPr>
        <w:t>закупки</w:t>
      </w:r>
      <w:r w:rsidRPr="00D77BB9">
        <w:rPr>
          <w:rFonts w:eastAsia="TimesNewRomanPSMT"/>
          <w:i/>
          <w:iCs/>
        </w:rPr>
        <w:t xml:space="preserve"> в составе второй части заявки подтверждающих документов</w:t>
      </w:r>
      <w:r w:rsidRPr="00D77BB9">
        <w:rPr>
          <w:bCs/>
          <w:i/>
          <w:iCs/>
        </w:rPr>
        <w:t>:</w:t>
      </w:r>
      <w:r w:rsidR="004E1BB9">
        <w:rPr>
          <w:bCs/>
          <w:i/>
          <w:iCs/>
        </w:rPr>
        <w:t xml:space="preserve"> </w:t>
      </w:r>
      <w:r w:rsidRPr="00D77BB9">
        <w:rPr>
          <w:bCs/>
          <w:i/>
          <w:iCs/>
        </w:rPr>
        <w:t>копи</w:t>
      </w:r>
      <w:r w:rsidR="006D75DE">
        <w:rPr>
          <w:bCs/>
          <w:i/>
          <w:iCs/>
        </w:rPr>
        <w:t xml:space="preserve">я удостоверения качества товара </w:t>
      </w:r>
      <w:r w:rsidRPr="00D77BB9">
        <w:rPr>
          <w:bCs/>
          <w:i/>
          <w:iCs/>
        </w:rPr>
        <w:t>на произведенн</w:t>
      </w:r>
      <w:r w:rsidR="006D75DE">
        <w:rPr>
          <w:bCs/>
          <w:i/>
          <w:iCs/>
        </w:rPr>
        <w:t xml:space="preserve">ый товар, подтверждающего, что </w:t>
      </w:r>
      <w:r w:rsidR="006D75DE" w:rsidRPr="006D75DE">
        <w:rPr>
          <w:i/>
        </w:rPr>
        <w:t>участник закупки является производителем товара.</w:t>
      </w:r>
    </w:p>
    <w:p w14:paraId="298F4B32" w14:textId="77777777" w:rsidR="00D61B1A" w:rsidRPr="00D77BB9" w:rsidRDefault="00D61B1A" w:rsidP="00D61B1A">
      <w:pPr>
        <w:pStyle w:val="Textbody"/>
        <w:widowControl w:val="0"/>
        <w:suppressAutoHyphens w:val="0"/>
        <w:spacing w:after="0"/>
        <w:ind w:firstLine="567"/>
        <w:jc w:val="both"/>
        <w:rPr>
          <w:rFonts w:ascii="Times New Roman" w:hAnsi="Times New Roman" w:cs="Times New Roman"/>
          <w:i/>
        </w:rPr>
      </w:pPr>
      <w:r w:rsidRPr="00D77BB9">
        <w:rPr>
          <w:rFonts w:ascii="Times New Roman" w:hAnsi="Times New Roman" w:cs="Times New Roman"/>
          <w:i/>
        </w:rPr>
        <w:t>В случае установления</w:t>
      </w:r>
      <w:r>
        <w:rPr>
          <w:rFonts w:ascii="Times New Roman" w:hAnsi="Times New Roman" w:cs="Times New Roman"/>
          <w:i/>
        </w:rPr>
        <w:t xml:space="preserve"> Заказчиком</w:t>
      </w:r>
      <w:r w:rsidRPr="00D77BB9">
        <w:rPr>
          <w:rFonts w:ascii="Times New Roman" w:hAnsi="Times New Roman" w:cs="Times New Roman"/>
          <w:i/>
        </w:rPr>
        <w:t xml:space="preserve"> недостоверности информации, представленной участником</w:t>
      </w:r>
      <w:r>
        <w:rPr>
          <w:rFonts w:ascii="Times New Roman" w:hAnsi="Times New Roman" w:cs="Times New Roman"/>
          <w:i/>
        </w:rPr>
        <w:t xml:space="preserve"> закупки</w:t>
      </w:r>
      <w:r w:rsidRPr="00D77BB9">
        <w:rPr>
          <w:rFonts w:ascii="Times New Roman" w:hAnsi="Times New Roman" w:cs="Times New Roman"/>
          <w:i/>
        </w:rPr>
        <w:t xml:space="preserve">, Комиссия обязана отстранить такого участника от участия в </w:t>
      </w:r>
      <w:r>
        <w:rPr>
          <w:rFonts w:ascii="Times New Roman" w:hAnsi="Times New Roman" w:cs="Times New Roman"/>
          <w:i/>
        </w:rPr>
        <w:t>закупке</w:t>
      </w:r>
      <w:r w:rsidRPr="00D77BB9">
        <w:rPr>
          <w:rFonts w:ascii="Times New Roman" w:hAnsi="Times New Roman" w:cs="Times New Roman"/>
          <w:i/>
        </w:rPr>
        <w:t xml:space="preserve"> на любом этапе его проведения или отказаться от заключения договора с победителем</w:t>
      </w:r>
      <w:r>
        <w:rPr>
          <w:rFonts w:ascii="Times New Roman" w:hAnsi="Times New Roman" w:cs="Times New Roman"/>
          <w:i/>
        </w:rPr>
        <w:t xml:space="preserve"> закупки</w:t>
      </w:r>
      <w:r w:rsidRPr="00D77BB9">
        <w:rPr>
          <w:rFonts w:ascii="Times New Roman" w:hAnsi="Times New Roman" w:cs="Times New Roman"/>
          <w:i/>
        </w:rPr>
        <w:t>.</w:t>
      </w:r>
    </w:p>
    <w:p w14:paraId="7944973A" w14:textId="77777777" w:rsidR="00AA014C" w:rsidRDefault="00AA014C" w:rsidP="001A7ED5">
      <w:pPr>
        <w:pStyle w:val="Standard"/>
        <w:widowControl w:val="0"/>
        <w:suppressAutoHyphens w:val="0"/>
        <w:spacing w:line="276" w:lineRule="auto"/>
        <w:ind w:firstLine="567"/>
        <w:jc w:val="both"/>
      </w:pPr>
      <w:r w:rsidRPr="002D2412">
        <w:rPr>
          <w:b/>
        </w:rPr>
        <w:t>14.3.</w:t>
      </w:r>
      <w:r w:rsidR="00AD0864">
        <w:rPr>
          <w:b/>
        </w:rPr>
        <w:t>5</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proofErr w:type="spellStart"/>
      <w:r w:rsidR="00213391">
        <w:rPr>
          <w:lang w:val="en-US"/>
        </w:rPr>
        <w:t>i</w:t>
      </w:r>
      <w:proofErr w:type="spellEnd"/>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lastRenderedPageBreak/>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proofErr w:type="spellStart"/>
            <w:r>
              <w:rPr>
                <w:rFonts w:eastAsia="Arial Unicode MS"/>
                <w:b/>
                <w:color w:val="000000"/>
                <w:sz w:val="20"/>
                <w:szCs w:val="20"/>
                <w:lang w:val="en-US" w:eastAsia="ar-SA"/>
              </w:rPr>
              <w:t>i</w:t>
            </w:r>
            <w:proofErr w:type="spellEnd"/>
            <w:r>
              <w:rPr>
                <w:rFonts w:eastAsia="Arial Unicode MS"/>
                <w:b/>
                <w:color w:val="000000"/>
                <w:sz w:val="20"/>
                <w:szCs w:val="20"/>
                <w:lang w:eastAsia="ar-SA"/>
              </w:rPr>
              <w:t>)</w:t>
            </w:r>
          </w:p>
        </w:tc>
      </w:tr>
      <w:tr w:rsidR="005251B6" w14:paraId="165DC09D" w14:textId="77777777" w:rsidTr="00093642">
        <w:trPr>
          <w:gridAfter w:val="1"/>
          <w:wAfter w:w="8" w:type="dxa"/>
          <w:trHeight w:val="17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89DCC" w14:textId="77777777" w:rsidR="005251B6" w:rsidRPr="00141FE8" w:rsidRDefault="005251B6" w:rsidP="006A01C6">
            <w:pPr>
              <w:spacing w:before="0" w:after="0" w:line="240" w:lineRule="auto"/>
              <w:jc w:val="center"/>
              <w:rPr>
                <w:sz w:val="20"/>
                <w:szCs w:val="20"/>
              </w:rPr>
            </w:pPr>
            <w:r w:rsidRPr="00141FE8">
              <w:rPr>
                <w:rFonts w:cs="Times New Roman"/>
                <w:sz w:val="20"/>
                <w:szCs w:val="20"/>
                <w:lang w:eastAsia="ru-RU"/>
              </w:rPr>
              <w:t>1</w:t>
            </w:r>
            <w:r w:rsidR="009331BB">
              <w:rPr>
                <w:rFonts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7A5BA0" w14:textId="77777777" w:rsidR="005251B6" w:rsidRDefault="005251B6" w:rsidP="006A01C6">
            <w:pPr>
              <w:pStyle w:val="TableContents"/>
              <w:widowControl w:val="0"/>
              <w:suppressLineNumbers w:val="0"/>
              <w:suppressAutoHyphens w:val="0"/>
              <w:rPr>
                <w:lang w:eastAsia="ru-RU"/>
              </w:rPr>
            </w:pPr>
          </w:p>
          <w:p w14:paraId="1319CBAA" w14:textId="77777777" w:rsidR="005251B6" w:rsidRDefault="005251B6" w:rsidP="006A01C6">
            <w:pPr>
              <w:pStyle w:val="TableContents"/>
              <w:widowControl w:val="0"/>
              <w:suppressLineNumbers w:val="0"/>
              <w:suppressAutoHyphens w:val="0"/>
              <w:rPr>
                <w:lang w:eastAsia="ru-RU"/>
              </w:rPr>
            </w:pPr>
          </w:p>
          <w:p w14:paraId="5FA6F79F" w14:textId="77777777" w:rsidR="005251B6" w:rsidRDefault="005251B6" w:rsidP="006A01C6">
            <w:pPr>
              <w:pStyle w:val="TableContents"/>
              <w:widowControl w:val="0"/>
              <w:suppressLineNumbers w:val="0"/>
              <w:suppressAutoHyphens w:val="0"/>
              <w:rPr>
                <w:lang w:eastAsia="ru-RU"/>
              </w:rPr>
            </w:pPr>
          </w:p>
          <w:p w14:paraId="237677D0" w14:textId="77777777" w:rsidR="005251B6" w:rsidRPr="00141FE8" w:rsidRDefault="005251B6" w:rsidP="006A01C6">
            <w:pPr>
              <w:pStyle w:val="TableContents"/>
              <w:widowControl w:val="0"/>
              <w:suppressLineNumbers w:val="0"/>
              <w:suppressAutoHyphens w:val="0"/>
              <w:rPr>
                <w:color w:val="000000"/>
              </w:rPr>
            </w:pPr>
            <w:r w:rsidRPr="00141FE8">
              <w:rPr>
                <w:lang w:eastAsia="ru-RU"/>
              </w:rPr>
              <w:t>Среднегодовой объем выручки за три отчетных года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DF335E" w14:textId="77777777" w:rsidR="005251B6"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7C25798" w14:textId="77777777" w:rsidR="005251B6" w:rsidRPr="00141FE8"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млн руб.</w:t>
            </w:r>
          </w:p>
        </w:tc>
        <w:tc>
          <w:tcPr>
            <w:tcW w:w="1559" w:type="dxa"/>
            <w:tcBorders>
              <w:top w:val="single" w:sz="4" w:space="0" w:color="auto"/>
              <w:left w:val="single" w:sz="4" w:space="0" w:color="auto"/>
              <w:bottom w:val="single" w:sz="4" w:space="0" w:color="auto"/>
              <w:right w:val="single" w:sz="4" w:space="0" w:color="auto"/>
            </w:tcBorders>
            <w:vAlign w:val="center"/>
          </w:tcPr>
          <w:p w14:paraId="15A72FC6" w14:textId="10A7BE17" w:rsidR="005251B6" w:rsidRPr="00141FE8" w:rsidRDefault="00DE57D2"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49E0725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28EF195" w14:textId="77777777" w:rsidR="005251B6" w:rsidRPr="007A1E5E" w:rsidRDefault="00187752"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00D6BEA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95C676E" w14:textId="77777777" w:rsidR="005251B6" w:rsidRPr="007A1E5E" w:rsidRDefault="00187752"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78F8B63C" w14:textId="77777777" w:rsidR="005251B6" w:rsidRPr="007A1E5E" w:rsidRDefault="005251B6" w:rsidP="008B59D2">
            <w:pPr>
              <w:pStyle w:val="Textbody"/>
              <w:spacing w:after="0"/>
              <w:jc w:val="both"/>
              <w:rPr>
                <w:rFonts w:ascii="Times New Roman" w:hAnsi="Times New Roman" w:cs="Times New Roman"/>
                <w:sz w:val="20"/>
                <w:szCs w:val="20"/>
              </w:rPr>
            </w:pPr>
            <w:r w:rsidRPr="007A1E5E">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right w:val="single" w:sz="4" w:space="0" w:color="auto"/>
            </w:tcBorders>
          </w:tcPr>
          <w:p w14:paraId="787407D7" w14:textId="77777777" w:rsidR="005251B6" w:rsidRPr="00141FE8" w:rsidRDefault="005251B6" w:rsidP="00AF0F7E">
            <w:pPr>
              <w:snapToGrid w:val="0"/>
              <w:spacing w:before="0" w:after="0" w:line="240" w:lineRule="auto"/>
              <w:rPr>
                <w:rFonts w:cs="Times New Roman"/>
                <w:sz w:val="20"/>
                <w:szCs w:val="20"/>
                <w:lang w:eastAsia="ru-RU"/>
              </w:rPr>
            </w:pPr>
          </w:p>
        </w:tc>
      </w:tr>
      <w:tr w:rsidR="00280604" w14:paraId="534B23D6" w14:textId="77777777" w:rsidTr="00093642">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77777777" w:rsidR="00280604" w:rsidRPr="00141FE8" w:rsidRDefault="00093642" w:rsidP="00093642">
            <w:pPr>
              <w:spacing w:before="0" w:after="0" w:line="240" w:lineRule="auto"/>
              <w:jc w:val="center"/>
              <w:rPr>
                <w:sz w:val="20"/>
                <w:szCs w:val="20"/>
              </w:rPr>
            </w:pPr>
            <w:r>
              <w:rPr>
                <w:rFonts w:cs="Times New Roman"/>
                <w:sz w:val="20"/>
                <w:szCs w:val="20"/>
                <w:lang w:eastAsia="ru-RU"/>
              </w:rPr>
              <w:t>2</w:t>
            </w:r>
            <w:r w:rsidR="009331BB">
              <w:rPr>
                <w:rFonts w:cs="Times New Roman"/>
                <w:sz w:val="20"/>
                <w:szCs w:val="20"/>
                <w:lang w:eastAsia="ru-RU"/>
              </w:rPr>
              <w:t>.</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7777777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01462A48"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187752"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187752"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1299B" w14:paraId="2A3CEA84"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04AAA32F" w14:textId="77777777" w:rsidR="0021299B" w:rsidRPr="00141FE8" w:rsidRDefault="0021299B" w:rsidP="0021299B">
            <w:pPr>
              <w:spacing w:before="0" w:after="0" w:line="240" w:lineRule="auto"/>
              <w:jc w:val="center"/>
              <w:rPr>
                <w:sz w:val="20"/>
                <w:szCs w:val="20"/>
              </w:rPr>
            </w:pPr>
            <w:r>
              <w:rPr>
                <w:sz w:val="20"/>
                <w:szCs w:val="20"/>
              </w:rPr>
              <w:t>3</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2142FEC5" w14:textId="77777777" w:rsidR="0021299B" w:rsidRDefault="0021299B" w:rsidP="0021299B">
            <w:pPr>
              <w:pStyle w:val="afff2"/>
              <w:widowControl w:val="0"/>
              <w:rPr>
                <w:rFonts w:ascii="Times New Roman" w:hAnsi="Times New Roman"/>
                <w:sz w:val="20"/>
              </w:rPr>
            </w:pPr>
          </w:p>
          <w:p w14:paraId="223483FD" w14:textId="77777777" w:rsidR="0021299B" w:rsidRPr="00141FE8" w:rsidRDefault="0021299B" w:rsidP="0021299B">
            <w:pPr>
              <w:pStyle w:val="afff2"/>
              <w:widowControl w:val="0"/>
              <w:rPr>
                <w:rFonts w:ascii="Times New Roman" w:eastAsia="TimesNewRomanPSMT" w:hAnsi="Times New Roman"/>
                <w:sz w:val="20"/>
              </w:rPr>
            </w:pPr>
            <w:r>
              <w:rPr>
                <w:rFonts w:ascii="Times New Roman" w:hAnsi="Times New Roman"/>
                <w:sz w:val="20"/>
              </w:rPr>
              <w:t>Сроки (периоды) поставки товара</w:t>
            </w:r>
          </w:p>
        </w:tc>
        <w:tc>
          <w:tcPr>
            <w:tcW w:w="2126" w:type="dxa"/>
            <w:tcBorders>
              <w:left w:val="single" w:sz="4" w:space="0" w:color="000000"/>
              <w:bottom w:val="single" w:sz="4" w:space="0" w:color="000000"/>
            </w:tcBorders>
            <w:shd w:val="clear" w:color="auto" w:fill="auto"/>
            <w:vAlign w:val="center"/>
          </w:tcPr>
          <w:p w14:paraId="53B85222" w14:textId="77777777" w:rsidR="0021299B"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133B84B" w14:textId="77777777" w:rsidR="0021299B" w:rsidRPr="00141FE8" w:rsidRDefault="0020066F" w:rsidP="0021299B">
            <w:pPr>
              <w:snapToGrid w:val="0"/>
              <w:spacing w:before="0" w:after="0" w:line="240" w:lineRule="auto"/>
              <w:jc w:val="center"/>
              <w:rPr>
                <w:rFonts w:cs="Times New Roman"/>
                <w:sz w:val="20"/>
                <w:szCs w:val="20"/>
                <w:lang w:eastAsia="ru-RU"/>
              </w:rPr>
            </w:pPr>
            <w:r>
              <w:rPr>
                <w:rFonts w:cs="Times New Roman"/>
                <w:sz w:val="20"/>
                <w:szCs w:val="20"/>
                <w:lang w:eastAsia="ru-RU"/>
              </w:rPr>
              <w:t>рабочих</w:t>
            </w:r>
            <w:r w:rsidR="0021299B">
              <w:rPr>
                <w:rFonts w:cs="Times New Roman"/>
                <w:sz w:val="20"/>
                <w:szCs w:val="20"/>
                <w:lang w:eastAsia="ru-RU"/>
              </w:rPr>
              <w:t xml:space="preserve"> дней</w:t>
            </w:r>
          </w:p>
        </w:tc>
        <w:tc>
          <w:tcPr>
            <w:tcW w:w="1559" w:type="dxa"/>
            <w:tcBorders>
              <w:top w:val="single" w:sz="4" w:space="0" w:color="auto"/>
              <w:left w:val="single" w:sz="4" w:space="0" w:color="000000"/>
              <w:bottom w:val="single" w:sz="4" w:space="0" w:color="000000"/>
            </w:tcBorders>
            <w:vAlign w:val="center"/>
          </w:tcPr>
          <w:p w14:paraId="1831FC33" w14:textId="11350876" w:rsidR="0021299B" w:rsidRPr="00141FE8"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7</w:t>
            </w:r>
          </w:p>
        </w:tc>
        <w:tc>
          <w:tcPr>
            <w:tcW w:w="5245" w:type="dxa"/>
            <w:tcBorders>
              <w:top w:val="single" w:sz="4" w:space="0" w:color="auto"/>
              <w:left w:val="single" w:sz="4" w:space="0" w:color="000000"/>
              <w:bottom w:val="single" w:sz="4" w:space="0" w:color="000000"/>
              <w:right w:val="single" w:sz="4" w:space="0" w:color="000000"/>
            </w:tcBorders>
          </w:tcPr>
          <w:p w14:paraId="50A4FA08" w14:textId="77777777" w:rsidR="0021299B" w:rsidRPr="0021299B" w:rsidRDefault="00187752" w:rsidP="0021299B">
            <w:pPr>
              <w:pStyle w:val="Textbody"/>
              <w:spacing w:after="0" w:line="276" w:lineRule="auto"/>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lang w:val="en-US"/>
                          </w:rPr>
                          <m:t>min</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den>
                </m:f>
                <m:r>
                  <w:rPr>
                    <w:rFonts w:ascii="Cambria Math" w:hAnsi="Cambria Math"/>
                    <w:sz w:val="20"/>
                    <w:szCs w:val="20"/>
                  </w:rPr>
                  <m:t>)</m:t>
                </m:r>
              </m:oMath>
            </m:oMathPara>
          </w:p>
        </w:tc>
        <w:tc>
          <w:tcPr>
            <w:tcW w:w="1843" w:type="dxa"/>
            <w:gridSpan w:val="2"/>
            <w:tcBorders>
              <w:left w:val="single" w:sz="4" w:space="0" w:color="000000"/>
              <w:bottom w:val="single" w:sz="4" w:space="0" w:color="000000"/>
              <w:right w:val="single" w:sz="4" w:space="0" w:color="000000"/>
            </w:tcBorders>
          </w:tcPr>
          <w:p w14:paraId="6418E603" w14:textId="77777777" w:rsidR="0021299B" w:rsidRPr="00141FE8" w:rsidRDefault="0021299B" w:rsidP="0021299B">
            <w:pPr>
              <w:snapToGrid w:val="0"/>
              <w:spacing w:before="0" w:after="0" w:line="240" w:lineRule="auto"/>
              <w:jc w:val="center"/>
              <w:rPr>
                <w:rFonts w:cs="Times New Roman"/>
                <w:sz w:val="20"/>
                <w:szCs w:val="20"/>
                <w:lang w:eastAsia="ru-RU"/>
              </w:rPr>
            </w:pPr>
          </w:p>
        </w:tc>
      </w:tr>
      <w:tr w:rsidR="00466743" w14:paraId="3780FEA8"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7DFD933B" w14:textId="77777777" w:rsidR="00466743" w:rsidRDefault="00466743" w:rsidP="0021299B">
            <w:pPr>
              <w:spacing w:before="0" w:after="0" w:line="240" w:lineRule="auto"/>
              <w:jc w:val="center"/>
              <w:rPr>
                <w:sz w:val="20"/>
                <w:szCs w:val="20"/>
              </w:rPr>
            </w:pPr>
            <w:r>
              <w:rPr>
                <w:sz w:val="20"/>
                <w:szCs w:val="20"/>
              </w:rPr>
              <w:t>4</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04063101" w14:textId="77777777" w:rsidR="00270D4D" w:rsidRDefault="00270D4D" w:rsidP="0021299B">
            <w:pPr>
              <w:pStyle w:val="afff2"/>
              <w:widowControl w:val="0"/>
              <w:rPr>
                <w:rFonts w:ascii="Times New Roman" w:eastAsia="TimesNewRomanPSMT" w:hAnsi="Times New Roman"/>
                <w:sz w:val="20"/>
                <w:lang w:eastAsia="ar-SA"/>
              </w:rPr>
            </w:pPr>
          </w:p>
          <w:p w14:paraId="7C929C7F" w14:textId="77777777" w:rsidR="00466743" w:rsidRPr="00466743" w:rsidRDefault="00466743" w:rsidP="00C501B4">
            <w:pPr>
              <w:pStyle w:val="afff2"/>
              <w:widowControl w:val="0"/>
              <w:rPr>
                <w:rFonts w:ascii="Times New Roman" w:hAnsi="Times New Roman"/>
                <w:sz w:val="20"/>
              </w:rPr>
            </w:pPr>
            <w:r w:rsidRPr="00466743">
              <w:rPr>
                <w:rFonts w:ascii="Times New Roman" w:eastAsia="TimesNewRomanPSMT" w:hAnsi="Times New Roman"/>
                <w:sz w:val="20"/>
                <w:lang w:eastAsia="ar-SA"/>
              </w:rPr>
              <w:t>Участник является</w:t>
            </w:r>
            <w:r w:rsidR="00C501B4">
              <w:rPr>
                <w:rFonts w:ascii="Times New Roman" w:eastAsia="TimesNewRomanPSMT" w:hAnsi="Times New Roman"/>
                <w:sz w:val="20"/>
                <w:lang w:eastAsia="ar-SA"/>
              </w:rPr>
              <w:t>/не является</w:t>
            </w:r>
            <w:r w:rsidRPr="00466743">
              <w:rPr>
                <w:rFonts w:ascii="Times New Roman" w:eastAsia="TimesNewRomanPSMT" w:hAnsi="Times New Roman"/>
                <w:sz w:val="20"/>
                <w:lang w:eastAsia="ar-SA"/>
              </w:rPr>
              <w:t xml:space="preserve"> производителем </w:t>
            </w:r>
            <w:r w:rsidR="00C501B4">
              <w:rPr>
                <w:rFonts w:ascii="Times New Roman" w:eastAsia="TimesNewRomanPSMT" w:hAnsi="Times New Roman"/>
                <w:sz w:val="20"/>
                <w:lang w:eastAsia="ar-SA"/>
              </w:rPr>
              <w:t>то</w:t>
            </w:r>
            <w:r w:rsidRPr="00466743">
              <w:rPr>
                <w:rFonts w:ascii="Times New Roman" w:eastAsia="TimesNewRomanPSMT" w:hAnsi="Times New Roman"/>
                <w:sz w:val="20"/>
                <w:lang w:eastAsia="ar-SA"/>
              </w:rPr>
              <w:t>вара</w:t>
            </w:r>
          </w:p>
        </w:tc>
        <w:tc>
          <w:tcPr>
            <w:tcW w:w="2126" w:type="dxa"/>
            <w:tcBorders>
              <w:left w:val="single" w:sz="4" w:space="0" w:color="000000"/>
              <w:bottom w:val="single" w:sz="4" w:space="0" w:color="000000"/>
            </w:tcBorders>
            <w:shd w:val="clear" w:color="auto" w:fill="auto"/>
            <w:vAlign w:val="center"/>
          </w:tcPr>
          <w:p w14:paraId="1F8AA9A0" w14:textId="77777777" w:rsidR="00466743" w:rsidRDefault="00466743" w:rsidP="0021299B">
            <w:pPr>
              <w:snapToGrid w:val="0"/>
              <w:spacing w:before="0" w:after="0" w:line="240" w:lineRule="auto"/>
              <w:jc w:val="center"/>
              <w:rPr>
                <w:rFonts w:cs="Times New Roman"/>
                <w:sz w:val="20"/>
                <w:szCs w:val="20"/>
                <w:lang w:eastAsia="ru-RU"/>
              </w:rPr>
            </w:pPr>
            <w:r>
              <w:rPr>
                <w:rFonts w:cs="Times New Roman"/>
                <w:sz w:val="20"/>
                <w:szCs w:val="20"/>
                <w:lang w:eastAsia="ru-RU"/>
              </w:rPr>
              <w:t>не является/является</w:t>
            </w:r>
          </w:p>
        </w:tc>
        <w:tc>
          <w:tcPr>
            <w:tcW w:w="1559" w:type="dxa"/>
            <w:tcBorders>
              <w:top w:val="single" w:sz="4" w:space="0" w:color="auto"/>
              <w:left w:val="single" w:sz="4" w:space="0" w:color="000000"/>
              <w:bottom w:val="single" w:sz="4" w:space="0" w:color="000000"/>
            </w:tcBorders>
            <w:vAlign w:val="center"/>
          </w:tcPr>
          <w:p w14:paraId="259A31C6" w14:textId="1968E193" w:rsidR="00466743" w:rsidRDefault="00270D4D"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000000"/>
              <w:bottom w:val="single" w:sz="4" w:space="0" w:color="000000"/>
              <w:right w:val="single" w:sz="4" w:space="0" w:color="000000"/>
            </w:tcBorders>
          </w:tcPr>
          <w:p w14:paraId="277439D2"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1) не </w:t>
            </w:r>
            <w:r w:rsidRPr="00466743">
              <w:rPr>
                <w:rFonts w:eastAsia="TimesNewRomanPSMT"/>
                <w:color w:val="000000"/>
                <w:sz w:val="20"/>
                <w:szCs w:val="20"/>
                <w:lang w:eastAsia="ar-SA"/>
              </w:rPr>
              <w:t>является производителем товара</w:t>
            </w:r>
            <w:r w:rsidRPr="00466743">
              <w:rPr>
                <w:sz w:val="20"/>
                <w:szCs w:val="20"/>
              </w:rPr>
              <w:t xml:space="preserve"> – 0 баллов;</w:t>
            </w:r>
          </w:p>
          <w:p w14:paraId="30DAEC4E"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2) </w:t>
            </w:r>
            <w:r w:rsidRPr="00466743">
              <w:rPr>
                <w:rFonts w:eastAsia="TimesNewRomanPSMT"/>
                <w:color w:val="000000"/>
                <w:sz w:val="20"/>
                <w:szCs w:val="20"/>
                <w:lang w:eastAsia="ar-SA"/>
              </w:rPr>
              <w:t>является производителем товара</w:t>
            </w:r>
            <w:r w:rsidRPr="00466743">
              <w:rPr>
                <w:sz w:val="20"/>
                <w:szCs w:val="20"/>
              </w:rPr>
              <w:t xml:space="preserve"> – 100 баллов.</w:t>
            </w:r>
          </w:p>
          <w:p w14:paraId="59A83CF5" w14:textId="77777777" w:rsidR="00466743" w:rsidRPr="00466743" w:rsidRDefault="00187752" w:rsidP="00466743">
            <w:pPr>
              <w:pStyle w:val="Textbody"/>
              <w:spacing w:after="0"/>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НЦБ</m:t>
                    </m:r>
                  </m:e>
                  <m:sub>
                    <m:r>
                      <w:rPr>
                        <w:rFonts w:ascii="Cambria Math" w:hAnsi="Cambria Math" w:cs="Times New Roman"/>
                        <w:sz w:val="20"/>
                        <w:szCs w:val="20"/>
                        <w:lang w:val="en-US"/>
                      </w:rPr>
                      <m:t>i</m:t>
                    </m:r>
                  </m:sub>
                </m:sSub>
                <m:r>
                  <w:rPr>
                    <w:rFonts w:ascii="Cambria Math" w:hAnsi="Cambria Math" w:cs="Times New Roman"/>
                    <w:sz w:val="20"/>
                    <w:szCs w:val="20"/>
                  </w:rPr>
                  <m:t xml:space="preserve">=КЗ х </m:t>
                </m:r>
                <m:sSub>
                  <m:sSubPr>
                    <m:ctrlPr>
                      <w:rPr>
                        <w:rFonts w:ascii="Cambria Math" w:hAnsi="Cambria Math" w:cs="Times New Roman"/>
                        <w:i/>
                        <w:sz w:val="20"/>
                        <w:szCs w:val="20"/>
                      </w:rPr>
                    </m:ctrlPr>
                  </m:sSubPr>
                  <m:e>
                    <m:r>
                      <w:rPr>
                        <w:rFonts w:ascii="Cambria Math" w:hAnsi="Cambria Math" w:cs="Times New Roman"/>
                        <w:sz w:val="20"/>
                        <w:szCs w:val="20"/>
                      </w:rPr>
                      <m:t>П</m:t>
                    </m:r>
                  </m:e>
                  <m:sub>
                    <m:r>
                      <w:rPr>
                        <w:rFonts w:ascii="Cambria Math" w:hAnsi="Cambria Math" w:cs="Times New Roman"/>
                        <w:sz w:val="20"/>
                        <w:szCs w:val="20"/>
                        <w:lang w:val="en-US"/>
                      </w:rPr>
                      <m:t>i</m:t>
                    </m:r>
                  </m:sub>
                </m:sSub>
              </m:oMath>
            </m:oMathPara>
          </w:p>
        </w:tc>
        <w:tc>
          <w:tcPr>
            <w:tcW w:w="1843" w:type="dxa"/>
            <w:gridSpan w:val="2"/>
            <w:tcBorders>
              <w:left w:val="single" w:sz="4" w:space="0" w:color="000000"/>
              <w:bottom w:val="single" w:sz="4" w:space="0" w:color="000000"/>
              <w:right w:val="single" w:sz="4" w:space="0" w:color="000000"/>
            </w:tcBorders>
          </w:tcPr>
          <w:p w14:paraId="26376DEE" w14:textId="77777777" w:rsidR="00466743" w:rsidRPr="00141FE8" w:rsidRDefault="00466743" w:rsidP="0021299B">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proofErr w:type="spellStart"/>
            <w:r w:rsidRPr="00214314">
              <w:rPr>
                <w:rFonts w:cs="Times New Roman"/>
                <w:spacing w:val="-3"/>
                <w:sz w:val="20"/>
                <w:szCs w:val="20"/>
                <w:lang w:val="en-US"/>
              </w:rPr>
              <w:t>i</w:t>
            </w:r>
            <w:proofErr w:type="spellEnd"/>
            <w:r w:rsidRPr="00214314">
              <w:rPr>
                <w:rFonts w:cs="Times New Roman"/>
                <w:spacing w:val="-3"/>
                <w:sz w:val="20"/>
                <w:szCs w:val="20"/>
              </w:rPr>
              <w:t xml:space="preserve"> = ∑ </w:t>
            </w:r>
            <w:r w:rsidRPr="00214314">
              <w:rPr>
                <w:rFonts w:eastAsia="Arial Unicode MS"/>
                <w:color w:val="000000"/>
                <w:sz w:val="20"/>
                <w:szCs w:val="20"/>
                <w:lang w:eastAsia="ar-SA"/>
              </w:rPr>
              <w:t>ТО</w:t>
            </w:r>
            <w:proofErr w:type="spellStart"/>
            <w:r w:rsidRPr="00214314">
              <w:rPr>
                <w:rFonts w:eastAsia="Arial Unicode MS"/>
                <w:color w:val="000000"/>
                <w:sz w:val="20"/>
                <w:szCs w:val="20"/>
                <w:lang w:val="en-US" w:eastAsia="ar-SA"/>
              </w:rPr>
              <w:t>i</w:t>
            </w:r>
            <w:proofErr w:type="spellEnd"/>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5D609C6D" w14:textId="77777777" w:rsidR="00F454A5" w:rsidRPr="00E53163" w:rsidRDefault="00F454A5" w:rsidP="00F454A5">
      <w:pPr>
        <w:spacing w:before="0" w:after="0"/>
        <w:ind w:firstLine="567"/>
        <w:jc w:val="both"/>
        <w:rPr>
          <w:rFonts w:cs="Times New Roman"/>
        </w:rPr>
      </w:pPr>
      <w:r>
        <w:rPr>
          <w:rFonts w:cs="Times New Roman"/>
        </w:rPr>
        <w:lastRenderedPageBreak/>
        <w:t xml:space="preserve">14.4. Оценка заявок </w:t>
      </w:r>
      <w:r>
        <w:rPr>
          <w:rFonts w:eastAsia="Arial Unicode MS"/>
          <w:lang w:eastAsia="ar-SA"/>
        </w:rPr>
        <w:t xml:space="preserve">по этапу </w:t>
      </w:r>
      <w:r w:rsidRPr="00FD6A8F">
        <w:rPr>
          <w:rFonts w:eastAsia="Arial Unicode MS"/>
          <w:b/>
          <w:lang w:eastAsia="ar-SA"/>
        </w:rPr>
        <w:t xml:space="preserve">№ </w:t>
      </w:r>
      <w:r>
        <w:rPr>
          <w:rFonts w:eastAsia="Arial Unicode MS"/>
          <w:b/>
          <w:lang w:eastAsia="ar-SA"/>
        </w:rPr>
        <w:t>3</w:t>
      </w:r>
      <w:r w:rsidRPr="00FD6A8F">
        <w:rPr>
          <w:rFonts w:eastAsia="Arial Unicode MS"/>
          <w:b/>
          <w:lang w:eastAsia="ar-SA"/>
        </w:rPr>
        <w:t xml:space="preserve"> «</w:t>
      </w:r>
      <w:r>
        <w:rPr>
          <w:rFonts w:eastAsia="Arial Unicode MS"/>
          <w:b/>
          <w:lang w:eastAsia="ar-SA"/>
        </w:rPr>
        <w:t>Коммерческая оценка</w:t>
      </w:r>
      <w:r w:rsidRPr="00FD6A8F">
        <w:rPr>
          <w:rFonts w:eastAsia="Arial Unicode MS"/>
          <w:b/>
          <w:lang w:eastAsia="ar-SA"/>
        </w:rPr>
        <w:t>»</w:t>
      </w:r>
      <w:r>
        <w:rPr>
          <w:rFonts w:eastAsia="Arial Unicode MS"/>
          <w:lang w:eastAsia="ar-SA"/>
        </w:rPr>
        <w:t xml:space="preserve"> осуществляется </w:t>
      </w:r>
      <w:r w:rsidRPr="00E53163">
        <w:rPr>
          <w:rFonts w:eastAsia="Calibri" w:cs="Times New Roman"/>
          <w:spacing w:val="-2"/>
        </w:rPr>
        <w:t xml:space="preserve">по </w:t>
      </w:r>
      <w:r>
        <w:rPr>
          <w:rFonts w:eastAsia="Calibri" w:cs="Times New Roman"/>
          <w:spacing w:val="-2"/>
        </w:rPr>
        <w:t xml:space="preserve">следующим </w:t>
      </w:r>
      <w:r w:rsidR="00A96597">
        <w:rPr>
          <w:rFonts w:eastAsia="Calibri" w:cs="Times New Roman"/>
          <w:spacing w:val="-2"/>
        </w:rPr>
        <w:t>факторам</w:t>
      </w:r>
      <w:r>
        <w:rPr>
          <w:rFonts w:eastAsia="Calibri" w:cs="Times New Roman"/>
          <w:spacing w:val="-2"/>
        </w:rPr>
        <w:t>:</w:t>
      </w:r>
    </w:p>
    <w:tbl>
      <w:tblPr>
        <w:tblW w:w="10341" w:type="dxa"/>
        <w:tblLayout w:type="fixed"/>
        <w:tblCellMar>
          <w:left w:w="10" w:type="dxa"/>
          <w:right w:w="10" w:type="dxa"/>
        </w:tblCellMar>
        <w:tblLook w:val="0000" w:firstRow="0" w:lastRow="0" w:firstColumn="0" w:lastColumn="0" w:noHBand="0" w:noVBand="0"/>
      </w:tblPr>
      <w:tblGrid>
        <w:gridCol w:w="2405"/>
        <w:gridCol w:w="1984"/>
        <w:gridCol w:w="1984"/>
        <w:gridCol w:w="1984"/>
        <w:gridCol w:w="1984"/>
      </w:tblGrid>
      <w:tr w:rsidR="00F454A5" w14:paraId="0BA93772" w14:textId="77777777" w:rsidTr="00087F72">
        <w:tc>
          <w:tcPr>
            <w:tcW w:w="24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E5DDF7B" w14:textId="77777777" w:rsidR="00F454A5" w:rsidRDefault="00F454A5" w:rsidP="00087F72">
            <w:pPr>
              <w:pStyle w:val="TableContents"/>
              <w:widowControl w:val="0"/>
              <w:suppressLineNumbers w:val="0"/>
              <w:suppressAutoHyphens w:val="0"/>
              <w:jc w:val="center"/>
              <w:rPr>
                <w:color w:val="000000"/>
                <w:sz w:val="22"/>
                <w:szCs w:val="22"/>
              </w:rPr>
            </w:pPr>
            <w:r>
              <w:rPr>
                <w:color w:val="000000"/>
                <w:sz w:val="22"/>
                <w:szCs w:val="22"/>
              </w:rPr>
              <w:t xml:space="preserve">Критерии оценки </w:t>
            </w:r>
          </w:p>
          <w:p w14:paraId="52536260" w14:textId="77777777" w:rsidR="00F454A5" w:rsidRPr="009730BD" w:rsidRDefault="00F454A5" w:rsidP="00A96597">
            <w:pPr>
              <w:pStyle w:val="TableContents"/>
              <w:widowControl w:val="0"/>
              <w:suppressLineNumbers w:val="0"/>
              <w:suppressAutoHyphens w:val="0"/>
              <w:jc w:val="center"/>
              <w:rPr>
                <w:color w:val="000000"/>
                <w:sz w:val="22"/>
                <w:szCs w:val="22"/>
              </w:rPr>
            </w:pPr>
            <w:r>
              <w:rPr>
                <w:color w:val="000000"/>
                <w:sz w:val="22"/>
                <w:szCs w:val="22"/>
              </w:rPr>
              <w:t xml:space="preserve">по этапу № </w:t>
            </w:r>
            <w:r w:rsidR="00A96597">
              <w:rPr>
                <w:color w:val="000000"/>
                <w:sz w:val="22"/>
                <w:szCs w:val="22"/>
              </w:rPr>
              <w:t>3</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F1DDE8" w14:textId="77777777" w:rsidR="00F454A5"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Максимальная оценка</w:t>
            </w:r>
            <w:r>
              <w:rPr>
                <w:color w:val="000000"/>
                <w:sz w:val="22"/>
                <w:szCs w:val="22"/>
              </w:rPr>
              <w:t xml:space="preserve"> в баллах </w:t>
            </w:r>
          </w:p>
          <w:p w14:paraId="50DAEFBC"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по </w:t>
            </w:r>
            <w:r w:rsidR="00A96597">
              <w:rPr>
                <w:color w:val="000000"/>
                <w:sz w:val="22"/>
                <w:szCs w:val="22"/>
              </w:rPr>
              <w:t>фактору</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2BF30F"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Значимость </w:t>
            </w:r>
            <w:r w:rsidR="00A96597">
              <w:rPr>
                <w:color w:val="000000"/>
                <w:sz w:val="22"/>
                <w:szCs w:val="22"/>
              </w:rPr>
              <w:t>фактора</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1878A5"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D8FE86"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Максимальная оценка с учетом значимости </w:t>
            </w:r>
            <w:r w:rsidR="00A96597">
              <w:rPr>
                <w:color w:val="000000"/>
                <w:sz w:val="22"/>
                <w:szCs w:val="22"/>
              </w:rPr>
              <w:t>фактора</w:t>
            </w:r>
          </w:p>
        </w:tc>
      </w:tr>
      <w:tr w:rsidR="00F454A5" w14:paraId="4DDEC3C0"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5C0D5F2"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1</w:t>
            </w:r>
          </w:p>
          <w:p w14:paraId="01DC9456"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 xml:space="preserve">Прибыль за </w:t>
            </w:r>
            <w:r w:rsidR="0088502A">
              <w:rPr>
                <w:sz w:val="22"/>
                <w:szCs w:val="22"/>
              </w:rPr>
              <w:t>отчетный год»</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6335E9E" w14:textId="77777777" w:rsidR="00F454A5" w:rsidRDefault="00F454A5" w:rsidP="00087F72">
            <w:pPr>
              <w:pStyle w:val="TableContents"/>
              <w:widowControl w:val="0"/>
              <w:suppressLineNumbers w:val="0"/>
              <w:suppressAutoHyphens w:val="0"/>
              <w:jc w:val="center"/>
              <w:rPr>
                <w:color w:val="000000"/>
                <w:sz w:val="22"/>
                <w:szCs w:val="22"/>
              </w:rPr>
            </w:pPr>
          </w:p>
          <w:p w14:paraId="7BC18FCA"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BB638A6" w14:textId="77777777" w:rsidR="00F454A5" w:rsidRDefault="00F454A5" w:rsidP="00087F72">
            <w:pPr>
              <w:pStyle w:val="TableContents"/>
              <w:widowControl w:val="0"/>
              <w:suppressLineNumbers w:val="0"/>
              <w:suppressAutoHyphens w:val="0"/>
              <w:jc w:val="center"/>
              <w:rPr>
                <w:color w:val="000000"/>
                <w:sz w:val="22"/>
                <w:szCs w:val="22"/>
              </w:rPr>
            </w:pPr>
          </w:p>
          <w:p w14:paraId="28A8282D"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561A0117" w14:textId="77777777" w:rsidR="00F454A5" w:rsidRDefault="00F454A5" w:rsidP="00087F72">
            <w:pPr>
              <w:pStyle w:val="TableContents"/>
              <w:widowControl w:val="0"/>
              <w:suppressLineNumbers w:val="0"/>
              <w:suppressAutoHyphens w:val="0"/>
              <w:jc w:val="center"/>
              <w:rPr>
                <w:color w:val="000000"/>
                <w:sz w:val="22"/>
                <w:szCs w:val="22"/>
              </w:rPr>
            </w:pPr>
          </w:p>
          <w:p w14:paraId="3EA8B8C8"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C599EF" w14:textId="77777777" w:rsidR="00F454A5" w:rsidRDefault="00F454A5" w:rsidP="00087F72">
            <w:pPr>
              <w:pStyle w:val="TableContents"/>
              <w:widowControl w:val="0"/>
              <w:suppressLineNumbers w:val="0"/>
              <w:suppressAutoHyphens w:val="0"/>
              <w:jc w:val="center"/>
              <w:rPr>
                <w:color w:val="000000"/>
                <w:sz w:val="22"/>
                <w:szCs w:val="22"/>
              </w:rPr>
            </w:pPr>
          </w:p>
          <w:p w14:paraId="5CAF5863"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ED03F05"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6088B44"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2</w:t>
            </w:r>
          </w:p>
          <w:p w14:paraId="40D3ACD5" w14:textId="77777777" w:rsidR="0088502A" w:rsidRPr="0088502A" w:rsidRDefault="00F454A5" w:rsidP="0088502A">
            <w:pPr>
              <w:pStyle w:val="Standard"/>
              <w:widowControl w:val="0"/>
              <w:tabs>
                <w:tab w:val="left" w:pos="0"/>
              </w:tabs>
              <w:suppressAutoHyphens w:val="0"/>
              <w:rPr>
                <w:color w:val="000000"/>
                <w:sz w:val="22"/>
                <w:szCs w:val="22"/>
              </w:rPr>
            </w:pPr>
            <w:r w:rsidRPr="0088502A">
              <w:rPr>
                <w:color w:val="000000"/>
                <w:sz w:val="22"/>
                <w:szCs w:val="22"/>
              </w:rPr>
              <w:t>«</w:t>
            </w:r>
            <w:r w:rsidR="0088502A" w:rsidRPr="0088502A">
              <w:rPr>
                <w:sz w:val="22"/>
                <w:szCs w:val="22"/>
              </w:rPr>
              <w:t xml:space="preserve">Предоставление бухгалтерских отчетов за </w:t>
            </w:r>
            <w:r w:rsidR="0088502A">
              <w:rPr>
                <w:sz w:val="22"/>
                <w:szCs w:val="22"/>
              </w:rPr>
              <w:t xml:space="preserve">предыдущий отчетный </w:t>
            </w:r>
            <w:r w:rsidR="0088502A" w:rsidRPr="0088502A">
              <w:rPr>
                <w:sz w:val="22"/>
                <w:szCs w:val="22"/>
              </w:rPr>
              <w:t>год с аудиторским заключением</w:t>
            </w:r>
            <w:r w:rsidR="0088502A">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39A4E69" w14:textId="77777777" w:rsidR="00F454A5" w:rsidRDefault="00F454A5" w:rsidP="00087F72">
            <w:pPr>
              <w:pStyle w:val="TableContents"/>
              <w:widowControl w:val="0"/>
              <w:suppressLineNumbers w:val="0"/>
              <w:suppressAutoHyphens w:val="0"/>
              <w:jc w:val="center"/>
              <w:rPr>
                <w:color w:val="000000"/>
                <w:sz w:val="22"/>
                <w:szCs w:val="22"/>
              </w:rPr>
            </w:pPr>
          </w:p>
          <w:p w14:paraId="21BEBC42" w14:textId="77777777" w:rsidR="00F454A5" w:rsidRDefault="00F454A5" w:rsidP="00087F72">
            <w:pPr>
              <w:pStyle w:val="TableContents"/>
              <w:widowControl w:val="0"/>
              <w:suppressLineNumbers w:val="0"/>
              <w:suppressAutoHyphens w:val="0"/>
              <w:jc w:val="center"/>
              <w:rPr>
                <w:color w:val="000000"/>
                <w:sz w:val="22"/>
                <w:szCs w:val="22"/>
              </w:rPr>
            </w:pPr>
          </w:p>
          <w:p w14:paraId="2D48E69A" w14:textId="77777777" w:rsidR="00E91FD6" w:rsidRDefault="00E91FD6" w:rsidP="00087F72">
            <w:pPr>
              <w:pStyle w:val="TableContents"/>
              <w:widowControl w:val="0"/>
              <w:suppressLineNumbers w:val="0"/>
              <w:suppressAutoHyphens w:val="0"/>
              <w:jc w:val="center"/>
              <w:rPr>
                <w:color w:val="000000"/>
                <w:sz w:val="22"/>
                <w:szCs w:val="22"/>
              </w:rPr>
            </w:pPr>
          </w:p>
          <w:p w14:paraId="60C36561"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315265C" w14:textId="77777777" w:rsidR="00F454A5" w:rsidRDefault="00F454A5" w:rsidP="00087F72">
            <w:pPr>
              <w:pStyle w:val="TableContents"/>
              <w:widowControl w:val="0"/>
              <w:suppressLineNumbers w:val="0"/>
              <w:suppressAutoHyphens w:val="0"/>
              <w:jc w:val="center"/>
              <w:rPr>
                <w:color w:val="000000"/>
                <w:sz w:val="22"/>
                <w:szCs w:val="22"/>
              </w:rPr>
            </w:pPr>
          </w:p>
          <w:p w14:paraId="1D6D7562" w14:textId="77777777" w:rsidR="00F454A5" w:rsidRDefault="00F454A5" w:rsidP="00087F72">
            <w:pPr>
              <w:pStyle w:val="TableContents"/>
              <w:widowControl w:val="0"/>
              <w:suppressLineNumbers w:val="0"/>
              <w:suppressAutoHyphens w:val="0"/>
              <w:jc w:val="center"/>
              <w:rPr>
                <w:color w:val="000000"/>
                <w:sz w:val="22"/>
                <w:szCs w:val="22"/>
              </w:rPr>
            </w:pPr>
          </w:p>
          <w:p w14:paraId="0B3D01E7" w14:textId="77777777" w:rsidR="00E91FD6" w:rsidRDefault="00E91FD6" w:rsidP="00087F72">
            <w:pPr>
              <w:pStyle w:val="TableContents"/>
              <w:widowControl w:val="0"/>
              <w:suppressLineNumbers w:val="0"/>
              <w:suppressAutoHyphens w:val="0"/>
              <w:jc w:val="center"/>
              <w:rPr>
                <w:color w:val="000000"/>
                <w:sz w:val="22"/>
                <w:szCs w:val="22"/>
              </w:rPr>
            </w:pPr>
          </w:p>
          <w:p w14:paraId="3E7EB177"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D6B0510" w14:textId="77777777" w:rsidR="00F454A5" w:rsidRDefault="00F454A5" w:rsidP="00087F72">
            <w:pPr>
              <w:pStyle w:val="TableContents"/>
              <w:widowControl w:val="0"/>
              <w:suppressLineNumbers w:val="0"/>
              <w:suppressAutoHyphens w:val="0"/>
              <w:jc w:val="center"/>
              <w:rPr>
                <w:color w:val="000000"/>
                <w:sz w:val="22"/>
                <w:szCs w:val="22"/>
              </w:rPr>
            </w:pPr>
          </w:p>
          <w:p w14:paraId="2DAE00B1" w14:textId="77777777" w:rsidR="00F454A5" w:rsidRDefault="00F454A5" w:rsidP="00087F72">
            <w:pPr>
              <w:pStyle w:val="TableContents"/>
              <w:widowControl w:val="0"/>
              <w:suppressLineNumbers w:val="0"/>
              <w:suppressAutoHyphens w:val="0"/>
              <w:jc w:val="center"/>
              <w:rPr>
                <w:color w:val="000000"/>
                <w:sz w:val="22"/>
                <w:szCs w:val="22"/>
              </w:rPr>
            </w:pPr>
          </w:p>
          <w:p w14:paraId="075D63E4" w14:textId="77777777" w:rsidR="00BE6CAA" w:rsidRDefault="00BE6CAA" w:rsidP="00E91FD6">
            <w:pPr>
              <w:pStyle w:val="TableContents"/>
              <w:widowControl w:val="0"/>
              <w:suppressLineNumbers w:val="0"/>
              <w:suppressAutoHyphens w:val="0"/>
              <w:jc w:val="center"/>
              <w:rPr>
                <w:color w:val="000000"/>
                <w:sz w:val="22"/>
                <w:szCs w:val="22"/>
              </w:rPr>
            </w:pPr>
          </w:p>
          <w:p w14:paraId="24CDD049"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BC4BAD" w14:textId="77777777" w:rsidR="00F454A5" w:rsidRDefault="00F454A5" w:rsidP="00087F72">
            <w:pPr>
              <w:pStyle w:val="TableContents"/>
              <w:widowControl w:val="0"/>
              <w:suppressLineNumbers w:val="0"/>
              <w:suppressAutoHyphens w:val="0"/>
              <w:jc w:val="center"/>
              <w:rPr>
                <w:color w:val="000000"/>
                <w:sz w:val="22"/>
                <w:szCs w:val="22"/>
              </w:rPr>
            </w:pPr>
          </w:p>
          <w:p w14:paraId="00AFE672" w14:textId="77777777" w:rsidR="00F454A5" w:rsidRDefault="00F454A5" w:rsidP="00087F72">
            <w:pPr>
              <w:pStyle w:val="TableContents"/>
              <w:widowControl w:val="0"/>
              <w:suppressLineNumbers w:val="0"/>
              <w:suppressAutoHyphens w:val="0"/>
              <w:jc w:val="center"/>
              <w:rPr>
                <w:color w:val="000000"/>
                <w:sz w:val="22"/>
                <w:szCs w:val="22"/>
              </w:rPr>
            </w:pPr>
          </w:p>
          <w:p w14:paraId="77285889" w14:textId="77777777" w:rsidR="00BE6CAA" w:rsidRDefault="00BE6CAA" w:rsidP="00E91FD6">
            <w:pPr>
              <w:pStyle w:val="TableContents"/>
              <w:widowControl w:val="0"/>
              <w:suppressLineNumbers w:val="0"/>
              <w:suppressAutoHyphens w:val="0"/>
              <w:jc w:val="center"/>
              <w:rPr>
                <w:color w:val="000000"/>
                <w:sz w:val="22"/>
                <w:szCs w:val="22"/>
              </w:rPr>
            </w:pPr>
          </w:p>
          <w:p w14:paraId="61D977A7"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500620C" w14:textId="77777777" w:rsidTr="00087F72">
        <w:tc>
          <w:tcPr>
            <w:tcW w:w="2405" w:type="dxa"/>
            <w:tcBorders>
              <w:left w:val="single" w:sz="4" w:space="0" w:color="000000"/>
              <w:bottom w:val="single" w:sz="4" w:space="0" w:color="auto"/>
            </w:tcBorders>
            <w:shd w:val="clear" w:color="auto" w:fill="auto"/>
            <w:tcMar>
              <w:top w:w="55" w:type="dxa"/>
              <w:left w:w="55" w:type="dxa"/>
              <w:bottom w:w="55" w:type="dxa"/>
              <w:right w:w="55" w:type="dxa"/>
            </w:tcMar>
          </w:tcPr>
          <w:p w14:paraId="460E9E99"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3</w:t>
            </w:r>
          </w:p>
          <w:p w14:paraId="39E7301F"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Возможность привлечения банковских кредитов и наличие отзывов банков о сотрудничестве</w:t>
            </w:r>
            <w:r w:rsidR="0088502A">
              <w:rPr>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752DD53F" w14:textId="77777777" w:rsidR="00F454A5" w:rsidRDefault="00F454A5" w:rsidP="00087F72">
            <w:pPr>
              <w:pStyle w:val="TableContents"/>
              <w:widowControl w:val="0"/>
              <w:suppressLineNumbers w:val="0"/>
              <w:suppressAutoHyphens w:val="0"/>
              <w:jc w:val="center"/>
              <w:rPr>
                <w:color w:val="000000"/>
                <w:sz w:val="22"/>
                <w:szCs w:val="22"/>
              </w:rPr>
            </w:pPr>
          </w:p>
          <w:p w14:paraId="7A5AD6BB" w14:textId="77777777" w:rsidR="00F454A5" w:rsidRDefault="00F454A5" w:rsidP="00087F72">
            <w:pPr>
              <w:pStyle w:val="TableContents"/>
              <w:widowControl w:val="0"/>
              <w:suppressLineNumbers w:val="0"/>
              <w:suppressAutoHyphens w:val="0"/>
              <w:jc w:val="center"/>
              <w:rPr>
                <w:color w:val="000000"/>
                <w:sz w:val="22"/>
                <w:szCs w:val="22"/>
              </w:rPr>
            </w:pPr>
          </w:p>
          <w:p w14:paraId="09ECC616"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5B780119" w14:textId="77777777" w:rsidR="00F454A5" w:rsidRDefault="00F454A5" w:rsidP="00087F72">
            <w:pPr>
              <w:pStyle w:val="TableContents"/>
              <w:widowControl w:val="0"/>
              <w:suppressLineNumbers w:val="0"/>
              <w:suppressAutoHyphens w:val="0"/>
              <w:jc w:val="center"/>
              <w:rPr>
                <w:color w:val="000000"/>
                <w:sz w:val="22"/>
                <w:szCs w:val="22"/>
              </w:rPr>
            </w:pPr>
          </w:p>
          <w:p w14:paraId="25CF0462" w14:textId="77777777" w:rsidR="00F454A5" w:rsidRDefault="00F454A5" w:rsidP="00087F72">
            <w:pPr>
              <w:pStyle w:val="TableContents"/>
              <w:widowControl w:val="0"/>
              <w:suppressLineNumbers w:val="0"/>
              <w:suppressAutoHyphens w:val="0"/>
              <w:jc w:val="center"/>
              <w:rPr>
                <w:color w:val="000000"/>
                <w:sz w:val="22"/>
                <w:szCs w:val="22"/>
              </w:rPr>
            </w:pPr>
          </w:p>
          <w:p w14:paraId="11E7F773"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0B0CB412" w14:textId="77777777" w:rsidR="00F454A5" w:rsidRDefault="00F454A5" w:rsidP="00087F72">
            <w:pPr>
              <w:pStyle w:val="TableContents"/>
              <w:widowControl w:val="0"/>
              <w:suppressLineNumbers w:val="0"/>
              <w:suppressAutoHyphens w:val="0"/>
              <w:jc w:val="center"/>
              <w:rPr>
                <w:color w:val="000000"/>
                <w:sz w:val="22"/>
                <w:szCs w:val="22"/>
              </w:rPr>
            </w:pPr>
          </w:p>
          <w:p w14:paraId="0164E059" w14:textId="77777777" w:rsidR="00F454A5" w:rsidRDefault="00F454A5" w:rsidP="00087F72">
            <w:pPr>
              <w:pStyle w:val="TableContents"/>
              <w:widowControl w:val="0"/>
              <w:suppressLineNumbers w:val="0"/>
              <w:suppressAutoHyphens w:val="0"/>
              <w:jc w:val="center"/>
              <w:rPr>
                <w:color w:val="000000"/>
                <w:sz w:val="22"/>
                <w:szCs w:val="22"/>
              </w:rPr>
            </w:pPr>
          </w:p>
          <w:p w14:paraId="15FF6697"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2</w:t>
            </w:r>
            <w:r w:rsidR="00E91FD6">
              <w:rPr>
                <w:color w:val="000000"/>
                <w:sz w:val="22"/>
                <w:szCs w:val="22"/>
              </w:rPr>
              <w:t>5</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20F6170" w14:textId="77777777" w:rsidR="00F454A5" w:rsidRDefault="00F454A5" w:rsidP="00087F72">
            <w:pPr>
              <w:pStyle w:val="TableContents"/>
              <w:widowControl w:val="0"/>
              <w:suppressLineNumbers w:val="0"/>
              <w:suppressAutoHyphens w:val="0"/>
              <w:jc w:val="center"/>
              <w:rPr>
                <w:color w:val="000000"/>
                <w:sz w:val="22"/>
                <w:szCs w:val="22"/>
              </w:rPr>
            </w:pPr>
          </w:p>
          <w:p w14:paraId="2319B59B" w14:textId="77777777" w:rsidR="00F454A5" w:rsidRDefault="00F454A5" w:rsidP="00087F72">
            <w:pPr>
              <w:pStyle w:val="TableContents"/>
              <w:widowControl w:val="0"/>
              <w:suppressLineNumbers w:val="0"/>
              <w:suppressAutoHyphens w:val="0"/>
              <w:jc w:val="center"/>
              <w:rPr>
                <w:color w:val="000000"/>
                <w:sz w:val="22"/>
                <w:szCs w:val="22"/>
              </w:rPr>
            </w:pPr>
          </w:p>
          <w:p w14:paraId="2C58C814"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 xml:space="preserve"> баллов</w:t>
            </w:r>
          </w:p>
        </w:tc>
      </w:tr>
      <w:tr w:rsidR="00F454A5" w14:paraId="32291D29" w14:textId="77777777" w:rsidTr="00087F72">
        <w:tc>
          <w:tcPr>
            <w:tcW w:w="240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BE4016" w14:textId="77777777" w:rsidR="00F454A5" w:rsidRPr="0088502A" w:rsidRDefault="0088502A" w:rsidP="00087F72">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 xml:space="preserve">Фактор </w:t>
            </w:r>
            <w:r w:rsidR="00F454A5" w:rsidRPr="0088502A">
              <w:rPr>
                <w:rFonts w:ascii="Times New Roman" w:eastAsia="TimesNewRomanPSMT" w:hAnsi="Times New Roman"/>
                <w:sz w:val="22"/>
                <w:szCs w:val="22"/>
              </w:rPr>
              <w:t>№ 4</w:t>
            </w:r>
          </w:p>
          <w:p w14:paraId="4FAD665B" w14:textId="77777777" w:rsidR="0088502A" w:rsidRPr="0088502A" w:rsidRDefault="00F454A5" w:rsidP="0088502A">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w:t>
            </w:r>
            <w:r w:rsidR="0088502A" w:rsidRPr="0088502A">
              <w:rPr>
                <w:rFonts w:ascii="Times New Roman" w:hAnsi="Times New Roman"/>
                <w:sz w:val="22"/>
                <w:szCs w:val="22"/>
              </w:rPr>
              <w:t>Кредиторская задолженность</w:t>
            </w:r>
            <w:r w:rsidR="0088502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3C8D25" w14:textId="77777777" w:rsidR="00F454A5" w:rsidRDefault="00F454A5" w:rsidP="00087F72">
            <w:pPr>
              <w:pStyle w:val="TableContents"/>
              <w:widowControl w:val="0"/>
              <w:suppressLineNumbers w:val="0"/>
              <w:suppressAutoHyphens w:val="0"/>
              <w:jc w:val="center"/>
              <w:rPr>
                <w:color w:val="000000"/>
                <w:sz w:val="22"/>
                <w:szCs w:val="22"/>
              </w:rPr>
            </w:pPr>
          </w:p>
          <w:p w14:paraId="0FFFA75A"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C3D22E" w14:textId="77777777" w:rsidR="00F454A5" w:rsidRDefault="00F454A5" w:rsidP="00087F72">
            <w:pPr>
              <w:pStyle w:val="TableContents"/>
              <w:widowControl w:val="0"/>
              <w:suppressLineNumbers w:val="0"/>
              <w:suppressAutoHyphens w:val="0"/>
              <w:jc w:val="center"/>
              <w:rPr>
                <w:color w:val="000000"/>
                <w:sz w:val="22"/>
                <w:szCs w:val="22"/>
              </w:rPr>
            </w:pPr>
          </w:p>
          <w:p w14:paraId="3C63082D"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3D7B8B" w14:textId="77777777" w:rsidR="00F454A5" w:rsidRDefault="00F454A5" w:rsidP="00087F72">
            <w:pPr>
              <w:pStyle w:val="TableContents"/>
              <w:widowControl w:val="0"/>
              <w:suppressLineNumbers w:val="0"/>
              <w:suppressAutoHyphens w:val="0"/>
              <w:jc w:val="center"/>
              <w:rPr>
                <w:color w:val="000000"/>
                <w:sz w:val="22"/>
                <w:szCs w:val="22"/>
              </w:rPr>
            </w:pPr>
          </w:p>
          <w:p w14:paraId="57B94B20"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3FD56" w14:textId="77777777" w:rsidR="00F454A5" w:rsidRDefault="00F454A5" w:rsidP="00087F72">
            <w:pPr>
              <w:pStyle w:val="TableContents"/>
              <w:widowControl w:val="0"/>
              <w:suppressLineNumbers w:val="0"/>
              <w:suppressAutoHyphens w:val="0"/>
              <w:jc w:val="center"/>
              <w:rPr>
                <w:color w:val="000000"/>
                <w:sz w:val="22"/>
                <w:szCs w:val="22"/>
              </w:rPr>
            </w:pPr>
          </w:p>
          <w:p w14:paraId="349ACFF8"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bl>
    <w:p w14:paraId="6E506CFB" w14:textId="77777777" w:rsidR="00F454A5" w:rsidRDefault="00F454A5" w:rsidP="00F454A5">
      <w:pPr>
        <w:pStyle w:val="Standard"/>
        <w:widowControl w:val="0"/>
        <w:suppressAutoHyphens w:val="0"/>
        <w:spacing w:line="276" w:lineRule="auto"/>
        <w:ind w:firstLine="567"/>
        <w:jc w:val="both"/>
        <w:rPr>
          <w:rFonts w:eastAsia="Arial Unicode MS"/>
          <w:color w:val="000000"/>
          <w:lang w:eastAsia="ar-SA"/>
        </w:rPr>
      </w:pPr>
    </w:p>
    <w:p w14:paraId="1E71D724" w14:textId="77777777" w:rsidR="006A7CD8" w:rsidRDefault="006A7CD8" w:rsidP="006A7CD8">
      <w:pPr>
        <w:pStyle w:val="Standard"/>
        <w:spacing w:line="276" w:lineRule="auto"/>
        <w:ind w:firstLine="567"/>
        <w:jc w:val="both"/>
        <w:rPr>
          <w:b/>
          <w:sz w:val="22"/>
          <w:szCs w:val="22"/>
        </w:rPr>
      </w:pPr>
      <w:r w:rsidRPr="00322D31">
        <w:rPr>
          <w:b/>
          <w:iCs/>
        </w:rPr>
        <w:t>14.</w:t>
      </w:r>
      <w:r>
        <w:rPr>
          <w:b/>
          <w:iCs/>
        </w:rPr>
        <w:t>4</w:t>
      </w:r>
      <w:r w:rsidRPr="00322D31">
        <w:rPr>
          <w:b/>
          <w:iCs/>
        </w:rPr>
        <w:t>.</w:t>
      </w:r>
      <w:r>
        <w:rPr>
          <w:b/>
          <w:iCs/>
        </w:rPr>
        <w:t>1</w:t>
      </w:r>
      <w:r w:rsidRPr="00322D31">
        <w:rPr>
          <w:b/>
          <w:iCs/>
        </w:rPr>
        <w:t xml:space="preserve">. Правила оценки по </w:t>
      </w:r>
      <w:r>
        <w:rPr>
          <w:b/>
          <w:iCs/>
        </w:rPr>
        <w:t xml:space="preserve">фактору </w:t>
      </w:r>
      <w:r w:rsidRPr="00322D31">
        <w:rPr>
          <w:b/>
          <w:iCs/>
        </w:rPr>
        <w:t xml:space="preserve">№ </w:t>
      </w:r>
      <w:r>
        <w:rPr>
          <w:b/>
          <w:iCs/>
        </w:rPr>
        <w:t>1</w:t>
      </w:r>
      <w:r w:rsidRPr="00322D31">
        <w:rPr>
          <w:b/>
          <w:iCs/>
        </w:rPr>
        <w:t>«</w:t>
      </w:r>
      <w:r w:rsidRPr="0085728A">
        <w:rPr>
          <w:b/>
          <w:sz w:val="22"/>
          <w:szCs w:val="22"/>
        </w:rPr>
        <w:t>П</w:t>
      </w:r>
      <w:r>
        <w:rPr>
          <w:b/>
          <w:sz w:val="22"/>
          <w:szCs w:val="22"/>
        </w:rPr>
        <w:t>рибыль за отчетный год».</w:t>
      </w:r>
    </w:p>
    <w:p w14:paraId="10574098" w14:textId="77777777" w:rsidR="006A7CD8" w:rsidRPr="001763BA" w:rsidRDefault="006A7CD8" w:rsidP="006A7CD8">
      <w:pPr>
        <w:pStyle w:val="Standard"/>
        <w:spacing w:line="276" w:lineRule="auto"/>
        <w:ind w:firstLine="567"/>
        <w:jc w:val="both"/>
        <w:rPr>
          <w:iCs/>
        </w:rPr>
      </w:pPr>
      <w:r>
        <w:rPr>
          <w:iCs/>
        </w:rPr>
        <w:t xml:space="preserve">Оценка по фактору № 1 осуществляется на основании информации, предоставленной участником закупки согласно таблице № </w:t>
      </w:r>
      <w:r w:rsidR="007B4A28">
        <w:rPr>
          <w:iCs/>
        </w:rPr>
        <w:t>5</w:t>
      </w:r>
      <w:r w:rsidRPr="001763BA">
        <w:rPr>
          <w:iCs/>
        </w:rPr>
        <w:t>формы 5</w:t>
      </w:r>
      <w:r>
        <w:rPr>
          <w:iCs/>
        </w:rPr>
        <w:t xml:space="preserve"> раздела 16.2 документации</w:t>
      </w:r>
    </w:p>
    <w:p w14:paraId="7E55C9C0" w14:textId="77777777" w:rsidR="006A7CD8" w:rsidRDefault="006A7CD8" w:rsidP="006A7CD8">
      <w:pPr>
        <w:pStyle w:val="Standard"/>
        <w:widowControl w:val="0"/>
        <w:tabs>
          <w:tab w:val="left" w:pos="0"/>
        </w:tabs>
        <w:suppressAutoHyphens w:val="0"/>
        <w:spacing w:line="276" w:lineRule="auto"/>
        <w:ind w:firstLine="567"/>
        <w:jc w:val="both"/>
      </w:pPr>
      <w:r w:rsidRPr="001763BA">
        <w:rPr>
          <w:iCs/>
        </w:rPr>
        <w:t>Количество баллов по фактору № 1 определяется по</w:t>
      </w:r>
      <w:r>
        <w:t xml:space="preserve"> следующей шкале:</w:t>
      </w:r>
    </w:p>
    <w:p w14:paraId="3C29D658" w14:textId="77777777" w:rsidR="006A7CD8" w:rsidRDefault="006A7CD8" w:rsidP="006A7CD8">
      <w:pPr>
        <w:pStyle w:val="Standard"/>
        <w:widowControl w:val="0"/>
        <w:suppressAutoHyphens w:val="0"/>
        <w:spacing w:line="276" w:lineRule="auto"/>
        <w:ind w:firstLine="567"/>
        <w:jc w:val="both"/>
      </w:pPr>
      <w:r>
        <w:t>1) п</w:t>
      </w:r>
      <w:r w:rsidRPr="006A7CD8">
        <w:t xml:space="preserve">рибыль за </w:t>
      </w:r>
      <w:r>
        <w:t xml:space="preserve">отчетный </w:t>
      </w:r>
      <w:r w:rsidRPr="006A7CD8">
        <w:t xml:space="preserve">год </w:t>
      </w:r>
      <w:r>
        <w:t xml:space="preserve">менее </w:t>
      </w:r>
      <w:r w:rsidRPr="006A7CD8">
        <w:t>2-х кратного размера НМЦД по закупке</w:t>
      </w:r>
      <w:r>
        <w:t xml:space="preserve"> – 0 баллов;</w:t>
      </w:r>
    </w:p>
    <w:p w14:paraId="2C10B0BB" w14:textId="77777777" w:rsidR="006A7CD8" w:rsidRDefault="006A7CD8" w:rsidP="006A7CD8">
      <w:pPr>
        <w:pStyle w:val="Standard"/>
        <w:widowControl w:val="0"/>
        <w:suppressAutoHyphens w:val="0"/>
        <w:spacing w:line="276" w:lineRule="auto"/>
        <w:ind w:firstLine="567"/>
        <w:jc w:val="both"/>
      </w:pPr>
      <w:r>
        <w:t>2) п</w:t>
      </w:r>
      <w:r w:rsidRPr="006A7CD8">
        <w:t xml:space="preserve">рибыль за </w:t>
      </w:r>
      <w:r>
        <w:t xml:space="preserve">отчетный </w:t>
      </w:r>
      <w:r w:rsidRPr="006A7CD8">
        <w:t xml:space="preserve">год </w:t>
      </w:r>
      <w:r>
        <w:t xml:space="preserve">более </w:t>
      </w:r>
      <w:r w:rsidRPr="006A7CD8">
        <w:t>2-х кратного размера НМЦД по закупке</w:t>
      </w:r>
      <w:r>
        <w:t xml:space="preserve"> – 100 баллов.</w:t>
      </w:r>
    </w:p>
    <w:p w14:paraId="1758C9B5" w14:textId="77777777" w:rsidR="006A7CD8" w:rsidRDefault="006A7CD8" w:rsidP="006A7CD8">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1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xml:space="preserve">) с учетом значимости </w:t>
      </w:r>
      <w:r w:rsidR="00DA1707">
        <w:rPr>
          <w:rFonts w:eastAsia="Arial Unicode MS"/>
          <w:color w:val="000000"/>
          <w:lang w:eastAsia="ar-SA"/>
        </w:rPr>
        <w:t>фактора</w:t>
      </w:r>
      <w:r>
        <w:rPr>
          <w:rFonts w:eastAsia="Arial Unicode MS"/>
          <w:color w:val="000000"/>
          <w:lang w:eastAsia="ar-SA"/>
        </w:rPr>
        <w:t>, определяется по формуле:</w:t>
      </w:r>
    </w:p>
    <w:p w14:paraId="443EDB14" w14:textId="77777777" w:rsidR="006A7CD8" w:rsidRDefault="00187752" w:rsidP="006A7CD8">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3A675C31" w14:textId="77777777" w:rsidR="006A7CD8" w:rsidRDefault="006A7CD8" w:rsidP="006A7CD8">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A489A0B" w14:textId="77777777" w:rsidR="006A7CD8" w:rsidRDefault="006A7CD8" w:rsidP="006A7CD8">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3E4A7475" w14:textId="77777777" w:rsidR="006A7CD8" w:rsidRDefault="006A7CD8" w:rsidP="006A7CD8">
      <w:pPr>
        <w:pStyle w:val="Standard"/>
        <w:widowControl w:val="0"/>
        <w:suppressAutoHyphens w:val="0"/>
        <w:spacing w:line="276" w:lineRule="auto"/>
        <w:ind w:firstLine="567"/>
        <w:jc w:val="both"/>
        <w:rPr>
          <w:rFonts w:eastAsia="Calibri"/>
          <w:lang w:eastAsia="en-US"/>
        </w:rPr>
      </w:pPr>
      <w:r>
        <w:rPr>
          <w:rFonts w:eastAsia="Calibri"/>
          <w:lang w:eastAsia="en-US"/>
        </w:rPr>
        <w:t>П</w:t>
      </w:r>
      <w:proofErr w:type="spellStart"/>
      <w:r>
        <w:rPr>
          <w:rFonts w:eastAsia="Calibri"/>
          <w:sz w:val="20"/>
          <w:szCs w:val="20"/>
          <w:lang w:val="en-US" w:eastAsia="en-US"/>
        </w:rPr>
        <w:t>i</w:t>
      </w:r>
      <w:proofErr w:type="spellEnd"/>
      <w:r>
        <w:rPr>
          <w:rFonts w:eastAsia="Calibri"/>
          <w:lang w:eastAsia="en-US"/>
        </w:rPr>
        <w:t xml:space="preserve"> – количество баллов, присвоенное согласно предложению участника закупки.</w:t>
      </w:r>
    </w:p>
    <w:p w14:paraId="49628BE3" w14:textId="0AF2A659" w:rsidR="006A7CD8" w:rsidRPr="006A7CD8" w:rsidRDefault="006A7CD8" w:rsidP="006A7CD8">
      <w:pPr>
        <w:pStyle w:val="Standard"/>
        <w:ind w:firstLine="567"/>
        <w:jc w:val="both"/>
        <w:rPr>
          <w:i/>
        </w:rPr>
      </w:pPr>
      <w:r w:rsidRPr="006A7CD8">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202</w:t>
      </w:r>
      <w:r w:rsidR="00BD0FBD">
        <w:rPr>
          <w:i/>
          <w:iCs/>
        </w:rPr>
        <w:t>2</w:t>
      </w:r>
      <w:r w:rsidRPr="006A7CD8">
        <w:rPr>
          <w:i/>
          <w:iCs/>
        </w:rPr>
        <w:t>г.</w:t>
      </w:r>
    </w:p>
    <w:p w14:paraId="649D6612" w14:textId="77777777" w:rsidR="006A7CD8" w:rsidRPr="001763BA" w:rsidRDefault="006A7CD8" w:rsidP="006A7CD8">
      <w:pPr>
        <w:pStyle w:val="Standard"/>
        <w:ind w:firstLine="567"/>
        <w:jc w:val="both"/>
        <w:rPr>
          <w:i/>
          <w:iCs/>
        </w:rPr>
      </w:pPr>
      <w:r w:rsidRPr="006A7CD8">
        <w:rPr>
          <w:i/>
          <w:iCs/>
        </w:rPr>
        <w:t xml:space="preserve">Оценка по фактору осуществляется </w:t>
      </w:r>
      <w:r w:rsidR="00AA0D1B">
        <w:rPr>
          <w:i/>
          <w:iCs/>
        </w:rPr>
        <w:t>н</w:t>
      </w:r>
      <w:r w:rsidRPr="006A7CD8">
        <w:rPr>
          <w:i/>
          <w:iCs/>
        </w:rPr>
        <w:t xml:space="preserve">а основании информации, предоставленной участником закупки согласно таблице № </w:t>
      </w:r>
      <w:r w:rsidR="007B4A28">
        <w:rPr>
          <w:i/>
          <w:iCs/>
        </w:rPr>
        <w:t>5</w:t>
      </w:r>
      <w:r w:rsidRPr="001763BA">
        <w:rPr>
          <w:i/>
          <w:iCs/>
        </w:rPr>
        <w:t xml:space="preserve"> формы 5</w:t>
      </w:r>
      <w:r w:rsidRPr="006A7CD8">
        <w:rPr>
          <w:i/>
          <w:iCs/>
        </w:rPr>
        <w:t xml:space="preserve"> раздела 16.2 документации и согласно данны</w:t>
      </w:r>
      <w:r w:rsidR="00AA0D1B">
        <w:rPr>
          <w:i/>
          <w:iCs/>
        </w:rPr>
        <w:t>м</w:t>
      </w:r>
      <w:r w:rsidRPr="006A7CD8">
        <w:rPr>
          <w:i/>
          <w:iCs/>
        </w:rPr>
        <w:t xml:space="preserve"> строки 2400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5619BE1" w14:textId="77777777" w:rsidR="006A7CD8" w:rsidRPr="006A7CD8" w:rsidRDefault="006A7CD8" w:rsidP="006A7CD8">
      <w:pPr>
        <w:pStyle w:val="Standard"/>
        <w:ind w:firstLine="567"/>
        <w:jc w:val="both"/>
        <w:rPr>
          <w:i/>
        </w:rPr>
      </w:pPr>
      <w:r w:rsidRPr="006A7CD8">
        <w:rPr>
          <w:i/>
          <w:iCs/>
        </w:rPr>
        <w:t xml:space="preserve">Информация, предоставленная участником закупки согласно таблице № </w:t>
      </w:r>
      <w:r w:rsidR="007B4A28">
        <w:rPr>
          <w:i/>
          <w:iCs/>
        </w:rPr>
        <w:t>5</w:t>
      </w:r>
      <w:r w:rsidRPr="001763BA">
        <w:rPr>
          <w:i/>
          <w:iCs/>
        </w:rPr>
        <w:t>формы 5</w:t>
      </w:r>
      <w:r w:rsidRPr="006A7CD8">
        <w:rPr>
          <w:i/>
          <w:iCs/>
        </w:rPr>
        <w:t xml:space="preserve"> раздела 16.2 документации, принимается к оценке только при наличии в составе второй части заявки следующих подтверждающих документов:</w:t>
      </w:r>
    </w:p>
    <w:p w14:paraId="0CA5CA54" w14:textId="32F64964" w:rsidR="006A7CD8" w:rsidRPr="006A7CD8" w:rsidRDefault="006A7CD8" w:rsidP="006A7CD8">
      <w:pPr>
        <w:pStyle w:val="Standard"/>
        <w:ind w:firstLine="567"/>
        <w:jc w:val="both"/>
        <w:rPr>
          <w:i/>
        </w:rPr>
      </w:pPr>
      <w:r w:rsidRPr="006A7CD8">
        <w:rPr>
          <w:i/>
          <w:iCs/>
        </w:rPr>
        <w:lastRenderedPageBreak/>
        <w:t>1. Копи</w:t>
      </w:r>
      <w:r w:rsidR="00C45429">
        <w:rPr>
          <w:i/>
          <w:iCs/>
        </w:rPr>
        <w:t>я</w:t>
      </w:r>
      <w:r w:rsidRPr="006A7CD8">
        <w:rPr>
          <w:i/>
          <w:iCs/>
        </w:rPr>
        <w:t xml:space="preserve"> отчет</w:t>
      </w:r>
      <w:r w:rsidR="00C45429">
        <w:rPr>
          <w:i/>
          <w:iCs/>
        </w:rPr>
        <w:t>а</w:t>
      </w:r>
      <w:r w:rsidRPr="006A7CD8">
        <w:rPr>
          <w:i/>
          <w:iCs/>
        </w:rPr>
        <w:t xml:space="preserve"> о финансовых результатах за 202</w:t>
      </w:r>
      <w:r w:rsidR="00BD0FBD">
        <w:rPr>
          <w:i/>
          <w:iCs/>
        </w:rPr>
        <w:t>2</w:t>
      </w:r>
      <w:r w:rsidRPr="006A7CD8">
        <w:rPr>
          <w:i/>
          <w:iCs/>
        </w:rPr>
        <w:t>г.</w:t>
      </w:r>
    </w:p>
    <w:p w14:paraId="4F4FA5D9" w14:textId="77777777" w:rsidR="006A7CD8" w:rsidRPr="006A7CD8" w:rsidRDefault="006A7CD8" w:rsidP="006A7CD8">
      <w:pPr>
        <w:pStyle w:val="Standard"/>
        <w:ind w:firstLine="567"/>
        <w:jc w:val="both"/>
        <w:rPr>
          <w:i/>
        </w:rPr>
      </w:pPr>
      <w:r w:rsidRPr="006A7CD8">
        <w:rPr>
          <w:i/>
          <w:iCs/>
        </w:rPr>
        <w:t xml:space="preserve">В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3D9A4B8D" w14:textId="69397AFF" w:rsidR="00C45429" w:rsidRPr="001763BA" w:rsidRDefault="006A7CD8" w:rsidP="001763BA">
      <w:pPr>
        <w:pStyle w:val="Standard"/>
        <w:ind w:firstLine="567"/>
        <w:jc w:val="both"/>
        <w:rPr>
          <w:i/>
          <w:iCs/>
        </w:rPr>
      </w:pPr>
      <w:r w:rsidRPr="006A7CD8">
        <w:rPr>
          <w:i/>
          <w:color w:val="000000"/>
          <w:lang w:eastAsia="ar-SA"/>
        </w:rPr>
        <w:t xml:space="preserve">При </w:t>
      </w:r>
      <w:r w:rsidRPr="001763BA">
        <w:rPr>
          <w:i/>
          <w:iCs/>
        </w:rPr>
        <w:t>отсутствии в составе заявки на участие в закупке</w:t>
      </w:r>
      <w:r w:rsidR="00C45429" w:rsidRPr="001763BA">
        <w:rPr>
          <w:i/>
          <w:iCs/>
        </w:rPr>
        <w:t xml:space="preserve"> информации о прибыли за 202</w:t>
      </w:r>
      <w:r w:rsidR="00BD0FBD">
        <w:rPr>
          <w:i/>
          <w:iCs/>
        </w:rPr>
        <w:t>2</w:t>
      </w:r>
      <w:r w:rsidR="00C45429" w:rsidRPr="001763BA">
        <w:rPr>
          <w:i/>
          <w:iCs/>
        </w:rPr>
        <w:t xml:space="preserve"> год согласно таблице № </w:t>
      </w:r>
      <w:r w:rsidR="007B4A28">
        <w:rPr>
          <w:i/>
          <w:iCs/>
        </w:rPr>
        <w:t>5</w:t>
      </w:r>
      <w:r w:rsidR="00C45429" w:rsidRPr="001763BA">
        <w:rPr>
          <w:i/>
          <w:iCs/>
        </w:rPr>
        <w:t xml:space="preserve"> формы 5 раздела 16.2 документации и (или) подтверждающих документов, участнику закупки присваивается 0 баллов по данному фактору.</w:t>
      </w:r>
    </w:p>
    <w:p w14:paraId="63513244" w14:textId="747FD93C" w:rsidR="006A7CD8" w:rsidRPr="006A7CD8" w:rsidRDefault="006A7CD8" w:rsidP="001763BA">
      <w:pPr>
        <w:pStyle w:val="Standard"/>
        <w:ind w:firstLine="567"/>
        <w:jc w:val="both"/>
        <w:rPr>
          <w:i/>
        </w:rPr>
      </w:pPr>
      <w:r w:rsidRPr="001763BA">
        <w:rPr>
          <w:i/>
          <w:iCs/>
        </w:rPr>
        <w:t xml:space="preserve">При несоответствии информации о прибыли за </w:t>
      </w:r>
      <w:r w:rsidR="00C45429" w:rsidRPr="001763BA">
        <w:rPr>
          <w:i/>
          <w:iCs/>
        </w:rPr>
        <w:t>202</w:t>
      </w:r>
      <w:r w:rsidR="00BD0FBD">
        <w:rPr>
          <w:i/>
          <w:iCs/>
        </w:rPr>
        <w:t>2</w:t>
      </w:r>
      <w:r w:rsidR="00C45429" w:rsidRPr="001763BA">
        <w:rPr>
          <w:i/>
          <w:iCs/>
        </w:rPr>
        <w:t xml:space="preserve"> год</w:t>
      </w:r>
      <w:r w:rsidRPr="001763BA">
        <w:rPr>
          <w:i/>
          <w:iCs/>
        </w:rPr>
        <w:t xml:space="preserve">, предоставленной участником закупки согласно таблице № </w:t>
      </w:r>
      <w:r w:rsidR="007B4A28">
        <w:rPr>
          <w:i/>
          <w:iCs/>
        </w:rPr>
        <w:t>5</w:t>
      </w:r>
      <w:r w:rsidRPr="001763BA">
        <w:rPr>
          <w:i/>
          <w:iCs/>
        </w:rPr>
        <w:t xml:space="preserve"> формы 5 раздела 16.2 документации, с информацией, содержащейся в подтверждающих документах, участнику закупки присваивается</w:t>
      </w:r>
      <w:r w:rsidRPr="006A7CD8">
        <w:rPr>
          <w:i/>
          <w:color w:val="000000"/>
          <w:lang w:eastAsia="ar-SA"/>
        </w:rPr>
        <w:t xml:space="preserve"> 0 баллов по данному фактору.</w:t>
      </w:r>
    </w:p>
    <w:p w14:paraId="3D0256EF" w14:textId="77777777" w:rsidR="00DA1707" w:rsidRPr="00DA1707" w:rsidRDefault="00DA1707" w:rsidP="00DA1707">
      <w:pPr>
        <w:pStyle w:val="Standard"/>
        <w:spacing w:line="276" w:lineRule="auto"/>
        <w:ind w:firstLine="567"/>
        <w:jc w:val="both"/>
        <w:rPr>
          <w:b/>
          <w:iCs/>
        </w:rPr>
      </w:pPr>
      <w:r w:rsidRPr="00322D31">
        <w:rPr>
          <w:b/>
          <w:iCs/>
        </w:rPr>
        <w:t>14.</w:t>
      </w:r>
      <w:r>
        <w:rPr>
          <w:b/>
          <w:iCs/>
        </w:rPr>
        <w:t>4</w:t>
      </w:r>
      <w:r w:rsidRPr="00322D31">
        <w:rPr>
          <w:b/>
          <w:iCs/>
        </w:rPr>
        <w:t>.</w:t>
      </w:r>
      <w:r>
        <w:rPr>
          <w:b/>
          <w:iCs/>
        </w:rPr>
        <w:t>2</w:t>
      </w:r>
      <w:r w:rsidRPr="00322D31">
        <w:rPr>
          <w:b/>
          <w:iCs/>
        </w:rPr>
        <w:t xml:space="preserve">. Правила оценки по </w:t>
      </w:r>
      <w:r>
        <w:rPr>
          <w:b/>
          <w:iCs/>
        </w:rPr>
        <w:t xml:space="preserve">фактору </w:t>
      </w:r>
      <w:r w:rsidRPr="00322D31">
        <w:rPr>
          <w:b/>
          <w:iCs/>
        </w:rPr>
        <w:t xml:space="preserve">№ </w:t>
      </w:r>
      <w:r>
        <w:rPr>
          <w:b/>
          <w:iCs/>
        </w:rPr>
        <w:t>2</w:t>
      </w:r>
      <w:r w:rsidRPr="00322D31">
        <w:rPr>
          <w:b/>
          <w:iCs/>
        </w:rPr>
        <w:t>«</w:t>
      </w:r>
      <w:r w:rsidRPr="00DA1707">
        <w:rPr>
          <w:b/>
        </w:rPr>
        <w:t>Предоставление бухгалтерских отчетов за предыдущий отчетный год с аудиторским заключением</w:t>
      </w:r>
      <w:r>
        <w:rPr>
          <w:b/>
        </w:rPr>
        <w:t>».</w:t>
      </w:r>
    </w:p>
    <w:p w14:paraId="1DCDEECF" w14:textId="77777777" w:rsidR="00DA1707" w:rsidRDefault="00DA1707" w:rsidP="00DA1707">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2 </w:t>
      </w:r>
      <w:r>
        <w:t>определяется по следующей шкале:</w:t>
      </w:r>
    </w:p>
    <w:p w14:paraId="004F48D4" w14:textId="389D18D8" w:rsidR="00DA1707" w:rsidRDefault="00DA1707" w:rsidP="00DA1707">
      <w:pPr>
        <w:pStyle w:val="Standard"/>
        <w:widowControl w:val="0"/>
        <w:suppressAutoHyphens w:val="0"/>
        <w:spacing w:line="276" w:lineRule="auto"/>
        <w:ind w:firstLine="567"/>
        <w:jc w:val="both"/>
      </w:pPr>
      <w:r>
        <w:t>1) н</w:t>
      </w:r>
      <w:r w:rsidRPr="00DA1707">
        <w:t>е 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0 баллов;</w:t>
      </w:r>
    </w:p>
    <w:p w14:paraId="7CA9A762" w14:textId="05F1835E" w:rsidR="00DA1707" w:rsidRDefault="00DA1707" w:rsidP="00DA1707">
      <w:pPr>
        <w:pStyle w:val="Standard"/>
        <w:widowControl w:val="0"/>
        <w:suppressAutoHyphens w:val="0"/>
        <w:spacing w:line="276" w:lineRule="auto"/>
        <w:ind w:firstLine="567"/>
        <w:jc w:val="both"/>
      </w:pPr>
      <w:r>
        <w:t xml:space="preserve">2) </w:t>
      </w:r>
      <w:r w:rsidRPr="00DA1707">
        <w:t>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100 баллов.</w:t>
      </w:r>
    </w:p>
    <w:p w14:paraId="1387478D" w14:textId="77777777" w:rsidR="00DA1707" w:rsidRDefault="00DA1707" w:rsidP="00DA1707">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2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с учетом значимости фактора, определяется по формуле:</w:t>
      </w:r>
    </w:p>
    <w:p w14:paraId="47D0B221" w14:textId="77777777" w:rsidR="00DA1707" w:rsidRDefault="00187752" w:rsidP="00DA1707">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2C4E87E3" w14:textId="77777777" w:rsidR="00DA1707" w:rsidRDefault="00DA1707" w:rsidP="00DA1707">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BBFD885" w14:textId="77777777" w:rsidR="00DA1707" w:rsidRDefault="00DA1707" w:rsidP="00DA1707">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69E243F9" w14:textId="77777777" w:rsidR="00DA1707" w:rsidRDefault="00DA1707" w:rsidP="00DA1707">
      <w:pPr>
        <w:pStyle w:val="Standard"/>
        <w:widowControl w:val="0"/>
        <w:suppressAutoHyphens w:val="0"/>
        <w:spacing w:line="276" w:lineRule="auto"/>
        <w:ind w:firstLine="567"/>
        <w:jc w:val="both"/>
        <w:rPr>
          <w:rFonts w:eastAsia="Calibri"/>
          <w:lang w:eastAsia="en-US"/>
        </w:rPr>
      </w:pPr>
      <w:r>
        <w:rPr>
          <w:rFonts w:eastAsia="Calibri"/>
          <w:lang w:eastAsia="en-US"/>
        </w:rPr>
        <w:t>П</w:t>
      </w:r>
      <w:proofErr w:type="spellStart"/>
      <w:r>
        <w:rPr>
          <w:rFonts w:eastAsia="Calibri"/>
          <w:sz w:val="20"/>
          <w:szCs w:val="20"/>
          <w:lang w:val="en-US" w:eastAsia="en-US"/>
        </w:rPr>
        <w:t>i</w:t>
      </w:r>
      <w:proofErr w:type="spellEnd"/>
      <w:r>
        <w:rPr>
          <w:rFonts w:eastAsia="Calibri"/>
          <w:lang w:eastAsia="en-US"/>
        </w:rPr>
        <w:t xml:space="preserve"> – количество баллов, присвоенное согласно предложению участника закупки.</w:t>
      </w:r>
    </w:p>
    <w:p w14:paraId="2856A99C" w14:textId="77777777" w:rsidR="00DA1707" w:rsidRPr="00087F72" w:rsidRDefault="00DA1707" w:rsidP="00087F72">
      <w:pPr>
        <w:pStyle w:val="Standard"/>
        <w:ind w:firstLine="567"/>
        <w:jc w:val="both"/>
        <w:rPr>
          <w:i/>
        </w:rPr>
      </w:pPr>
      <w:r w:rsidRPr="00087F7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1FB58CB5" w14:textId="32C9DD12" w:rsidR="00DA1707" w:rsidRPr="00087F72" w:rsidRDefault="00DA1707" w:rsidP="00087F72">
      <w:pPr>
        <w:pStyle w:val="Standard"/>
        <w:ind w:firstLine="567"/>
        <w:jc w:val="both"/>
        <w:rPr>
          <w:i/>
        </w:rPr>
      </w:pPr>
      <w:r w:rsidRPr="00087F72">
        <w:rPr>
          <w:i/>
          <w:iCs/>
        </w:rPr>
        <w:t>1. Копии бухгалтерского баланса, отчета о финансовых результатах за 20</w:t>
      </w:r>
      <w:r w:rsidR="003556BA" w:rsidRPr="003556BA">
        <w:rPr>
          <w:i/>
          <w:iCs/>
        </w:rPr>
        <w:t>2</w:t>
      </w:r>
      <w:r w:rsidR="00BD0FBD">
        <w:rPr>
          <w:i/>
          <w:iCs/>
        </w:rPr>
        <w:t>2</w:t>
      </w:r>
      <w:r w:rsidRPr="00087F72">
        <w:rPr>
          <w:i/>
          <w:iCs/>
        </w:rPr>
        <w:t xml:space="preserve">г. </w:t>
      </w:r>
      <w:r w:rsidRPr="00087F72">
        <w:rPr>
          <w:i/>
        </w:rPr>
        <w:t>с отметкой налогового органа о принятии (в случае предоставления непосредственно налоговому органу), или копия протокола входного контроля, подтверждающего факт сдачи бухгалтерской отчетности (в случае электронной формы сдачи отчетности), или копия описи вложения в почтовое отправление (в случае отправления отчетности почтой</w:t>
      </w:r>
      <w:r w:rsidRPr="00087F72">
        <w:rPr>
          <w:i/>
          <w:kern w:val="1"/>
        </w:rPr>
        <w:t>).</w:t>
      </w:r>
    </w:p>
    <w:p w14:paraId="12E3B6BA" w14:textId="77777777" w:rsidR="00DA1707" w:rsidRPr="00087F72" w:rsidRDefault="00DA1707" w:rsidP="00087F72">
      <w:pPr>
        <w:pStyle w:val="Standard"/>
        <w:ind w:firstLine="567"/>
        <w:jc w:val="both"/>
        <w:rPr>
          <w:i/>
        </w:rPr>
      </w:pPr>
      <w:r w:rsidRPr="00087F72">
        <w:rPr>
          <w:i/>
          <w:kern w:val="1"/>
        </w:rPr>
        <w:t xml:space="preserve">2. </w:t>
      </w:r>
      <w:r w:rsidRPr="00087F72">
        <w:rPr>
          <w:i/>
        </w:rPr>
        <w:t>Копия аудиторского заключения либо информационное письмо о том, что участник закупки не подлежит аудиторской проверке.</w:t>
      </w:r>
    </w:p>
    <w:p w14:paraId="44E5AF2C" w14:textId="77777777" w:rsidR="00087F72" w:rsidRPr="00DA1707" w:rsidRDefault="00087F72" w:rsidP="00087F72">
      <w:pPr>
        <w:pStyle w:val="Standard"/>
        <w:spacing w:line="276" w:lineRule="auto"/>
        <w:ind w:firstLine="567"/>
        <w:jc w:val="both"/>
        <w:rPr>
          <w:b/>
          <w:iCs/>
        </w:rPr>
      </w:pPr>
      <w:r w:rsidRPr="00322D31">
        <w:rPr>
          <w:b/>
          <w:iCs/>
        </w:rPr>
        <w:t>14.</w:t>
      </w:r>
      <w:r>
        <w:rPr>
          <w:b/>
          <w:iCs/>
        </w:rPr>
        <w:t>4</w:t>
      </w:r>
      <w:r w:rsidRPr="00322D31">
        <w:rPr>
          <w:b/>
          <w:iCs/>
        </w:rPr>
        <w:t>.</w:t>
      </w:r>
      <w:r>
        <w:rPr>
          <w:b/>
          <w:iCs/>
        </w:rPr>
        <w:t>3</w:t>
      </w:r>
      <w:r w:rsidRPr="00322D31">
        <w:rPr>
          <w:b/>
          <w:iCs/>
        </w:rPr>
        <w:t xml:space="preserve">. Правила оценки по </w:t>
      </w:r>
      <w:r>
        <w:rPr>
          <w:b/>
          <w:iCs/>
        </w:rPr>
        <w:t xml:space="preserve">фактору </w:t>
      </w:r>
      <w:r w:rsidRPr="00322D31">
        <w:rPr>
          <w:b/>
          <w:iCs/>
        </w:rPr>
        <w:t xml:space="preserve">№ </w:t>
      </w:r>
      <w:r>
        <w:rPr>
          <w:b/>
          <w:iCs/>
        </w:rPr>
        <w:t>3</w:t>
      </w:r>
      <w:r w:rsidRPr="00322D31">
        <w:rPr>
          <w:b/>
          <w:iCs/>
        </w:rPr>
        <w:t>«</w:t>
      </w:r>
      <w:r w:rsidR="00E5596F" w:rsidRPr="00E5596F">
        <w:rPr>
          <w:b/>
        </w:rPr>
        <w:t>Возможность привлечения банковских кредитов и наличие отзывов банков о сотрудничестве</w:t>
      </w:r>
      <w:r w:rsidR="00E5596F">
        <w:rPr>
          <w:b/>
        </w:rPr>
        <w:t>»</w:t>
      </w:r>
      <w:r>
        <w:rPr>
          <w:b/>
        </w:rPr>
        <w:t>.</w:t>
      </w:r>
    </w:p>
    <w:p w14:paraId="3A7E0E44" w14:textId="77777777" w:rsidR="00087F72" w:rsidRDefault="00087F72" w:rsidP="00087F7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w:t>
      </w:r>
      <w:r w:rsidR="00E5596F">
        <w:rPr>
          <w:rFonts w:eastAsia="Arial Unicode MS"/>
          <w:color w:val="000000"/>
          <w:lang w:eastAsia="ar-SA"/>
        </w:rPr>
        <w:t>3</w:t>
      </w:r>
      <w:r>
        <w:t>определяется по следующей шкале:</w:t>
      </w:r>
    </w:p>
    <w:p w14:paraId="10F61408" w14:textId="77777777" w:rsidR="00E5596F" w:rsidRDefault="00087F72" w:rsidP="00087F72">
      <w:pPr>
        <w:pStyle w:val="Standard"/>
        <w:widowControl w:val="0"/>
        <w:suppressAutoHyphens w:val="0"/>
        <w:spacing w:line="276" w:lineRule="auto"/>
        <w:ind w:firstLine="567"/>
        <w:jc w:val="both"/>
      </w:pPr>
      <w:r>
        <w:t xml:space="preserve">1) </w:t>
      </w:r>
      <w:r w:rsidR="00E5596F">
        <w:t>отсутствие п</w:t>
      </w:r>
      <w:r w:rsidR="00E5596F" w:rsidRPr="00E5596F">
        <w:t>одтверждени</w:t>
      </w:r>
      <w:r w:rsidR="00E5596F">
        <w:t>я</w:t>
      </w:r>
      <w:r w:rsidR="00E5596F" w:rsidRPr="00E5596F">
        <w:t xml:space="preserve"> возможности привлечения банковских кредитов и </w:t>
      </w:r>
      <w:r w:rsidR="00E5596F">
        <w:t>отсутствие</w:t>
      </w:r>
      <w:r w:rsidR="00E5596F" w:rsidRPr="00E5596F">
        <w:t xml:space="preserve"> отзывов банков о сотрудничестве с участником закупки</w:t>
      </w:r>
      <w:r w:rsidR="00E5596F">
        <w:t xml:space="preserve"> – 0 баллов;</w:t>
      </w:r>
    </w:p>
    <w:p w14:paraId="4B6B3BC4" w14:textId="77777777" w:rsidR="00E5596F" w:rsidRDefault="00E5596F" w:rsidP="00E5596F">
      <w:pPr>
        <w:pStyle w:val="Standard"/>
        <w:widowControl w:val="0"/>
        <w:suppressAutoHyphens w:val="0"/>
        <w:spacing w:line="276" w:lineRule="auto"/>
        <w:ind w:firstLine="567"/>
        <w:jc w:val="both"/>
      </w:pPr>
      <w:r>
        <w:t>2) наличие п</w:t>
      </w:r>
      <w:r w:rsidRPr="00E5596F">
        <w:t>одтверждени</w:t>
      </w:r>
      <w:r>
        <w:t>я</w:t>
      </w:r>
      <w:r w:rsidRPr="00E5596F">
        <w:t xml:space="preserve"> возможности привлечения банковских кредитов </w:t>
      </w:r>
      <w:r>
        <w:t xml:space="preserve">или наличие </w:t>
      </w:r>
      <w:r w:rsidRPr="00E5596F">
        <w:t>отзывов банков о сотрудничестве с участником закупки</w:t>
      </w:r>
      <w:r>
        <w:t xml:space="preserve"> – 50 баллов;</w:t>
      </w:r>
    </w:p>
    <w:p w14:paraId="6BE0A544" w14:textId="77777777" w:rsidR="00E5596F" w:rsidRDefault="00E5596F" w:rsidP="00E5596F">
      <w:pPr>
        <w:pStyle w:val="Standard"/>
        <w:widowControl w:val="0"/>
        <w:suppressAutoHyphens w:val="0"/>
        <w:spacing w:line="276" w:lineRule="auto"/>
        <w:ind w:firstLine="567"/>
        <w:jc w:val="both"/>
      </w:pPr>
      <w:r>
        <w:t>3) наличие п</w:t>
      </w:r>
      <w:r w:rsidRPr="00E5596F">
        <w:t>одтверждени</w:t>
      </w:r>
      <w:r>
        <w:t>я</w:t>
      </w:r>
      <w:r w:rsidRPr="00E5596F">
        <w:t xml:space="preserve"> возможности привлечения банковских кредитов </w:t>
      </w:r>
      <w:r>
        <w:t xml:space="preserve">и наличие </w:t>
      </w:r>
      <w:r w:rsidRPr="00E5596F">
        <w:t>отзывов банков о сотрудничестве с участником закупки</w:t>
      </w:r>
      <w:r>
        <w:t xml:space="preserve"> – 100 баллов.</w:t>
      </w:r>
    </w:p>
    <w:p w14:paraId="24312474" w14:textId="77777777" w:rsidR="00087F72" w:rsidRDefault="00087F72" w:rsidP="00087F72">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фактору № </w:t>
      </w:r>
      <w:r w:rsidR="00173932">
        <w:rPr>
          <w:rFonts w:eastAsia="Arial Unicode MS"/>
          <w:color w:val="000000"/>
          <w:lang w:eastAsia="ar-SA"/>
        </w:rPr>
        <w:t>3</w:t>
      </w:r>
      <w:r>
        <w:rPr>
          <w:rFonts w:eastAsia="Arial Unicode MS"/>
          <w:color w:val="000000"/>
          <w:lang w:eastAsia="ar-SA"/>
        </w:rPr>
        <w:t xml:space="preserve">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с учетом значимости фактора, определяется по формуле:</w:t>
      </w:r>
    </w:p>
    <w:p w14:paraId="0C504EA2" w14:textId="77777777" w:rsidR="00087F72" w:rsidRDefault="00187752" w:rsidP="00087F7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7FE5642E" w14:textId="77777777" w:rsidR="00087F72" w:rsidRDefault="00087F72" w:rsidP="00087F7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4135EB" w14:textId="77777777" w:rsidR="00087F72" w:rsidRDefault="00087F72" w:rsidP="00087F7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46BE3FED" w14:textId="77777777" w:rsidR="00087F72" w:rsidRDefault="00087F72" w:rsidP="00087F72">
      <w:pPr>
        <w:pStyle w:val="Standard"/>
        <w:widowControl w:val="0"/>
        <w:suppressAutoHyphens w:val="0"/>
        <w:spacing w:line="276" w:lineRule="auto"/>
        <w:ind w:firstLine="567"/>
        <w:jc w:val="both"/>
        <w:rPr>
          <w:rFonts w:eastAsia="Calibri"/>
          <w:lang w:eastAsia="en-US"/>
        </w:rPr>
      </w:pPr>
      <w:r>
        <w:rPr>
          <w:rFonts w:eastAsia="Calibri"/>
          <w:lang w:eastAsia="en-US"/>
        </w:rPr>
        <w:t>П</w:t>
      </w:r>
      <w:proofErr w:type="spellStart"/>
      <w:r>
        <w:rPr>
          <w:rFonts w:eastAsia="Calibri"/>
          <w:sz w:val="20"/>
          <w:szCs w:val="20"/>
          <w:lang w:val="en-US" w:eastAsia="en-US"/>
        </w:rPr>
        <w:t>i</w:t>
      </w:r>
      <w:proofErr w:type="spellEnd"/>
      <w:r>
        <w:rPr>
          <w:rFonts w:eastAsia="Calibri"/>
          <w:lang w:eastAsia="en-US"/>
        </w:rPr>
        <w:t xml:space="preserve"> – количество баллов, присвоенное согласно предложению участника закупки.</w:t>
      </w:r>
    </w:p>
    <w:p w14:paraId="0BA752D9" w14:textId="77777777" w:rsidR="00173932" w:rsidRPr="00173932" w:rsidRDefault="00173932" w:rsidP="00173932">
      <w:pPr>
        <w:pStyle w:val="Standard"/>
        <w:ind w:firstLine="567"/>
        <w:jc w:val="both"/>
        <w:rPr>
          <w:i/>
        </w:rPr>
      </w:pPr>
      <w:r w:rsidRPr="00173932">
        <w:rPr>
          <w:i/>
          <w:iCs/>
        </w:rPr>
        <w:lastRenderedPageBreak/>
        <w:t xml:space="preserve">Оценка по фактору осуществляется только при наличии в составе второй части заявки следующих подтверждающих документов: </w:t>
      </w:r>
    </w:p>
    <w:p w14:paraId="2D2209F4" w14:textId="77777777" w:rsidR="00173932" w:rsidRPr="00173932" w:rsidRDefault="00173932" w:rsidP="00173932">
      <w:pPr>
        <w:pStyle w:val="Standard"/>
        <w:ind w:firstLine="567"/>
        <w:jc w:val="both"/>
        <w:rPr>
          <w:i/>
        </w:rPr>
      </w:pPr>
      <w:r w:rsidRPr="00173932">
        <w:rPr>
          <w:i/>
          <w:iCs/>
        </w:rPr>
        <w:t>1. Копия справки из банка о возможности предоставления участнику закупки банковского кредита.</w:t>
      </w:r>
    </w:p>
    <w:p w14:paraId="0DE4952F" w14:textId="77777777" w:rsidR="00173932" w:rsidRPr="00173932" w:rsidRDefault="00173932" w:rsidP="00173932">
      <w:pPr>
        <w:pStyle w:val="Standard"/>
        <w:ind w:firstLine="567"/>
        <w:jc w:val="both"/>
        <w:rPr>
          <w:i/>
        </w:rPr>
      </w:pPr>
      <w:r w:rsidRPr="00173932">
        <w:rPr>
          <w:i/>
          <w:iCs/>
        </w:rPr>
        <w:t>2. Копии отзывов банка (-</w:t>
      </w:r>
      <w:proofErr w:type="spellStart"/>
      <w:r w:rsidRPr="00173932">
        <w:rPr>
          <w:i/>
          <w:iCs/>
        </w:rPr>
        <w:t>ов</w:t>
      </w:r>
      <w:proofErr w:type="spellEnd"/>
      <w:r w:rsidRPr="00173932">
        <w:rPr>
          <w:i/>
          <w:iCs/>
        </w:rPr>
        <w:t>) о сотрудничестве с участником закупки.</w:t>
      </w:r>
    </w:p>
    <w:p w14:paraId="153BE0C0" w14:textId="77777777" w:rsidR="00173932" w:rsidRPr="00DA1707" w:rsidRDefault="00173932" w:rsidP="00173932">
      <w:pPr>
        <w:pStyle w:val="Standard"/>
        <w:spacing w:line="276" w:lineRule="auto"/>
        <w:ind w:firstLine="567"/>
        <w:jc w:val="both"/>
        <w:rPr>
          <w:b/>
          <w:iCs/>
        </w:rPr>
      </w:pPr>
      <w:r w:rsidRPr="00322D31">
        <w:rPr>
          <w:b/>
          <w:iCs/>
        </w:rPr>
        <w:t>14.</w:t>
      </w:r>
      <w:r>
        <w:rPr>
          <w:b/>
          <w:iCs/>
        </w:rPr>
        <w:t>4</w:t>
      </w:r>
      <w:r w:rsidRPr="00322D31">
        <w:rPr>
          <w:b/>
          <w:iCs/>
        </w:rPr>
        <w:t>.</w:t>
      </w:r>
      <w:r>
        <w:rPr>
          <w:b/>
          <w:iCs/>
        </w:rPr>
        <w:t>4</w:t>
      </w:r>
      <w:r w:rsidRPr="00322D31">
        <w:rPr>
          <w:b/>
          <w:iCs/>
        </w:rPr>
        <w:t xml:space="preserve">. Правила оценки по </w:t>
      </w:r>
      <w:r>
        <w:rPr>
          <w:b/>
          <w:iCs/>
        </w:rPr>
        <w:t xml:space="preserve">фактору </w:t>
      </w:r>
      <w:r w:rsidRPr="00322D31">
        <w:rPr>
          <w:b/>
          <w:iCs/>
        </w:rPr>
        <w:t xml:space="preserve">№ </w:t>
      </w:r>
      <w:r>
        <w:rPr>
          <w:b/>
          <w:iCs/>
        </w:rPr>
        <w:t>4</w:t>
      </w:r>
      <w:r w:rsidRPr="00322D31">
        <w:rPr>
          <w:b/>
          <w:iCs/>
        </w:rPr>
        <w:t>«</w:t>
      </w:r>
      <w:r w:rsidRPr="00173932">
        <w:rPr>
          <w:b/>
        </w:rPr>
        <w:t>Кредиторская задолженность</w:t>
      </w:r>
      <w:r>
        <w:rPr>
          <w:b/>
        </w:rPr>
        <w:t>».</w:t>
      </w:r>
    </w:p>
    <w:p w14:paraId="3529F3D4" w14:textId="77777777" w:rsidR="00173932" w:rsidRDefault="00173932" w:rsidP="0017393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4 </w:t>
      </w:r>
      <w:r>
        <w:t>определяется по следующей шкале:</w:t>
      </w:r>
    </w:p>
    <w:p w14:paraId="257BC9D5" w14:textId="77777777" w:rsidR="00173932" w:rsidRDefault="00173932" w:rsidP="00173932">
      <w:pPr>
        <w:pStyle w:val="Standard"/>
        <w:widowControl w:val="0"/>
        <w:suppressAutoHyphens w:val="0"/>
        <w:spacing w:line="276" w:lineRule="auto"/>
        <w:ind w:firstLine="567"/>
        <w:jc w:val="both"/>
      </w:pPr>
      <w:r>
        <w:t>1) н</w:t>
      </w:r>
      <w:r w:rsidRPr="00173932">
        <w:t>аличие просроченной кредиторской задолженности (без учета налогов) на дату подачи заявки на участие в закупке</w:t>
      </w:r>
      <w:r>
        <w:t xml:space="preserve"> – 0 баллов;</w:t>
      </w:r>
    </w:p>
    <w:p w14:paraId="18FAC49A" w14:textId="77777777" w:rsidR="00173932" w:rsidRDefault="00173932" w:rsidP="00173932">
      <w:pPr>
        <w:pStyle w:val="Standard"/>
        <w:widowControl w:val="0"/>
        <w:suppressAutoHyphens w:val="0"/>
        <w:spacing w:line="276" w:lineRule="auto"/>
        <w:ind w:firstLine="567"/>
        <w:jc w:val="both"/>
      </w:pPr>
      <w:r>
        <w:t>2) отсутствие</w:t>
      </w:r>
      <w:r w:rsidRPr="00173932">
        <w:t xml:space="preserve"> просроченной кредиторской задолженности (без учета налогов) на дату подачи заявки на участие в закупке</w:t>
      </w:r>
      <w:r>
        <w:t xml:space="preserve"> – 100 баллов;</w:t>
      </w:r>
    </w:p>
    <w:p w14:paraId="675501B7" w14:textId="77777777" w:rsidR="00173932" w:rsidRDefault="00173932" w:rsidP="00173932">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4 (</w:t>
      </w:r>
      <w:proofErr w:type="spellStart"/>
      <w:r>
        <w:rPr>
          <w:rFonts w:eastAsia="Arial Unicode MS"/>
          <w:color w:val="000000"/>
          <w:lang w:eastAsia="ar-SA"/>
        </w:rPr>
        <w:t>НЦБ</w:t>
      </w:r>
      <w:r>
        <w:rPr>
          <w:rFonts w:eastAsia="Arial Unicode MS"/>
          <w:color w:val="000000"/>
          <w:vertAlign w:val="subscript"/>
          <w:lang w:eastAsia="ar-SA"/>
        </w:rPr>
        <w:t>i</w:t>
      </w:r>
      <w:proofErr w:type="spellEnd"/>
      <w:r>
        <w:rPr>
          <w:rFonts w:eastAsia="Arial Unicode MS"/>
          <w:color w:val="000000"/>
          <w:lang w:eastAsia="ar-SA"/>
        </w:rPr>
        <w:t>) с учетом значимости фактора, определяется по формуле:</w:t>
      </w:r>
    </w:p>
    <w:p w14:paraId="432FA50B" w14:textId="77777777" w:rsidR="00173932" w:rsidRDefault="00187752" w:rsidP="0017393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5DB6F7D" w14:textId="77777777" w:rsidR="00173932" w:rsidRDefault="00173932" w:rsidP="0017393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50D5BF" w14:textId="77777777" w:rsidR="00173932" w:rsidRDefault="00173932" w:rsidP="0017393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1E24B0DE" w14:textId="77777777" w:rsidR="00173932" w:rsidRDefault="00173932" w:rsidP="00173932">
      <w:pPr>
        <w:pStyle w:val="Standard"/>
        <w:widowControl w:val="0"/>
        <w:suppressAutoHyphens w:val="0"/>
        <w:spacing w:line="276" w:lineRule="auto"/>
        <w:ind w:firstLine="567"/>
        <w:jc w:val="both"/>
        <w:rPr>
          <w:rFonts w:eastAsia="Calibri"/>
          <w:lang w:eastAsia="en-US"/>
        </w:rPr>
      </w:pPr>
      <w:r>
        <w:rPr>
          <w:rFonts w:eastAsia="Calibri"/>
          <w:lang w:eastAsia="en-US"/>
        </w:rPr>
        <w:t>П</w:t>
      </w:r>
      <w:proofErr w:type="spellStart"/>
      <w:r>
        <w:rPr>
          <w:rFonts w:eastAsia="Calibri"/>
          <w:sz w:val="20"/>
          <w:szCs w:val="20"/>
          <w:lang w:val="en-US" w:eastAsia="en-US"/>
        </w:rPr>
        <w:t>i</w:t>
      </w:r>
      <w:proofErr w:type="spellEnd"/>
      <w:r>
        <w:rPr>
          <w:rFonts w:eastAsia="Calibri"/>
          <w:lang w:eastAsia="en-US"/>
        </w:rPr>
        <w:t xml:space="preserve"> – количество баллов, присвоенное согласно предложению участника закупки.</w:t>
      </w:r>
    </w:p>
    <w:p w14:paraId="00A1FC22"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615262C4" w14:textId="77777777" w:rsidR="00173932" w:rsidRPr="00173932" w:rsidRDefault="00173932" w:rsidP="00173932">
      <w:pPr>
        <w:pStyle w:val="Standard"/>
        <w:ind w:firstLine="567"/>
        <w:jc w:val="both"/>
        <w:rPr>
          <w:i/>
        </w:rPr>
      </w:pPr>
      <w:r w:rsidRPr="00173932">
        <w:rPr>
          <w:i/>
          <w:iCs/>
        </w:rPr>
        <w:t>1. Сведения (в свободной форме) о наличии (отсутствии) просроченной кредиторской и дебиторской задолженностей у участника закупки на дату подачи заявки на участие в закупке.</w:t>
      </w:r>
    </w:p>
    <w:p w14:paraId="30A3DECF" w14:textId="77777777" w:rsidR="00526841" w:rsidRPr="000C341D" w:rsidRDefault="00526841" w:rsidP="00526841">
      <w:pPr>
        <w:spacing w:before="0" w:after="0" w:line="240" w:lineRule="auto"/>
        <w:ind w:firstLine="567"/>
        <w:jc w:val="both"/>
        <w:rPr>
          <w:i/>
        </w:rPr>
      </w:pPr>
      <w:r w:rsidRPr="006A7CD8">
        <w:rPr>
          <w:rFonts w:cs="Times New Roman"/>
          <w:i/>
          <w:color w:val="000000"/>
          <w:lang w:eastAsia="ar-SA"/>
        </w:rPr>
        <w:t>При отсутствии в составе заявки на участие в закупке</w:t>
      </w:r>
      <w:r>
        <w:rPr>
          <w:rFonts w:cs="Times New Roman"/>
          <w:i/>
          <w:color w:val="000000"/>
          <w:lang w:eastAsia="ar-SA"/>
        </w:rPr>
        <w:t xml:space="preserve"> сведений (в свободной форме) о </w:t>
      </w:r>
      <w:r w:rsidRPr="00173932">
        <w:rPr>
          <w:i/>
          <w:iCs/>
        </w:rPr>
        <w:t>наличии (отсутствии) просроченной кредиторской и дебиторской задолженностей у участника закупки на дату подачи заявки на участие в закупке</w:t>
      </w:r>
      <w:r>
        <w:rPr>
          <w:i/>
          <w:iCs/>
        </w:rPr>
        <w:t xml:space="preserve">, </w:t>
      </w:r>
      <w:r w:rsidRPr="000C341D">
        <w:rPr>
          <w:rFonts w:cs="Times New Roman"/>
          <w:i/>
          <w:color w:val="000000"/>
          <w:lang w:eastAsia="ar-SA"/>
        </w:rPr>
        <w:t xml:space="preserve">участнику закупки присваивается 0 баллов по данному </w:t>
      </w:r>
      <w:r>
        <w:rPr>
          <w:rFonts w:cs="Times New Roman"/>
          <w:i/>
          <w:color w:val="000000"/>
          <w:lang w:eastAsia="ar-SA"/>
        </w:rPr>
        <w:t>фактору</w:t>
      </w:r>
      <w:r w:rsidRPr="000C341D">
        <w:rPr>
          <w:rFonts w:cs="Times New Roman"/>
          <w:i/>
          <w:color w:val="000000"/>
          <w:lang w:eastAsia="ar-SA"/>
        </w:rPr>
        <w:t>.</w:t>
      </w:r>
    </w:p>
    <w:p w14:paraId="19A775D5" w14:textId="77777777" w:rsidR="006A7CD8" w:rsidRDefault="006A7CD8" w:rsidP="006A7CD8">
      <w:pPr>
        <w:pStyle w:val="Standard"/>
        <w:widowControl w:val="0"/>
        <w:suppressAutoHyphens w:val="0"/>
        <w:spacing w:line="276" w:lineRule="auto"/>
        <w:ind w:firstLine="567"/>
        <w:jc w:val="both"/>
      </w:pPr>
      <w:r w:rsidRPr="002D2412">
        <w:rPr>
          <w:b/>
        </w:rPr>
        <w:t>14.</w:t>
      </w:r>
      <w:r w:rsidR="00526841" w:rsidRPr="002D2412">
        <w:rPr>
          <w:b/>
        </w:rPr>
        <w:t>4.5.</w:t>
      </w:r>
      <w:r w:rsidR="0006078C" w:rsidRPr="0006078C">
        <w:rPr>
          <w:b/>
        </w:rPr>
        <w:t xml:space="preserve"> </w:t>
      </w:r>
      <w:r>
        <w:t xml:space="preserve">По результатам </w:t>
      </w:r>
      <w:r w:rsidR="00526841">
        <w:t xml:space="preserve">коммерческой </w:t>
      </w:r>
      <w:r>
        <w:t>оценки заявки участника закупки (</w:t>
      </w:r>
      <w:r w:rsidR="00526841">
        <w:t>К</w:t>
      </w:r>
      <w:r>
        <w:t>О</w:t>
      </w:r>
      <w:proofErr w:type="spellStart"/>
      <w:r>
        <w:rPr>
          <w:lang w:val="en-US"/>
        </w:rPr>
        <w:t>i</w:t>
      </w:r>
      <w:proofErr w:type="spellEnd"/>
      <w:r>
        <w:t xml:space="preserve">) по этапу № </w:t>
      </w:r>
      <w:r w:rsidR="00526841">
        <w:t>3</w:t>
      </w:r>
      <w:r w:rsidR="002B5DC4">
        <w:t xml:space="preserve"> </w:t>
      </w:r>
      <w:r>
        <w:rPr>
          <w:rFonts w:eastAsia="Arial Unicode MS"/>
          <w:color w:val="000000"/>
          <w:lang w:eastAsia="ar-SA"/>
        </w:rPr>
        <w:t>«</w:t>
      </w:r>
      <w:r w:rsidR="00526841">
        <w:rPr>
          <w:rFonts w:eastAsia="Arial Unicode MS"/>
          <w:color w:val="000000"/>
          <w:lang w:eastAsia="ar-SA"/>
        </w:rPr>
        <w:t>Коммерческая оценка</w:t>
      </w:r>
      <w:r>
        <w:rPr>
          <w:rFonts w:eastAsia="Arial Unicode MS"/>
          <w:color w:val="000000"/>
          <w:lang w:eastAsia="ar-SA"/>
        </w:rPr>
        <w:t>» составляется «</w:t>
      </w:r>
      <w:r w:rsidR="00526841">
        <w:rPr>
          <w:rFonts w:eastAsia="Arial Unicode MS"/>
          <w:color w:val="000000"/>
          <w:lang w:eastAsia="ar-SA"/>
        </w:rPr>
        <w:t>Коммерческое заключение</w:t>
      </w:r>
      <w:r>
        <w:rPr>
          <w:rFonts w:eastAsia="Arial Unicode MS"/>
          <w:color w:val="000000"/>
          <w:lang w:eastAsia="ar-SA"/>
        </w:rPr>
        <w:t>»</w:t>
      </w:r>
      <w:r>
        <w:t>.</w:t>
      </w:r>
    </w:p>
    <w:p w14:paraId="48601C8F" w14:textId="11E1327D" w:rsidR="006A7CD8" w:rsidRDefault="006A7CD8" w:rsidP="006A7CD8">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 xml:space="preserve">Рейтинг заявки участника закупки по этапу № </w:t>
      </w:r>
      <w:r w:rsidR="00D551C8">
        <w:rPr>
          <w:rFonts w:ascii="Times New Roman" w:eastAsia="Arial Unicode MS" w:hAnsi="Times New Roman"/>
          <w:color w:val="000000"/>
          <w:lang w:eastAsia="ar-SA"/>
        </w:rPr>
        <w:t>3</w:t>
      </w:r>
      <w:r>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Коммерческая </w:t>
      </w:r>
      <w:r>
        <w:rPr>
          <w:rFonts w:ascii="Times New Roman" w:eastAsia="Arial Unicode MS" w:hAnsi="Times New Roman"/>
          <w:color w:val="000000"/>
          <w:lang w:eastAsia="ar-SA"/>
        </w:rPr>
        <w:t xml:space="preserve">оценка» определяется в «Итоговом заключении» путем произведения суммы баллов по </w:t>
      </w:r>
      <w:r w:rsidR="00D551C8">
        <w:rPr>
          <w:rFonts w:ascii="Times New Roman" w:eastAsia="Arial Unicode MS" w:hAnsi="Times New Roman"/>
          <w:color w:val="000000"/>
          <w:lang w:eastAsia="ar-SA"/>
        </w:rPr>
        <w:t>факторам</w:t>
      </w:r>
      <w:r w:rsidR="004E1BB9">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коммерческой </w:t>
      </w:r>
      <w:r>
        <w:rPr>
          <w:rFonts w:ascii="Times New Roman" w:eastAsia="Arial Unicode MS" w:hAnsi="Times New Roman"/>
          <w:color w:val="000000"/>
          <w:lang w:eastAsia="ar-SA"/>
        </w:rPr>
        <w:t>оценки на коэффициент значимости этапа.</w:t>
      </w:r>
    </w:p>
    <w:p w14:paraId="2A346BEC" w14:textId="77777777" w:rsidR="00E3177E" w:rsidRDefault="00E3177E" w:rsidP="006A7CD8">
      <w:pPr>
        <w:pStyle w:val="Standard"/>
        <w:widowControl w:val="0"/>
        <w:tabs>
          <w:tab w:val="left" w:pos="2960"/>
        </w:tabs>
        <w:suppressAutoHyphens w:val="0"/>
        <w:spacing w:line="276" w:lineRule="auto"/>
        <w:ind w:firstLine="567"/>
        <w:jc w:val="right"/>
        <w:sectPr w:rsidR="00E3177E" w:rsidSect="00D706E1">
          <w:pgSz w:w="11906" w:h="16838"/>
          <w:pgMar w:top="1134" w:right="567" w:bottom="1134" w:left="1134" w:header="0" w:footer="0" w:gutter="0"/>
          <w:cols w:space="720"/>
          <w:formProt w:val="0"/>
        </w:sectPr>
      </w:pPr>
    </w:p>
    <w:p w14:paraId="381D0BA2" w14:textId="77777777" w:rsidR="00E3177E" w:rsidRPr="001A7ED5" w:rsidRDefault="00E3177E" w:rsidP="00E3177E">
      <w:pPr>
        <w:pStyle w:val="Standard"/>
        <w:widowControl w:val="0"/>
        <w:tabs>
          <w:tab w:val="left" w:pos="2960"/>
        </w:tabs>
        <w:suppressAutoHyphens w:val="0"/>
        <w:spacing w:line="276" w:lineRule="auto"/>
        <w:ind w:firstLine="567"/>
        <w:jc w:val="right"/>
        <w:rPr>
          <w:b/>
        </w:rPr>
      </w:pPr>
      <w:r>
        <w:rPr>
          <w:b/>
        </w:rPr>
        <w:lastRenderedPageBreak/>
        <w:t xml:space="preserve">Коммерческое </w:t>
      </w:r>
      <w:r w:rsidRPr="001A7ED5">
        <w:rPr>
          <w:b/>
        </w:rPr>
        <w:t>заключение</w:t>
      </w:r>
    </w:p>
    <w:p w14:paraId="4D5429F5" w14:textId="77777777" w:rsidR="00E3177E" w:rsidRDefault="00E3177E" w:rsidP="00AC528B">
      <w:pPr>
        <w:spacing w:before="0" w:after="0" w:line="240" w:lineRule="auto"/>
      </w:pPr>
      <w:r w:rsidRPr="001A7ED5">
        <w:t xml:space="preserve">Участник № ____: _____________________________ </w:t>
      </w:r>
      <w:r w:rsidRPr="001A7ED5">
        <w:rPr>
          <w:i/>
        </w:rPr>
        <w:t>(наим</w:t>
      </w:r>
      <w:r>
        <w:rPr>
          <w:i/>
        </w:rPr>
        <w:t>енование участника)</w:t>
      </w:r>
    </w:p>
    <w:p w14:paraId="30DA6942" w14:textId="77777777" w:rsidR="00E3177E" w:rsidRDefault="00E3177E" w:rsidP="00AC528B">
      <w:pPr>
        <w:spacing w:before="0" w:after="0" w:line="240" w:lineRule="auto"/>
      </w:pPr>
    </w:p>
    <w:tbl>
      <w:tblPr>
        <w:tblW w:w="15026" w:type="dxa"/>
        <w:tblInd w:w="-5" w:type="dxa"/>
        <w:tblLayout w:type="fixed"/>
        <w:tblLook w:val="0000" w:firstRow="0" w:lastRow="0" w:firstColumn="0" w:lastColumn="0" w:noHBand="0" w:noVBand="0"/>
      </w:tblPr>
      <w:tblGrid>
        <w:gridCol w:w="567"/>
        <w:gridCol w:w="3686"/>
        <w:gridCol w:w="2126"/>
        <w:gridCol w:w="1559"/>
        <w:gridCol w:w="5245"/>
        <w:gridCol w:w="1843"/>
      </w:tblGrid>
      <w:tr w:rsidR="00E3177E" w14:paraId="35AAF993" w14:textId="77777777" w:rsidTr="00921460">
        <w:trPr>
          <w:trHeight w:val="1610"/>
        </w:trPr>
        <w:tc>
          <w:tcPr>
            <w:tcW w:w="567" w:type="dxa"/>
            <w:tcBorders>
              <w:top w:val="single" w:sz="4" w:space="0" w:color="000000"/>
              <w:left w:val="single" w:sz="4" w:space="0" w:color="000000"/>
              <w:bottom w:val="single" w:sz="4" w:space="0" w:color="auto"/>
            </w:tcBorders>
            <w:shd w:val="clear" w:color="auto" w:fill="auto"/>
            <w:vAlign w:val="center"/>
          </w:tcPr>
          <w:p w14:paraId="4604C6DE"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686" w:type="dxa"/>
            <w:tcBorders>
              <w:top w:val="single" w:sz="4" w:space="0" w:color="000000"/>
              <w:left w:val="single" w:sz="4" w:space="0" w:color="000000"/>
              <w:bottom w:val="single" w:sz="4" w:space="0" w:color="auto"/>
            </w:tcBorders>
            <w:shd w:val="clear" w:color="auto" w:fill="auto"/>
            <w:vAlign w:val="center"/>
          </w:tcPr>
          <w:p w14:paraId="404E0DD6" w14:textId="77777777" w:rsidR="00E3177E" w:rsidRPr="00141FE8" w:rsidRDefault="00E3177E" w:rsidP="00AC528B">
            <w:pPr>
              <w:spacing w:before="0" w:after="0" w:line="240" w:lineRule="auto"/>
              <w:jc w:val="center"/>
              <w:rPr>
                <w:sz w:val="20"/>
                <w:szCs w:val="20"/>
              </w:rPr>
            </w:pPr>
            <w:r>
              <w:rPr>
                <w:rFonts w:cs="Times New Roman"/>
                <w:b/>
                <w:bCs/>
                <w:sz w:val="20"/>
                <w:szCs w:val="20"/>
                <w:lang w:eastAsia="ru-RU"/>
              </w:rPr>
              <w:t>Факторы коммерческой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0D75A6C2" w14:textId="77777777" w:rsidR="00E3177E" w:rsidRPr="00D77698" w:rsidRDefault="00E3177E" w:rsidP="00AC528B">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758B160C"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w:t>
            </w:r>
            <w:r w:rsidR="00416BAF">
              <w:rPr>
                <w:rFonts w:cs="Times New Roman"/>
                <w:b/>
                <w:bCs/>
                <w:sz w:val="20"/>
                <w:szCs w:val="20"/>
                <w:lang w:eastAsia="ru-RU"/>
              </w:rPr>
              <w:t>фактора</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73D9C5B0" w14:textId="77777777" w:rsidR="00E3177E" w:rsidRPr="00D77698" w:rsidRDefault="00E3177E" w:rsidP="00AC528B">
            <w:pPr>
              <w:spacing w:before="0" w:after="0" w:line="240" w:lineRule="auto"/>
              <w:jc w:val="center"/>
              <w:rPr>
                <w:b/>
                <w:sz w:val="20"/>
                <w:szCs w:val="20"/>
              </w:rPr>
            </w:pPr>
            <w:r w:rsidRPr="00D77698">
              <w:rPr>
                <w:b/>
                <w:sz w:val="20"/>
                <w:szCs w:val="20"/>
              </w:rPr>
              <w:t xml:space="preserve">Расчет баллов </w:t>
            </w:r>
          </w:p>
          <w:p w14:paraId="0481F08B" w14:textId="77777777" w:rsidR="00E3177E" w:rsidRPr="00D77698" w:rsidRDefault="00E3177E" w:rsidP="00AC528B">
            <w:pPr>
              <w:spacing w:before="0" w:after="0" w:line="240" w:lineRule="auto"/>
              <w:jc w:val="center"/>
              <w:rPr>
                <w:b/>
                <w:sz w:val="20"/>
                <w:szCs w:val="20"/>
              </w:rPr>
            </w:pPr>
            <w:r w:rsidRPr="00D77698">
              <w:rPr>
                <w:rFonts w:eastAsia="Arial Unicode MS"/>
                <w:b/>
                <w:color w:val="000000"/>
                <w:sz w:val="20"/>
                <w:szCs w:val="20"/>
                <w:lang w:eastAsia="ar-SA"/>
              </w:rPr>
              <w:t xml:space="preserve">по </w:t>
            </w:r>
            <w:r w:rsidR="00416BAF">
              <w:rPr>
                <w:rFonts w:eastAsia="Arial Unicode MS"/>
                <w:b/>
                <w:color w:val="000000"/>
                <w:sz w:val="20"/>
                <w:szCs w:val="20"/>
                <w:lang w:eastAsia="ar-SA"/>
              </w:rPr>
              <w:t>фактору</w:t>
            </w:r>
          </w:p>
        </w:tc>
        <w:tc>
          <w:tcPr>
            <w:tcW w:w="1843" w:type="dxa"/>
            <w:tcBorders>
              <w:top w:val="single" w:sz="4" w:space="0" w:color="000000"/>
              <w:left w:val="single" w:sz="4" w:space="0" w:color="000000"/>
              <w:bottom w:val="single" w:sz="4" w:space="0" w:color="auto"/>
              <w:right w:val="single" w:sz="4" w:space="0" w:color="000000"/>
            </w:tcBorders>
            <w:vAlign w:val="center"/>
          </w:tcPr>
          <w:p w14:paraId="07F5C4DD" w14:textId="77777777" w:rsidR="00E3177E" w:rsidRDefault="00416BAF" w:rsidP="00AC528B">
            <w:pPr>
              <w:spacing w:before="0" w:after="0" w:line="240" w:lineRule="auto"/>
              <w:jc w:val="center"/>
              <w:rPr>
                <w:rFonts w:cs="Times New Roman"/>
                <w:b/>
                <w:bCs/>
                <w:sz w:val="20"/>
                <w:szCs w:val="20"/>
                <w:lang w:eastAsia="ru-RU"/>
              </w:rPr>
            </w:pPr>
            <w:r>
              <w:rPr>
                <w:rFonts w:cs="Times New Roman"/>
                <w:b/>
                <w:bCs/>
                <w:sz w:val="20"/>
                <w:szCs w:val="20"/>
                <w:lang w:eastAsia="ru-RU"/>
              </w:rPr>
              <w:t>Коммерческая оценка по фактору</w:t>
            </w:r>
          </w:p>
          <w:p w14:paraId="7A8E06E2" w14:textId="77777777" w:rsidR="00E3177E" w:rsidRPr="00141FE8" w:rsidRDefault="00E3177E" w:rsidP="00AC528B">
            <w:pPr>
              <w:spacing w:before="0" w:after="0" w:line="240" w:lineRule="auto"/>
              <w:jc w:val="center"/>
              <w:rPr>
                <w:sz w:val="20"/>
                <w:szCs w:val="20"/>
              </w:rPr>
            </w:pPr>
            <w:r w:rsidRPr="00D77698">
              <w:rPr>
                <w:rFonts w:eastAsia="Arial Unicode MS"/>
                <w:b/>
                <w:color w:val="000000"/>
                <w:sz w:val="20"/>
                <w:szCs w:val="20"/>
                <w:lang w:eastAsia="ar-SA"/>
              </w:rPr>
              <w:t>(</w:t>
            </w:r>
            <w:r w:rsidR="00416BAF">
              <w:rPr>
                <w:rFonts w:eastAsia="Arial Unicode MS"/>
                <w:b/>
                <w:color w:val="000000"/>
                <w:sz w:val="20"/>
                <w:szCs w:val="20"/>
                <w:lang w:eastAsia="ar-SA"/>
              </w:rPr>
              <w:t>К</w:t>
            </w:r>
            <w:r>
              <w:rPr>
                <w:rFonts w:eastAsia="Arial Unicode MS"/>
                <w:b/>
                <w:color w:val="000000"/>
                <w:sz w:val="20"/>
                <w:szCs w:val="20"/>
                <w:lang w:eastAsia="ar-SA"/>
              </w:rPr>
              <w:t>О</w:t>
            </w:r>
            <w:proofErr w:type="spellStart"/>
            <w:r>
              <w:rPr>
                <w:rFonts w:eastAsia="Arial Unicode MS"/>
                <w:b/>
                <w:color w:val="000000"/>
                <w:sz w:val="20"/>
                <w:szCs w:val="20"/>
                <w:lang w:val="en-US" w:eastAsia="ar-SA"/>
              </w:rPr>
              <w:t>i</w:t>
            </w:r>
            <w:proofErr w:type="spellEnd"/>
            <w:r>
              <w:rPr>
                <w:rFonts w:eastAsia="Arial Unicode MS"/>
                <w:b/>
                <w:color w:val="000000"/>
                <w:sz w:val="20"/>
                <w:szCs w:val="20"/>
                <w:lang w:eastAsia="ar-SA"/>
              </w:rPr>
              <w:t>)</w:t>
            </w:r>
          </w:p>
        </w:tc>
      </w:tr>
      <w:tr w:rsidR="00242AE3" w14:paraId="5B67F450" w14:textId="77777777" w:rsidTr="00921460">
        <w:trPr>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53E69" w14:textId="77777777" w:rsidR="00242AE3" w:rsidRPr="00141FE8" w:rsidRDefault="00242AE3" w:rsidP="00E41827">
            <w:pPr>
              <w:spacing w:before="0" w:after="0" w:line="240" w:lineRule="auto"/>
              <w:jc w:val="center"/>
              <w:rPr>
                <w:sz w:val="20"/>
                <w:szCs w:val="20"/>
              </w:rPr>
            </w:pPr>
            <w:r w:rsidRPr="00141FE8">
              <w:rPr>
                <w:rFonts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A84352" w14:textId="77777777" w:rsidR="00921460" w:rsidRDefault="00921460" w:rsidP="00E41827">
            <w:pPr>
              <w:pStyle w:val="TableContents"/>
              <w:widowControl w:val="0"/>
              <w:suppressLineNumbers w:val="0"/>
              <w:suppressAutoHyphens w:val="0"/>
            </w:pPr>
          </w:p>
          <w:p w14:paraId="062B8054" w14:textId="77777777" w:rsidR="00921460" w:rsidRDefault="00921460" w:rsidP="00E41827">
            <w:pPr>
              <w:pStyle w:val="TableContents"/>
              <w:widowControl w:val="0"/>
              <w:suppressLineNumbers w:val="0"/>
              <w:suppressAutoHyphens w:val="0"/>
            </w:pPr>
          </w:p>
          <w:p w14:paraId="4DE6BA55" w14:textId="77777777" w:rsidR="00242AE3" w:rsidRPr="00E41827" w:rsidRDefault="00242AE3" w:rsidP="00E41827">
            <w:pPr>
              <w:pStyle w:val="TableContents"/>
              <w:widowControl w:val="0"/>
              <w:suppressLineNumbers w:val="0"/>
              <w:suppressAutoHyphens w:val="0"/>
              <w:rPr>
                <w:color w:val="000000"/>
              </w:rPr>
            </w:pPr>
            <w:r w:rsidRPr="00E41827">
              <w:t>Прибыль за отчетный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721FA" w14:textId="77777777" w:rsidR="00242AE3" w:rsidRPr="00141FE8" w:rsidRDefault="00242AE3" w:rsidP="00DB11F5">
            <w:pPr>
              <w:snapToGrid w:val="0"/>
              <w:spacing w:before="0" w:after="0" w:line="240" w:lineRule="auto"/>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62F3829" w14:textId="77777777" w:rsidR="00242AE3" w:rsidRPr="00141FE8" w:rsidRDefault="00242AE3" w:rsidP="00DF1C98">
            <w:pPr>
              <w:snapToGrid w:val="0"/>
              <w:spacing w:before="0" w:after="0" w:line="240" w:lineRule="auto"/>
              <w:jc w:val="center"/>
              <w:rPr>
                <w:rFonts w:cs="Times New Roman"/>
                <w:sz w:val="20"/>
                <w:szCs w:val="20"/>
                <w:lang w:eastAsia="ru-RU"/>
              </w:rPr>
            </w:pPr>
            <w:r>
              <w:rPr>
                <w:rFonts w:cs="Times New Roman"/>
                <w:sz w:val="20"/>
                <w:szCs w:val="20"/>
                <w:lang w:eastAsia="ru-RU"/>
              </w:rPr>
              <w:t>0,25</w:t>
            </w:r>
          </w:p>
        </w:tc>
        <w:tc>
          <w:tcPr>
            <w:tcW w:w="5245" w:type="dxa"/>
            <w:tcBorders>
              <w:top w:val="single" w:sz="4" w:space="0" w:color="auto"/>
              <w:left w:val="single" w:sz="4" w:space="0" w:color="auto"/>
              <w:bottom w:val="single" w:sz="4" w:space="0" w:color="auto"/>
              <w:right w:val="single" w:sz="4" w:space="0" w:color="auto"/>
            </w:tcBorders>
          </w:tcPr>
          <w:p w14:paraId="5C8A232E" w14:textId="77777777" w:rsidR="00242AE3" w:rsidRPr="00867D53" w:rsidRDefault="00242AE3" w:rsidP="00DB11F5">
            <w:pPr>
              <w:pStyle w:val="Standard"/>
              <w:widowControl w:val="0"/>
              <w:suppressAutoHyphens w:val="0"/>
              <w:jc w:val="both"/>
              <w:rPr>
                <w:sz w:val="20"/>
                <w:szCs w:val="20"/>
              </w:rPr>
            </w:pPr>
            <w:r w:rsidRPr="00867D53">
              <w:rPr>
                <w:sz w:val="20"/>
                <w:szCs w:val="20"/>
              </w:rPr>
              <w:t>1) прибыль за отчетный год менее 2-х кратного размера НМЦД по закупке – 0 баллов;</w:t>
            </w:r>
          </w:p>
          <w:p w14:paraId="3A7494F2" w14:textId="77777777" w:rsidR="00242AE3" w:rsidRPr="00867D53" w:rsidRDefault="00242AE3" w:rsidP="00DB11F5">
            <w:pPr>
              <w:pStyle w:val="Standard"/>
              <w:widowControl w:val="0"/>
              <w:suppressAutoHyphens w:val="0"/>
              <w:jc w:val="both"/>
              <w:rPr>
                <w:sz w:val="20"/>
                <w:szCs w:val="20"/>
              </w:rPr>
            </w:pPr>
            <w:r w:rsidRPr="00867D53">
              <w:rPr>
                <w:sz w:val="20"/>
                <w:szCs w:val="20"/>
              </w:rPr>
              <w:t>2) прибыль за отчетный год более 2-х кратного размера НМЦД по закупке – 100 баллов.</w:t>
            </w:r>
          </w:p>
          <w:p w14:paraId="2582DDB5" w14:textId="77777777" w:rsidR="00242AE3" w:rsidRPr="00DB11F5" w:rsidRDefault="00187752" w:rsidP="00DB11F5">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auto"/>
              <w:bottom w:val="single" w:sz="4" w:space="0" w:color="auto"/>
              <w:right w:val="single" w:sz="4" w:space="0" w:color="auto"/>
            </w:tcBorders>
          </w:tcPr>
          <w:p w14:paraId="288041C5" w14:textId="77777777" w:rsidR="00242AE3" w:rsidRPr="00141FE8" w:rsidRDefault="00242AE3" w:rsidP="00E41827">
            <w:pPr>
              <w:snapToGrid w:val="0"/>
              <w:spacing w:before="0" w:after="0" w:line="240" w:lineRule="auto"/>
              <w:rPr>
                <w:rFonts w:cs="Times New Roman"/>
                <w:sz w:val="20"/>
                <w:szCs w:val="20"/>
                <w:lang w:eastAsia="ru-RU"/>
              </w:rPr>
            </w:pPr>
          </w:p>
        </w:tc>
      </w:tr>
      <w:tr w:rsidR="00E41827" w14:paraId="3AF6FCD5" w14:textId="77777777" w:rsidTr="00921460">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4816C"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2</w:t>
            </w:r>
          </w:p>
        </w:tc>
        <w:tc>
          <w:tcPr>
            <w:tcW w:w="3686" w:type="dxa"/>
            <w:tcBorders>
              <w:top w:val="single" w:sz="4" w:space="0" w:color="000000"/>
              <w:left w:val="single" w:sz="4" w:space="0" w:color="auto"/>
              <w:bottom w:val="single" w:sz="4" w:space="0" w:color="000000"/>
            </w:tcBorders>
            <w:shd w:val="clear" w:color="auto" w:fill="auto"/>
          </w:tcPr>
          <w:p w14:paraId="33B5D657" w14:textId="77777777" w:rsidR="00937309" w:rsidRDefault="00937309" w:rsidP="00E41827">
            <w:pPr>
              <w:pStyle w:val="TableContents"/>
              <w:widowControl w:val="0"/>
              <w:suppressLineNumbers w:val="0"/>
              <w:suppressAutoHyphens w:val="0"/>
            </w:pPr>
          </w:p>
          <w:p w14:paraId="61EC93BB" w14:textId="77777777" w:rsidR="00E41827" w:rsidRPr="00E41827" w:rsidRDefault="00E41827" w:rsidP="00E41827">
            <w:pPr>
              <w:pStyle w:val="TableContents"/>
              <w:widowControl w:val="0"/>
              <w:suppressLineNumbers w:val="0"/>
              <w:suppressAutoHyphens w:val="0"/>
              <w:rPr>
                <w:color w:val="000000"/>
              </w:rPr>
            </w:pPr>
            <w:r w:rsidRPr="00E41827">
              <w:t>Предоставление бухгалтерских отчетов за предыдущий отчетный год с аудиторским заключением</w:t>
            </w:r>
          </w:p>
        </w:tc>
        <w:tc>
          <w:tcPr>
            <w:tcW w:w="2126" w:type="dxa"/>
            <w:tcBorders>
              <w:top w:val="single" w:sz="4" w:space="0" w:color="auto"/>
              <w:left w:val="single" w:sz="4" w:space="0" w:color="000000"/>
              <w:bottom w:val="single" w:sz="4" w:space="0" w:color="000000"/>
            </w:tcBorders>
            <w:shd w:val="clear" w:color="auto" w:fill="auto"/>
            <w:vAlign w:val="center"/>
          </w:tcPr>
          <w:p w14:paraId="4BEC5BC1"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top w:val="single" w:sz="4" w:space="0" w:color="auto"/>
              <w:left w:val="single" w:sz="4" w:space="0" w:color="000000"/>
              <w:bottom w:val="single" w:sz="4" w:space="0" w:color="000000"/>
            </w:tcBorders>
            <w:vAlign w:val="center"/>
          </w:tcPr>
          <w:p w14:paraId="4588C764"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top w:val="single" w:sz="4" w:space="0" w:color="auto"/>
              <w:left w:val="single" w:sz="4" w:space="0" w:color="000000"/>
              <w:bottom w:val="single" w:sz="4" w:space="0" w:color="000000"/>
              <w:right w:val="single" w:sz="4" w:space="0" w:color="000000"/>
            </w:tcBorders>
          </w:tcPr>
          <w:p w14:paraId="2B561DB9" w14:textId="74C69B54" w:rsidR="00921460" w:rsidRPr="00921460" w:rsidRDefault="00921460" w:rsidP="00921460">
            <w:pPr>
              <w:pStyle w:val="Standard"/>
              <w:widowControl w:val="0"/>
              <w:suppressAutoHyphens w:val="0"/>
              <w:jc w:val="both"/>
              <w:rPr>
                <w:sz w:val="20"/>
                <w:szCs w:val="20"/>
              </w:rPr>
            </w:pPr>
            <w:r w:rsidRPr="00921460">
              <w:rPr>
                <w:sz w:val="20"/>
                <w:szCs w:val="20"/>
              </w:rPr>
              <w:t>1) не предоставлены бухгалтерские отчеты за 20</w:t>
            </w:r>
            <w:r w:rsidR="000C1A40">
              <w:rPr>
                <w:sz w:val="20"/>
                <w:szCs w:val="20"/>
              </w:rPr>
              <w:t>22</w:t>
            </w:r>
            <w:r w:rsidRPr="00921460">
              <w:rPr>
                <w:sz w:val="20"/>
                <w:szCs w:val="20"/>
              </w:rPr>
              <w:t xml:space="preserve"> год с аудиторским заключением – 0 баллов;</w:t>
            </w:r>
          </w:p>
          <w:p w14:paraId="21BF063E" w14:textId="69AEA22A" w:rsidR="00921460" w:rsidRPr="00921460" w:rsidRDefault="00921460" w:rsidP="00921460">
            <w:pPr>
              <w:pStyle w:val="Standard"/>
              <w:widowControl w:val="0"/>
              <w:suppressAutoHyphens w:val="0"/>
              <w:jc w:val="both"/>
              <w:rPr>
                <w:sz w:val="20"/>
                <w:szCs w:val="20"/>
              </w:rPr>
            </w:pPr>
            <w:r w:rsidRPr="00921460">
              <w:rPr>
                <w:sz w:val="20"/>
                <w:szCs w:val="20"/>
              </w:rPr>
              <w:t>2) предоставлены бухгалтерские отчеты за 20</w:t>
            </w:r>
            <w:r w:rsidR="000C1A40">
              <w:rPr>
                <w:sz w:val="20"/>
                <w:szCs w:val="20"/>
              </w:rPr>
              <w:t>22</w:t>
            </w:r>
            <w:r w:rsidRPr="00921460">
              <w:rPr>
                <w:sz w:val="20"/>
                <w:szCs w:val="20"/>
              </w:rPr>
              <w:t xml:space="preserve"> год с аудиторским заключением – 100 баллов.</w:t>
            </w:r>
          </w:p>
          <w:p w14:paraId="385F4FAA" w14:textId="77777777" w:rsidR="00E41827" w:rsidRPr="00921460" w:rsidRDefault="00187752" w:rsidP="00921460">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000000"/>
              <w:bottom w:val="single" w:sz="4" w:space="0" w:color="000000"/>
              <w:right w:val="single" w:sz="4" w:space="0" w:color="000000"/>
            </w:tcBorders>
          </w:tcPr>
          <w:p w14:paraId="3B80101D"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5D153142" w14:textId="77777777" w:rsidTr="00921460">
        <w:trPr>
          <w:trHeight w:val="935"/>
        </w:trPr>
        <w:tc>
          <w:tcPr>
            <w:tcW w:w="567" w:type="dxa"/>
            <w:tcBorders>
              <w:top w:val="single" w:sz="4" w:space="0" w:color="auto"/>
              <w:left w:val="single" w:sz="4" w:space="0" w:color="000000"/>
              <w:bottom w:val="single" w:sz="4" w:space="0" w:color="000000"/>
            </w:tcBorders>
            <w:shd w:val="clear" w:color="auto" w:fill="auto"/>
            <w:vAlign w:val="center"/>
          </w:tcPr>
          <w:p w14:paraId="304E381E"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3</w:t>
            </w:r>
          </w:p>
        </w:tc>
        <w:tc>
          <w:tcPr>
            <w:tcW w:w="3686" w:type="dxa"/>
            <w:tcBorders>
              <w:top w:val="single" w:sz="4" w:space="0" w:color="000000"/>
              <w:left w:val="single" w:sz="4" w:space="0" w:color="000000"/>
              <w:bottom w:val="single" w:sz="4" w:space="0" w:color="000000"/>
            </w:tcBorders>
            <w:shd w:val="clear" w:color="auto" w:fill="auto"/>
          </w:tcPr>
          <w:p w14:paraId="43CBAE57" w14:textId="77777777" w:rsidR="00AE6971" w:rsidRDefault="00AE6971" w:rsidP="00E41827">
            <w:pPr>
              <w:pStyle w:val="afff2"/>
              <w:widowControl w:val="0"/>
              <w:rPr>
                <w:rFonts w:ascii="Times New Roman" w:hAnsi="Times New Roman"/>
                <w:sz w:val="20"/>
              </w:rPr>
            </w:pPr>
          </w:p>
          <w:p w14:paraId="77EC1878" w14:textId="77777777" w:rsidR="00AE6971" w:rsidRDefault="00AE6971" w:rsidP="00E41827">
            <w:pPr>
              <w:pStyle w:val="afff2"/>
              <w:widowControl w:val="0"/>
              <w:rPr>
                <w:rFonts w:ascii="Times New Roman" w:hAnsi="Times New Roman"/>
                <w:sz w:val="20"/>
              </w:rPr>
            </w:pPr>
          </w:p>
          <w:p w14:paraId="37739DC5" w14:textId="77777777" w:rsidR="00AE6971" w:rsidRDefault="00AE6971" w:rsidP="00E41827">
            <w:pPr>
              <w:pStyle w:val="afff2"/>
              <w:widowControl w:val="0"/>
              <w:rPr>
                <w:rFonts w:ascii="Times New Roman" w:hAnsi="Times New Roman"/>
                <w:sz w:val="20"/>
              </w:rPr>
            </w:pPr>
          </w:p>
          <w:p w14:paraId="697850E0" w14:textId="77777777" w:rsidR="00E41827" w:rsidRPr="00E41827" w:rsidRDefault="00E41827" w:rsidP="00E41827">
            <w:pPr>
              <w:pStyle w:val="afff2"/>
              <w:widowControl w:val="0"/>
              <w:rPr>
                <w:rFonts w:ascii="Times New Roman" w:eastAsia="TimesNewRomanPSMT" w:hAnsi="Times New Roman"/>
                <w:sz w:val="20"/>
              </w:rPr>
            </w:pPr>
            <w:r w:rsidRPr="00E41827">
              <w:rPr>
                <w:rFonts w:ascii="Times New Roman" w:hAnsi="Times New Roman"/>
                <w:sz w:val="20"/>
              </w:rPr>
              <w:t>Возможность привлечения банковских кредитов и наличие отзывов банков о сотрудничестве</w:t>
            </w:r>
          </w:p>
        </w:tc>
        <w:tc>
          <w:tcPr>
            <w:tcW w:w="2126" w:type="dxa"/>
            <w:tcBorders>
              <w:left w:val="single" w:sz="4" w:space="0" w:color="000000"/>
              <w:bottom w:val="single" w:sz="4" w:space="0" w:color="000000"/>
            </w:tcBorders>
            <w:shd w:val="clear" w:color="auto" w:fill="auto"/>
            <w:vAlign w:val="center"/>
          </w:tcPr>
          <w:p w14:paraId="47C3981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000000"/>
            </w:tcBorders>
            <w:vAlign w:val="center"/>
          </w:tcPr>
          <w:p w14:paraId="35AD6CDD"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000000"/>
              <w:right w:val="single" w:sz="4" w:space="0" w:color="000000"/>
            </w:tcBorders>
          </w:tcPr>
          <w:p w14:paraId="593625F6" w14:textId="77777777" w:rsidR="00937309" w:rsidRPr="00937309" w:rsidRDefault="00937309" w:rsidP="00AE6971">
            <w:pPr>
              <w:pStyle w:val="Standard"/>
              <w:widowControl w:val="0"/>
              <w:suppressAutoHyphens w:val="0"/>
              <w:jc w:val="both"/>
              <w:rPr>
                <w:sz w:val="20"/>
                <w:szCs w:val="20"/>
              </w:rPr>
            </w:pPr>
            <w:r w:rsidRPr="00937309">
              <w:rPr>
                <w:sz w:val="20"/>
                <w:szCs w:val="20"/>
              </w:rPr>
              <w:t>1) отсутствие подтверждения возможности привлечения банковских кредитов и отсутствие отзывов банков о сотрудничестве с участником закупки – 0 баллов;</w:t>
            </w:r>
          </w:p>
          <w:p w14:paraId="0D5B39BE" w14:textId="77777777" w:rsidR="00937309" w:rsidRPr="00937309" w:rsidRDefault="00937309" w:rsidP="00AE6971">
            <w:pPr>
              <w:pStyle w:val="Standard"/>
              <w:widowControl w:val="0"/>
              <w:suppressAutoHyphens w:val="0"/>
              <w:jc w:val="both"/>
              <w:rPr>
                <w:sz w:val="20"/>
                <w:szCs w:val="20"/>
              </w:rPr>
            </w:pPr>
            <w:r w:rsidRPr="00937309">
              <w:rPr>
                <w:sz w:val="20"/>
                <w:szCs w:val="20"/>
              </w:rPr>
              <w:t>2) наличие подтверждения возможности привлечения банковских кредитов или наличие отзывов банков о сотрудничестве с участником закупки – 50 баллов;</w:t>
            </w:r>
          </w:p>
          <w:p w14:paraId="7FC2ECA9" w14:textId="77777777" w:rsidR="00937309" w:rsidRPr="00937309" w:rsidRDefault="00937309" w:rsidP="00AE6971">
            <w:pPr>
              <w:pStyle w:val="Standard"/>
              <w:widowControl w:val="0"/>
              <w:suppressAutoHyphens w:val="0"/>
              <w:jc w:val="both"/>
              <w:rPr>
                <w:sz w:val="20"/>
                <w:szCs w:val="20"/>
              </w:rPr>
            </w:pPr>
            <w:r w:rsidRPr="00937309">
              <w:rPr>
                <w:sz w:val="20"/>
                <w:szCs w:val="20"/>
              </w:rPr>
              <w:t>3) наличие подтверждения возможности привлечения банковских кредитов и наличие отзывов банков о сотрудничестве с участником закупки – 100 баллов.</w:t>
            </w:r>
          </w:p>
          <w:p w14:paraId="73FE09E6" w14:textId="77777777" w:rsidR="00E41827" w:rsidRPr="00AE6971" w:rsidRDefault="00187752" w:rsidP="00AE6971">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000000"/>
              <w:right w:val="single" w:sz="4" w:space="0" w:color="000000"/>
            </w:tcBorders>
          </w:tcPr>
          <w:p w14:paraId="73CEBC2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3E856BA2" w14:textId="77777777" w:rsidTr="00AC528B">
        <w:trPr>
          <w:trHeight w:val="935"/>
        </w:trPr>
        <w:tc>
          <w:tcPr>
            <w:tcW w:w="567" w:type="dxa"/>
            <w:tcBorders>
              <w:left w:val="single" w:sz="4" w:space="0" w:color="000000"/>
              <w:bottom w:val="single" w:sz="4" w:space="0" w:color="auto"/>
            </w:tcBorders>
            <w:shd w:val="clear" w:color="auto" w:fill="auto"/>
            <w:vAlign w:val="center"/>
          </w:tcPr>
          <w:p w14:paraId="110F8C05"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4</w:t>
            </w:r>
          </w:p>
        </w:tc>
        <w:tc>
          <w:tcPr>
            <w:tcW w:w="3686" w:type="dxa"/>
            <w:tcBorders>
              <w:top w:val="single" w:sz="4" w:space="0" w:color="000000"/>
              <w:left w:val="single" w:sz="4" w:space="0" w:color="000000"/>
              <w:bottom w:val="single" w:sz="4" w:space="0" w:color="auto"/>
            </w:tcBorders>
            <w:shd w:val="clear" w:color="auto" w:fill="auto"/>
          </w:tcPr>
          <w:p w14:paraId="1C7B4388" w14:textId="77777777" w:rsidR="00AC528B" w:rsidRDefault="00AC528B" w:rsidP="00E41827">
            <w:pPr>
              <w:pStyle w:val="TableContents"/>
              <w:widowControl w:val="0"/>
              <w:suppressLineNumbers w:val="0"/>
              <w:suppressAutoHyphens w:val="0"/>
            </w:pPr>
          </w:p>
          <w:p w14:paraId="3FDA7639" w14:textId="77777777" w:rsidR="00AC528B" w:rsidRDefault="00AC528B" w:rsidP="00E41827">
            <w:pPr>
              <w:pStyle w:val="TableContents"/>
              <w:widowControl w:val="0"/>
              <w:suppressLineNumbers w:val="0"/>
              <w:suppressAutoHyphens w:val="0"/>
            </w:pPr>
          </w:p>
          <w:p w14:paraId="3AF63CED" w14:textId="77777777" w:rsidR="00AC528B" w:rsidRDefault="00AC528B" w:rsidP="00E41827">
            <w:pPr>
              <w:pStyle w:val="TableContents"/>
              <w:widowControl w:val="0"/>
              <w:suppressLineNumbers w:val="0"/>
              <w:suppressAutoHyphens w:val="0"/>
            </w:pPr>
          </w:p>
          <w:p w14:paraId="138C303C" w14:textId="77777777" w:rsidR="00E41827" w:rsidRPr="00E41827" w:rsidRDefault="00E41827" w:rsidP="00E41827">
            <w:pPr>
              <w:pStyle w:val="TableContents"/>
              <w:widowControl w:val="0"/>
              <w:suppressLineNumbers w:val="0"/>
              <w:suppressAutoHyphens w:val="0"/>
              <w:rPr>
                <w:color w:val="000000"/>
              </w:rPr>
            </w:pPr>
            <w:r w:rsidRPr="00E41827">
              <w:t>Кредиторская задолженность</w:t>
            </w:r>
          </w:p>
        </w:tc>
        <w:tc>
          <w:tcPr>
            <w:tcW w:w="2126" w:type="dxa"/>
            <w:tcBorders>
              <w:left w:val="single" w:sz="4" w:space="0" w:color="000000"/>
              <w:bottom w:val="single" w:sz="4" w:space="0" w:color="auto"/>
            </w:tcBorders>
            <w:shd w:val="clear" w:color="auto" w:fill="auto"/>
            <w:vAlign w:val="center"/>
          </w:tcPr>
          <w:p w14:paraId="0423230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auto"/>
            </w:tcBorders>
            <w:vAlign w:val="center"/>
          </w:tcPr>
          <w:p w14:paraId="53026920"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auto"/>
              <w:right w:val="single" w:sz="4" w:space="0" w:color="000000"/>
            </w:tcBorders>
          </w:tcPr>
          <w:p w14:paraId="1E87DE53" w14:textId="77777777" w:rsidR="00EA3658" w:rsidRPr="00EA3658" w:rsidRDefault="00EA3658" w:rsidP="00EA3658">
            <w:pPr>
              <w:pStyle w:val="Standard"/>
              <w:widowControl w:val="0"/>
              <w:suppressAutoHyphens w:val="0"/>
              <w:jc w:val="both"/>
              <w:rPr>
                <w:sz w:val="20"/>
                <w:szCs w:val="20"/>
              </w:rPr>
            </w:pPr>
            <w:r w:rsidRPr="00EA3658">
              <w:rPr>
                <w:sz w:val="20"/>
                <w:szCs w:val="20"/>
              </w:rPr>
              <w:t>1) наличие просроченной кредиторской задолженности (без учета налогов) на дату подачи заявки на участие в закупке – 0 баллов;</w:t>
            </w:r>
          </w:p>
          <w:p w14:paraId="5D68C6A1" w14:textId="77777777" w:rsidR="00EA3658" w:rsidRPr="00EA3658" w:rsidRDefault="00EA3658" w:rsidP="00EA3658">
            <w:pPr>
              <w:pStyle w:val="Standard"/>
              <w:widowControl w:val="0"/>
              <w:suppressAutoHyphens w:val="0"/>
              <w:jc w:val="both"/>
              <w:rPr>
                <w:sz w:val="20"/>
                <w:szCs w:val="20"/>
              </w:rPr>
            </w:pPr>
            <w:r w:rsidRPr="00EA3658">
              <w:rPr>
                <w:sz w:val="20"/>
                <w:szCs w:val="20"/>
              </w:rPr>
              <w:t>2) отсутствие просроченной кредиторской задолженности (без учета налогов) на дату подачи заявки на участие в закупке – 100 баллов;</w:t>
            </w:r>
          </w:p>
          <w:p w14:paraId="1798FC56" w14:textId="77777777" w:rsidR="00E41827" w:rsidRPr="00EA3658" w:rsidRDefault="00187752" w:rsidP="00EA3658">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auto"/>
              <w:right w:val="single" w:sz="4" w:space="0" w:color="000000"/>
            </w:tcBorders>
          </w:tcPr>
          <w:p w14:paraId="63152DA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AC528B" w14:paraId="404882CA" w14:textId="77777777" w:rsidTr="00AC528B">
        <w:trPr>
          <w:trHeight w:val="173"/>
        </w:trPr>
        <w:tc>
          <w:tcPr>
            <w:tcW w:w="13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F0B62" w14:textId="77777777" w:rsidR="00AC528B" w:rsidRPr="00EA3658" w:rsidRDefault="00AC528B" w:rsidP="00AC528B">
            <w:pPr>
              <w:rPr>
                <w:sz w:val="20"/>
                <w:szCs w:val="20"/>
              </w:rPr>
            </w:pPr>
            <w:r>
              <w:rPr>
                <w:rFonts w:cs="Times New Roman"/>
                <w:b/>
                <w:bCs/>
                <w:sz w:val="20"/>
                <w:szCs w:val="20"/>
              </w:rPr>
              <w:t xml:space="preserve">Коммерческая </w:t>
            </w:r>
            <w:r w:rsidRPr="00214314">
              <w:rPr>
                <w:rFonts w:cs="Times New Roman"/>
                <w:b/>
                <w:bCs/>
                <w:sz w:val="20"/>
                <w:szCs w:val="20"/>
              </w:rPr>
              <w:t>оценка</w:t>
            </w:r>
            <w:r>
              <w:rPr>
                <w:rFonts w:cs="Times New Roman"/>
                <w:b/>
                <w:bCs/>
                <w:sz w:val="20"/>
                <w:szCs w:val="20"/>
              </w:rPr>
              <w:t xml:space="preserve"> заявки участника</w:t>
            </w:r>
            <w:r w:rsidRPr="00214314">
              <w:rPr>
                <w:rFonts w:cs="Times New Roman"/>
                <w:bCs/>
                <w:sz w:val="20"/>
                <w:szCs w:val="20"/>
              </w:rPr>
              <w:t xml:space="preserve"> (</w:t>
            </w:r>
            <w:r>
              <w:rPr>
                <w:rFonts w:cs="Times New Roman"/>
                <w:bCs/>
                <w:sz w:val="20"/>
                <w:szCs w:val="20"/>
              </w:rPr>
              <w:t>К</w:t>
            </w:r>
            <w:r w:rsidRPr="00214314">
              <w:rPr>
                <w:rFonts w:cs="Times New Roman"/>
                <w:spacing w:val="-3"/>
                <w:sz w:val="20"/>
                <w:szCs w:val="20"/>
              </w:rPr>
              <w:t>О</w:t>
            </w:r>
            <w:proofErr w:type="spellStart"/>
            <w:r w:rsidRPr="00214314">
              <w:rPr>
                <w:rFonts w:cs="Times New Roman"/>
                <w:spacing w:val="-3"/>
                <w:sz w:val="20"/>
                <w:szCs w:val="20"/>
                <w:lang w:val="en-US"/>
              </w:rPr>
              <w:t>i</w:t>
            </w:r>
            <w:proofErr w:type="spellEnd"/>
            <w:r w:rsidRPr="00214314">
              <w:rPr>
                <w:rFonts w:cs="Times New Roman"/>
                <w:spacing w:val="-3"/>
                <w:sz w:val="20"/>
                <w:szCs w:val="20"/>
              </w:rPr>
              <w:t xml:space="preserve"> = ∑ </w:t>
            </w:r>
            <w:r>
              <w:rPr>
                <w:rFonts w:cs="Times New Roman"/>
                <w:spacing w:val="-3"/>
                <w:sz w:val="20"/>
                <w:szCs w:val="20"/>
              </w:rPr>
              <w:t>К</w:t>
            </w:r>
            <w:r w:rsidRPr="00214314">
              <w:rPr>
                <w:rFonts w:eastAsia="Arial Unicode MS"/>
                <w:color w:val="000000"/>
                <w:sz w:val="20"/>
                <w:szCs w:val="20"/>
                <w:lang w:eastAsia="ar-SA"/>
              </w:rPr>
              <w:t>О</w:t>
            </w:r>
            <w:proofErr w:type="spellStart"/>
            <w:r w:rsidRPr="00214314">
              <w:rPr>
                <w:rFonts w:eastAsia="Arial Unicode MS"/>
                <w:color w:val="000000"/>
                <w:sz w:val="20"/>
                <w:szCs w:val="20"/>
                <w:lang w:val="en-US" w:eastAsia="ar-SA"/>
              </w:rPr>
              <w:t>i</w:t>
            </w:r>
            <w:proofErr w:type="spellEnd"/>
            <w:r w:rsidRPr="00214314">
              <w:rPr>
                <w:rFonts w:cs="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7E466CC" w14:textId="77777777" w:rsidR="00AC528B" w:rsidRPr="00141FE8" w:rsidRDefault="00AC528B" w:rsidP="00E41827">
            <w:pPr>
              <w:snapToGrid w:val="0"/>
              <w:spacing w:before="0" w:after="0" w:line="240" w:lineRule="auto"/>
              <w:jc w:val="center"/>
              <w:rPr>
                <w:rFonts w:cs="Times New Roman"/>
                <w:sz w:val="20"/>
                <w:szCs w:val="20"/>
                <w:lang w:eastAsia="ru-RU"/>
              </w:rPr>
            </w:pPr>
          </w:p>
        </w:tc>
      </w:tr>
    </w:tbl>
    <w:p w14:paraId="38CE61B1" w14:textId="77777777" w:rsidR="00C24C82" w:rsidRDefault="00C24C82" w:rsidP="00E3177E">
      <w:pPr>
        <w:pStyle w:val="Standard"/>
        <w:jc w:val="right"/>
        <w:rPr>
          <w:b/>
          <w:sz w:val="20"/>
          <w:szCs w:val="20"/>
        </w:rPr>
        <w:sectPr w:rsidR="00C24C82" w:rsidSect="00D706E1">
          <w:pgSz w:w="16838" w:h="11906" w:orient="landscape"/>
          <w:pgMar w:top="567" w:right="1134" w:bottom="1701" w:left="1134" w:header="0" w:footer="0" w:gutter="0"/>
          <w:cols w:space="720"/>
          <w:formProt w:val="0"/>
        </w:sectPr>
      </w:pPr>
    </w:p>
    <w:p w14:paraId="608682C3" w14:textId="77777777" w:rsidR="00353242" w:rsidRDefault="00C40922" w:rsidP="00353242">
      <w:pPr>
        <w:spacing w:before="0" w:after="0"/>
        <w:ind w:firstLine="567"/>
        <w:jc w:val="both"/>
        <w:rPr>
          <w:rFonts w:eastAsia="Arial Unicode MS"/>
          <w:color w:val="000000"/>
          <w:lang w:eastAsia="ar-SA"/>
        </w:rPr>
      </w:pPr>
      <w:r w:rsidRPr="00AA47D1">
        <w:rPr>
          <w:rFonts w:cs="Times New Roman"/>
        </w:rPr>
        <w:lastRenderedPageBreak/>
        <w:t xml:space="preserve">14.5.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0F5025EF"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14.5.3. Рейтинг заявки по этапу № 3 «Коммерческая оценка» определяется как произведение суммы баллов по факторам коммерческой оценки на коэффициент значимости этапа.</w:t>
      </w:r>
    </w:p>
    <w:p w14:paraId="10CBF335" w14:textId="77777777" w:rsidR="00353242" w:rsidRDefault="00353242" w:rsidP="00353242">
      <w:pPr>
        <w:spacing w:before="0" w:after="0"/>
        <w:ind w:firstLine="567"/>
        <w:jc w:val="both"/>
      </w:pPr>
      <w:r>
        <w:rPr>
          <w:rFonts w:eastAsia="Arial Unicode MS"/>
          <w:color w:val="000000"/>
          <w:lang w:eastAsia="ar-SA"/>
        </w:rPr>
        <w:t xml:space="preserve">14.5.4.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77777777" w:rsidR="007A51F0" w:rsidRPr="00B25960" w:rsidRDefault="00187752"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r>
            <w:rPr>
              <w:rFonts w:ascii="Cambria Math" w:hAnsi="Cambria Math"/>
            </w:rPr>
            <m:t xml:space="preserve">+(КЗ х </m:t>
          </m:r>
          <m:sSub>
            <m:sSubPr>
              <m:ctrlPr>
                <w:rPr>
                  <w:rFonts w:ascii="Cambria Math" w:hAnsi="Cambria Math"/>
                  <w:i/>
                </w:rPr>
              </m:ctrlPr>
            </m:sSubPr>
            <m:e>
              <m:r>
                <w:rPr>
                  <w:rFonts w:ascii="Cambria Math" w:hAnsi="Cambria Math"/>
                </w:rPr>
                <m:t>КО</m:t>
              </m:r>
            </m:e>
            <m:sub>
              <m:r>
                <w:rPr>
                  <w:rFonts w:ascii="Cambria Math" w:hAnsi="Cambria Math"/>
                  <w:lang w:val="en-US"/>
                </w:rPr>
                <m:t>i</m:t>
              </m:r>
            </m:sub>
          </m:sSub>
          <m:r>
            <w:rPr>
              <w:rFonts w:ascii="Cambria Math" w:hAnsi="Cambria Math"/>
            </w:rPr>
            <m:t>)</m:t>
          </m:r>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proofErr w:type="spellStart"/>
      <w:r w:rsidRPr="00B25960">
        <w:rPr>
          <w:rFonts w:ascii="Times New Roman" w:hAnsi="Times New Roman" w:cs="Times New Roman"/>
          <w:spacing w:val="-2"/>
          <w:lang w:val="en-US"/>
        </w:rPr>
        <w:t>i</w:t>
      </w:r>
      <w:proofErr w:type="spellEnd"/>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proofErr w:type="spellStart"/>
      <w:r w:rsidRPr="00B25960">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6114D8A4" w14:textId="77777777" w:rsidR="00B25960" w:rsidRPr="00B25960" w:rsidRDefault="00B25960" w:rsidP="00B25960">
      <w:pPr>
        <w:pStyle w:val="Textbody"/>
        <w:spacing w:after="0" w:line="276" w:lineRule="auto"/>
        <w:ind w:firstLine="567"/>
        <w:jc w:val="both"/>
      </w:pPr>
      <w:r w:rsidRPr="00B25960">
        <w:rPr>
          <w:rFonts w:ascii="Times New Roman" w:hAnsi="Times New Roman" w:cs="Times New Roman"/>
          <w:spacing w:val="-2"/>
        </w:rPr>
        <w:t>КО</w:t>
      </w:r>
      <w:proofErr w:type="spellStart"/>
      <w:r w:rsidRPr="00B25960">
        <w:rPr>
          <w:rFonts w:ascii="Times New Roman" w:hAnsi="Times New Roman" w:cs="Times New Roman"/>
          <w:spacing w:val="-2"/>
          <w:lang w:val="en-US"/>
        </w:rPr>
        <w:t>i</w:t>
      </w:r>
      <w:proofErr w:type="spellEnd"/>
      <w:r>
        <w:rPr>
          <w:rFonts w:ascii="Times New Roman" w:hAnsi="Times New Roman" w:cs="Times New Roman"/>
          <w:spacing w:val="-2"/>
        </w:rPr>
        <w:t xml:space="preserve"> – коммерческая оценка </w:t>
      </w:r>
      <w:proofErr w:type="spellStart"/>
      <w:r>
        <w:rPr>
          <w:rFonts w:ascii="Times New Roman" w:hAnsi="Times New Roman" w:cs="Times New Roman"/>
          <w:spacing w:val="-2"/>
          <w:lang w:val="en-US"/>
        </w:rPr>
        <w:t>i</w:t>
      </w:r>
      <w:proofErr w:type="spellEnd"/>
      <w:r w:rsidRPr="00B25960">
        <w:rPr>
          <w:rFonts w:ascii="Times New Roman" w:hAnsi="Times New Roman" w:cs="Times New Roman"/>
          <w:spacing w:val="-2"/>
        </w:rPr>
        <w:t>-</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11397" w:type="dxa"/>
        <w:tblInd w:w="-885" w:type="dxa"/>
        <w:tblLook w:val="04A0" w:firstRow="1" w:lastRow="0" w:firstColumn="1" w:lastColumn="0" w:noHBand="0" w:noVBand="1"/>
      </w:tblPr>
      <w:tblGrid>
        <w:gridCol w:w="1019"/>
        <w:gridCol w:w="970"/>
        <w:gridCol w:w="668"/>
        <w:gridCol w:w="726"/>
        <w:gridCol w:w="976"/>
        <w:gridCol w:w="894"/>
        <w:gridCol w:w="952"/>
        <w:gridCol w:w="1075"/>
        <w:gridCol w:w="991"/>
        <w:gridCol w:w="1049"/>
        <w:gridCol w:w="1194"/>
        <w:gridCol w:w="889"/>
      </w:tblGrid>
      <w:tr w:rsidR="003202F8" w:rsidRPr="00AA47D1" w14:paraId="4CE5CD16" w14:textId="77777777" w:rsidTr="00437391">
        <w:tc>
          <w:tcPr>
            <w:tcW w:w="1149" w:type="dxa"/>
          </w:tcPr>
          <w:p w14:paraId="10010A0D" w14:textId="77777777" w:rsidR="00353242" w:rsidRPr="00437391" w:rsidRDefault="00353242"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1092" w:type="dxa"/>
          </w:tcPr>
          <w:p w14:paraId="12EB4F52" w14:textId="77777777" w:rsidR="00353242" w:rsidRPr="00437391" w:rsidRDefault="00353242" w:rsidP="00077427">
            <w:pPr>
              <w:pStyle w:val="Standard"/>
              <w:shd w:val="clear" w:color="auto" w:fill="FFFFFF"/>
              <w:jc w:val="center"/>
              <w:rPr>
                <w:b/>
                <w:bCs/>
                <w:sz w:val="12"/>
                <w:szCs w:val="12"/>
              </w:rPr>
            </w:pPr>
            <w:r w:rsidRPr="00437391">
              <w:rPr>
                <w:b/>
                <w:bCs/>
                <w:sz w:val="12"/>
                <w:szCs w:val="12"/>
              </w:rPr>
              <w:t xml:space="preserve">Коэффициент значимости </w:t>
            </w:r>
            <w:r w:rsidR="00077427" w:rsidRPr="00437391">
              <w:rPr>
                <w:b/>
                <w:bCs/>
                <w:sz w:val="12"/>
                <w:szCs w:val="12"/>
              </w:rPr>
              <w:t>этапа № 1 «Ценовая оценка»</w:t>
            </w:r>
            <w:r w:rsidR="00B36684" w:rsidRPr="00437391">
              <w:rPr>
                <w:b/>
                <w:bCs/>
                <w:sz w:val="12"/>
                <w:szCs w:val="12"/>
              </w:rPr>
              <w:t>,</w:t>
            </w:r>
          </w:p>
          <w:p w14:paraId="684EB1E9" w14:textId="77777777" w:rsidR="00B36684" w:rsidRPr="00437391" w:rsidRDefault="00B36684" w:rsidP="00077427">
            <w:pPr>
              <w:pStyle w:val="Standard"/>
              <w:shd w:val="clear" w:color="auto" w:fill="FFFFFF"/>
              <w:jc w:val="center"/>
              <w:rPr>
                <w:b/>
                <w:spacing w:val="-2"/>
                <w:sz w:val="12"/>
                <w:szCs w:val="12"/>
              </w:rPr>
            </w:pPr>
            <w:r w:rsidRPr="00437391">
              <w:rPr>
                <w:b/>
                <w:bCs/>
                <w:sz w:val="12"/>
                <w:szCs w:val="12"/>
              </w:rPr>
              <w:t>КЗ</w:t>
            </w:r>
          </w:p>
        </w:tc>
        <w:tc>
          <w:tcPr>
            <w:tcW w:w="743" w:type="dxa"/>
          </w:tcPr>
          <w:p w14:paraId="2E0C2F88" w14:textId="77777777" w:rsidR="00353242" w:rsidRPr="00437391" w:rsidRDefault="0045082D" w:rsidP="00FC0189">
            <w:pPr>
              <w:spacing w:before="0" w:after="0" w:line="240" w:lineRule="auto"/>
              <w:jc w:val="center"/>
              <w:rPr>
                <w:rFonts w:cs="Times New Roman"/>
                <w:b/>
                <w:spacing w:val="-2"/>
                <w:sz w:val="12"/>
                <w:szCs w:val="12"/>
              </w:rPr>
            </w:pPr>
            <w:r w:rsidRPr="00437391">
              <w:rPr>
                <w:rFonts w:cs="Times New Roman"/>
                <w:b/>
                <w:spacing w:val="-2"/>
                <w:sz w:val="12"/>
                <w:szCs w:val="12"/>
              </w:rPr>
              <w:t>Ценовая оценка</w:t>
            </w:r>
            <w:r w:rsidR="00353242" w:rsidRPr="00437391">
              <w:rPr>
                <w:rFonts w:cs="Times New Roman"/>
                <w:b/>
                <w:spacing w:val="-2"/>
                <w:sz w:val="12"/>
                <w:szCs w:val="12"/>
              </w:rPr>
              <w:t xml:space="preserve">, </w:t>
            </w:r>
          </w:p>
          <w:p w14:paraId="24883FDC" w14:textId="77777777" w:rsidR="00353242" w:rsidRPr="00437391" w:rsidRDefault="0045082D" w:rsidP="0045082D">
            <w:pPr>
              <w:spacing w:before="0" w:after="0" w:line="240" w:lineRule="auto"/>
              <w:jc w:val="center"/>
              <w:rPr>
                <w:rFonts w:cs="Times New Roman"/>
                <w:b/>
                <w:sz w:val="12"/>
                <w:szCs w:val="12"/>
              </w:rPr>
            </w:pPr>
            <w:r w:rsidRPr="00437391">
              <w:rPr>
                <w:rFonts w:cs="Times New Roman"/>
                <w:b/>
                <w:spacing w:val="-2"/>
                <w:sz w:val="12"/>
                <w:szCs w:val="12"/>
              </w:rPr>
              <w:t>ЦО</w:t>
            </w:r>
            <w:proofErr w:type="spellStart"/>
            <w:r w:rsidRPr="00437391">
              <w:rPr>
                <w:rFonts w:cs="Times New Roman"/>
                <w:b/>
                <w:spacing w:val="-2"/>
                <w:sz w:val="12"/>
                <w:szCs w:val="12"/>
                <w:lang w:val="en-US"/>
              </w:rPr>
              <w:t>i</w:t>
            </w:r>
            <w:proofErr w:type="spellEnd"/>
          </w:p>
        </w:tc>
        <w:tc>
          <w:tcPr>
            <w:tcW w:w="811" w:type="dxa"/>
          </w:tcPr>
          <w:p w14:paraId="1A06B164" w14:textId="77777777" w:rsidR="00353242" w:rsidRPr="00437391" w:rsidRDefault="00B36684"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B36684" w:rsidRPr="00437391" w:rsidRDefault="00B36684" w:rsidP="00B36684">
            <w:pPr>
              <w:pStyle w:val="Standard"/>
              <w:shd w:val="clear" w:color="auto" w:fill="FFFFFF"/>
              <w:jc w:val="center"/>
              <w:rPr>
                <w:b/>
                <w:bCs/>
                <w:sz w:val="12"/>
                <w:szCs w:val="12"/>
                <w:lang w:val="en-US"/>
              </w:rPr>
            </w:pPr>
            <w:proofErr w:type="spellStart"/>
            <w:r w:rsidRPr="00437391">
              <w:rPr>
                <w:b/>
                <w:spacing w:val="-2"/>
                <w:sz w:val="12"/>
                <w:szCs w:val="12"/>
              </w:rPr>
              <w:t>КЗхЦО</w:t>
            </w:r>
            <w:r w:rsidRPr="00437391">
              <w:rPr>
                <w:b/>
                <w:spacing w:val="-2"/>
                <w:sz w:val="12"/>
                <w:szCs w:val="12"/>
                <w:lang w:val="en-US"/>
              </w:rPr>
              <w:t>i</w:t>
            </w:r>
            <w:proofErr w:type="spellEnd"/>
          </w:p>
        </w:tc>
        <w:tc>
          <w:tcPr>
            <w:tcW w:w="1099" w:type="dxa"/>
          </w:tcPr>
          <w:p w14:paraId="02A8D3E7" w14:textId="77777777" w:rsidR="00437391" w:rsidRPr="00437391" w:rsidRDefault="00B36684"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r w:rsidR="00437391" w:rsidRPr="00437391">
              <w:rPr>
                <w:b/>
                <w:bCs/>
                <w:sz w:val="12"/>
                <w:szCs w:val="12"/>
              </w:rPr>
              <w:t>,</w:t>
            </w:r>
          </w:p>
          <w:p w14:paraId="21D60249" w14:textId="77777777" w:rsidR="00437391" w:rsidRPr="00437391" w:rsidRDefault="00437391" w:rsidP="00437391">
            <w:pPr>
              <w:spacing w:before="0" w:after="0" w:line="240" w:lineRule="auto"/>
              <w:jc w:val="center"/>
              <w:rPr>
                <w:b/>
                <w:bCs/>
                <w:sz w:val="12"/>
                <w:szCs w:val="12"/>
              </w:rPr>
            </w:pPr>
            <w:r w:rsidRPr="00437391">
              <w:rPr>
                <w:b/>
                <w:bCs/>
                <w:sz w:val="12"/>
                <w:szCs w:val="12"/>
              </w:rPr>
              <w:t>КЗ</w:t>
            </w:r>
          </w:p>
        </w:tc>
        <w:tc>
          <w:tcPr>
            <w:tcW w:w="664" w:type="dxa"/>
          </w:tcPr>
          <w:p w14:paraId="2A227B4C" w14:textId="77777777" w:rsidR="00353242" w:rsidRPr="00437391" w:rsidRDefault="00B36684" w:rsidP="00FC0189">
            <w:pPr>
              <w:pStyle w:val="Standard"/>
              <w:shd w:val="clear" w:color="auto" w:fill="FFFFFF"/>
              <w:jc w:val="center"/>
              <w:rPr>
                <w:b/>
                <w:spacing w:val="-2"/>
                <w:sz w:val="12"/>
                <w:szCs w:val="12"/>
              </w:rPr>
            </w:pPr>
            <w:r w:rsidRPr="00437391">
              <w:rPr>
                <w:b/>
                <w:spacing w:val="-2"/>
                <w:sz w:val="12"/>
                <w:szCs w:val="12"/>
              </w:rPr>
              <w:t>Техническая оценка</w:t>
            </w:r>
            <w:r w:rsidR="00353242" w:rsidRPr="00437391">
              <w:rPr>
                <w:b/>
                <w:spacing w:val="-2"/>
                <w:sz w:val="12"/>
                <w:szCs w:val="12"/>
              </w:rPr>
              <w:t>,</w:t>
            </w:r>
          </w:p>
          <w:p w14:paraId="07E0D5C0" w14:textId="77777777" w:rsidR="00353242" w:rsidRPr="00437391" w:rsidRDefault="00B36684" w:rsidP="00FC0189">
            <w:pPr>
              <w:pStyle w:val="Standard"/>
              <w:shd w:val="clear" w:color="auto" w:fill="FFFFFF"/>
              <w:jc w:val="center"/>
              <w:rPr>
                <w:b/>
                <w:spacing w:val="-2"/>
                <w:sz w:val="12"/>
                <w:szCs w:val="12"/>
                <w:lang w:val="en-US"/>
              </w:rPr>
            </w:pPr>
            <w:r w:rsidRPr="00437391">
              <w:rPr>
                <w:b/>
                <w:spacing w:val="-2"/>
                <w:sz w:val="12"/>
                <w:szCs w:val="12"/>
              </w:rPr>
              <w:t>Т</w:t>
            </w:r>
            <w:r w:rsidR="00353242" w:rsidRPr="00437391">
              <w:rPr>
                <w:b/>
                <w:spacing w:val="-2"/>
                <w:sz w:val="12"/>
                <w:szCs w:val="12"/>
              </w:rPr>
              <w:t>О</w:t>
            </w:r>
            <w:proofErr w:type="spellStart"/>
            <w:r w:rsidRPr="00437391">
              <w:rPr>
                <w:b/>
                <w:spacing w:val="-2"/>
                <w:sz w:val="12"/>
                <w:szCs w:val="12"/>
                <w:lang w:val="en-US"/>
              </w:rPr>
              <w:t>i</w:t>
            </w:r>
            <w:proofErr w:type="spellEnd"/>
          </w:p>
          <w:p w14:paraId="5774D0A2" w14:textId="77777777" w:rsidR="00353242" w:rsidRPr="00437391" w:rsidRDefault="00353242" w:rsidP="00FC0189">
            <w:pPr>
              <w:pStyle w:val="Standard"/>
              <w:shd w:val="clear" w:color="auto" w:fill="FFFFFF"/>
              <w:ind w:firstLine="567"/>
              <w:jc w:val="center"/>
              <w:rPr>
                <w:b/>
                <w:spacing w:val="-2"/>
                <w:sz w:val="12"/>
                <w:szCs w:val="12"/>
              </w:rPr>
            </w:pPr>
          </w:p>
        </w:tc>
        <w:tc>
          <w:tcPr>
            <w:tcW w:w="952" w:type="dxa"/>
          </w:tcPr>
          <w:p w14:paraId="3774C54C"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353242" w:rsidRPr="00437391" w:rsidRDefault="00437391" w:rsidP="00437391">
            <w:pPr>
              <w:spacing w:before="0" w:after="0" w:line="240" w:lineRule="auto"/>
              <w:jc w:val="center"/>
              <w:rPr>
                <w:rFonts w:cs="Times New Roman"/>
                <w:b/>
                <w:spacing w:val="-3"/>
                <w:sz w:val="12"/>
                <w:szCs w:val="12"/>
              </w:rPr>
            </w:pPr>
            <w:proofErr w:type="spellStart"/>
            <w:r w:rsidRPr="00437391">
              <w:rPr>
                <w:b/>
                <w:spacing w:val="-2"/>
                <w:sz w:val="12"/>
                <w:szCs w:val="12"/>
              </w:rPr>
              <w:t>КЗхТО</w:t>
            </w:r>
            <w:r w:rsidRPr="00437391">
              <w:rPr>
                <w:b/>
                <w:spacing w:val="-2"/>
                <w:sz w:val="12"/>
                <w:szCs w:val="12"/>
                <w:lang w:val="en-US"/>
              </w:rPr>
              <w:t>i</w:t>
            </w:r>
            <w:proofErr w:type="spellEnd"/>
          </w:p>
        </w:tc>
        <w:tc>
          <w:tcPr>
            <w:tcW w:w="1213" w:type="dxa"/>
          </w:tcPr>
          <w:p w14:paraId="4598B4C7" w14:textId="77777777" w:rsidR="00437391" w:rsidRPr="00437391" w:rsidRDefault="00437391" w:rsidP="00437391">
            <w:pPr>
              <w:pStyle w:val="Standard"/>
              <w:shd w:val="clear" w:color="auto" w:fill="FFFFFF"/>
              <w:jc w:val="center"/>
              <w:rPr>
                <w:b/>
                <w:bCs/>
                <w:sz w:val="12"/>
                <w:szCs w:val="12"/>
              </w:rPr>
            </w:pPr>
            <w:r w:rsidRPr="00437391">
              <w:rPr>
                <w:b/>
                <w:bCs/>
                <w:sz w:val="12"/>
                <w:szCs w:val="12"/>
              </w:rPr>
              <w:t>Коэффициент значимости этапа № 3 «Коммерческая оценка»,</w:t>
            </w:r>
          </w:p>
          <w:p w14:paraId="0E5C1ED2" w14:textId="77777777" w:rsidR="00353242" w:rsidRPr="00437391" w:rsidRDefault="00437391" w:rsidP="00437391">
            <w:pPr>
              <w:pStyle w:val="Standard"/>
              <w:shd w:val="clear" w:color="auto" w:fill="FFFFFF"/>
              <w:jc w:val="center"/>
              <w:rPr>
                <w:b/>
                <w:spacing w:val="-3"/>
                <w:sz w:val="12"/>
                <w:szCs w:val="12"/>
              </w:rPr>
            </w:pPr>
            <w:r w:rsidRPr="00437391">
              <w:rPr>
                <w:b/>
                <w:bCs/>
                <w:sz w:val="12"/>
                <w:szCs w:val="12"/>
              </w:rPr>
              <w:t>КЗ</w:t>
            </w:r>
          </w:p>
        </w:tc>
        <w:tc>
          <w:tcPr>
            <w:tcW w:w="1120" w:type="dxa"/>
          </w:tcPr>
          <w:p w14:paraId="7F1720AC" w14:textId="77777777" w:rsidR="00437391" w:rsidRDefault="00437391" w:rsidP="00437391">
            <w:pPr>
              <w:pStyle w:val="Standard"/>
              <w:shd w:val="clear" w:color="auto" w:fill="FFFFFF"/>
              <w:jc w:val="center"/>
              <w:rPr>
                <w:b/>
                <w:spacing w:val="-2"/>
                <w:sz w:val="12"/>
                <w:szCs w:val="12"/>
              </w:rPr>
            </w:pPr>
            <w:r w:rsidRPr="00437391">
              <w:rPr>
                <w:b/>
                <w:spacing w:val="-2"/>
                <w:sz w:val="12"/>
                <w:szCs w:val="12"/>
              </w:rPr>
              <w:t>Коммерческая оценка</w:t>
            </w:r>
            <w:r w:rsidR="00353242" w:rsidRPr="00437391">
              <w:rPr>
                <w:b/>
                <w:spacing w:val="-2"/>
                <w:sz w:val="12"/>
                <w:szCs w:val="12"/>
              </w:rPr>
              <w:t xml:space="preserve">, </w:t>
            </w:r>
          </w:p>
          <w:p w14:paraId="354D6424" w14:textId="77777777" w:rsidR="00353242" w:rsidRPr="00437391" w:rsidRDefault="00437391" w:rsidP="00437391">
            <w:pPr>
              <w:pStyle w:val="Standard"/>
              <w:shd w:val="clear" w:color="auto" w:fill="FFFFFF"/>
              <w:jc w:val="center"/>
              <w:rPr>
                <w:b/>
                <w:spacing w:val="-3"/>
                <w:sz w:val="12"/>
                <w:szCs w:val="12"/>
              </w:rPr>
            </w:pPr>
            <w:r>
              <w:rPr>
                <w:b/>
                <w:spacing w:val="-2"/>
                <w:sz w:val="12"/>
                <w:szCs w:val="12"/>
              </w:rPr>
              <w:t>КО</w:t>
            </w:r>
            <w:proofErr w:type="spellStart"/>
            <w:r>
              <w:rPr>
                <w:b/>
                <w:spacing w:val="-2"/>
                <w:sz w:val="12"/>
                <w:szCs w:val="12"/>
                <w:lang w:val="en-US"/>
              </w:rPr>
              <w:t>i</w:t>
            </w:r>
            <w:proofErr w:type="spellEnd"/>
          </w:p>
        </w:tc>
        <w:tc>
          <w:tcPr>
            <w:tcW w:w="760" w:type="dxa"/>
          </w:tcPr>
          <w:p w14:paraId="75078414"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 xml:space="preserve">Рейтинг по этапу № </w:t>
            </w:r>
            <w:r>
              <w:rPr>
                <w:b/>
                <w:spacing w:val="-2"/>
                <w:sz w:val="12"/>
                <w:szCs w:val="12"/>
              </w:rPr>
              <w:t>3</w:t>
            </w:r>
            <w:r w:rsidRPr="00437391">
              <w:rPr>
                <w:b/>
                <w:spacing w:val="-2"/>
                <w:sz w:val="12"/>
                <w:szCs w:val="12"/>
              </w:rPr>
              <w:t xml:space="preserve"> «</w:t>
            </w:r>
            <w:r>
              <w:rPr>
                <w:b/>
                <w:spacing w:val="-2"/>
                <w:sz w:val="12"/>
                <w:szCs w:val="12"/>
              </w:rPr>
              <w:t>Коммерческая оценка</w:t>
            </w:r>
            <w:r w:rsidRPr="00437391">
              <w:rPr>
                <w:b/>
                <w:spacing w:val="-2"/>
                <w:sz w:val="12"/>
                <w:szCs w:val="12"/>
              </w:rPr>
              <w:t>»,</w:t>
            </w:r>
          </w:p>
          <w:p w14:paraId="3C62ECA6" w14:textId="77777777" w:rsidR="00353242" w:rsidRPr="00437391" w:rsidRDefault="00437391" w:rsidP="00437391">
            <w:pPr>
              <w:spacing w:before="0" w:after="0" w:line="240" w:lineRule="auto"/>
              <w:jc w:val="center"/>
              <w:rPr>
                <w:rFonts w:cs="Times New Roman"/>
                <w:b/>
                <w:spacing w:val="-3"/>
                <w:sz w:val="12"/>
                <w:szCs w:val="12"/>
              </w:rPr>
            </w:pPr>
            <w:proofErr w:type="spellStart"/>
            <w:r w:rsidRPr="00437391">
              <w:rPr>
                <w:b/>
                <w:spacing w:val="-2"/>
                <w:sz w:val="12"/>
                <w:szCs w:val="12"/>
              </w:rPr>
              <w:t>КЗх</w:t>
            </w:r>
            <w:r>
              <w:rPr>
                <w:b/>
                <w:spacing w:val="-2"/>
                <w:sz w:val="12"/>
                <w:szCs w:val="12"/>
              </w:rPr>
              <w:t>К</w:t>
            </w:r>
            <w:r w:rsidRPr="00437391">
              <w:rPr>
                <w:b/>
                <w:spacing w:val="-2"/>
                <w:sz w:val="12"/>
                <w:szCs w:val="12"/>
              </w:rPr>
              <w:t>О</w:t>
            </w:r>
            <w:r w:rsidRPr="00437391">
              <w:rPr>
                <w:b/>
                <w:spacing w:val="-2"/>
                <w:sz w:val="12"/>
                <w:szCs w:val="12"/>
                <w:lang w:val="en-US"/>
              </w:rPr>
              <w:t>i</w:t>
            </w:r>
            <w:proofErr w:type="spellEnd"/>
          </w:p>
        </w:tc>
        <w:tc>
          <w:tcPr>
            <w:tcW w:w="792" w:type="dxa"/>
          </w:tcPr>
          <w:p w14:paraId="3A1D8009" w14:textId="77777777" w:rsidR="00353242" w:rsidRPr="00437391" w:rsidRDefault="00353242" w:rsidP="00FC0189">
            <w:pPr>
              <w:spacing w:before="0" w:after="0" w:line="240" w:lineRule="auto"/>
              <w:jc w:val="center"/>
              <w:rPr>
                <w:rFonts w:cs="Times New Roman"/>
                <w:b/>
                <w:spacing w:val="-3"/>
                <w:sz w:val="12"/>
                <w:szCs w:val="12"/>
              </w:rPr>
            </w:pPr>
            <w:proofErr w:type="spellStart"/>
            <w:r w:rsidRPr="00437391">
              <w:rPr>
                <w:rFonts w:cs="Times New Roman"/>
                <w:b/>
                <w:spacing w:val="-3"/>
                <w:sz w:val="12"/>
                <w:szCs w:val="12"/>
              </w:rPr>
              <w:t>Итогов</w:t>
            </w:r>
            <w:r w:rsidR="003202F8">
              <w:rPr>
                <w:rFonts w:cs="Times New Roman"/>
                <w:b/>
                <w:spacing w:val="-3"/>
                <w:sz w:val="12"/>
                <w:szCs w:val="12"/>
              </w:rPr>
              <w:t>ыйрейтинг</w:t>
            </w:r>
            <w:proofErr w:type="spellEnd"/>
            <w:r w:rsidRPr="00437391">
              <w:rPr>
                <w:rFonts w:cs="Times New Roman"/>
                <w:b/>
                <w:spacing w:val="-3"/>
                <w:sz w:val="12"/>
                <w:szCs w:val="12"/>
              </w:rPr>
              <w:t>,</w:t>
            </w:r>
          </w:p>
          <w:p w14:paraId="18C5AA0C" w14:textId="77777777" w:rsidR="00353242" w:rsidRPr="007A51F0" w:rsidRDefault="00353242"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proofErr w:type="spellStart"/>
            <w:r w:rsidR="007A51F0">
              <w:rPr>
                <w:rFonts w:cs="Times New Roman"/>
                <w:b/>
                <w:spacing w:val="-3"/>
                <w:sz w:val="12"/>
                <w:szCs w:val="12"/>
                <w:lang w:val="en-US"/>
              </w:rPr>
              <w:t>i</w:t>
            </w:r>
            <w:proofErr w:type="spellEnd"/>
          </w:p>
        </w:tc>
        <w:tc>
          <w:tcPr>
            <w:tcW w:w="1002" w:type="dxa"/>
          </w:tcPr>
          <w:p w14:paraId="72193A7D"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3202F8" w:rsidRPr="00AA47D1" w14:paraId="558F211D" w14:textId="77777777" w:rsidTr="00437391">
        <w:tc>
          <w:tcPr>
            <w:tcW w:w="1149" w:type="dxa"/>
          </w:tcPr>
          <w:p w14:paraId="26F9B29D" w14:textId="77777777" w:rsidR="00353242" w:rsidRPr="00437391" w:rsidRDefault="00353242" w:rsidP="00FC0189">
            <w:pPr>
              <w:spacing w:before="0" w:after="0" w:line="240" w:lineRule="auto"/>
              <w:rPr>
                <w:rFonts w:cs="Times New Roman"/>
                <w:sz w:val="12"/>
                <w:szCs w:val="12"/>
              </w:rPr>
            </w:pPr>
          </w:p>
        </w:tc>
        <w:tc>
          <w:tcPr>
            <w:tcW w:w="1092" w:type="dxa"/>
          </w:tcPr>
          <w:p w14:paraId="544600E8" w14:textId="77777777" w:rsidR="00353242" w:rsidRPr="00437391" w:rsidRDefault="00353242" w:rsidP="00FC0189">
            <w:pPr>
              <w:spacing w:before="0" w:after="0" w:line="240" w:lineRule="auto"/>
              <w:jc w:val="center"/>
              <w:rPr>
                <w:rFonts w:cs="Times New Roman"/>
                <w:sz w:val="12"/>
                <w:szCs w:val="12"/>
              </w:rPr>
            </w:pPr>
          </w:p>
        </w:tc>
        <w:tc>
          <w:tcPr>
            <w:tcW w:w="743" w:type="dxa"/>
          </w:tcPr>
          <w:p w14:paraId="1C9DB640" w14:textId="77777777" w:rsidR="00353242" w:rsidRPr="00437391" w:rsidRDefault="00353242" w:rsidP="00FC0189">
            <w:pPr>
              <w:spacing w:before="0" w:after="0" w:line="240" w:lineRule="auto"/>
              <w:jc w:val="center"/>
              <w:rPr>
                <w:rFonts w:cs="Times New Roman"/>
                <w:sz w:val="12"/>
                <w:szCs w:val="12"/>
              </w:rPr>
            </w:pPr>
          </w:p>
        </w:tc>
        <w:tc>
          <w:tcPr>
            <w:tcW w:w="811" w:type="dxa"/>
          </w:tcPr>
          <w:p w14:paraId="6965734A" w14:textId="77777777" w:rsidR="00353242" w:rsidRPr="00437391" w:rsidRDefault="00353242" w:rsidP="00FC0189">
            <w:pPr>
              <w:spacing w:before="0" w:after="0" w:line="240" w:lineRule="auto"/>
              <w:jc w:val="center"/>
              <w:rPr>
                <w:rFonts w:cs="Times New Roman"/>
                <w:b/>
                <w:sz w:val="12"/>
                <w:szCs w:val="12"/>
              </w:rPr>
            </w:pPr>
          </w:p>
        </w:tc>
        <w:tc>
          <w:tcPr>
            <w:tcW w:w="1099" w:type="dxa"/>
          </w:tcPr>
          <w:p w14:paraId="7404C701" w14:textId="77777777" w:rsidR="00353242" w:rsidRPr="00437391" w:rsidRDefault="00353242" w:rsidP="00FC0189">
            <w:pPr>
              <w:spacing w:before="0" w:after="0" w:line="240" w:lineRule="auto"/>
              <w:jc w:val="center"/>
              <w:rPr>
                <w:rFonts w:cs="Times New Roman"/>
                <w:sz w:val="12"/>
                <w:szCs w:val="12"/>
              </w:rPr>
            </w:pPr>
          </w:p>
        </w:tc>
        <w:tc>
          <w:tcPr>
            <w:tcW w:w="664" w:type="dxa"/>
          </w:tcPr>
          <w:p w14:paraId="76536B7E" w14:textId="77777777" w:rsidR="00353242" w:rsidRPr="00437391" w:rsidRDefault="00353242" w:rsidP="00FC0189">
            <w:pPr>
              <w:spacing w:before="0" w:after="0" w:line="240" w:lineRule="auto"/>
              <w:jc w:val="center"/>
              <w:rPr>
                <w:rFonts w:cs="Times New Roman"/>
                <w:sz w:val="12"/>
                <w:szCs w:val="12"/>
              </w:rPr>
            </w:pPr>
          </w:p>
        </w:tc>
        <w:tc>
          <w:tcPr>
            <w:tcW w:w="952" w:type="dxa"/>
          </w:tcPr>
          <w:p w14:paraId="794FC3F8" w14:textId="77777777" w:rsidR="00353242" w:rsidRPr="00437391" w:rsidRDefault="00353242" w:rsidP="00FC0189">
            <w:pPr>
              <w:spacing w:before="0" w:after="0" w:line="240" w:lineRule="auto"/>
              <w:jc w:val="center"/>
              <w:rPr>
                <w:rFonts w:cs="Times New Roman"/>
                <w:b/>
                <w:sz w:val="12"/>
                <w:szCs w:val="12"/>
              </w:rPr>
            </w:pPr>
          </w:p>
        </w:tc>
        <w:tc>
          <w:tcPr>
            <w:tcW w:w="1213" w:type="dxa"/>
          </w:tcPr>
          <w:p w14:paraId="041E0366" w14:textId="77777777" w:rsidR="00353242" w:rsidRPr="00437391" w:rsidRDefault="00353242" w:rsidP="00FC0189">
            <w:pPr>
              <w:spacing w:before="0" w:after="0" w:line="240" w:lineRule="auto"/>
              <w:jc w:val="center"/>
              <w:rPr>
                <w:rFonts w:cs="Times New Roman"/>
                <w:sz w:val="12"/>
                <w:szCs w:val="12"/>
              </w:rPr>
            </w:pPr>
          </w:p>
        </w:tc>
        <w:tc>
          <w:tcPr>
            <w:tcW w:w="1120" w:type="dxa"/>
          </w:tcPr>
          <w:p w14:paraId="0E750EBD" w14:textId="77777777" w:rsidR="00353242" w:rsidRPr="00437391" w:rsidRDefault="00353242" w:rsidP="00FC0189">
            <w:pPr>
              <w:spacing w:before="0" w:after="0" w:line="240" w:lineRule="auto"/>
              <w:jc w:val="center"/>
              <w:rPr>
                <w:rFonts w:cs="Times New Roman"/>
                <w:sz w:val="12"/>
                <w:szCs w:val="12"/>
              </w:rPr>
            </w:pPr>
          </w:p>
        </w:tc>
        <w:tc>
          <w:tcPr>
            <w:tcW w:w="760" w:type="dxa"/>
          </w:tcPr>
          <w:p w14:paraId="3BC3225B" w14:textId="77777777" w:rsidR="00353242" w:rsidRPr="00437391" w:rsidRDefault="00353242" w:rsidP="00FC0189">
            <w:pPr>
              <w:spacing w:before="0" w:after="0" w:line="240" w:lineRule="auto"/>
              <w:jc w:val="center"/>
              <w:rPr>
                <w:rFonts w:cs="Times New Roman"/>
                <w:b/>
                <w:sz w:val="12"/>
                <w:szCs w:val="12"/>
              </w:rPr>
            </w:pPr>
          </w:p>
        </w:tc>
        <w:tc>
          <w:tcPr>
            <w:tcW w:w="792" w:type="dxa"/>
          </w:tcPr>
          <w:p w14:paraId="4809D1A7" w14:textId="77777777" w:rsidR="00353242" w:rsidRPr="00437391" w:rsidRDefault="00353242" w:rsidP="00FC0189">
            <w:pPr>
              <w:spacing w:before="0" w:after="0" w:line="240" w:lineRule="auto"/>
              <w:jc w:val="center"/>
              <w:rPr>
                <w:rFonts w:cs="Times New Roman"/>
                <w:b/>
                <w:sz w:val="12"/>
                <w:szCs w:val="12"/>
              </w:rPr>
            </w:pPr>
          </w:p>
        </w:tc>
        <w:tc>
          <w:tcPr>
            <w:tcW w:w="1002" w:type="dxa"/>
          </w:tcPr>
          <w:p w14:paraId="3BBCD048" w14:textId="77777777" w:rsidR="00353242" w:rsidRPr="00437391" w:rsidRDefault="00353242"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77777777"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 xml:space="preserve">14.5.5.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9" w:name="sub_1014"/>
    </w:p>
    <w:bookmarkEnd w:id="69"/>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2FD1C1" w14:textId="77777777" w:rsidR="00147385" w:rsidRPr="00D27888" w:rsidRDefault="004F3CF2" w:rsidP="009E7849">
      <w:pPr>
        <w:spacing w:before="0" w:after="0" w:line="240" w:lineRule="auto"/>
        <w:jc w:val="center"/>
        <w:rPr>
          <w:rFonts w:cs="Times New Roman"/>
        </w:rPr>
      </w:pPr>
      <w:r w:rsidRPr="00D27888">
        <w:rPr>
          <w:rFonts w:cs="Times New Roman"/>
          <w:b/>
          <w:bCs/>
        </w:rPr>
        <w:lastRenderedPageBreak/>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4A54FE" w:rsidRPr="00D27888" w14:paraId="147A3553"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F5F46"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26B854"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3556BA" w:rsidRPr="00D27888" w14:paraId="38904E4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F5C7D9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4A7B1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66129DF" w14:textId="77777777" w:rsidR="003556BA" w:rsidRPr="00D27888" w:rsidRDefault="00A32A1C" w:rsidP="003556BA">
            <w:pPr>
              <w:widowControl w:val="0"/>
              <w:tabs>
                <w:tab w:val="left" w:pos="0"/>
                <w:tab w:val="left" w:pos="1080"/>
              </w:tabs>
              <w:spacing w:before="0" w:after="0" w:line="240" w:lineRule="auto"/>
              <w:rPr>
                <w:rFonts w:cs="Times New Roman"/>
              </w:rPr>
            </w:pPr>
            <w:r>
              <w:rPr>
                <w:rFonts w:cs="Times New Roman"/>
              </w:rPr>
              <w:t>ООО «ДТС»</w:t>
            </w:r>
          </w:p>
        </w:tc>
      </w:tr>
      <w:tr w:rsidR="003556BA" w:rsidRPr="00D27888" w14:paraId="57DDE75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17630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3E61E7"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B3E9F68" w14:textId="77777777" w:rsidR="003556BA" w:rsidRPr="00AB284F" w:rsidRDefault="00187752" w:rsidP="003556BA">
            <w:pPr>
              <w:tabs>
                <w:tab w:val="left" w:pos="0"/>
                <w:tab w:val="left" w:pos="1080"/>
              </w:tabs>
              <w:spacing w:before="0" w:after="0" w:line="240" w:lineRule="auto"/>
              <w:rPr>
                <w:rFonts w:cs="Times New Roman"/>
                <w:color w:val="000000"/>
                <w:lang w:val="en-US"/>
              </w:rPr>
            </w:pPr>
            <w:hyperlink r:id="rId14" w:history="1">
              <w:r w:rsidR="003556BA" w:rsidRPr="00BA283B">
                <w:rPr>
                  <w:rStyle w:val="afffff0"/>
                  <w:rFonts w:cs="Times New Roman"/>
                  <w:lang w:val="en-US"/>
                </w:rPr>
                <w:t>www</w:t>
              </w:r>
              <w:r w:rsidR="003556BA" w:rsidRPr="00AB284F">
                <w:rPr>
                  <w:rStyle w:val="afffff0"/>
                  <w:rFonts w:cs="Times New Roman"/>
                  <w:lang w:val="en-US"/>
                </w:rPr>
                <w:t>.</w:t>
              </w:r>
              <w:r w:rsidR="003556BA" w:rsidRPr="00BA283B">
                <w:rPr>
                  <w:rStyle w:val="afffff0"/>
                  <w:rFonts w:cs="Times New Roman"/>
                  <w:lang w:val="en-US"/>
                </w:rPr>
                <w:t>donenergo</w:t>
              </w:r>
              <w:r w:rsidR="003556BA" w:rsidRPr="00AB284F">
                <w:rPr>
                  <w:rStyle w:val="afffff0"/>
                  <w:rFonts w:cs="Times New Roman"/>
                  <w:lang w:val="en-US"/>
                </w:rPr>
                <w:t>-</w:t>
              </w:r>
              <w:r w:rsidR="003556BA" w:rsidRPr="00BA283B">
                <w:rPr>
                  <w:rStyle w:val="afffff0"/>
                  <w:rFonts w:cs="Times New Roman"/>
                  <w:lang w:val="en-US"/>
                </w:rPr>
                <w:t>ts</w:t>
              </w:r>
              <w:r w:rsidR="003556BA" w:rsidRPr="00AB284F">
                <w:rPr>
                  <w:rStyle w:val="afffff0"/>
                  <w:rFonts w:cs="Times New Roman"/>
                  <w:lang w:val="en-US"/>
                </w:rPr>
                <w:t>.</w:t>
              </w:r>
              <w:r w:rsidR="003556BA" w:rsidRPr="00BA283B">
                <w:rPr>
                  <w:rStyle w:val="afffff0"/>
                  <w:rFonts w:cs="Times New Roman"/>
                  <w:lang w:val="en-US"/>
                </w:rPr>
                <w:t>ru</w:t>
              </w:r>
            </w:hyperlink>
          </w:p>
          <w:p w14:paraId="7C760D01" w14:textId="77777777" w:rsidR="003556BA" w:rsidRPr="00D27888" w:rsidRDefault="003556BA" w:rsidP="003556BA">
            <w:pPr>
              <w:widowControl w:val="0"/>
              <w:tabs>
                <w:tab w:val="left" w:pos="0"/>
                <w:tab w:val="left" w:pos="1080"/>
              </w:tabs>
              <w:spacing w:before="0" w:after="0" w:line="240" w:lineRule="auto"/>
              <w:rPr>
                <w:rFonts w:cs="Times New Roman"/>
              </w:rPr>
            </w:pPr>
          </w:p>
        </w:tc>
      </w:tr>
      <w:tr w:rsidR="003556BA" w:rsidRPr="00D27888" w14:paraId="56A4006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70125F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21A260A"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031EED4"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548ED4E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CB0418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0CF27F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63D3107"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73193DA5"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896E7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15FA3F2"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D215727" w14:textId="77777777" w:rsidR="003556BA" w:rsidRPr="00D27888" w:rsidRDefault="00187752" w:rsidP="003556BA">
            <w:pPr>
              <w:widowControl w:val="0"/>
              <w:tabs>
                <w:tab w:val="left" w:pos="0"/>
                <w:tab w:val="left" w:pos="1080"/>
              </w:tabs>
              <w:spacing w:before="0" w:after="0" w:line="240" w:lineRule="auto"/>
              <w:rPr>
                <w:rFonts w:cs="Times New Roman"/>
              </w:rPr>
            </w:pPr>
            <w:hyperlink r:id="rId15" w:history="1">
              <w:r w:rsidR="003556BA" w:rsidRPr="003D1889">
                <w:rPr>
                  <w:rStyle w:val="afffff0"/>
                </w:rPr>
                <w:t>tessna</w:t>
              </w:r>
              <w:r w:rsidR="003556BA" w:rsidRPr="003D1889">
                <w:rPr>
                  <w:rStyle w:val="afffff0"/>
                  <w:rFonts w:cs="Times New Roman"/>
                  <w:lang w:val="en-US"/>
                </w:rPr>
                <w:t>@teploseti.donpac.ru</w:t>
              </w:r>
            </w:hyperlink>
          </w:p>
        </w:tc>
      </w:tr>
      <w:tr w:rsidR="003556BA" w:rsidRPr="00D27888" w14:paraId="36B1EE9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A5ED1E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2A7B1F0"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661F2F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4A54FE" w:rsidRPr="00D27888" w14:paraId="7DD50E1D"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1A743D"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8EA2526" w14:textId="77777777" w:rsidR="004A54FE"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199FE63E"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6509E49" w14:textId="7FCFCE8B" w:rsidR="004A54FE" w:rsidRPr="00A209C0" w:rsidRDefault="00947095" w:rsidP="00947095">
            <w:pPr>
              <w:pStyle w:val="afffa"/>
              <w:spacing w:before="0" w:after="0" w:line="240" w:lineRule="auto"/>
              <w:rPr>
                <w:rFonts w:cs="Times New Roman"/>
                <w:color w:val="000000"/>
              </w:rPr>
            </w:pPr>
            <w:r>
              <w:rPr>
                <w:rFonts w:cs="Times New Roman"/>
                <w:color w:val="000000"/>
              </w:rPr>
              <w:t>Шаповалов Иван Федорович</w:t>
            </w:r>
            <w:r w:rsidR="00146ECA">
              <w:rPr>
                <w:rFonts w:cs="Times New Roman"/>
                <w:color w:val="000000"/>
              </w:rPr>
              <w:t xml:space="preserve">, </w:t>
            </w:r>
            <w:r>
              <w:rPr>
                <w:rFonts w:cs="Times New Roman"/>
                <w:color w:val="000000"/>
              </w:rPr>
              <w:t xml:space="preserve">начальник СПК и </w:t>
            </w:r>
            <w:proofErr w:type="gramStart"/>
            <w:r>
              <w:rPr>
                <w:rFonts w:cs="Times New Roman"/>
                <w:color w:val="000000"/>
              </w:rPr>
              <w:t>ОТ</w:t>
            </w:r>
            <w:r w:rsidR="00E0140B">
              <w:rPr>
                <w:rFonts w:cs="Times New Roman"/>
                <w:color w:val="000000"/>
              </w:rPr>
              <w:t xml:space="preserve"> </w:t>
            </w:r>
            <w:r w:rsidR="00A209C0">
              <w:rPr>
                <w:rFonts w:cs="Times New Roman"/>
                <w:color w:val="000000"/>
              </w:rPr>
              <w:t xml:space="preserve"> </w:t>
            </w:r>
            <w:r w:rsidR="00A32A1C">
              <w:rPr>
                <w:rFonts w:cs="Times New Roman"/>
                <w:color w:val="000000"/>
              </w:rPr>
              <w:t>ООО</w:t>
            </w:r>
            <w:proofErr w:type="gramEnd"/>
            <w:r w:rsidR="00A32A1C">
              <w:rPr>
                <w:rFonts w:cs="Times New Roman"/>
                <w:color w:val="000000"/>
              </w:rPr>
              <w:t xml:space="preserve"> «ДТС»</w:t>
            </w:r>
            <w:r w:rsidR="00A209C0">
              <w:rPr>
                <w:rFonts w:cs="Times New Roman"/>
                <w:color w:val="000000"/>
              </w:rPr>
              <w:t xml:space="preserve"> Тепловые сети, </w:t>
            </w:r>
            <w:r w:rsidR="00A209C0" w:rsidRPr="00D27888">
              <w:rPr>
                <w:rFonts w:cs="Times New Roman"/>
                <w:color w:val="000000"/>
              </w:rPr>
              <w:t>тел.:</w:t>
            </w:r>
            <w:r w:rsidR="00E0140B">
              <w:rPr>
                <w:rFonts w:cs="Times New Roman"/>
                <w:color w:val="000000"/>
              </w:rPr>
              <w:t xml:space="preserve"> </w:t>
            </w:r>
            <w:r w:rsidRPr="00947095">
              <w:rPr>
                <w:rFonts w:cs="Times New Roman"/>
                <w:color w:val="000000"/>
              </w:rPr>
              <w:t>8-863-308-95-02</w:t>
            </w:r>
          </w:p>
        </w:tc>
      </w:tr>
      <w:tr w:rsidR="003556BA" w:rsidRPr="00D27888" w14:paraId="58CA940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18B663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BDC6927" w14:textId="305B7E85"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Контактное лицо </w:t>
            </w:r>
            <w:r w:rsidR="00B430E5">
              <w:rPr>
                <w:rFonts w:cs="Times New Roman"/>
                <w:color w:val="000000"/>
              </w:rPr>
              <w:t xml:space="preserve">по </w:t>
            </w:r>
            <w:r w:rsidRPr="00D27888">
              <w:rPr>
                <w:rFonts w:cs="Times New Roman"/>
                <w:color w:val="000000"/>
              </w:rPr>
              <w:t>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21BAC0AE" w14:textId="77777777" w:rsidR="003556BA" w:rsidRDefault="003556BA" w:rsidP="003556BA">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 xml:space="preserve">материально-технического снабжения </w:t>
            </w:r>
            <w:r w:rsidR="00A32A1C">
              <w:rPr>
                <w:rFonts w:cs="Times New Roman"/>
                <w:color w:val="000000"/>
              </w:rPr>
              <w:t>ООО «ДТС»</w:t>
            </w:r>
            <w:r w:rsidRPr="00D27888">
              <w:rPr>
                <w:rFonts w:cs="Times New Roman"/>
                <w:color w:val="000000"/>
              </w:rPr>
              <w:t xml:space="preserve">, </w:t>
            </w:r>
          </w:p>
          <w:p w14:paraId="147E9FF1" w14:textId="1D7D53BE" w:rsidR="003556BA" w:rsidRPr="00D27888" w:rsidRDefault="003556BA" w:rsidP="003556BA">
            <w:pPr>
              <w:pStyle w:val="afffa"/>
              <w:widowControl w:val="0"/>
              <w:spacing w:before="0" w:after="0" w:line="240" w:lineRule="auto"/>
              <w:rPr>
                <w:rFonts w:cs="Times New Roman"/>
                <w:color w:val="000000"/>
              </w:rPr>
            </w:pPr>
            <w:r>
              <w:rPr>
                <w:rFonts w:cs="Times New Roman"/>
                <w:color w:val="000000"/>
              </w:rPr>
              <w:t xml:space="preserve">тел.: </w:t>
            </w:r>
            <w:r>
              <w:t>(863</w:t>
            </w:r>
            <w:r>
              <w:rPr>
                <w:lang w:val="en-US"/>
              </w:rPr>
              <w:t>5</w:t>
            </w:r>
            <w:r>
              <w:t xml:space="preserve">) </w:t>
            </w:r>
            <w:r>
              <w:rPr>
                <w:lang w:val="en-US"/>
              </w:rPr>
              <w:t>45-76-86</w:t>
            </w:r>
          </w:p>
        </w:tc>
      </w:tr>
      <w:tr w:rsidR="003556BA" w:rsidRPr="00D27888" w14:paraId="4BA8D94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9DA236" w14:textId="77777777" w:rsidR="003556BA" w:rsidRPr="00D27888" w:rsidRDefault="003556BA" w:rsidP="003556BA">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64F15F" w14:textId="77777777" w:rsidR="003556BA" w:rsidRPr="00D27888" w:rsidRDefault="003556BA" w:rsidP="003556BA">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B8C97D0" w14:textId="08B570EE" w:rsidR="003556BA" w:rsidRPr="00D27888" w:rsidRDefault="003556BA" w:rsidP="00A12C75">
            <w:pPr>
              <w:widowControl w:val="0"/>
              <w:tabs>
                <w:tab w:val="left" w:pos="0"/>
              </w:tabs>
              <w:spacing w:before="0" w:after="0" w:line="240" w:lineRule="auto"/>
              <w:rPr>
                <w:rFonts w:cs="Times New Roman"/>
                <w:color w:val="000000"/>
              </w:rPr>
            </w:pPr>
            <w:r>
              <w:rPr>
                <w:rFonts w:cs="Times New Roman"/>
                <w:color w:val="000000"/>
              </w:rPr>
              <w:t>ООО «</w:t>
            </w:r>
            <w:r w:rsidR="00A12C75">
              <w:rPr>
                <w:rFonts w:cs="Times New Roman"/>
                <w:color w:val="000000"/>
              </w:rPr>
              <w:t>Электронные торги России</w:t>
            </w:r>
            <w:r>
              <w:rPr>
                <w:rFonts w:cs="Times New Roman"/>
                <w:color w:val="000000"/>
              </w:rPr>
              <w:t>»</w:t>
            </w:r>
          </w:p>
        </w:tc>
      </w:tr>
      <w:tr w:rsidR="003556BA" w:rsidRPr="00D27888" w14:paraId="4A2D07CF"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A48D6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ED07D2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F5D5259" w14:textId="29CBACB0" w:rsidR="003556BA" w:rsidRPr="00D27888" w:rsidRDefault="00187752" w:rsidP="003556BA">
            <w:pPr>
              <w:widowControl w:val="0"/>
              <w:tabs>
                <w:tab w:val="left" w:pos="0"/>
                <w:tab w:val="left" w:pos="1080"/>
              </w:tabs>
              <w:spacing w:before="0" w:after="0" w:line="240" w:lineRule="auto"/>
              <w:rPr>
                <w:rFonts w:cs="Times New Roman"/>
              </w:rPr>
            </w:pPr>
            <w:hyperlink r:id="rId16" w:history="1">
              <w:r w:rsidR="00A12C75" w:rsidRPr="00A2650A">
                <w:rPr>
                  <w:rStyle w:val="afffff0"/>
                  <w:lang w:val="en-US"/>
                </w:rPr>
                <w:t>https</w:t>
              </w:r>
              <w:r w:rsidR="00A12C75" w:rsidRPr="00A2650A">
                <w:rPr>
                  <w:rStyle w:val="afffff0"/>
                </w:rPr>
                <w:t>://</w:t>
              </w:r>
              <w:proofErr w:type="spellStart"/>
              <w:r w:rsidR="00A12C75" w:rsidRPr="00A2650A">
                <w:rPr>
                  <w:rStyle w:val="afffff0"/>
                  <w:lang w:val="en-US"/>
                </w:rPr>
                <w:t>torgi</w:t>
              </w:r>
              <w:proofErr w:type="spellEnd"/>
              <w:r w:rsidR="00A12C75" w:rsidRPr="00A2650A">
                <w:rPr>
                  <w:rStyle w:val="afffff0"/>
                </w:rPr>
                <w:t>82.</w:t>
              </w:r>
              <w:proofErr w:type="spellStart"/>
              <w:r w:rsidR="00A12C75" w:rsidRPr="00A2650A">
                <w:rPr>
                  <w:rStyle w:val="afffff0"/>
                  <w:lang w:val="en-US"/>
                </w:rPr>
                <w:t>ru</w:t>
              </w:r>
              <w:proofErr w:type="spellEnd"/>
            </w:hyperlink>
          </w:p>
        </w:tc>
      </w:tr>
      <w:tr w:rsidR="004A54FE" w:rsidRPr="00D27888" w14:paraId="798D5DC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C91641F"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BABD86"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05835E"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4A54FE" w:rsidRPr="00D27888" w14:paraId="26C0997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5370B6" w14:textId="77777777" w:rsidR="004A54FE" w:rsidRPr="00D27888" w:rsidRDefault="004A54FE" w:rsidP="004A54FE">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17D2A6"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FF93705"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4A54FE" w:rsidRPr="00D27888" w14:paraId="10931B7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CBBA6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3BBC5C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59F6FDC" w14:textId="1ADB8FE7" w:rsidR="004A54FE" w:rsidRPr="00AF156E" w:rsidRDefault="00947095" w:rsidP="00376998">
            <w:pPr>
              <w:widowControl w:val="0"/>
              <w:spacing w:before="0" w:after="0" w:line="240" w:lineRule="auto"/>
              <w:rPr>
                <w:rFonts w:cs="Times New Roman"/>
                <w:b/>
              </w:rPr>
            </w:pPr>
            <w:r w:rsidRPr="00947095">
              <w:rPr>
                <w:b/>
              </w:rPr>
              <w:t>Мыло, очищающие, защитные и регенерирующие средства, спреи для нужд РТС ООО "ДТС"</w:t>
            </w:r>
          </w:p>
        </w:tc>
      </w:tr>
      <w:tr w:rsidR="004A54FE" w:rsidRPr="00D27888" w14:paraId="20DC330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91AE8C"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DE2168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5877256" w14:textId="77777777" w:rsidR="002D2412" w:rsidRPr="00024C28" w:rsidRDefault="002D2412" w:rsidP="002D2412">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683A5503" w14:textId="77777777" w:rsidR="004A54FE" w:rsidRPr="00024C28" w:rsidRDefault="002D2412" w:rsidP="002D2412">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4A54FE" w:rsidRPr="00D27888" w14:paraId="5BDB07F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9E4C57"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5E3734E"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1CB5F09" w14:textId="77777777" w:rsidR="004A54FE" w:rsidRPr="0058328B" w:rsidRDefault="004A54FE" w:rsidP="00E52874">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5209C518" w14:textId="77777777" w:rsidR="004A54FE" w:rsidRPr="00447836" w:rsidRDefault="004A54FE" w:rsidP="004A54FE">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4A54FE" w:rsidRPr="00D27888" w14:paraId="741D739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CDEEF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5652B4" w14:textId="77777777" w:rsidR="004A54FE" w:rsidRPr="00D27888" w:rsidRDefault="004A54FE" w:rsidP="00E52874">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21AF815C" w14:textId="55DC3251" w:rsidR="004A54FE" w:rsidRPr="00447836" w:rsidRDefault="004A54FE" w:rsidP="00E52874">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00CF4A8F" w:rsidRPr="00CF4A8F">
              <w:rPr>
                <w:rFonts w:ascii="Times New Roman" w:hAnsi="Times New Roman" w:cs="Times New Roman"/>
                <w:color w:val="000000"/>
                <w:sz w:val="24"/>
                <w:szCs w:val="24"/>
              </w:rPr>
              <w:t>ООО «</w:t>
            </w:r>
            <w:r w:rsidR="00B5508F">
              <w:rPr>
                <w:rFonts w:ascii="Times New Roman" w:hAnsi="Times New Roman" w:cs="Times New Roman"/>
                <w:color w:val="000000"/>
                <w:sz w:val="24"/>
                <w:szCs w:val="24"/>
              </w:rPr>
              <w:t>ЭТР</w:t>
            </w:r>
            <w:r w:rsidR="00CF4A8F" w:rsidRPr="00CF4A8F">
              <w:rPr>
                <w:rFonts w:ascii="Times New Roman" w:hAnsi="Times New Roman" w:cs="Times New Roman"/>
                <w:color w:val="000000"/>
                <w:sz w:val="24"/>
                <w:szCs w:val="24"/>
              </w:rPr>
              <w:t>» (</w:t>
            </w:r>
            <w:hyperlink r:id="rId17" w:history="1">
              <w:r w:rsidR="00B5508F" w:rsidRPr="00A2650A">
                <w:rPr>
                  <w:rStyle w:val="afffff0"/>
                  <w:rFonts w:ascii="Times New Roman" w:hAnsi="Times New Roman"/>
                  <w:sz w:val="24"/>
                  <w:szCs w:val="24"/>
                  <w:lang w:val="en-US"/>
                </w:rPr>
                <w:t>https</w:t>
              </w:r>
              <w:r w:rsidR="00B5508F" w:rsidRPr="00A2650A">
                <w:rPr>
                  <w:rStyle w:val="afffff0"/>
                  <w:rFonts w:ascii="Times New Roman" w:hAnsi="Times New Roman"/>
                  <w:sz w:val="24"/>
                  <w:szCs w:val="24"/>
                </w:rPr>
                <w:t>://</w:t>
              </w:r>
              <w:proofErr w:type="spellStart"/>
              <w:r w:rsidR="00B5508F" w:rsidRPr="00A2650A">
                <w:rPr>
                  <w:rStyle w:val="afffff0"/>
                  <w:rFonts w:ascii="Times New Roman" w:hAnsi="Times New Roman"/>
                  <w:sz w:val="24"/>
                  <w:szCs w:val="24"/>
                  <w:lang w:val="en-US"/>
                </w:rPr>
                <w:t>torgi</w:t>
              </w:r>
              <w:proofErr w:type="spellEnd"/>
              <w:r w:rsidR="00B5508F" w:rsidRPr="00A2650A">
                <w:rPr>
                  <w:rStyle w:val="afffff0"/>
                  <w:rFonts w:ascii="Times New Roman" w:hAnsi="Times New Roman"/>
                  <w:sz w:val="24"/>
                  <w:szCs w:val="24"/>
                </w:rPr>
                <w:t>82.</w:t>
              </w:r>
              <w:proofErr w:type="spellStart"/>
              <w:r w:rsidR="00B5508F" w:rsidRPr="00A2650A">
                <w:rPr>
                  <w:rStyle w:val="afffff0"/>
                  <w:rFonts w:ascii="Times New Roman" w:hAnsi="Times New Roman"/>
                  <w:sz w:val="24"/>
                  <w:szCs w:val="24"/>
                  <w:lang w:val="en-US"/>
                </w:rPr>
                <w:t>ru</w:t>
              </w:r>
              <w:proofErr w:type="spellEnd"/>
            </w:hyperlink>
            <w:r w:rsidR="00CF4A8F" w:rsidRPr="00CF4A8F">
              <w:rPr>
                <w:rFonts w:ascii="Times New Roman" w:hAnsi="Times New Roman" w:cs="Times New Roman"/>
                <w:color w:val="000000"/>
                <w:sz w:val="24"/>
                <w:szCs w:val="24"/>
              </w:rPr>
              <w:t>).</w:t>
            </w:r>
          </w:p>
          <w:p w14:paraId="65026236" w14:textId="77777777" w:rsidR="004A54FE" w:rsidRPr="00447836" w:rsidRDefault="004A54FE" w:rsidP="00E52874">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4 «Требования к содержанию, оформлению и составу заявки на участие в </w:t>
            </w:r>
            <w:r w:rsidR="00E21FF8" w:rsidRPr="004E71F4">
              <w:rPr>
                <w:rFonts w:ascii="Times New Roman" w:hAnsi="Times New Roman" w:cs="Times New Roman"/>
                <w:color w:val="000000"/>
                <w:sz w:val="24"/>
                <w:szCs w:val="24"/>
              </w:rPr>
              <w:t>запросе предложений</w:t>
            </w:r>
            <w:r w:rsidRPr="004E71F4">
              <w:rPr>
                <w:rFonts w:ascii="Times New Roman" w:hAnsi="Times New Roman" w:cs="Times New Roman"/>
                <w:color w:val="000000"/>
                <w:sz w:val="24"/>
                <w:szCs w:val="24"/>
              </w:rPr>
              <w:t>»</w:t>
            </w:r>
            <w:r w:rsidRPr="00447836">
              <w:rPr>
                <w:rFonts w:ascii="Times New Roman" w:hAnsi="Times New Roman" w:cs="Times New Roman"/>
                <w:color w:val="000000"/>
                <w:sz w:val="24"/>
                <w:szCs w:val="24"/>
              </w:rPr>
              <w:t xml:space="preserve"> документации.</w:t>
            </w:r>
          </w:p>
          <w:p w14:paraId="422DDA53" w14:textId="102D0087" w:rsidR="004A54FE" w:rsidRPr="00447836" w:rsidRDefault="004A54FE" w:rsidP="00601F79">
            <w:pPr>
              <w:pStyle w:val="ConsPlusNormal0"/>
              <w:suppressAutoHyphens w:val="0"/>
              <w:ind w:firstLine="0"/>
              <w:rPr>
                <w:rFonts w:cs="Times New Roman"/>
              </w:rPr>
            </w:pPr>
            <w:r w:rsidRPr="00447836">
              <w:rPr>
                <w:rFonts w:ascii="Times New Roman" w:hAnsi="Times New Roman" w:cs="Times New Roman"/>
                <w:sz w:val="24"/>
                <w:szCs w:val="24"/>
                <w:u w:val="single"/>
              </w:rPr>
              <w:t xml:space="preserve">Дата начала подачи заявок: </w:t>
            </w:r>
            <w:r w:rsidR="00F35472">
              <w:rPr>
                <w:rFonts w:ascii="Times New Roman" w:hAnsi="Times New Roman" w:cs="Times New Roman"/>
                <w:sz w:val="24"/>
                <w:szCs w:val="24"/>
                <w:u w:val="single"/>
              </w:rPr>
              <w:t>1</w:t>
            </w:r>
            <w:r w:rsidR="00601F79">
              <w:rPr>
                <w:rFonts w:ascii="Times New Roman" w:hAnsi="Times New Roman" w:cs="Times New Roman"/>
                <w:sz w:val="24"/>
                <w:szCs w:val="24"/>
                <w:u w:val="single"/>
              </w:rPr>
              <w:t>8</w:t>
            </w:r>
            <w:r w:rsidR="003541CA" w:rsidRPr="003541CA">
              <w:rPr>
                <w:rFonts w:ascii="Times New Roman" w:hAnsi="Times New Roman" w:cs="Times New Roman"/>
                <w:color w:val="000000"/>
                <w:sz w:val="24"/>
                <w:szCs w:val="24"/>
              </w:rPr>
              <w:t>.0</w:t>
            </w:r>
            <w:r w:rsidR="00601F79">
              <w:rPr>
                <w:rFonts w:ascii="Times New Roman" w:hAnsi="Times New Roman" w:cs="Times New Roman"/>
                <w:color w:val="000000"/>
                <w:sz w:val="24"/>
                <w:szCs w:val="24"/>
              </w:rPr>
              <w:t>1</w:t>
            </w:r>
            <w:r w:rsidR="003541CA" w:rsidRPr="003541CA">
              <w:rPr>
                <w:rFonts w:ascii="Times New Roman" w:hAnsi="Times New Roman" w:cs="Times New Roman"/>
                <w:color w:val="000000"/>
                <w:sz w:val="24"/>
                <w:szCs w:val="24"/>
              </w:rPr>
              <w:t>.202</w:t>
            </w:r>
            <w:r w:rsidR="00601F79">
              <w:rPr>
                <w:rFonts w:ascii="Times New Roman" w:hAnsi="Times New Roman" w:cs="Times New Roman"/>
                <w:color w:val="000000"/>
                <w:sz w:val="24"/>
                <w:szCs w:val="24"/>
              </w:rPr>
              <w:t>4</w:t>
            </w:r>
          </w:p>
        </w:tc>
      </w:tr>
      <w:tr w:rsidR="004A54FE" w:rsidRPr="00D27888" w14:paraId="223B61C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E89F6E" w14:textId="77777777" w:rsidR="004A54FE" w:rsidRPr="00D27888" w:rsidRDefault="004A54FE" w:rsidP="00B042AB">
            <w:pPr>
              <w:widowControl w:val="0"/>
              <w:tabs>
                <w:tab w:val="left" w:pos="0"/>
                <w:tab w:val="left" w:pos="1080"/>
              </w:tabs>
              <w:spacing w:before="0" w:after="0" w:line="240" w:lineRule="auto"/>
              <w:rPr>
                <w:rFonts w:cs="Times New Roman"/>
              </w:rPr>
            </w:pPr>
            <w:r w:rsidRPr="00D27888">
              <w:rPr>
                <w:rFonts w:cs="Times New Roman"/>
              </w:rPr>
              <w:t>1</w:t>
            </w:r>
            <w:r w:rsidR="00B042AB">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3919B2" w14:textId="77777777" w:rsidR="004A54FE" w:rsidRPr="008A348C" w:rsidRDefault="004A54FE" w:rsidP="00E52874">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4C9BC098" w14:textId="1394278F" w:rsidR="004A54FE" w:rsidRPr="00564A0B" w:rsidRDefault="00601F79" w:rsidP="00E52874">
            <w:pPr>
              <w:widowControl w:val="0"/>
              <w:tabs>
                <w:tab w:val="left" w:pos="0"/>
                <w:tab w:val="left" w:pos="1080"/>
              </w:tabs>
              <w:spacing w:before="0" w:after="0" w:line="240" w:lineRule="auto"/>
              <w:rPr>
                <w:rFonts w:cs="Times New Roman"/>
              </w:rPr>
            </w:pPr>
            <w:r>
              <w:rPr>
                <w:rFonts w:cs="Times New Roman"/>
                <w:color w:val="000000"/>
              </w:rPr>
              <w:t>30</w:t>
            </w:r>
            <w:r w:rsidR="003541CA">
              <w:rPr>
                <w:rFonts w:cs="Times New Roman"/>
                <w:color w:val="000000"/>
              </w:rPr>
              <w:t>.0</w:t>
            </w:r>
            <w:r>
              <w:rPr>
                <w:rFonts w:cs="Times New Roman"/>
                <w:color w:val="000000"/>
              </w:rPr>
              <w:t>1</w:t>
            </w:r>
            <w:r w:rsidR="003541CA">
              <w:rPr>
                <w:rFonts w:cs="Times New Roman"/>
                <w:color w:val="000000"/>
              </w:rPr>
              <w:t>.</w:t>
            </w:r>
            <w:r w:rsidR="00B5508F">
              <w:rPr>
                <w:rFonts w:cs="Times New Roman"/>
                <w:color w:val="000000"/>
              </w:rPr>
              <w:t>202</w:t>
            </w:r>
            <w:r>
              <w:rPr>
                <w:rFonts w:cs="Times New Roman"/>
                <w:color w:val="000000"/>
              </w:rPr>
              <w:t>4</w:t>
            </w:r>
            <w:r w:rsidR="00B5508F">
              <w:rPr>
                <w:rFonts w:cs="Times New Roman"/>
                <w:color w:val="000000"/>
              </w:rPr>
              <w:t>.</w:t>
            </w:r>
            <w:r w:rsidR="004A54FE" w:rsidRPr="00564A0B">
              <w:rPr>
                <w:rFonts w:cs="Times New Roman"/>
                <w:color w:val="000000"/>
              </w:rPr>
              <w:t xml:space="preserve"> в 09 часов 00 минут</w:t>
            </w:r>
          </w:p>
          <w:p w14:paraId="0E3855AC" w14:textId="77777777" w:rsidR="004A54FE" w:rsidRPr="00564A0B" w:rsidRDefault="004A54FE" w:rsidP="00E52874">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4A54FE" w:rsidRPr="00D27888" w14:paraId="2AA99B3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B22F545"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18</w:t>
            </w:r>
            <w:r w:rsidR="004A54FE"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7283A12" w14:textId="77777777" w:rsidR="004A54FE" w:rsidRPr="00D27888" w:rsidRDefault="004A54FE" w:rsidP="00E52874">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w:t>
            </w:r>
            <w:proofErr w:type="gramStart"/>
            <w:r>
              <w:rPr>
                <w:rFonts w:cs="Times New Roman"/>
                <w:color w:val="000000"/>
              </w:rPr>
              <w:t xml:space="preserve">порядок </w:t>
            </w:r>
            <w:r w:rsidRPr="00D27888">
              <w:rPr>
                <w:rFonts w:cs="Times New Roman"/>
                <w:color w:val="000000"/>
              </w:rPr>
              <w:t xml:space="preserve"> рассмотрения</w:t>
            </w:r>
            <w:proofErr w:type="gramEnd"/>
            <w:r w:rsidRPr="00D27888">
              <w:rPr>
                <w:rFonts w:cs="Times New Roman"/>
                <w:color w:val="000000"/>
              </w:rPr>
              <w:t xml:space="preserve">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D48B4DC" w14:textId="5ABCD37D" w:rsidR="004A54FE" w:rsidRPr="00564A0B" w:rsidRDefault="00601F79" w:rsidP="00E52874">
            <w:pPr>
              <w:widowControl w:val="0"/>
              <w:spacing w:before="0" w:after="0" w:line="240" w:lineRule="auto"/>
              <w:rPr>
                <w:rFonts w:cs="Times New Roman"/>
                <w:color w:val="000000"/>
              </w:rPr>
            </w:pPr>
            <w:r>
              <w:rPr>
                <w:rFonts w:cs="Times New Roman"/>
                <w:color w:val="000000"/>
              </w:rPr>
              <w:t>30</w:t>
            </w:r>
            <w:r w:rsidR="003541CA">
              <w:rPr>
                <w:rFonts w:cs="Times New Roman"/>
                <w:color w:val="000000"/>
              </w:rPr>
              <w:t>.0</w:t>
            </w:r>
            <w:r>
              <w:rPr>
                <w:rFonts w:cs="Times New Roman"/>
                <w:color w:val="000000"/>
              </w:rPr>
              <w:t>1</w:t>
            </w:r>
            <w:r w:rsidR="003541CA">
              <w:rPr>
                <w:rFonts w:cs="Times New Roman"/>
                <w:color w:val="000000"/>
              </w:rPr>
              <w:t>.202</w:t>
            </w:r>
            <w:r>
              <w:rPr>
                <w:rFonts w:cs="Times New Roman"/>
                <w:color w:val="000000"/>
              </w:rPr>
              <w:t>4</w:t>
            </w:r>
          </w:p>
          <w:p w14:paraId="394F1A1D" w14:textId="77777777" w:rsidR="004A54FE" w:rsidRPr="004E71F4" w:rsidRDefault="004A54FE" w:rsidP="00E21FF8">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 xml:space="preserve">10 «Рассмотрение первых частей заявок на участие в </w:t>
            </w:r>
            <w:r w:rsidR="00E21FF8" w:rsidRPr="004E71F4">
              <w:rPr>
                <w:rFonts w:cs="Times New Roman"/>
                <w:color w:val="000000"/>
              </w:rPr>
              <w:t>запросе предложений</w:t>
            </w:r>
            <w:r w:rsidRPr="004E71F4">
              <w:rPr>
                <w:rFonts w:cs="Times New Roman"/>
                <w:color w:val="000000"/>
              </w:rPr>
              <w:t>» документации</w:t>
            </w:r>
          </w:p>
        </w:tc>
      </w:tr>
      <w:tr w:rsidR="004A54FE" w:rsidRPr="00D27888" w14:paraId="09A3BF4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7B51853"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lastRenderedPageBreak/>
              <w:t>1</w:t>
            </w:r>
            <w:r w:rsidR="00D76201">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9730597"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1CAA38BD" w14:textId="15D4A1B4" w:rsidR="004A54FE" w:rsidRPr="00A35363" w:rsidRDefault="00601F79" w:rsidP="00E52874">
            <w:pPr>
              <w:widowControl w:val="0"/>
              <w:spacing w:before="0" w:after="0" w:line="240" w:lineRule="auto"/>
              <w:rPr>
                <w:rFonts w:cs="Times New Roman"/>
                <w:color w:val="000000"/>
              </w:rPr>
            </w:pPr>
            <w:r>
              <w:rPr>
                <w:rFonts w:cs="Times New Roman"/>
                <w:color w:val="000000"/>
              </w:rPr>
              <w:t>31</w:t>
            </w:r>
            <w:r w:rsidR="003541CA" w:rsidRPr="00A35363">
              <w:rPr>
                <w:rFonts w:cs="Times New Roman"/>
                <w:color w:val="000000"/>
              </w:rPr>
              <w:t>.0</w:t>
            </w:r>
            <w:r>
              <w:rPr>
                <w:rFonts w:cs="Times New Roman"/>
                <w:color w:val="000000"/>
              </w:rPr>
              <w:t>1</w:t>
            </w:r>
            <w:r w:rsidR="003541CA" w:rsidRPr="00A35363">
              <w:rPr>
                <w:rFonts w:cs="Times New Roman"/>
                <w:color w:val="000000"/>
              </w:rPr>
              <w:t>.</w:t>
            </w:r>
            <w:r w:rsidR="00B5508F" w:rsidRPr="00A35363">
              <w:rPr>
                <w:rFonts w:cs="Times New Roman"/>
                <w:color w:val="000000"/>
              </w:rPr>
              <w:t>202</w:t>
            </w:r>
            <w:r>
              <w:rPr>
                <w:rFonts w:cs="Times New Roman"/>
                <w:color w:val="000000"/>
              </w:rPr>
              <w:t>4</w:t>
            </w:r>
          </w:p>
          <w:p w14:paraId="494F7E0E" w14:textId="77777777" w:rsidR="004A54FE" w:rsidRPr="004E71F4" w:rsidRDefault="004A54FE" w:rsidP="00E21FF8">
            <w:pPr>
              <w:widowControl w:val="0"/>
              <w:spacing w:before="0" w:after="0" w:line="240" w:lineRule="auto"/>
              <w:rPr>
                <w:rFonts w:cs="Times New Roman"/>
                <w:color w:val="000000"/>
              </w:rPr>
            </w:pPr>
            <w:r w:rsidRPr="00A35363">
              <w:rPr>
                <w:rFonts w:cs="Times New Roman"/>
                <w:color w:val="000000"/>
              </w:rPr>
              <w:t xml:space="preserve">Порядок подведения итогов установлен в разделе 11 «Подведение итогов </w:t>
            </w:r>
            <w:r w:rsidR="00E21FF8" w:rsidRPr="00A35363">
              <w:rPr>
                <w:rFonts w:cs="Times New Roman"/>
                <w:color w:val="000000"/>
              </w:rPr>
              <w:t>запроса предложений</w:t>
            </w:r>
            <w:r w:rsidRPr="00A35363">
              <w:rPr>
                <w:rFonts w:cs="Times New Roman"/>
                <w:color w:val="000000"/>
              </w:rPr>
              <w:t>» документации</w:t>
            </w:r>
          </w:p>
        </w:tc>
      </w:tr>
      <w:tr w:rsidR="004A54FE" w:rsidRPr="00D27888" w14:paraId="5DED25A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9EE82C6"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1BE0A9"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E86A178" w14:textId="2056E87A" w:rsidR="004A54FE" w:rsidRPr="00D27888" w:rsidRDefault="009C3636" w:rsidP="00E52874">
            <w:pPr>
              <w:widowControl w:val="0"/>
              <w:tabs>
                <w:tab w:val="left" w:pos="0"/>
                <w:tab w:val="left" w:pos="1080"/>
              </w:tabs>
              <w:spacing w:before="0" w:after="0" w:line="240" w:lineRule="auto"/>
              <w:rPr>
                <w:rFonts w:cs="Times New Roman"/>
                <w:color w:val="000000"/>
              </w:rPr>
            </w:pPr>
            <w:r>
              <w:rPr>
                <w:rFonts w:cs="Times New Roman"/>
                <w:color w:val="000000"/>
              </w:rPr>
              <w:t>Ростовская область, г. Батайск, ул. Кирова, д. 14</w:t>
            </w:r>
          </w:p>
        </w:tc>
      </w:tr>
      <w:tr w:rsidR="004A54FE" w:rsidRPr="00D27888" w14:paraId="2072E99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C94B55"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E5BDE68" w14:textId="7F7DA330" w:rsidR="004A54FE" w:rsidRPr="00D27888" w:rsidRDefault="004A54FE" w:rsidP="00E52874">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150678">
              <w:rPr>
                <w:color w:val="000000"/>
              </w:rPr>
              <w:t>с</w:t>
            </w:r>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3E0414B" w14:textId="77777777" w:rsidR="00104455" w:rsidRPr="00935613" w:rsidRDefault="00104455" w:rsidP="00104455">
            <w:pPr>
              <w:pStyle w:val="34"/>
              <w:tabs>
                <w:tab w:val="left" w:pos="1080"/>
              </w:tabs>
              <w:jc w:val="left"/>
              <w:rPr>
                <w:rFonts w:cs="Times New Roman"/>
              </w:rPr>
            </w:pPr>
            <w:r w:rsidRPr="00935613">
              <w:rPr>
                <w:rFonts w:cs="Times New Roman"/>
              </w:rPr>
              <w:t>В связи с тем, что количество поставляемых товаров невозможно определить, Заказчиком определена начальная (максимальная) цена единицы товара, начальная (максимальная) сумма цен единиц товара и максимальное значение цены договора.</w:t>
            </w:r>
          </w:p>
          <w:p w14:paraId="3D35973D" w14:textId="77777777" w:rsidR="00104455" w:rsidRPr="00935613" w:rsidRDefault="00104455" w:rsidP="00104455">
            <w:pPr>
              <w:pStyle w:val="34"/>
              <w:tabs>
                <w:tab w:val="left" w:pos="1080"/>
              </w:tabs>
              <w:jc w:val="left"/>
              <w:rPr>
                <w:rFonts w:cs="Times New Roman"/>
                <w:szCs w:val="24"/>
              </w:rPr>
            </w:pPr>
            <w:r w:rsidRPr="00935613">
              <w:rPr>
                <w:rFonts w:cs="Times New Roman"/>
                <w:szCs w:val="24"/>
              </w:rPr>
              <w:t xml:space="preserve">Начальная (максимальная) сумма цен единиц товара: </w:t>
            </w:r>
          </w:p>
          <w:p w14:paraId="4BF7D374" w14:textId="46FCB267" w:rsidR="00104455" w:rsidRPr="00935613" w:rsidRDefault="00104455" w:rsidP="00104455">
            <w:pPr>
              <w:pStyle w:val="34"/>
              <w:tabs>
                <w:tab w:val="left" w:pos="1080"/>
              </w:tabs>
              <w:jc w:val="left"/>
              <w:rPr>
                <w:rFonts w:cs="Times New Roman"/>
                <w:b/>
                <w:bCs/>
                <w:i/>
                <w:szCs w:val="24"/>
              </w:rPr>
            </w:pPr>
            <w:r>
              <w:rPr>
                <w:rFonts w:cs="Times New Roman"/>
                <w:b/>
                <w:bCs/>
                <w:szCs w:val="24"/>
              </w:rPr>
              <w:t>3 603,76</w:t>
            </w:r>
            <w:r w:rsidRPr="00935613">
              <w:rPr>
                <w:rFonts w:cs="Times New Roman"/>
                <w:b/>
                <w:bCs/>
                <w:szCs w:val="24"/>
              </w:rPr>
              <w:t xml:space="preserve"> Российский рубль</w:t>
            </w:r>
            <w:r w:rsidRPr="00935613">
              <w:rPr>
                <w:rFonts w:cs="Times New Roman"/>
                <w:b/>
                <w:bCs/>
                <w:szCs w:val="24"/>
              </w:rPr>
              <w:br/>
            </w:r>
          </w:p>
          <w:p w14:paraId="2F4C69DD" w14:textId="77777777" w:rsidR="00104455" w:rsidRPr="009C2C45" w:rsidRDefault="00104455" w:rsidP="00104455">
            <w:pPr>
              <w:pStyle w:val="Standard"/>
              <w:rPr>
                <w:b/>
                <w:iCs/>
                <w:color w:val="000000"/>
                <w:lang w:eastAsia="ar-SA"/>
              </w:rPr>
            </w:pPr>
            <w:r w:rsidRPr="00935613">
              <w:t xml:space="preserve">Максимальное значение цены договора: </w:t>
            </w:r>
            <w:r>
              <w:rPr>
                <w:b/>
                <w:iCs/>
                <w:color w:val="000000"/>
              </w:rPr>
              <w:t xml:space="preserve">1 072 060,00 (один миллион семьдесят две тысячи шестьдесят рублей) </w:t>
            </w:r>
            <w:r w:rsidRPr="009C2C45">
              <w:rPr>
                <w:b/>
                <w:iCs/>
                <w:color w:val="000000"/>
              </w:rPr>
              <w:t>рублей</w:t>
            </w:r>
            <w:r>
              <w:rPr>
                <w:b/>
                <w:iCs/>
                <w:color w:val="000000"/>
              </w:rPr>
              <w:t xml:space="preserve"> 00 копеек</w:t>
            </w:r>
          </w:p>
          <w:p w14:paraId="7D77F03D" w14:textId="21860BE5" w:rsidR="00104455" w:rsidRPr="00935613" w:rsidRDefault="00104455" w:rsidP="00104455">
            <w:pPr>
              <w:pStyle w:val="Textbody"/>
              <w:widowControl w:val="0"/>
              <w:suppressAutoHyphens w:val="0"/>
              <w:spacing w:after="0"/>
              <w:rPr>
                <w:rFonts w:ascii="Times New Roman" w:hAnsi="Times New Roman" w:cs="Times New Roman"/>
                <w:b/>
                <w:bCs/>
                <w:i/>
                <w:color w:val="000000"/>
                <w:lang w:eastAsia="ar-SA"/>
              </w:rPr>
            </w:pPr>
          </w:p>
          <w:p w14:paraId="1664B7DC" w14:textId="544C8935" w:rsidR="00104455" w:rsidRDefault="00104455" w:rsidP="00104455">
            <w:pPr>
              <w:pStyle w:val="Standard"/>
              <w:rPr>
                <w:b/>
                <w:iCs/>
                <w:color w:val="000000"/>
              </w:rPr>
            </w:pPr>
            <w:r w:rsidRPr="00935613">
              <w:rPr>
                <w:color w:val="000000"/>
              </w:rPr>
              <w:t xml:space="preserve">Обоснование и расчет начальной (максимальной) суммы цен единиц товара приведен в Приложении 3 «Обоснование </w:t>
            </w:r>
            <w:r w:rsidRPr="00935613">
              <w:t xml:space="preserve">начальной (максимальной) цены единицы товара» к </w:t>
            </w:r>
            <w:r>
              <w:t>закупочной</w:t>
            </w:r>
            <w:r w:rsidRPr="00935613">
              <w:t xml:space="preserve"> документации.</w:t>
            </w:r>
          </w:p>
          <w:p w14:paraId="3CEB0D88" w14:textId="17389A36" w:rsidR="004A54FE" w:rsidRPr="00582918" w:rsidRDefault="004A54FE" w:rsidP="00E61129">
            <w:pPr>
              <w:pStyle w:val="Textbody"/>
              <w:widowControl w:val="0"/>
              <w:suppressAutoHyphens w:val="0"/>
              <w:spacing w:after="0"/>
              <w:rPr>
                <w:rFonts w:ascii="Times New Roman" w:hAnsi="Times New Roman" w:cs="Times New Roman"/>
              </w:rPr>
            </w:pPr>
          </w:p>
        </w:tc>
      </w:tr>
      <w:tr w:rsidR="004A54FE" w:rsidRPr="00D27888" w14:paraId="409E78AE"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378B8EC"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5B18DD" w14:textId="77777777" w:rsidR="004A54FE" w:rsidRPr="00D27888" w:rsidRDefault="004A54FE" w:rsidP="00E52874">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6D5BC1D" w14:textId="77777777" w:rsidR="004A54FE" w:rsidRPr="00D002D8" w:rsidRDefault="000328E9" w:rsidP="00D3579D">
            <w:pPr>
              <w:widowControl w:val="0"/>
              <w:spacing w:before="0" w:after="0" w:line="240" w:lineRule="auto"/>
              <w:rPr>
                <w:rFonts w:cs="Times New Roman"/>
                <w:color w:val="000000"/>
              </w:rPr>
            </w:pPr>
            <w:r>
              <w:t>Не установлено</w:t>
            </w:r>
          </w:p>
        </w:tc>
      </w:tr>
      <w:tr w:rsidR="004A54FE" w:rsidRPr="00D27888" w14:paraId="3A4C9BB4" w14:textId="77777777" w:rsidTr="00E52874">
        <w:trPr>
          <w:trHeight w:val="274"/>
        </w:trPr>
        <w:tc>
          <w:tcPr>
            <w:tcW w:w="667" w:type="dxa"/>
            <w:tcBorders>
              <w:top w:val="single" w:sz="4" w:space="0" w:color="00000A"/>
              <w:left w:val="single" w:sz="4" w:space="0" w:color="00000A"/>
              <w:right w:val="single" w:sz="4" w:space="0" w:color="00000A"/>
            </w:tcBorders>
            <w:shd w:val="clear" w:color="auto" w:fill="276A7C"/>
          </w:tcPr>
          <w:p w14:paraId="1A888461"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024B3690" w14:textId="77777777" w:rsidR="004A54FE" w:rsidRPr="00D27888" w:rsidRDefault="004A54FE" w:rsidP="00A219BD">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1A78E411" w14:textId="77777777" w:rsidR="004A54FE" w:rsidRPr="00F232ED" w:rsidRDefault="004A54FE" w:rsidP="00E52874">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AD22B08" w14:textId="3DF57B91" w:rsidR="004A54FE" w:rsidRPr="009C3636" w:rsidRDefault="00F35472" w:rsidP="00E52874">
            <w:pPr>
              <w:widowControl w:val="0"/>
              <w:spacing w:before="0" w:after="0" w:line="240" w:lineRule="auto"/>
              <w:jc w:val="both"/>
              <w:rPr>
                <w:rFonts w:cs="Times New Roman"/>
                <w:b/>
                <w:bCs/>
                <w:iCs/>
                <w:color w:val="000000"/>
              </w:rPr>
            </w:pPr>
            <w:r>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218988C1" w14:textId="77777777" w:rsidR="009C3636" w:rsidRDefault="004A54FE" w:rsidP="009C3636">
            <w:pPr>
              <w:widowControl w:val="0"/>
              <w:spacing w:before="0" w:after="0" w:line="240" w:lineRule="auto"/>
              <w:jc w:val="both"/>
              <w:rPr>
                <w:rFonts w:cs="Times New Roman"/>
                <w:iCs/>
              </w:rPr>
            </w:pPr>
            <w:r>
              <w:rPr>
                <w:rFonts w:cs="Times New Roman"/>
                <w:iCs/>
                <w:color w:val="000000"/>
              </w:rPr>
              <w:t>Дата и время окончания предоставления разъяснений:</w:t>
            </w:r>
          </w:p>
          <w:p w14:paraId="6324CC2D" w14:textId="2B43FB47" w:rsidR="004A54FE" w:rsidRPr="009C3636" w:rsidRDefault="00601F79" w:rsidP="009C3636">
            <w:pPr>
              <w:widowControl w:val="0"/>
              <w:spacing w:before="0" w:after="0" w:line="240" w:lineRule="auto"/>
              <w:jc w:val="both"/>
              <w:rPr>
                <w:rFonts w:cs="Times New Roman"/>
                <w:b/>
                <w:bCs/>
              </w:rPr>
            </w:pPr>
            <w:r>
              <w:rPr>
                <w:rFonts w:cs="Times New Roman"/>
                <w:b/>
                <w:bCs/>
                <w:iCs/>
                <w:color w:val="000000"/>
              </w:rPr>
              <w:t>25</w:t>
            </w:r>
            <w:r w:rsidR="009C3636" w:rsidRPr="009C3636">
              <w:rPr>
                <w:rFonts w:cs="Times New Roman"/>
                <w:b/>
                <w:bCs/>
                <w:iCs/>
                <w:color w:val="000000"/>
              </w:rPr>
              <w:t>.0</w:t>
            </w:r>
            <w:r>
              <w:rPr>
                <w:rFonts w:cs="Times New Roman"/>
                <w:b/>
                <w:bCs/>
                <w:iCs/>
                <w:color w:val="000000"/>
              </w:rPr>
              <w:t>1</w:t>
            </w:r>
            <w:r w:rsidR="009C3636" w:rsidRPr="009C3636">
              <w:rPr>
                <w:rFonts w:cs="Times New Roman"/>
                <w:b/>
                <w:bCs/>
                <w:iCs/>
                <w:color w:val="000000"/>
              </w:rPr>
              <w:t>.</w:t>
            </w:r>
            <w:r>
              <w:rPr>
                <w:rFonts w:cs="Times New Roman"/>
                <w:b/>
                <w:bCs/>
                <w:iCs/>
                <w:color w:val="000000"/>
              </w:rPr>
              <w:t>2024</w:t>
            </w:r>
          </w:p>
          <w:p w14:paraId="15B9D190" w14:textId="77777777" w:rsidR="004A54FE" w:rsidRPr="00D27888" w:rsidRDefault="004A54FE" w:rsidP="00E52874">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14A9346B" w14:textId="63D80691" w:rsidR="004A54FE" w:rsidRPr="00D27888" w:rsidRDefault="004A54FE" w:rsidP="00E21FF8">
            <w:pPr>
              <w:widowControl w:val="0"/>
              <w:spacing w:before="0" w:after="0" w:line="240" w:lineRule="auto"/>
              <w:rPr>
                <w:rFonts w:cs="Times New Roman"/>
                <w:color w:val="000000"/>
              </w:rPr>
            </w:pPr>
            <w:r>
              <w:rPr>
                <w:rFonts w:cs="Times New Roman"/>
                <w:color w:val="000000"/>
              </w:rPr>
              <w:t xml:space="preserve">Порядок предоставления участникам </w:t>
            </w:r>
            <w:r w:rsidR="006F604C">
              <w:rPr>
                <w:rFonts w:cs="Times New Roman"/>
                <w:color w:val="000000"/>
              </w:rPr>
              <w:t>запроса предложений</w:t>
            </w:r>
            <w:r>
              <w:rPr>
                <w:rFonts w:cs="Times New Roman"/>
                <w:color w:val="000000"/>
              </w:rPr>
              <w:t xml:space="preserve"> разъяснений</w:t>
            </w:r>
            <w:r w:rsidR="006F604C">
              <w:rPr>
                <w:rFonts w:cs="Times New Roman"/>
                <w:color w:val="000000"/>
              </w:rPr>
              <w:t xml:space="preserve"> положений</w:t>
            </w:r>
            <w:r w:rsidR="004E1BB9">
              <w:rPr>
                <w:rFonts w:cs="Times New Roman"/>
                <w:color w:val="000000"/>
              </w:rPr>
              <w:t xml:space="preserve"> </w:t>
            </w:r>
            <w:r w:rsidR="006F604C">
              <w:rPr>
                <w:rFonts w:cs="Times New Roman"/>
                <w:color w:val="000000"/>
              </w:rPr>
              <w:t xml:space="preserve">извещения и (или) </w:t>
            </w:r>
            <w:r>
              <w:rPr>
                <w:rFonts w:cs="Times New Roman"/>
                <w:color w:val="000000"/>
              </w:rPr>
              <w:t xml:space="preserve">документации установлен в </w:t>
            </w:r>
            <w:r w:rsidRPr="00EC6284">
              <w:rPr>
                <w:rFonts w:cs="Times New Roman"/>
                <w:color w:val="000000"/>
              </w:rPr>
              <w:t xml:space="preserve">разделе </w:t>
            </w:r>
            <w:r w:rsidRPr="004E71F4">
              <w:rPr>
                <w:rFonts w:cs="Times New Roman"/>
                <w:color w:val="000000"/>
              </w:rPr>
              <w:t xml:space="preserve">7 «Разъяснение положений извещения и </w:t>
            </w:r>
            <w:r w:rsidR="00E21FF8" w:rsidRPr="004E71F4">
              <w:rPr>
                <w:rFonts w:cs="Times New Roman"/>
                <w:color w:val="000000"/>
              </w:rPr>
              <w:t>д</w:t>
            </w:r>
            <w:r w:rsidRPr="004E71F4">
              <w:rPr>
                <w:rFonts w:cs="Times New Roman"/>
                <w:color w:val="000000"/>
              </w:rPr>
              <w:t>окументации»</w:t>
            </w:r>
            <w:r>
              <w:rPr>
                <w:rFonts w:cs="Times New Roman"/>
                <w:color w:val="000000"/>
              </w:rPr>
              <w:t xml:space="preserve"> документации.</w:t>
            </w:r>
          </w:p>
        </w:tc>
      </w:tr>
      <w:tr w:rsidR="004A54FE" w:rsidRPr="00D27888" w14:paraId="0212DD7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FE1006"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8B98288"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FD178C4" w14:textId="77777777" w:rsidR="004A54FE" w:rsidRPr="00D27888" w:rsidRDefault="000328E9" w:rsidP="00622620">
            <w:pPr>
              <w:widowControl w:val="0"/>
              <w:spacing w:before="0" w:after="0" w:line="240" w:lineRule="auto"/>
              <w:rPr>
                <w:rFonts w:cs="Times New Roman"/>
                <w:color w:val="000000"/>
              </w:rPr>
            </w:pPr>
            <w:r>
              <w:rPr>
                <w:rFonts w:cs="Times New Roman"/>
              </w:rPr>
              <w:t>Не установлено</w:t>
            </w:r>
          </w:p>
        </w:tc>
      </w:tr>
      <w:tr w:rsidR="004A54FE" w:rsidRPr="00D27888" w14:paraId="626A853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C78F34" w14:textId="77777777" w:rsidR="004A54FE" w:rsidRPr="00D27888" w:rsidRDefault="004A54FE" w:rsidP="00E52874">
            <w:pPr>
              <w:widowControl w:val="0"/>
              <w:tabs>
                <w:tab w:val="left" w:pos="0"/>
                <w:tab w:val="left" w:pos="1080"/>
              </w:tabs>
              <w:spacing w:before="0" w:after="0" w:line="240" w:lineRule="auto"/>
              <w:rPr>
                <w:rFonts w:cs="Times New Roman"/>
              </w:rPr>
            </w:pPr>
            <w:bookmarkStart w:id="70" w:name="_Hlk110601312"/>
            <w:r w:rsidRPr="00D27888">
              <w:rPr>
                <w:rFonts w:cs="Times New Roman"/>
              </w:rPr>
              <w:t>2</w:t>
            </w:r>
            <w:r w:rsidR="00D76201">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CD775E"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69017B" w14:textId="77777777" w:rsidR="00AA18B9" w:rsidRPr="000328E9" w:rsidRDefault="000328E9" w:rsidP="00AA18B9">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70"/>
      <w:tr w:rsidR="004A54FE" w:rsidRPr="00D27888" w14:paraId="6E8EF561" w14:textId="77777777" w:rsidTr="000B438A">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5EF18"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C322A35"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B8A1FD3" w14:textId="77777777" w:rsidR="004A54FE" w:rsidRDefault="004A54FE" w:rsidP="00E52874">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3CF3C30F" w14:textId="77777777" w:rsidR="004A54FE" w:rsidRPr="00D27888" w:rsidRDefault="004A54FE" w:rsidP="00816EB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4A54FE" w:rsidRPr="00D27888" w14:paraId="7C7B9171"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688FC2"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2F5FF9B1"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FFACAA7" w14:textId="7180D8EA"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sidR="00816EB3">
              <w:rPr>
                <w:rFonts w:ascii="Times New Roman" w:hAnsi="Times New Roman" w:cs="Times New Roman"/>
                <w:color w:val="000000"/>
                <w:sz w:val="24"/>
                <w:szCs w:val="24"/>
              </w:rPr>
              <w:t>запроса предложений</w:t>
            </w:r>
            <w:r w:rsidR="004E1BB9">
              <w:rPr>
                <w:rFonts w:ascii="Times New Roman" w:hAnsi="Times New Roman" w:cs="Times New Roman"/>
                <w:color w:val="000000"/>
                <w:sz w:val="24"/>
                <w:szCs w:val="24"/>
              </w:rPr>
              <w:t xml:space="preserve">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33D29DC" w14:textId="77777777" w:rsidR="004A54FE" w:rsidRPr="00D27888" w:rsidRDefault="004A54FE" w:rsidP="00E21FF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12 «Заключение договора по итогам проведения </w:t>
            </w:r>
            <w:r w:rsidR="00E21FF8" w:rsidRPr="004E71F4">
              <w:rPr>
                <w:rFonts w:ascii="Times New Roman" w:hAnsi="Times New Roman" w:cs="Times New Roman"/>
                <w:color w:val="000000"/>
                <w:sz w:val="24"/>
                <w:szCs w:val="24"/>
              </w:rPr>
              <w:t xml:space="preserve">запроса </w:t>
            </w:r>
            <w:r w:rsidR="00E21FF8" w:rsidRPr="004E71F4">
              <w:rPr>
                <w:rFonts w:ascii="Times New Roman" w:hAnsi="Times New Roman" w:cs="Times New Roman"/>
                <w:color w:val="000000"/>
                <w:sz w:val="24"/>
                <w:szCs w:val="24"/>
              </w:rPr>
              <w:lastRenderedPageBreak/>
              <w:t>предложений</w:t>
            </w:r>
            <w:r w:rsidRPr="004E71F4">
              <w:rPr>
                <w:rFonts w:ascii="Times New Roman" w:hAnsi="Times New Roman" w:cs="Times New Roman"/>
                <w:color w:val="000000"/>
                <w:sz w:val="24"/>
                <w:szCs w:val="24"/>
              </w:rPr>
              <w:t>»</w:t>
            </w:r>
            <w:r w:rsidRPr="007F6DFE">
              <w:rPr>
                <w:rFonts w:ascii="Times New Roman" w:hAnsi="Times New Roman" w:cs="Times New Roman"/>
                <w:color w:val="000000"/>
                <w:sz w:val="24"/>
                <w:szCs w:val="24"/>
              </w:rPr>
              <w:t xml:space="preserve"> документации</w:t>
            </w:r>
          </w:p>
        </w:tc>
      </w:tr>
      <w:tr w:rsidR="004A54FE" w:rsidRPr="00D27888" w14:paraId="557DF4B2"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7A8EB"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lastRenderedPageBreak/>
              <w:t>2</w:t>
            </w:r>
            <w:r w:rsidR="00D76201">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E68056F" w14:textId="77777777" w:rsidR="004A54FE" w:rsidRPr="00D27888" w:rsidRDefault="004A54FE" w:rsidP="00A66BC7">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ECFD788" w14:textId="77777777" w:rsidR="009C3636" w:rsidRDefault="004A54FE" w:rsidP="00E52874">
            <w:pPr>
              <w:widowControl w:val="0"/>
              <w:spacing w:before="0" w:after="0" w:line="240" w:lineRule="auto"/>
              <w:rPr>
                <w:rFonts w:eastAsia="Arial Unicode MS" w:cs="Times New Roman"/>
                <w:color w:val="000000"/>
              </w:rPr>
            </w:pPr>
            <w:r w:rsidRPr="00F338CD">
              <w:rPr>
                <w:rFonts w:eastAsia="Arial Unicode MS" w:cs="Times New Roman"/>
                <w:color w:val="000000"/>
              </w:rPr>
              <w:t>Срок предоставления документации:</w:t>
            </w:r>
          </w:p>
          <w:p w14:paraId="47A5206E" w14:textId="7C5EA9BE" w:rsidR="000F4751" w:rsidRDefault="004A54FE" w:rsidP="00E52874">
            <w:pPr>
              <w:widowControl w:val="0"/>
              <w:spacing w:before="0" w:after="0" w:line="240" w:lineRule="auto"/>
              <w:rPr>
                <w:rFonts w:cs="Times New Roman"/>
                <w:iCs/>
                <w:color w:val="000000"/>
              </w:rPr>
            </w:pPr>
            <w:r w:rsidRPr="009C3636">
              <w:rPr>
                <w:rFonts w:cs="Times New Roman"/>
                <w:b/>
                <w:bCs/>
                <w:iCs/>
                <w:color w:val="000000"/>
              </w:rPr>
              <w:t>с</w:t>
            </w:r>
            <w:r w:rsidR="000328E9" w:rsidRPr="009C3636">
              <w:rPr>
                <w:rFonts w:cs="Times New Roman"/>
                <w:b/>
                <w:bCs/>
                <w:iCs/>
                <w:color w:val="000000"/>
              </w:rPr>
              <w:t xml:space="preserve"> </w:t>
            </w:r>
            <w:r w:rsidR="00FD1C61">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r w:rsidR="000F4751" w:rsidRPr="009C3636">
              <w:rPr>
                <w:rFonts w:cs="Times New Roman"/>
                <w:b/>
                <w:bCs/>
                <w:iCs/>
                <w:color w:val="000000"/>
              </w:rPr>
              <w:t xml:space="preserve"> по </w:t>
            </w:r>
            <w:r w:rsidR="00601F79">
              <w:rPr>
                <w:rFonts w:cs="Times New Roman"/>
                <w:b/>
                <w:bCs/>
                <w:iCs/>
                <w:color w:val="000000"/>
              </w:rPr>
              <w:t>3</w:t>
            </w:r>
            <w:r w:rsidR="00D94C30">
              <w:rPr>
                <w:rFonts w:cs="Times New Roman"/>
                <w:b/>
                <w:bCs/>
                <w:iCs/>
                <w:color w:val="000000"/>
              </w:rPr>
              <w:t>0</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24DA0324" w14:textId="77777777" w:rsidR="004A54FE" w:rsidRPr="00D27888" w:rsidRDefault="004A54FE" w:rsidP="00E52874">
            <w:pPr>
              <w:widowControl w:val="0"/>
              <w:spacing w:before="0" w:after="0" w:line="240" w:lineRule="auto"/>
              <w:rPr>
                <w:rFonts w:cs="Times New Roman"/>
              </w:rPr>
            </w:pPr>
          </w:p>
          <w:p w14:paraId="5AB73420" w14:textId="064F7097" w:rsidR="004A54FE" w:rsidRPr="00D27888" w:rsidRDefault="00A66BC7" w:rsidP="00E52874">
            <w:pPr>
              <w:widowControl w:val="0"/>
              <w:spacing w:before="0" w:after="0" w:line="240" w:lineRule="auto"/>
              <w:rPr>
                <w:rFonts w:cs="Times New Roman"/>
              </w:rPr>
            </w:pPr>
            <w:r>
              <w:rPr>
                <w:rFonts w:eastAsia="Arial Unicode MS" w:cs="Times New Roman"/>
                <w:color w:val="000000"/>
              </w:rPr>
              <w:t>Д</w:t>
            </w:r>
            <w:r w:rsidR="004A54FE"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sidR="000F4751">
              <w:rPr>
                <w:color w:val="222222"/>
              </w:rPr>
              <w:t>ООО «</w:t>
            </w:r>
            <w:r w:rsidR="00C815FF">
              <w:rPr>
                <w:color w:val="222222"/>
              </w:rPr>
              <w:t>ЭТР</w:t>
            </w:r>
            <w:r w:rsidR="000F4751">
              <w:rPr>
                <w:color w:val="222222"/>
              </w:rPr>
              <w:t>»</w:t>
            </w:r>
            <w:r w:rsidR="000F4751">
              <w:t xml:space="preserve"> (</w:t>
            </w:r>
            <w:hyperlink r:id="rId18" w:history="1">
              <w:r w:rsidR="00C815FF" w:rsidRPr="00A2650A">
                <w:rPr>
                  <w:rStyle w:val="afffff0"/>
                  <w:lang w:val="en-US"/>
                </w:rPr>
                <w:t>https</w:t>
              </w:r>
              <w:r w:rsidR="00C815FF" w:rsidRPr="00A2650A">
                <w:rPr>
                  <w:rStyle w:val="afffff0"/>
                </w:rPr>
                <w:t>://</w:t>
              </w:r>
              <w:r w:rsidR="00C815FF" w:rsidRPr="00A2650A">
                <w:rPr>
                  <w:rStyle w:val="afffff0"/>
                  <w:lang w:val="en-US"/>
                </w:rPr>
                <w:t>torgi</w:t>
              </w:r>
              <w:r w:rsidR="00C815FF" w:rsidRPr="00A2650A">
                <w:rPr>
                  <w:rStyle w:val="afffff0"/>
                </w:rPr>
                <w:t>82.</w:t>
              </w:r>
              <w:r w:rsidR="00C815FF" w:rsidRPr="00A2650A">
                <w:rPr>
                  <w:rStyle w:val="afffff0"/>
                  <w:lang w:val="en-US"/>
                </w:rPr>
                <w:t>ru</w:t>
              </w:r>
            </w:hyperlink>
            <w:r w:rsidR="000F4751">
              <w:rPr>
                <w:color w:val="222222"/>
              </w:rPr>
              <w:t>)</w:t>
            </w:r>
            <w:r w:rsidR="004A54FE" w:rsidRPr="00D27888">
              <w:rPr>
                <w:rStyle w:val="-"/>
                <w:rFonts w:cs="Times New Roman"/>
                <w:color w:val="000000"/>
              </w:rPr>
              <w:t xml:space="preserve">, </w:t>
            </w:r>
            <w:r w:rsidR="004A54FE" w:rsidRPr="00D27888">
              <w:rPr>
                <w:rStyle w:val="-"/>
                <w:rFonts w:cs="Times New Roman"/>
                <w:color w:val="000000"/>
                <w:u w:val="none"/>
              </w:rPr>
              <w:t xml:space="preserve">а также в </w:t>
            </w:r>
            <w:r w:rsidR="004A54FE" w:rsidRPr="00D27888">
              <w:rPr>
                <w:rFonts w:eastAsia="Arial Unicode MS" w:cs="Times New Roman"/>
                <w:color w:val="000000"/>
              </w:rPr>
              <w:t>Единой информационной системе в сфере закупок (</w:t>
            </w:r>
            <w:hyperlink r:id="rId19">
              <w:r w:rsidR="004A54FE" w:rsidRPr="00C815FF">
                <w:rPr>
                  <w:rStyle w:val="afffff0"/>
                  <w:lang w:val="en-US"/>
                </w:rPr>
                <w:t>http</w:t>
              </w:r>
              <w:r w:rsidR="004A54FE" w:rsidRPr="00E63CF0">
                <w:rPr>
                  <w:rStyle w:val="afffff0"/>
                </w:rPr>
                <w:t>://</w:t>
              </w:r>
              <w:r w:rsidR="004A54FE" w:rsidRPr="00C815FF">
                <w:rPr>
                  <w:rStyle w:val="afffff0"/>
                  <w:lang w:val="en-US"/>
                </w:rPr>
                <w:t>zakupki</w:t>
              </w:r>
              <w:r w:rsidR="004A54FE" w:rsidRPr="00E63CF0">
                <w:rPr>
                  <w:rStyle w:val="afffff0"/>
                </w:rPr>
                <w:t>.</w:t>
              </w:r>
              <w:r w:rsidR="004A54FE" w:rsidRPr="00C815FF">
                <w:rPr>
                  <w:rStyle w:val="afffff0"/>
                  <w:lang w:val="en-US"/>
                </w:rPr>
                <w:t>gov</w:t>
              </w:r>
              <w:r w:rsidR="004A54FE" w:rsidRPr="00E63CF0">
                <w:rPr>
                  <w:rStyle w:val="afffff0"/>
                </w:rPr>
                <w:t>.</w:t>
              </w:r>
              <w:proofErr w:type="spellStart"/>
              <w:r w:rsidR="004A54FE" w:rsidRPr="00C815FF">
                <w:rPr>
                  <w:rStyle w:val="afffff0"/>
                  <w:lang w:val="en-US"/>
                </w:rPr>
                <w:t>ru</w:t>
              </w:r>
              <w:proofErr w:type="spellEnd"/>
            </w:hyperlink>
            <w:r w:rsidR="004A54FE" w:rsidRPr="00E63CF0">
              <w:rPr>
                <w:rStyle w:val="afffff0"/>
                <w:color w:val="auto"/>
                <w:u w:val="none"/>
              </w:rPr>
              <w:t>).</w:t>
            </w:r>
            <w:r w:rsidR="004A54FE" w:rsidRPr="00D27888">
              <w:rPr>
                <w:rFonts w:eastAsia="Arial Unicode MS" w:cs="Times New Roman"/>
                <w:color w:val="000000"/>
              </w:rPr>
              <w:t xml:space="preserve">  </w:t>
            </w:r>
          </w:p>
          <w:p w14:paraId="4157845F" w14:textId="77777777" w:rsidR="004A54FE" w:rsidRPr="00D27888" w:rsidRDefault="004A54FE" w:rsidP="00A66BC7">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5C2135BE" w14:textId="77777777" w:rsidR="00981C50" w:rsidRDefault="00981C50" w:rsidP="00BD1677">
      <w:pPr>
        <w:spacing w:before="0" w:after="0"/>
        <w:jc w:val="center"/>
        <w:rPr>
          <w:b/>
          <w:bCs/>
        </w:rPr>
      </w:pPr>
    </w:p>
    <w:p w14:paraId="01179524" w14:textId="77777777" w:rsidR="00981C50" w:rsidRDefault="00981C50">
      <w:pPr>
        <w:spacing w:before="0" w:after="0" w:line="240" w:lineRule="auto"/>
        <w:rPr>
          <w:b/>
          <w:bCs/>
        </w:rPr>
      </w:pPr>
      <w:r>
        <w:rPr>
          <w:b/>
          <w:bCs/>
        </w:rPr>
        <w:br w:type="page"/>
      </w:r>
    </w:p>
    <w:p w14:paraId="00C134C3" w14:textId="77777777" w:rsidR="00674D36" w:rsidRDefault="00674D36" w:rsidP="00BD1677">
      <w:pPr>
        <w:spacing w:before="0" w:after="0"/>
        <w:jc w:val="center"/>
        <w:rPr>
          <w:b/>
          <w:bCs/>
        </w:rPr>
      </w:pPr>
    </w:p>
    <w:p w14:paraId="0F11D68A" w14:textId="77777777" w:rsidR="00147385" w:rsidRPr="00BD1677" w:rsidRDefault="004F3CF2" w:rsidP="00BD1677">
      <w:pPr>
        <w:spacing w:before="0" w:after="0"/>
        <w:jc w:val="center"/>
        <w:rPr>
          <w:b/>
          <w:bCs/>
        </w:rPr>
      </w:pPr>
      <w:r w:rsidRPr="00BD1677">
        <w:rPr>
          <w:b/>
          <w:bCs/>
        </w:rPr>
        <w:t>1</w:t>
      </w:r>
      <w:r w:rsidR="0064620A">
        <w:rPr>
          <w:b/>
          <w:bCs/>
        </w:rPr>
        <w:t>6</w:t>
      </w:r>
      <w:r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71" w:name="_Ref405964278"/>
      <w:bookmarkStart w:id="72" w:name="_Toc412202053"/>
      <w:bookmarkStart w:id="73" w:name="_Toc438208457"/>
      <w:bookmarkEnd w:id="71"/>
      <w:bookmarkEnd w:id="72"/>
      <w:bookmarkEnd w:id="73"/>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4B4DDE28" w:rsidR="00A15CAF" w:rsidRDefault="00A15CAF" w:rsidP="00A15CAF">
      <w:pPr>
        <w:spacing w:before="0" w:after="0"/>
      </w:pPr>
      <w:r>
        <w:rPr>
          <w:rFonts w:cs="Times New Roman"/>
        </w:rPr>
        <w:t xml:space="preserve">«___» __________ </w:t>
      </w:r>
      <w:r w:rsidR="00B20CCD">
        <w:rPr>
          <w:rFonts w:cs="Times New Roman"/>
        </w:rPr>
        <w:t>2023</w:t>
      </w:r>
      <w:r>
        <w:rPr>
          <w:rFonts w:cs="Times New Roman"/>
        </w:rPr>
        <w:t xml:space="preserve">г.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proofErr w:type="spellStart"/>
        <w:r w:rsidR="00122C20" w:rsidRPr="00A2650A">
          <w:rPr>
            <w:rStyle w:val="afffff0"/>
            <w:lang w:val="en-US"/>
          </w:rPr>
          <w:t>ru</w:t>
        </w:r>
        <w:proofErr w:type="spellEnd"/>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5002" w:type="pct"/>
        <w:tblInd w:w="-5" w:type="dxa"/>
        <w:tblCellMar>
          <w:left w:w="103" w:type="dxa"/>
        </w:tblCellMar>
        <w:tblLook w:val="01E0" w:firstRow="1" w:lastRow="1" w:firstColumn="1" w:lastColumn="1" w:noHBand="0" w:noVBand="0"/>
      </w:tblPr>
      <w:tblGrid>
        <w:gridCol w:w="540"/>
        <w:gridCol w:w="2491"/>
        <w:gridCol w:w="1223"/>
        <w:gridCol w:w="2832"/>
        <w:gridCol w:w="1545"/>
        <w:gridCol w:w="1568"/>
      </w:tblGrid>
      <w:tr w:rsidR="000B3C64" w14:paraId="4A3BE158" w14:textId="77777777" w:rsidTr="000B3C64">
        <w:trPr>
          <w:trHeight w:val="1108"/>
          <w:tblHeader/>
        </w:trPr>
        <w:tc>
          <w:tcPr>
            <w:tcW w:w="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0B3C64" w:rsidRPr="005D1A26" w:rsidRDefault="000B3C64" w:rsidP="00E52874">
            <w:pPr>
              <w:spacing w:before="0" w:after="0" w:line="240" w:lineRule="auto"/>
              <w:jc w:val="center"/>
              <w:rPr>
                <w:sz w:val="22"/>
              </w:rPr>
            </w:pPr>
            <w:r w:rsidRPr="005D1A26">
              <w:rPr>
                <w:sz w:val="22"/>
                <w:szCs w:val="22"/>
              </w:rPr>
              <w:t>№</w:t>
            </w:r>
          </w:p>
          <w:p w14:paraId="6221C2FA" w14:textId="77777777" w:rsidR="000B3C64" w:rsidRPr="005D1A26" w:rsidRDefault="000B3C64" w:rsidP="00E52874">
            <w:pPr>
              <w:spacing w:before="0" w:after="0" w:line="240" w:lineRule="auto"/>
              <w:jc w:val="center"/>
              <w:rPr>
                <w:sz w:val="22"/>
              </w:rPr>
            </w:pPr>
            <w:r w:rsidRPr="005D1A26">
              <w:rPr>
                <w:sz w:val="22"/>
                <w:szCs w:val="22"/>
              </w:rPr>
              <w:t>п/п</w:t>
            </w:r>
          </w:p>
        </w:tc>
        <w:tc>
          <w:tcPr>
            <w:tcW w:w="2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0B3C64" w:rsidRDefault="000B3C64" w:rsidP="00E52874">
            <w:pPr>
              <w:spacing w:before="0" w:after="0" w:line="240" w:lineRule="auto"/>
              <w:jc w:val="center"/>
              <w:rPr>
                <w:sz w:val="22"/>
              </w:rPr>
            </w:pPr>
            <w:r w:rsidRPr="005D1A26">
              <w:rPr>
                <w:sz w:val="22"/>
                <w:szCs w:val="22"/>
              </w:rPr>
              <w:t>Наименование</w:t>
            </w:r>
          </w:p>
          <w:p w14:paraId="2E94DE33" w14:textId="77777777" w:rsidR="000B3C64" w:rsidRPr="005D1A26" w:rsidRDefault="000B3C64" w:rsidP="00E52874">
            <w:pPr>
              <w:spacing w:before="0" w:after="0" w:line="240" w:lineRule="auto"/>
              <w:jc w:val="center"/>
              <w:rPr>
                <w:sz w:val="22"/>
              </w:rPr>
            </w:pPr>
            <w:r w:rsidRPr="005D1A26">
              <w:rPr>
                <w:sz w:val="22"/>
                <w:szCs w:val="22"/>
              </w:rPr>
              <w:t>товара</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0B3C64" w:rsidRDefault="000B3C64" w:rsidP="00E52874">
            <w:pPr>
              <w:spacing w:before="0" w:after="0" w:line="240" w:lineRule="auto"/>
              <w:jc w:val="center"/>
              <w:rPr>
                <w:sz w:val="22"/>
              </w:rPr>
            </w:pPr>
          </w:p>
          <w:p w14:paraId="194838FA" w14:textId="77777777" w:rsidR="000B3C64" w:rsidRDefault="000B3C64" w:rsidP="00E52874">
            <w:pPr>
              <w:spacing w:before="0" w:after="0" w:line="240" w:lineRule="auto"/>
              <w:jc w:val="center"/>
              <w:rPr>
                <w:sz w:val="22"/>
              </w:rPr>
            </w:pPr>
            <w:r>
              <w:rPr>
                <w:sz w:val="22"/>
              </w:rPr>
              <w:t>Товарный знак</w:t>
            </w:r>
          </w:p>
        </w:tc>
        <w:tc>
          <w:tcPr>
            <w:tcW w:w="289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0B3C64" w:rsidRDefault="000B3C64" w:rsidP="00E52874">
            <w:pPr>
              <w:spacing w:before="0" w:after="0" w:line="240" w:lineRule="auto"/>
              <w:jc w:val="center"/>
              <w:rPr>
                <w:sz w:val="22"/>
              </w:rPr>
            </w:pPr>
          </w:p>
          <w:p w14:paraId="653145E5" w14:textId="77777777" w:rsidR="000B3C64" w:rsidRPr="005D1A26" w:rsidRDefault="000B3C64" w:rsidP="00E52874">
            <w:pPr>
              <w:spacing w:before="0" w:after="0" w:line="240" w:lineRule="auto"/>
              <w:jc w:val="center"/>
              <w:rPr>
                <w:sz w:val="22"/>
              </w:rPr>
            </w:pPr>
            <w:r>
              <w:rPr>
                <w:sz w:val="22"/>
                <w:szCs w:val="22"/>
              </w:rPr>
              <w:t>Характеристики (показатели) товара</w:t>
            </w:r>
          </w:p>
        </w:tc>
        <w:tc>
          <w:tcPr>
            <w:tcW w:w="159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0B3C64" w:rsidRDefault="000B3C64" w:rsidP="001116BA">
            <w:pPr>
              <w:spacing w:before="0" w:after="0" w:line="240" w:lineRule="auto"/>
              <w:jc w:val="center"/>
              <w:rPr>
                <w:sz w:val="22"/>
              </w:rPr>
            </w:pPr>
          </w:p>
          <w:p w14:paraId="4DB97EF9" w14:textId="77777777" w:rsidR="000B3C64" w:rsidRDefault="000B3C64" w:rsidP="001116BA">
            <w:pPr>
              <w:spacing w:before="0" w:after="0" w:line="240" w:lineRule="auto"/>
              <w:jc w:val="center"/>
              <w:rPr>
                <w:sz w:val="22"/>
              </w:rPr>
            </w:pPr>
            <w:r>
              <w:rPr>
                <w:sz w:val="22"/>
                <w:szCs w:val="22"/>
              </w:rPr>
              <w:t xml:space="preserve">Ед. </w:t>
            </w:r>
          </w:p>
          <w:p w14:paraId="6048F11E" w14:textId="77777777" w:rsidR="000B3C64" w:rsidRPr="005D1A26" w:rsidRDefault="000B3C64" w:rsidP="001116BA">
            <w:pPr>
              <w:spacing w:before="0" w:after="0" w:line="240" w:lineRule="auto"/>
              <w:jc w:val="center"/>
              <w:rPr>
                <w:sz w:val="22"/>
              </w:rPr>
            </w:pPr>
            <w:r>
              <w:rPr>
                <w:sz w:val="22"/>
                <w:szCs w:val="22"/>
              </w:rPr>
              <w:t>изм.</w:t>
            </w:r>
          </w:p>
        </w:tc>
        <w:tc>
          <w:tcPr>
            <w:tcW w:w="161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5703DB" w14:textId="77777777" w:rsidR="000B3C64" w:rsidRPr="005D1A26" w:rsidRDefault="000B3C64" w:rsidP="000B3C64">
            <w:pPr>
              <w:spacing w:before="0" w:after="0" w:line="240" w:lineRule="auto"/>
              <w:jc w:val="center"/>
              <w:rPr>
                <w:sz w:val="22"/>
              </w:rPr>
            </w:pPr>
            <w:r w:rsidRPr="005D1A26">
              <w:rPr>
                <w:sz w:val="22"/>
                <w:szCs w:val="22"/>
              </w:rPr>
              <w:t>Кол-во</w:t>
            </w:r>
          </w:p>
        </w:tc>
      </w:tr>
      <w:tr w:rsidR="000B3C64" w14:paraId="106041C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0B3C64" w:rsidRPr="005D1A26" w:rsidRDefault="000B3C64" w:rsidP="00E52874">
            <w:pPr>
              <w:spacing w:before="0" w:after="0" w:line="240" w:lineRule="auto"/>
              <w:rPr>
                <w:sz w:val="22"/>
              </w:rPr>
            </w:pPr>
            <w:r w:rsidRPr="005D1A26">
              <w:rPr>
                <w:sz w:val="22"/>
                <w:szCs w:val="22"/>
              </w:rPr>
              <w:t>1.</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0B3C64" w:rsidRPr="005D1A26" w:rsidRDefault="000B3C64" w:rsidP="00E52874">
            <w:pPr>
              <w:pStyle w:val="Standard"/>
              <w:rPr>
                <w:rFonts w:eastAsia="Andale Sans UI" w:cs="Tahoma"/>
                <w:color w:val="111111"/>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4D671B7C"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0796411D"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2A4C999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57AC8467" w14:textId="77777777" w:rsidR="000B3C64" w:rsidRPr="005D1A26" w:rsidRDefault="000B3C64" w:rsidP="00E52874">
            <w:pPr>
              <w:spacing w:before="0" w:after="0" w:line="240" w:lineRule="auto"/>
              <w:jc w:val="center"/>
              <w:rPr>
                <w:sz w:val="22"/>
              </w:rPr>
            </w:pPr>
          </w:p>
        </w:tc>
      </w:tr>
      <w:tr w:rsidR="000B3C64" w14:paraId="2F691935"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0B3C64" w:rsidRPr="005D1A26" w:rsidRDefault="000B3C64" w:rsidP="00E52874">
            <w:pPr>
              <w:spacing w:before="0" w:after="0" w:line="240" w:lineRule="auto"/>
              <w:rPr>
                <w:sz w:val="22"/>
              </w:rPr>
            </w:pPr>
            <w:r w:rsidRPr="005D1A26">
              <w:rPr>
                <w:sz w:val="22"/>
                <w:szCs w:val="22"/>
              </w:rPr>
              <w:t>2.</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3332CA0E"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3E7E59B9"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1044D17F"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B25ACF5" w14:textId="77777777" w:rsidR="000B3C64" w:rsidRPr="005D1A26" w:rsidRDefault="000B3C64" w:rsidP="00E52874">
            <w:pPr>
              <w:spacing w:before="0" w:after="0" w:line="240" w:lineRule="auto"/>
              <w:jc w:val="center"/>
              <w:rPr>
                <w:sz w:val="22"/>
              </w:rPr>
            </w:pPr>
          </w:p>
        </w:tc>
      </w:tr>
      <w:tr w:rsidR="000B3C64" w14:paraId="1E2D566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0B3C64" w:rsidRPr="005D1A26" w:rsidRDefault="000B3C64" w:rsidP="00E52874">
            <w:pPr>
              <w:spacing w:before="0" w:after="0" w:line="240" w:lineRule="auto"/>
              <w:rPr>
                <w:sz w:val="22"/>
              </w:rPr>
            </w:pPr>
            <w:r>
              <w:rPr>
                <w:sz w:val="22"/>
                <w:szCs w:val="22"/>
              </w:rPr>
              <w:t>3.</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2B7AED6D"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25F342B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0544C31"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CFBAD1F" w14:textId="77777777" w:rsidR="000B3C64" w:rsidRPr="005D1A26" w:rsidRDefault="000B3C64" w:rsidP="00E52874">
            <w:pPr>
              <w:spacing w:before="0" w:after="0" w:line="240" w:lineRule="auto"/>
              <w:jc w:val="center"/>
              <w:rPr>
                <w:sz w:val="22"/>
              </w:rPr>
            </w:pPr>
          </w:p>
        </w:tc>
      </w:tr>
      <w:tr w:rsidR="000B3C64" w14:paraId="1A0001F7"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0B3C64" w:rsidRDefault="000B3C64" w:rsidP="00E52874">
            <w:pPr>
              <w:spacing w:before="0" w:after="0" w:line="240" w:lineRule="auto"/>
              <w:rPr>
                <w:sz w:val="22"/>
              </w:rPr>
            </w:pPr>
            <w:r>
              <w:rPr>
                <w:sz w:val="22"/>
                <w:szCs w:val="22"/>
              </w:rPr>
              <w:t>…</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18467A74"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62D47F5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D27211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12CAD45" w14:textId="77777777" w:rsidR="000B3C64" w:rsidRPr="005D1A26" w:rsidRDefault="000B3C64"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439D98C3" w14:textId="77777777" w:rsidR="001116BA" w:rsidRDefault="001116BA" w:rsidP="001116BA">
      <w:pPr>
        <w:widowControl w:val="0"/>
        <w:spacing w:before="0" w:after="0"/>
        <w:jc w:val="center"/>
        <w:textAlignment w:val="baseline"/>
        <w:rPr>
          <w:rFonts w:cs="Times New Roman"/>
        </w:rPr>
      </w:pPr>
    </w:p>
    <w:p w14:paraId="0FFA4091" w14:textId="77777777" w:rsidR="001116BA" w:rsidRDefault="001116BA" w:rsidP="001116BA">
      <w:pPr>
        <w:widowControl w:val="0"/>
        <w:spacing w:before="0" w:after="0"/>
        <w:jc w:val="center"/>
        <w:textAlignment w:val="baseline"/>
        <w:rPr>
          <w:rFonts w:cs="Times New Roman"/>
        </w:rPr>
      </w:pPr>
    </w:p>
    <w:p w14:paraId="0E8BB858" w14:textId="77777777" w:rsidR="001116BA" w:rsidRDefault="001116BA" w:rsidP="00A15CAF">
      <w:pPr>
        <w:pStyle w:val="afffa"/>
        <w:spacing w:before="0" w:after="0"/>
        <w:jc w:val="center"/>
        <w:rPr>
          <w:b/>
        </w:rPr>
      </w:pPr>
    </w:p>
    <w:p w14:paraId="212BCE41" w14:textId="77777777" w:rsidR="006777BA" w:rsidRDefault="006777BA" w:rsidP="00A15CAF">
      <w:pPr>
        <w:pStyle w:val="afffa"/>
        <w:spacing w:before="0" w:after="0"/>
        <w:jc w:val="center"/>
        <w:rPr>
          <w:b/>
        </w:rPr>
      </w:pPr>
    </w:p>
    <w:p w14:paraId="289455A0" w14:textId="77777777" w:rsidR="00617250" w:rsidRDefault="00617250" w:rsidP="00A15CAF">
      <w:pPr>
        <w:pStyle w:val="afffa"/>
        <w:spacing w:before="0" w:after="0"/>
        <w:jc w:val="center"/>
        <w:rPr>
          <w:b/>
        </w:rPr>
      </w:pPr>
    </w:p>
    <w:p w14:paraId="5DA5B5F0"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11A47E3A" w14:textId="6D24ED25" w:rsidR="00BB76FF" w:rsidRPr="00A02586" w:rsidRDefault="00BB76FF" w:rsidP="00BB76FF">
      <w:pPr>
        <w:spacing w:before="0" w:after="0"/>
        <w:rPr>
          <w:rFonts w:cs="Times New Roman"/>
        </w:rPr>
      </w:pPr>
      <w:r w:rsidRPr="00A02586">
        <w:rPr>
          <w:rFonts w:cs="Times New Roman"/>
        </w:rPr>
        <w:t>«___» __________ 20</w:t>
      </w:r>
      <w:r w:rsidR="001B4C02">
        <w:rPr>
          <w:rFonts w:cs="Times New Roman"/>
        </w:rPr>
        <w:t>2</w:t>
      </w:r>
      <w:r w:rsidR="004E1BB9">
        <w:rPr>
          <w:rFonts w:cs="Times New Roman"/>
        </w:rPr>
        <w:t>3</w:t>
      </w:r>
      <w:r w:rsidRPr="00A02586">
        <w:rPr>
          <w:rFonts w:cs="Times New Roman"/>
        </w:rPr>
        <w:t xml:space="preserve">г.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proofErr w:type="spellStart"/>
        <w:r w:rsidR="002B43C4" w:rsidRPr="00A2650A">
          <w:rPr>
            <w:rStyle w:val="afffff0"/>
            <w:lang w:val="en-US"/>
          </w:rPr>
          <w:t>ru</w:t>
        </w:r>
        <w:proofErr w:type="spellEnd"/>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proofErr w:type="spellStart"/>
      <w:r w:rsidRPr="00522F7F">
        <w:rPr>
          <w:rFonts w:ascii="Times New Roman" w:hAnsi="Times New Roman" w:cs="Times New Roman"/>
        </w:rPr>
        <w:t>неприостановление</w:t>
      </w:r>
      <w:proofErr w:type="spellEnd"/>
      <w:r w:rsidRPr="00522F7F">
        <w:rPr>
          <w:rFonts w:ascii="Times New Roman" w:hAnsi="Times New Roman" w:cs="Times New Roman"/>
        </w:rPr>
        <w:t xml:space="preserve">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22F7F">
        <w:rPr>
          <w:rFonts w:ascii="Times New Roman" w:hAnsi="Times New Roman" w:cs="Times New Roman"/>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2F6533">
        <w:rPr>
          <w:rFonts w:ascii="Times New Roman" w:hAnsi="Times New Roman" w:cs="Times New Roman"/>
        </w:rPr>
        <w:t xml:space="preserve">- участник закупки не является иностранным агентом </w:t>
      </w:r>
      <w:r w:rsidRPr="002F6533">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2F6533">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lastRenderedPageBreak/>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w:t>
      </w:r>
      <w:proofErr w:type="gramStart"/>
      <w:r w:rsidRPr="00A02586">
        <w:rPr>
          <w:rFonts w:cs="Times New Roman"/>
          <w:i/>
        </w:rPr>
        <w:t xml:space="preserve">должность)   </w:t>
      </w:r>
      <w:proofErr w:type="gramEnd"/>
      <w:r w:rsidRPr="00A02586">
        <w:rPr>
          <w:rFonts w:cs="Times New Roman"/>
          <w:i/>
        </w:rPr>
        <w:t xml:space="preserve">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1375E513"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4E1BB9">
        <w:rPr>
          <w:iCs/>
          <w:szCs w:val="24"/>
        </w:rPr>
        <w:t>3</w:t>
      </w:r>
      <w:r>
        <w:rPr>
          <w:iCs/>
          <w:szCs w:val="24"/>
        </w:rPr>
        <w:t>г.</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7CBF0C29"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2023</w:t>
      </w:r>
      <w:r>
        <w:rPr>
          <w:lang w:eastAsia="zh-CN"/>
        </w:rPr>
        <w:t>г.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w:t>
      </w:r>
      <w:proofErr w:type="gramStart"/>
      <w:r>
        <w:rPr>
          <w:i/>
        </w:rPr>
        <w:t xml:space="preserve">должность)   </w:t>
      </w:r>
      <w:proofErr w:type="gramEnd"/>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77777777" w:rsidR="001A0762"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5BFAE47" w14:textId="77777777" w:rsidR="00147385" w:rsidRDefault="00147385">
      <w:pPr>
        <w:jc w:val="center"/>
        <w:rPr>
          <w:i/>
        </w:rPr>
      </w:pPr>
    </w:p>
    <w:p w14:paraId="358DBCA0" w14:textId="77777777" w:rsidR="009C5BEF" w:rsidRDefault="009C5BEF">
      <w:pPr>
        <w:jc w:val="center"/>
        <w:rPr>
          <w:i/>
        </w:rPr>
      </w:pPr>
    </w:p>
    <w:p w14:paraId="198A1002" w14:textId="77777777" w:rsidR="009C5BEF" w:rsidRDefault="009C5BEF">
      <w:pPr>
        <w:jc w:val="center"/>
        <w:rPr>
          <w:i/>
        </w:rPr>
      </w:pPr>
    </w:p>
    <w:p w14:paraId="6094D3F2" w14:textId="77777777" w:rsidR="00147385" w:rsidRDefault="00147385">
      <w:pPr>
        <w:jc w:val="center"/>
        <w:rPr>
          <w:i/>
        </w:rPr>
      </w:pPr>
    </w:p>
    <w:p w14:paraId="4893E619" w14:textId="77777777" w:rsidR="00147385" w:rsidRDefault="00147385">
      <w:pPr>
        <w:jc w:val="center"/>
        <w:rPr>
          <w:i/>
        </w:rPr>
      </w:pPr>
    </w:p>
    <w:p w14:paraId="6CEF183C" w14:textId="77777777" w:rsidR="00147385" w:rsidRDefault="00147385">
      <w:pPr>
        <w:jc w:val="center"/>
        <w:rPr>
          <w:i/>
        </w:rPr>
      </w:pPr>
    </w:p>
    <w:p w14:paraId="2B8196C1" w14:textId="77777777" w:rsidR="00147385" w:rsidRDefault="00147385">
      <w:pPr>
        <w:jc w:val="center"/>
        <w:rPr>
          <w:i/>
        </w:rPr>
      </w:pPr>
    </w:p>
    <w:p w14:paraId="258145C1" w14:textId="77777777" w:rsidR="00BC7B0C" w:rsidRDefault="00BC7B0C">
      <w:pPr>
        <w:jc w:val="center"/>
        <w:rPr>
          <w:i/>
        </w:rPr>
      </w:pPr>
    </w:p>
    <w:p w14:paraId="6B5DB635" w14:textId="77777777" w:rsidR="00617250" w:rsidRDefault="00617250">
      <w:pPr>
        <w:jc w:val="center"/>
        <w:rPr>
          <w:i/>
        </w:rPr>
      </w:pPr>
    </w:p>
    <w:p w14:paraId="0523F8D5" w14:textId="77777777" w:rsidR="0000584D" w:rsidRDefault="0000584D">
      <w:pPr>
        <w:jc w:val="center"/>
        <w:rPr>
          <w:i/>
        </w:rPr>
      </w:pPr>
    </w:p>
    <w:p w14:paraId="500DB44E" w14:textId="77777777" w:rsidR="009B0D13" w:rsidRDefault="009B0D13">
      <w:pPr>
        <w:jc w:val="center"/>
        <w:rPr>
          <w:i/>
        </w:rPr>
      </w:pPr>
    </w:p>
    <w:p w14:paraId="38CB05A1" w14:textId="77777777" w:rsidR="009B0D13" w:rsidRDefault="009B0D13">
      <w:pPr>
        <w:jc w:val="center"/>
        <w:rPr>
          <w:i/>
        </w:rPr>
      </w:pPr>
    </w:p>
    <w:p w14:paraId="5FA3BD8A" w14:textId="77777777" w:rsidR="009B0D13" w:rsidRDefault="009B0D13">
      <w:pPr>
        <w:jc w:val="center"/>
        <w:rPr>
          <w:i/>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7ECF311C"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4E1BB9">
        <w:rPr>
          <w:iCs/>
          <w:szCs w:val="24"/>
        </w:rPr>
        <w:t>3</w:t>
      </w:r>
      <w:r w:rsidRPr="00FB1379">
        <w:rPr>
          <w:iCs/>
          <w:szCs w:val="24"/>
        </w:rPr>
        <w:t>г.</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w:t>
      </w:r>
      <w:proofErr w:type="gramStart"/>
      <w:r w:rsidRPr="00FB1379">
        <w:rPr>
          <w:rFonts w:cs="Times New Roman"/>
          <w:i/>
        </w:rPr>
        <w:t xml:space="preserve">должность)   </w:t>
      </w:r>
      <w:proofErr w:type="gramEnd"/>
      <w:r w:rsidRPr="00FB1379">
        <w:rPr>
          <w:rFonts w:cs="Times New Roman"/>
          <w:i/>
        </w:rPr>
        <w:t xml:space="preserve">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531C8F50" w14:textId="77777777" w:rsidR="00A45706" w:rsidRDefault="00A45706" w:rsidP="00A45706">
      <w:pPr>
        <w:spacing w:before="0" w:after="0"/>
        <w:contextualSpacing/>
        <w:rPr>
          <w:rFonts w:cs="Times New Roman"/>
          <w:i/>
        </w:rPr>
      </w:pPr>
    </w:p>
    <w:p w14:paraId="09B2CAA8" w14:textId="77777777" w:rsidR="00A45706" w:rsidRDefault="00A45706" w:rsidP="00A45706">
      <w:pPr>
        <w:spacing w:before="0" w:after="0"/>
        <w:contextualSpacing/>
        <w:rPr>
          <w:rFonts w:cs="Times New Roman"/>
          <w:i/>
        </w:rPr>
      </w:pPr>
    </w:p>
    <w:p w14:paraId="2B15334C" w14:textId="77777777" w:rsidR="00A45706" w:rsidRDefault="00A45706" w:rsidP="00A45706">
      <w:pPr>
        <w:spacing w:before="0" w:after="0"/>
        <w:contextualSpacing/>
        <w:rPr>
          <w:rFonts w:cs="Times New Roman"/>
          <w:i/>
        </w:rPr>
      </w:pP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lastRenderedPageBreak/>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3C42581A"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2023</w:t>
      </w:r>
      <w:r>
        <w:rPr>
          <w:lang w:eastAsia="zh-CN"/>
        </w:rPr>
        <w:t>г.).</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proofErr w:type="gramStart"/>
      <w:r>
        <w:rPr>
          <w:rFonts w:cs="Times New Roman"/>
          <w:i/>
        </w:rPr>
        <w:t>наименование</w:t>
      </w:r>
      <w:r w:rsidRPr="00FB1379">
        <w:rPr>
          <w:rFonts w:cs="Times New Roman"/>
          <w:i/>
        </w:rPr>
        <w:t xml:space="preserve">)   </w:t>
      </w:r>
      <w:proofErr w:type="gramEnd"/>
      <w:r w:rsidRPr="00FB1379">
        <w:rPr>
          <w:rFonts w:cs="Times New Roman"/>
          <w:i/>
        </w:rPr>
        <w:t xml:space="preserve">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6A8839BC" w14:textId="77777777" w:rsidR="00A45706" w:rsidRDefault="00A45706" w:rsidP="00FB1379">
      <w:pPr>
        <w:spacing w:before="0" w:after="0"/>
        <w:jc w:val="center"/>
        <w:rPr>
          <w:rFonts w:cs="Times New Roman"/>
          <w:b/>
          <w:color w:val="000000"/>
        </w:rPr>
      </w:pPr>
    </w:p>
    <w:p w14:paraId="071BD1D8" w14:textId="77777777" w:rsidR="00A45706" w:rsidRDefault="00A45706" w:rsidP="00FB1379">
      <w:pPr>
        <w:spacing w:before="0" w:after="0"/>
        <w:jc w:val="center"/>
        <w:rPr>
          <w:rFonts w:cs="Times New Roman"/>
          <w:b/>
          <w:color w:val="000000"/>
        </w:rPr>
      </w:pPr>
    </w:p>
    <w:p w14:paraId="514DF833" w14:textId="77777777" w:rsidR="00A45706" w:rsidRDefault="00A45706" w:rsidP="00FB1379">
      <w:pPr>
        <w:spacing w:before="0" w:after="0"/>
        <w:jc w:val="center"/>
        <w:rPr>
          <w:rFonts w:cs="Times New Roman"/>
          <w:b/>
          <w:color w:val="000000"/>
        </w:rPr>
      </w:pPr>
    </w:p>
    <w:p w14:paraId="3737A73A" w14:textId="77777777" w:rsidR="00A45706" w:rsidRDefault="00A45706" w:rsidP="00FB1379">
      <w:pPr>
        <w:spacing w:before="0" w:after="0"/>
        <w:jc w:val="center"/>
        <w:rPr>
          <w:rFonts w:cs="Times New Roman"/>
          <w:b/>
          <w:color w:val="000000"/>
        </w:rPr>
      </w:pPr>
    </w:p>
    <w:p w14:paraId="6D1728B8" w14:textId="77777777" w:rsidR="00A45706" w:rsidRDefault="00A45706" w:rsidP="00FB1379">
      <w:pPr>
        <w:spacing w:before="0" w:after="0"/>
        <w:jc w:val="center"/>
        <w:rPr>
          <w:rFonts w:cs="Times New Roman"/>
          <w:b/>
          <w:color w:val="000000"/>
        </w:rPr>
      </w:pPr>
    </w:p>
    <w:p w14:paraId="2C821414" w14:textId="77777777" w:rsidR="00A45706" w:rsidRDefault="00A45706" w:rsidP="00FB1379">
      <w:pPr>
        <w:spacing w:before="0" w:after="0"/>
        <w:jc w:val="center"/>
        <w:rPr>
          <w:rFonts w:cs="Times New Roman"/>
          <w:b/>
          <w:color w:val="000000"/>
        </w:rPr>
      </w:pP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D706E1">
          <w:pgSz w:w="11906" w:h="16838"/>
          <w:pgMar w:top="1134" w:right="567" w:bottom="1134" w:left="1134" w:header="0" w:footer="0" w:gutter="0"/>
          <w:cols w:space="720"/>
          <w:formProt w:val="0"/>
        </w:sectPr>
      </w:pPr>
    </w:p>
    <w:p w14:paraId="5E90D3C2" w14:textId="77777777" w:rsidR="006824AB" w:rsidRDefault="006824AB" w:rsidP="006824AB">
      <w:pPr>
        <w:pStyle w:val="Standard"/>
        <w:jc w:val="center"/>
        <w:rPr>
          <w:i/>
        </w:rPr>
      </w:pPr>
      <w:r>
        <w:rPr>
          <w:i/>
        </w:rPr>
        <w:lastRenderedPageBreak/>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1819B6B2" w:rsidR="006824AB" w:rsidRDefault="006824AB" w:rsidP="004B64C5">
      <w:pPr>
        <w:pStyle w:val="Times12"/>
        <w:spacing w:before="0" w:after="0" w:line="240" w:lineRule="auto"/>
        <w:ind w:left="5387" w:firstLine="0"/>
        <w:jc w:val="right"/>
        <w:rPr>
          <w:bCs w:val="0"/>
        </w:rPr>
      </w:pPr>
      <w:r>
        <w:rPr>
          <w:bCs w:val="0"/>
          <w:iCs/>
          <w:szCs w:val="24"/>
        </w:rPr>
        <w:t>от «___» __________ 202</w:t>
      </w:r>
      <w:r w:rsidR="00B20CCD">
        <w:rPr>
          <w:bCs w:val="0"/>
          <w:iCs/>
          <w:szCs w:val="24"/>
        </w:rPr>
        <w:t>3</w:t>
      </w:r>
      <w:r>
        <w:rPr>
          <w:bCs w:val="0"/>
          <w:iCs/>
          <w:szCs w:val="24"/>
        </w:rPr>
        <w:t>г.</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4484C4AD" w14:textId="65C1D5BB" w:rsidR="001F3AC8" w:rsidRDefault="001F3AC8" w:rsidP="00FD1135">
      <w:pPr>
        <w:pStyle w:val="afffa"/>
        <w:spacing w:before="0" w:after="0"/>
        <w:ind w:firstLine="567"/>
        <w:jc w:val="both"/>
        <w:rPr>
          <w:rFonts w:eastAsia="Arial Unicode MS"/>
          <w:lang w:eastAsia="ar-SA"/>
        </w:rPr>
      </w:pPr>
      <w:r>
        <w:rPr>
          <w:rFonts w:eastAsia="Arial Unicode MS"/>
          <w:lang w:eastAsia="ar-SA"/>
        </w:rPr>
        <w:t xml:space="preserve">1. </w:t>
      </w:r>
      <w:r w:rsidRPr="00306D14">
        <w:rPr>
          <w:rFonts w:eastAsia="Arial Unicode MS"/>
          <w:lang w:eastAsia="ar-SA"/>
        </w:rPr>
        <w:t>Для оценки по</w:t>
      </w:r>
      <w:r w:rsidR="00213CD8">
        <w:rPr>
          <w:rFonts w:eastAsia="Arial Unicode MS"/>
          <w:lang w:eastAsia="ar-SA"/>
        </w:rPr>
        <w:t xml:space="preserve"> </w:t>
      </w:r>
      <w:r w:rsidRPr="00D45AA9">
        <w:rPr>
          <w:iCs/>
        </w:rPr>
        <w:t xml:space="preserve">критерию </w:t>
      </w:r>
      <w:r w:rsidRPr="00F06A4A">
        <w:rPr>
          <w:iCs/>
        </w:rPr>
        <w:t>«Среднегодовой объем выручки за три отчетных года»</w:t>
      </w:r>
      <w:r w:rsidRPr="00F06A4A">
        <w:rPr>
          <w:rFonts w:eastAsia="Arial Unicode MS"/>
          <w:lang w:eastAsia="ar-SA"/>
        </w:rPr>
        <w:t>:</w:t>
      </w:r>
    </w:p>
    <w:p w14:paraId="347A081A" w14:textId="77777777" w:rsidR="001F3AC8" w:rsidRPr="00306D14" w:rsidRDefault="001F3AC8" w:rsidP="001F3AC8">
      <w:pPr>
        <w:pStyle w:val="Standard"/>
        <w:ind w:right="-1" w:firstLine="567"/>
        <w:jc w:val="right"/>
        <w:rPr>
          <w:rFonts w:eastAsia="Arial Unicode MS"/>
          <w:lang w:eastAsia="ar-SA"/>
        </w:rPr>
      </w:pPr>
      <w:r w:rsidRPr="00306D14">
        <w:rPr>
          <w:rFonts w:eastAsia="Arial Unicode MS"/>
          <w:lang w:eastAsia="ar-SA"/>
        </w:rPr>
        <w:t xml:space="preserve">Таблица № </w:t>
      </w:r>
      <w:r>
        <w:rPr>
          <w:rFonts w:eastAsia="Arial Unicode MS"/>
          <w:lang w:eastAsia="ar-SA"/>
        </w:rPr>
        <w:t>1</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rsidRPr="00306D14" w14:paraId="5C3D5F6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58C76"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5B7E"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B55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rsidRPr="00306D14" w14:paraId="5A6A9AF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1232" w14:textId="77777777" w:rsidR="001F3AC8" w:rsidRPr="00306D14" w:rsidRDefault="006547AA"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F14" w14:textId="1CBE2CD2" w:rsidR="001F3AC8" w:rsidRPr="00306D14" w:rsidRDefault="001F3AC8" w:rsidP="00F9307E">
            <w:pPr>
              <w:pStyle w:val="Standard"/>
            </w:pPr>
            <w:r w:rsidRPr="00306D14">
              <w:rPr>
                <w:rFonts w:eastAsia="Calibri"/>
                <w:lang w:eastAsia="en-US"/>
              </w:rPr>
              <w:t>Объем выручки за 20</w:t>
            </w:r>
            <w:r w:rsidR="004E1BB9">
              <w:rPr>
                <w:rFonts w:eastAsia="Calibri"/>
                <w:lang w:eastAsia="en-US"/>
              </w:rPr>
              <w:t>20</w:t>
            </w:r>
            <w:r w:rsidRPr="00306D14">
              <w:rPr>
                <w:rFonts w:eastAsia="Calibri"/>
                <w:lang w:eastAsia="en-US"/>
              </w:rPr>
              <w:t xml:space="preserve"> год (строка 2110 формы </w:t>
            </w:r>
            <w:r w:rsidRPr="00306D14">
              <w:rPr>
                <w:rFonts w:eastAsia="TimesNewRomanPSMT"/>
                <w:lang w:eastAsia="en-US"/>
              </w:rPr>
              <w:t xml:space="preserve">«Отчет о финансовых результатах», утвержденной </w:t>
            </w:r>
            <w:r w:rsidRPr="00306D14">
              <w:rPr>
                <w:rFonts w:eastAsia="Calibri"/>
                <w:lang w:eastAsia="en-US"/>
              </w:rP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F714" w14:textId="77777777" w:rsidR="001F3AC8" w:rsidRPr="00306D14" w:rsidRDefault="001F3AC8" w:rsidP="00F9307E">
            <w:pPr>
              <w:pStyle w:val="Standard"/>
              <w:jc w:val="center"/>
              <w:rPr>
                <w:rFonts w:eastAsia="Calibri"/>
                <w:i/>
                <w:iCs/>
                <w:color w:val="F10D0C"/>
                <w:lang w:eastAsia="en-US"/>
              </w:rPr>
            </w:pPr>
          </w:p>
        </w:tc>
      </w:tr>
      <w:tr w:rsidR="001F3AC8" w:rsidRPr="00306D14" w14:paraId="4D9B7BB0"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1595" w14:textId="77777777" w:rsidR="001F3AC8" w:rsidRPr="00306D14" w:rsidRDefault="006547AA" w:rsidP="00F9307E">
            <w:pPr>
              <w:pStyle w:val="Standard"/>
              <w:jc w:val="center"/>
              <w:rPr>
                <w:rFonts w:eastAsia="Calibri"/>
                <w:lang w:eastAsia="en-US"/>
              </w:rPr>
            </w:pPr>
            <w:r>
              <w:rPr>
                <w:rFonts w:eastAsia="Calibri"/>
                <w:lang w:eastAsia="en-US"/>
              </w:rPr>
              <w:t>2</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D304" w14:textId="53F440EB" w:rsidR="001F3AC8" w:rsidRPr="00306D14" w:rsidRDefault="001F3AC8" w:rsidP="00F9307E">
            <w:pPr>
              <w:pStyle w:val="Standard"/>
            </w:pPr>
            <w:r w:rsidRPr="00306D14">
              <w:t>Объем выручки за 20</w:t>
            </w:r>
            <w:r w:rsidR="0085357E" w:rsidRPr="0085357E">
              <w:t>2</w:t>
            </w:r>
            <w:r w:rsidR="004E1BB9">
              <w:t>1</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C8" w14:textId="77777777" w:rsidR="001F3AC8" w:rsidRPr="00306D14" w:rsidRDefault="001F3AC8" w:rsidP="00F9307E">
            <w:pPr>
              <w:pStyle w:val="Standard"/>
              <w:jc w:val="center"/>
              <w:rPr>
                <w:rFonts w:eastAsia="Calibri"/>
                <w:i/>
                <w:iCs/>
                <w:color w:val="F10D0C"/>
                <w:lang w:eastAsia="en-US"/>
              </w:rPr>
            </w:pPr>
          </w:p>
        </w:tc>
      </w:tr>
      <w:tr w:rsidR="001F3AC8" w:rsidRPr="00306D14" w14:paraId="3BCE46C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F164" w14:textId="77777777" w:rsidR="001F3AC8" w:rsidRPr="00306D14" w:rsidRDefault="006547AA" w:rsidP="00F9307E">
            <w:pPr>
              <w:pStyle w:val="Standard"/>
              <w:jc w:val="center"/>
              <w:rPr>
                <w:rFonts w:eastAsia="Calibri"/>
                <w:lang w:eastAsia="en-US"/>
              </w:rPr>
            </w:pPr>
            <w:r>
              <w:rPr>
                <w:rFonts w:eastAsia="Calibri"/>
                <w:lang w:eastAsia="en-US"/>
              </w:rPr>
              <w:t>3</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7D18" w14:textId="1D1CEA86" w:rsidR="001F3AC8" w:rsidRPr="00306D14" w:rsidRDefault="001F3AC8" w:rsidP="00F9307E">
            <w:pPr>
              <w:pStyle w:val="Standard"/>
            </w:pPr>
            <w:r w:rsidRPr="00306D14">
              <w:t>Объем выручки за 20</w:t>
            </w:r>
            <w:r>
              <w:t>2</w:t>
            </w:r>
            <w:r w:rsidR="004E1BB9">
              <w:t>2</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CD8D" w14:textId="77777777" w:rsidR="001F3AC8" w:rsidRPr="00306D14" w:rsidRDefault="001F3AC8" w:rsidP="00F9307E">
            <w:pPr>
              <w:pStyle w:val="Standard"/>
              <w:jc w:val="center"/>
              <w:rPr>
                <w:rFonts w:eastAsia="Calibri"/>
                <w:i/>
                <w:iCs/>
                <w:color w:val="F10D0C"/>
                <w:lang w:eastAsia="en-US"/>
              </w:rPr>
            </w:pPr>
          </w:p>
        </w:tc>
      </w:tr>
    </w:tbl>
    <w:p w14:paraId="737F2999" w14:textId="77777777" w:rsidR="001F3AC8" w:rsidRDefault="001F3AC8" w:rsidP="001F3AC8">
      <w:pPr>
        <w:pStyle w:val="Standard"/>
        <w:ind w:right="-1" w:firstLine="567"/>
        <w:jc w:val="both"/>
        <w:rPr>
          <w:b/>
          <w:bCs/>
          <w:i/>
          <w:iCs/>
          <w:color w:val="FF0000"/>
          <w:sz w:val="20"/>
          <w:szCs w:val="20"/>
        </w:rPr>
      </w:pPr>
      <w:r w:rsidRPr="006D144F">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6D144F">
        <w:rPr>
          <w:b/>
          <w:bCs/>
          <w:i/>
          <w:iCs/>
          <w:color w:val="FF0000"/>
          <w:sz w:val="20"/>
          <w:szCs w:val="20"/>
        </w:rPr>
        <w:t>)</w:t>
      </w:r>
      <w:r>
        <w:rPr>
          <w:b/>
          <w:bCs/>
          <w:i/>
          <w:iCs/>
          <w:color w:val="FF0000"/>
          <w:sz w:val="20"/>
          <w:szCs w:val="20"/>
        </w:rPr>
        <w:t>.</w:t>
      </w:r>
    </w:p>
    <w:p w14:paraId="706BBE7A" w14:textId="4679AC53" w:rsidR="001F3AC8" w:rsidRPr="00E277F7" w:rsidRDefault="001F3AC8" w:rsidP="001F3AC8">
      <w:pPr>
        <w:pStyle w:val="Standard"/>
        <w:ind w:right="-1" w:firstLine="567"/>
        <w:jc w:val="both"/>
        <w:rPr>
          <w:b/>
          <w:i/>
          <w:iCs/>
          <w:color w:val="FF0000"/>
          <w:sz w:val="20"/>
          <w:szCs w:val="20"/>
        </w:rPr>
      </w:pPr>
      <w:r w:rsidRPr="00F06A4A">
        <w:rPr>
          <w:b/>
          <w:i/>
          <w:iCs/>
          <w:color w:val="FF0000"/>
          <w:sz w:val="20"/>
          <w:szCs w:val="20"/>
        </w:rPr>
        <w:t>Информация принимается к оценке только при наличии следующих подтверждающих документов:</w:t>
      </w:r>
      <w:r>
        <w:rPr>
          <w:b/>
          <w:i/>
          <w:iCs/>
          <w:color w:val="FF0000"/>
          <w:sz w:val="20"/>
          <w:szCs w:val="20"/>
        </w:rPr>
        <w:t xml:space="preserve"> к</w:t>
      </w:r>
      <w:r w:rsidRPr="00E277F7">
        <w:rPr>
          <w:b/>
          <w:i/>
          <w:iCs/>
          <w:color w:val="FF0000"/>
          <w:sz w:val="20"/>
          <w:szCs w:val="20"/>
        </w:rPr>
        <w:t>опии отчетов о финансовых результатах за 20</w:t>
      </w:r>
      <w:r w:rsidR="000C1A40">
        <w:rPr>
          <w:b/>
          <w:i/>
          <w:iCs/>
          <w:color w:val="FF0000"/>
          <w:sz w:val="20"/>
          <w:szCs w:val="20"/>
        </w:rPr>
        <w:t>20</w:t>
      </w:r>
      <w:r w:rsidRPr="00E277F7">
        <w:rPr>
          <w:b/>
          <w:i/>
          <w:iCs/>
          <w:color w:val="FF0000"/>
          <w:sz w:val="20"/>
          <w:szCs w:val="20"/>
        </w:rPr>
        <w:t>г., 20</w:t>
      </w:r>
      <w:r w:rsidR="0085357E" w:rsidRPr="0085357E">
        <w:rPr>
          <w:b/>
          <w:i/>
          <w:iCs/>
          <w:color w:val="FF0000"/>
          <w:sz w:val="20"/>
          <w:szCs w:val="20"/>
        </w:rPr>
        <w:t>2</w:t>
      </w:r>
      <w:r w:rsidR="000C1A40">
        <w:rPr>
          <w:b/>
          <w:i/>
          <w:iCs/>
          <w:color w:val="FF0000"/>
          <w:sz w:val="20"/>
          <w:szCs w:val="20"/>
        </w:rPr>
        <w:t>1</w:t>
      </w:r>
      <w:r w:rsidRPr="00E277F7">
        <w:rPr>
          <w:b/>
          <w:i/>
          <w:iCs/>
          <w:color w:val="FF0000"/>
          <w:sz w:val="20"/>
          <w:szCs w:val="20"/>
        </w:rPr>
        <w:t>г. и 202</w:t>
      </w:r>
      <w:r w:rsidR="000C1A40">
        <w:rPr>
          <w:b/>
          <w:i/>
          <w:iCs/>
          <w:color w:val="FF0000"/>
          <w:sz w:val="20"/>
          <w:szCs w:val="20"/>
        </w:rPr>
        <w:t>2</w:t>
      </w:r>
      <w:r w:rsidRPr="00E277F7">
        <w:rPr>
          <w:b/>
          <w:i/>
          <w:iCs/>
          <w:color w:val="FF0000"/>
          <w:sz w:val="20"/>
          <w:szCs w:val="20"/>
        </w:rPr>
        <w:t>г.</w:t>
      </w:r>
      <w:r>
        <w:rPr>
          <w:b/>
          <w:i/>
          <w:iCs/>
          <w:color w:val="FF0000"/>
          <w:sz w:val="20"/>
          <w:szCs w:val="20"/>
        </w:rPr>
        <w:t>; в</w:t>
      </w:r>
      <w:r w:rsidRPr="00E277F7">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70773DBC"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w:t>
      </w:r>
      <w:proofErr w:type="gramStart"/>
      <w:r>
        <w:rPr>
          <w:rFonts w:eastAsia="Arial Unicode MS"/>
          <w:b/>
          <w:i/>
          <w:color w:val="FF0000"/>
          <w:sz w:val="20"/>
          <w:szCs w:val="20"/>
          <w:lang w:eastAsia="ar-SA"/>
        </w:rPr>
        <w:t>в таблице</w:t>
      </w:r>
      <w:proofErr w:type="gramEnd"/>
      <w:r>
        <w:rPr>
          <w:rFonts w:eastAsia="Arial Unicode MS"/>
          <w:b/>
          <w:i/>
          <w:color w:val="FF0000"/>
          <w:sz w:val="20"/>
          <w:szCs w:val="20"/>
          <w:lang w:eastAsia="ar-SA"/>
        </w:rPr>
        <w:t xml:space="preserve">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29885966" w14:textId="77777777" w:rsidR="009B0D13" w:rsidRDefault="009B0D13" w:rsidP="001F3AC8">
      <w:pPr>
        <w:spacing w:before="0" w:after="0" w:line="240" w:lineRule="auto"/>
        <w:ind w:firstLine="567"/>
        <w:jc w:val="both"/>
        <w:rPr>
          <w:rFonts w:eastAsia="Arial Unicode MS"/>
          <w:b/>
          <w:i/>
          <w:color w:val="FF0000"/>
          <w:sz w:val="20"/>
          <w:szCs w:val="20"/>
          <w:lang w:eastAsia="ar-SA"/>
        </w:rPr>
      </w:pPr>
    </w:p>
    <w:p w14:paraId="6EDA5A85" w14:textId="795DD252" w:rsidR="00DC1104" w:rsidRDefault="001F3AC8" w:rsidP="00DC1104">
      <w:pPr>
        <w:pStyle w:val="Standard"/>
        <w:autoSpaceDN w:val="0"/>
        <w:ind w:right="-1" w:firstLine="567"/>
        <w:jc w:val="both"/>
      </w:pPr>
      <w:r>
        <w:rPr>
          <w:rFonts w:eastAsia="Arial Unicode MS"/>
          <w:lang w:eastAsia="ar-SA"/>
        </w:rPr>
        <w:lastRenderedPageBreak/>
        <w:t xml:space="preserve">2. </w:t>
      </w:r>
      <w:r w:rsidRPr="00EE0F28">
        <w:rPr>
          <w:rFonts w:eastAsia="Arial Unicode MS"/>
          <w:lang w:eastAsia="ar-SA"/>
        </w:rPr>
        <w:t>Для оценки по</w:t>
      </w:r>
      <w:r w:rsidR="004E1BB9">
        <w:rPr>
          <w:rFonts w:eastAsia="Arial Unicode MS"/>
          <w:lang w:eastAsia="ar-SA"/>
        </w:rPr>
        <w:t xml:space="preserve"> </w:t>
      </w:r>
      <w:r w:rsidRPr="00945E83">
        <w:rPr>
          <w:rFonts w:eastAsia="Arial Unicode MS"/>
          <w:lang w:eastAsia="ar-SA"/>
        </w:rPr>
        <w:t xml:space="preserve">критерию </w:t>
      </w:r>
      <w:r w:rsidR="00DC1104" w:rsidRPr="00DC1104">
        <w:rPr>
          <w:iCs/>
        </w:rPr>
        <w:t>№ 2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w:t>
            </w:r>
            <w:proofErr w:type="spellStart"/>
            <w:proofErr w:type="gramStart"/>
            <w:r>
              <w:rPr>
                <w:sz w:val="20"/>
              </w:rPr>
              <w:t>контракт,ИНН</w:t>
            </w:r>
            <w:proofErr w:type="spellEnd"/>
            <w:proofErr w:type="gramEnd"/>
            <w:r>
              <w:rPr>
                <w:sz w:val="20"/>
              </w:rPr>
              <w:t xml:space="preserve">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proofErr w:type="gramStart"/>
            <w:r>
              <w:rPr>
                <w:sz w:val="20"/>
              </w:rPr>
              <w:t>Срок  фактического</w:t>
            </w:r>
            <w:proofErr w:type="gramEnd"/>
            <w:r>
              <w:rPr>
                <w:sz w:val="20"/>
              </w:rPr>
              <w:t xml:space="preserve">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151D5D0A"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66658B">
              <w:rPr>
                <w:sz w:val="20"/>
              </w:rPr>
              <w:t>2</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 xml:space="preserve">№__ от </w:t>
            </w:r>
            <w:proofErr w:type="spellStart"/>
            <w:r>
              <w:rPr>
                <w:i/>
                <w:sz w:val="20"/>
              </w:rPr>
              <w:t>дд.</w:t>
            </w:r>
            <w:proofErr w:type="gramStart"/>
            <w:r>
              <w:rPr>
                <w:i/>
                <w:sz w:val="20"/>
              </w:rPr>
              <w:t>мм.гггг</w:t>
            </w:r>
            <w:proofErr w:type="spellEnd"/>
            <w:proofErr w:type="gram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 xml:space="preserve">№__ от </w:t>
            </w:r>
            <w:proofErr w:type="spellStart"/>
            <w:r>
              <w:rPr>
                <w:i/>
                <w:sz w:val="20"/>
              </w:rPr>
              <w:t>дд.</w:t>
            </w:r>
            <w:proofErr w:type="gramStart"/>
            <w:r>
              <w:rPr>
                <w:i/>
                <w:sz w:val="20"/>
              </w:rPr>
              <w:t>мм.гггг</w:t>
            </w:r>
            <w:proofErr w:type="spellEnd"/>
            <w:proofErr w:type="gram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33A46041" w:rsidR="00DC1104" w:rsidRDefault="00DC1104" w:rsidP="00E52874">
            <w:pPr>
              <w:pStyle w:val="affff9"/>
              <w:widowControl w:val="0"/>
              <w:tabs>
                <w:tab w:val="left" w:pos="1701"/>
              </w:tabs>
              <w:suppressAutoHyphens w:val="0"/>
              <w:spacing w:before="0" w:after="0" w:line="240" w:lineRule="auto"/>
              <w:ind w:left="0"/>
              <w:jc w:val="center"/>
              <w:rPr>
                <w:sz w:val="20"/>
              </w:rPr>
            </w:pPr>
            <w:r>
              <w:rPr>
                <w:sz w:val="20"/>
              </w:rPr>
              <w:t>202</w:t>
            </w:r>
            <w:r w:rsidR="0066658B">
              <w:rPr>
                <w:sz w:val="20"/>
              </w:rPr>
              <w:t>3</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 xml:space="preserve">№__ от </w:t>
            </w:r>
            <w:proofErr w:type="spellStart"/>
            <w:r>
              <w:rPr>
                <w:i/>
                <w:sz w:val="20"/>
              </w:rPr>
              <w:t>дд.</w:t>
            </w:r>
            <w:proofErr w:type="gramStart"/>
            <w:r>
              <w:rPr>
                <w:i/>
                <w:sz w:val="20"/>
              </w:rPr>
              <w:t>мм.гггг</w:t>
            </w:r>
            <w:proofErr w:type="spellEnd"/>
            <w:proofErr w:type="gram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 xml:space="preserve">№__ от </w:t>
            </w:r>
            <w:proofErr w:type="spellStart"/>
            <w:r>
              <w:rPr>
                <w:i/>
                <w:sz w:val="20"/>
              </w:rPr>
              <w:t>дд.</w:t>
            </w:r>
            <w:proofErr w:type="gramStart"/>
            <w:r>
              <w:rPr>
                <w:i/>
                <w:sz w:val="20"/>
              </w:rPr>
              <w:t>мм.гггг</w:t>
            </w:r>
            <w:proofErr w:type="spellEnd"/>
            <w:proofErr w:type="gram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77777777"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proofErr w:type="gramStart"/>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b/>
          <w:i/>
          <w:color w:val="FF0000"/>
          <w:sz w:val="20"/>
          <w:szCs w:val="20"/>
        </w:rPr>
        <w:t xml:space="preserve"> </w:t>
      </w:r>
      <w:r w:rsidRPr="004744B9">
        <w:rPr>
          <w:rStyle w:val="w"/>
          <w:b/>
          <w:i/>
          <w:color w:val="FF0000"/>
          <w:sz w:val="20"/>
          <w:szCs w:val="20"/>
        </w:rPr>
        <w:t>или</w:t>
      </w:r>
      <w:proofErr w:type="gramEnd"/>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7F80187E"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66658B">
        <w:rPr>
          <w:b/>
          <w:bCs/>
          <w:i/>
          <w:iCs/>
          <w:color w:val="FF0000"/>
          <w:sz w:val="20"/>
          <w:szCs w:val="20"/>
        </w:rPr>
        <w:t>2</w:t>
      </w:r>
      <w:r w:rsidR="004E1BB9">
        <w:rPr>
          <w:b/>
          <w:bCs/>
          <w:i/>
          <w:iCs/>
          <w:color w:val="FF0000"/>
          <w:sz w:val="20"/>
          <w:szCs w:val="20"/>
        </w:rPr>
        <w:t>1</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66658B">
        <w:rPr>
          <w:b/>
          <w:bCs/>
          <w:i/>
          <w:iCs/>
          <w:color w:val="FF0000"/>
          <w:sz w:val="20"/>
          <w:szCs w:val="20"/>
        </w:rPr>
        <w:t>3</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502B470F"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w:t>
      </w:r>
      <w:proofErr w:type="spellStart"/>
      <w:r w:rsidRPr="00B23330">
        <w:rPr>
          <w:b/>
          <w:i/>
          <w:iCs/>
          <w:color w:val="FF0000"/>
          <w:sz w:val="20"/>
          <w:szCs w:val="20"/>
        </w:rPr>
        <w:t>наличииподтверждающих</w:t>
      </w:r>
      <w:proofErr w:type="spellEnd"/>
      <w:r w:rsidRPr="00B23330">
        <w:rPr>
          <w:b/>
          <w:i/>
          <w:iCs/>
          <w:color w:val="FF0000"/>
          <w:sz w:val="20"/>
          <w:szCs w:val="20"/>
        </w:rPr>
        <w:t xml:space="preserve">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66658B">
        <w:rPr>
          <w:b/>
          <w:i/>
          <w:color w:val="FF0000"/>
          <w:sz w:val="20"/>
          <w:szCs w:val="20"/>
        </w:rPr>
        <w:t>2</w:t>
      </w:r>
      <w:r w:rsidR="003E2DC1" w:rsidRPr="003E2DC1">
        <w:rPr>
          <w:b/>
          <w:i/>
          <w:color w:val="FF0000"/>
          <w:sz w:val="20"/>
          <w:szCs w:val="20"/>
        </w:rPr>
        <w:t xml:space="preserve"> г. и 202</w:t>
      </w:r>
      <w:r w:rsidR="0066658B">
        <w:rPr>
          <w:b/>
          <w:i/>
          <w:color w:val="FF0000"/>
          <w:sz w:val="20"/>
          <w:szCs w:val="20"/>
        </w:rPr>
        <w:t>3</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w:t>
      </w:r>
      <w:proofErr w:type="gramStart"/>
      <w:r>
        <w:rPr>
          <w:rFonts w:eastAsia="Arial Unicode MS"/>
          <w:b/>
          <w:i/>
          <w:color w:val="FF0000"/>
          <w:sz w:val="20"/>
          <w:szCs w:val="20"/>
          <w:lang w:eastAsia="ar-SA"/>
        </w:rPr>
        <w:t>в таблице</w:t>
      </w:r>
      <w:proofErr w:type="gramEnd"/>
      <w:r>
        <w:rPr>
          <w:rFonts w:eastAsia="Arial Unicode MS"/>
          <w:b/>
          <w:i/>
          <w:color w:val="FF0000"/>
          <w:sz w:val="20"/>
          <w:szCs w:val="20"/>
          <w:lang w:eastAsia="ar-SA"/>
        </w:rPr>
        <w:t xml:space="preserve">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14FF8337" w14:textId="77777777" w:rsidR="003E2DC1" w:rsidRDefault="003E2DC1" w:rsidP="003E2DC1">
      <w:pPr>
        <w:pStyle w:val="Standard"/>
        <w:widowControl w:val="0"/>
        <w:suppressAutoHyphens w:val="0"/>
        <w:autoSpaceDN w:val="0"/>
        <w:ind w:right="-1" w:firstLine="567"/>
        <w:jc w:val="both"/>
        <w:rPr>
          <w:rFonts w:eastAsia="Arial Unicode MS"/>
          <w:lang w:eastAsia="ar-SA"/>
        </w:rPr>
      </w:pPr>
      <w:r>
        <w:lastRenderedPageBreak/>
        <w:t>3</w:t>
      </w:r>
      <w:r w:rsidRPr="00EE0F28">
        <w:t xml:space="preserve">. </w:t>
      </w:r>
      <w:r w:rsidRPr="00EE0F28">
        <w:rPr>
          <w:rFonts w:eastAsia="Arial Unicode MS"/>
          <w:lang w:eastAsia="ar-SA"/>
        </w:rPr>
        <w:t>Для оценки по</w:t>
      </w:r>
      <w:r>
        <w:rPr>
          <w:rFonts w:eastAsia="Arial Unicode MS"/>
          <w:lang w:eastAsia="ar-SA"/>
        </w:rPr>
        <w:t xml:space="preserve"> критерию № 3 «Сроки (периоды) поставки товара»:</w:t>
      </w:r>
    </w:p>
    <w:p w14:paraId="2959A262" w14:textId="77777777" w:rsidR="003E2DC1" w:rsidRDefault="003E2DC1" w:rsidP="003E2DC1">
      <w:pPr>
        <w:pStyle w:val="Standard"/>
        <w:widowControl w:val="0"/>
        <w:suppressAutoHyphens w:val="0"/>
        <w:ind w:right="-1" w:firstLine="567"/>
        <w:jc w:val="right"/>
        <w:rPr>
          <w:rFonts w:eastAsia="Arial Unicode MS"/>
          <w:lang w:eastAsia="ar-SA"/>
        </w:rPr>
      </w:pPr>
      <w:r>
        <w:rPr>
          <w:rFonts w:eastAsia="Arial Unicode MS"/>
          <w:lang w:eastAsia="ar-SA"/>
        </w:rPr>
        <w:t>Таблица № 3</w:t>
      </w:r>
    </w:p>
    <w:tbl>
      <w:tblPr>
        <w:tblW w:w="14426" w:type="dxa"/>
        <w:tblInd w:w="250" w:type="dxa"/>
        <w:tblLayout w:type="fixed"/>
        <w:tblCellMar>
          <w:left w:w="10" w:type="dxa"/>
          <w:right w:w="10" w:type="dxa"/>
        </w:tblCellMar>
        <w:tblLook w:val="0000" w:firstRow="0" w:lastRow="0" w:firstColumn="0" w:lastColumn="0" w:noHBand="0" w:noVBand="0"/>
      </w:tblPr>
      <w:tblGrid>
        <w:gridCol w:w="674"/>
        <w:gridCol w:w="10524"/>
        <w:gridCol w:w="3228"/>
      </w:tblGrid>
      <w:tr w:rsidR="003E2DC1" w14:paraId="1ED9BEC3"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7556D" w14:textId="77777777" w:rsidR="003E2DC1" w:rsidRDefault="003E2DC1" w:rsidP="00E52874">
            <w:pPr>
              <w:pStyle w:val="Standard"/>
              <w:widowControl w:val="0"/>
              <w:suppressAutoHyphens w:val="0"/>
              <w:spacing w:line="0" w:lineRule="atLeast"/>
              <w:jc w:val="center"/>
              <w:rPr>
                <w:rFonts w:eastAsia="Calibri"/>
                <w:b/>
                <w:lang w:eastAsia="en-US"/>
              </w:rPr>
            </w:pPr>
            <w:r>
              <w:rPr>
                <w:rFonts w:eastAsia="Calibri"/>
                <w:b/>
                <w:lang w:eastAsia="en-US"/>
              </w:rPr>
              <w:t>№ п/п</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2FE9" w14:textId="77777777" w:rsidR="003E2DC1" w:rsidRDefault="003E2DC1" w:rsidP="00E52874">
            <w:pPr>
              <w:pStyle w:val="Standard"/>
              <w:widowControl w:val="0"/>
              <w:suppressAutoHyphens w:val="0"/>
              <w:spacing w:line="0" w:lineRule="atLeast"/>
              <w:ind w:left="283"/>
              <w:jc w:val="center"/>
              <w:rPr>
                <w:rFonts w:eastAsia="Calibri"/>
                <w:b/>
                <w:lang w:eastAsia="en-US"/>
              </w:rPr>
            </w:pPr>
            <w:r>
              <w:rPr>
                <w:rFonts w:eastAsia="Calibri"/>
                <w:b/>
                <w:lang w:eastAsia="en-US"/>
              </w:rPr>
              <w:t>Наименование показателя</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BB41F" w14:textId="77777777" w:rsidR="003E2DC1" w:rsidRDefault="003E2DC1" w:rsidP="006758E5">
            <w:pPr>
              <w:pStyle w:val="Standard"/>
              <w:widowControl w:val="0"/>
              <w:suppressAutoHyphens w:val="0"/>
              <w:spacing w:line="0" w:lineRule="atLeast"/>
              <w:jc w:val="center"/>
              <w:rPr>
                <w:rFonts w:eastAsia="Calibri"/>
                <w:b/>
                <w:lang w:eastAsia="en-US"/>
              </w:rPr>
            </w:pPr>
            <w:r>
              <w:rPr>
                <w:rFonts w:eastAsia="Calibri"/>
                <w:b/>
                <w:lang w:eastAsia="en-US"/>
              </w:rPr>
              <w:t xml:space="preserve">Значение показателя, </w:t>
            </w:r>
            <w:r w:rsidR="006758E5">
              <w:rPr>
                <w:rFonts w:eastAsia="Calibri"/>
                <w:b/>
                <w:lang w:eastAsia="en-US"/>
              </w:rPr>
              <w:t>рабочий</w:t>
            </w:r>
            <w:r>
              <w:rPr>
                <w:rFonts w:eastAsia="Calibri"/>
                <w:b/>
                <w:lang w:eastAsia="en-US"/>
              </w:rPr>
              <w:t xml:space="preserve"> день</w:t>
            </w:r>
          </w:p>
        </w:tc>
      </w:tr>
      <w:tr w:rsidR="003E2DC1" w14:paraId="6B56A54A"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80CD8" w14:textId="77777777" w:rsidR="003E2DC1" w:rsidRDefault="003E2DC1" w:rsidP="00E52874">
            <w:pPr>
              <w:pStyle w:val="Standard"/>
              <w:widowControl w:val="0"/>
              <w:suppressAutoHyphens w:val="0"/>
              <w:spacing w:line="0" w:lineRule="atLeast"/>
              <w:jc w:val="center"/>
              <w:rPr>
                <w:rFonts w:eastAsia="Calibri"/>
                <w:lang w:eastAsia="en-US"/>
              </w:rPr>
            </w:pPr>
            <w:r>
              <w:rPr>
                <w:rFonts w:eastAsia="Calibri"/>
                <w:lang w:eastAsia="en-US"/>
              </w:rPr>
              <w:t>1.</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7CD1" w14:textId="77777777" w:rsidR="003E2DC1" w:rsidRDefault="003E2DC1" w:rsidP="00E52874">
            <w:pPr>
              <w:pStyle w:val="Standard"/>
              <w:widowControl w:val="0"/>
              <w:suppressAutoHyphens w:val="0"/>
              <w:spacing w:line="0" w:lineRule="atLeast"/>
              <w:jc w:val="both"/>
            </w:pPr>
            <w:r>
              <w:t>Срок (период) поставки товара</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44EA" w14:textId="77777777" w:rsidR="003E2DC1" w:rsidRDefault="003E2DC1" w:rsidP="00E52874">
            <w:pPr>
              <w:pStyle w:val="Standard"/>
              <w:widowControl w:val="0"/>
              <w:suppressAutoHyphens w:val="0"/>
              <w:spacing w:line="0" w:lineRule="atLeast"/>
              <w:jc w:val="center"/>
              <w:rPr>
                <w:rFonts w:eastAsia="Calibri"/>
                <w:i/>
                <w:iCs/>
                <w:lang w:eastAsia="en-US"/>
              </w:rPr>
            </w:pPr>
          </w:p>
        </w:tc>
      </w:tr>
    </w:tbl>
    <w:p w14:paraId="760FF161" w14:textId="0F74CBFA" w:rsidR="003E2DC1" w:rsidRDefault="003E2DC1" w:rsidP="003E2DC1">
      <w:pPr>
        <w:pStyle w:val="Times12"/>
        <w:widowControl w:val="0"/>
        <w:tabs>
          <w:tab w:val="left" w:pos="709"/>
          <w:tab w:val="left" w:pos="1134"/>
          <w:tab w:val="left" w:pos="1701"/>
        </w:tabs>
        <w:spacing w:before="0" w:after="0" w:line="240" w:lineRule="auto"/>
        <w:ind w:firstLine="709"/>
        <w:rPr>
          <w:b/>
          <w:i/>
          <w:iCs/>
          <w:color w:val="F10D0C"/>
          <w:sz w:val="20"/>
          <w:szCs w:val="20"/>
        </w:rPr>
      </w:pPr>
      <w:r>
        <w:rPr>
          <w:b/>
          <w:i/>
          <w:iCs/>
          <w:color w:val="F10D0C"/>
          <w:sz w:val="20"/>
          <w:szCs w:val="20"/>
        </w:rPr>
        <w:t xml:space="preserve">Инструкция по заполнению (не указывается при составлении заявки участником закупки): в таблице участник закупки должен указать КОНКРЕТНЫЙ срок поставки товара в </w:t>
      </w:r>
      <w:r w:rsidR="006758E5">
        <w:rPr>
          <w:b/>
          <w:i/>
          <w:iCs/>
          <w:color w:val="F10D0C"/>
          <w:sz w:val="20"/>
          <w:szCs w:val="20"/>
        </w:rPr>
        <w:t>РАБОЧИХ</w:t>
      </w:r>
      <w:r>
        <w:rPr>
          <w:b/>
          <w:i/>
          <w:iCs/>
          <w:color w:val="F10D0C"/>
          <w:sz w:val="20"/>
          <w:szCs w:val="20"/>
        </w:rPr>
        <w:t xml:space="preserve"> ДНЯХ</w:t>
      </w:r>
      <w:r w:rsidR="00067362">
        <w:rPr>
          <w:b/>
          <w:i/>
          <w:iCs/>
          <w:color w:val="F10D0C"/>
          <w:sz w:val="20"/>
          <w:szCs w:val="20"/>
        </w:rPr>
        <w:t>.</w:t>
      </w:r>
    </w:p>
    <w:p w14:paraId="5CAC0CD9" w14:textId="77777777" w:rsidR="00FB63F9" w:rsidRDefault="00FB63F9" w:rsidP="001F3AC8">
      <w:pPr>
        <w:pStyle w:val="Standard"/>
        <w:tabs>
          <w:tab w:val="left" w:pos="1134"/>
          <w:tab w:val="left" w:pos="1701"/>
        </w:tabs>
        <w:ind w:right="-1" w:firstLine="567"/>
        <w:jc w:val="both"/>
        <w:rPr>
          <w:rFonts w:eastAsia="Arial Unicode MS"/>
          <w:lang w:eastAsia="ar-SA"/>
        </w:rPr>
      </w:pPr>
    </w:p>
    <w:p w14:paraId="4F75CF5A" w14:textId="77777777" w:rsidR="001F3AC8" w:rsidRDefault="00A32A1C" w:rsidP="001F3AC8">
      <w:pPr>
        <w:pStyle w:val="Standard"/>
        <w:autoSpaceDN w:val="0"/>
        <w:ind w:right="-1" w:firstLine="567"/>
        <w:jc w:val="both"/>
        <w:rPr>
          <w:rFonts w:eastAsia="Arial Unicode MS"/>
          <w:lang w:eastAsia="ar-SA"/>
        </w:rPr>
      </w:pPr>
      <w:r>
        <w:rPr>
          <w:rFonts w:eastAsia="Arial Unicode MS"/>
          <w:lang w:eastAsia="ar-SA"/>
        </w:rPr>
        <w:t>4</w:t>
      </w:r>
      <w:r w:rsidR="001F3AC8">
        <w:rPr>
          <w:rFonts w:eastAsia="Arial Unicode MS"/>
          <w:lang w:eastAsia="ar-SA"/>
        </w:rPr>
        <w:t xml:space="preserve">. Для оценки по фактору «Прибыль за </w:t>
      </w:r>
      <w:r w:rsidR="00CD1489">
        <w:rPr>
          <w:rFonts w:eastAsia="Arial Unicode MS"/>
          <w:lang w:eastAsia="ar-SA"/>
        </w:rPr>
        <w:t>о</w:t>
      </w:r>
      <w:r w:rsidR="001F3AC8">
        <w:rPr>
          <w:rFonts w:eastAsia="Arial Unicode MS"/>
          <w:lang w:eastAsia="ar-SA"/>
        </w:rPr>
        <w:t>тчетны</w:t>
      </w:r>
      <w:r w:rsidR="00CD1489">
        <w:rPr>
          <w:rFonts w:eastAsia="Arial Unicode MS"/>
          <w:lang w:eastAsia="ar-SA"/>
        </w:rPr>
        <w:t>й</w:t>
      </w:r>
      <w:r w:rsidR="001F3AC8">
        <w:rPr>
          <w:rFonts w:eastAsia="Arial Unicode MS"/>
          <w:lang w:eastAsia="ar-SA"/>
        </w:rPr>
        <w:t xml:space="preserve"> год».</w:t>
      </w:r>
    </w:p>
    <w:p w14:paraId="75A08676" w14:textId="77777777" w:rsidR="001F3AC8" w:rsidRDefault="001F3AC8" w:rsidP="001F3AC8">
      <w:pPr>
        <w:pStyle w:val="Standard"/>
        <w:ind w:right="-1" w:firstLine="567"/>
        <w:jc w:val="right"/>
        <w:rPr>
          <w:rFonts w:eastAsia="Arial Unicode MS"/>
          <w:lang w:eastAsia="ar-SA"/>
        </w:rPr>
      </w:pPr>
      <w:r>
        <w:rPr>
          <w:rFonts w:eastAsia="Arial Unicode MS"/>
          <w:lang w:eastAsia="ar-SA"/>
        </w:rPr>
        <w:t xml:space="preserve">Таблица № </w:t>
      </w:r>
      <w:r w:rsidR="001C41CE">
        <w:rPr>
          <w:rFonts w:eastAsia="Arial Unicode MS"/>
          <w:lang w:eastAsia="ar-SA"/>
        </w:rPr>
        <w:t>4</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14:paraId="6BDEA24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43BF"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8FF"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7FAD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14:paraId="346EA1C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7DE0" w14:textId="77777777" w:rsidR="001F3AC8" w:rsidRDefault="00CD1489"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D7D0" w14:textId="1355A173" w:rsidR="001F3AC8" w:rsidRDefault="001F3AC8" w:rsidP="00F9307E">
            <w:pPr>
              <w:pStyle w:val="Standard"/>
              <w:ind w:firstLine="34"/>
            </w:pPr>
            <w:r>
              <w:t>Прибыль за 202</w:t>
            </w:r>
            <w:r w:rsidR="004E1BB9">
              <w:t>2</w:t>
            </w:r>
            <w:r>
              <w:t xml:space="preserve"> год (строка 2400 формы </w:t>
            </w:r>
            <w:r>
              <w:rPr>
                <w:rFonts w:eastAsia="TimesNewRomanPSMT"/>
              </w:rPr>
              <w:t xml:space="preserve">«Отчет о финансовых результатах», утвержденной </w:t>
            </w:r>
            <w: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0D73" w14:textId="77777777" w:rsidR="001F3AC8" w:rsidRDefault="001F3AC8" w:rsidP="00F9307E">
            <w:pPr>
              <w:pStyle w:val="Standard"/>
              <w:jc w:val="center"/>
              <w:rPr>
                <w:rFonts w:eastAsia="Calibri"/>
                <w:i/>
                <w:iCs/>
                <w:color w:val="F10D0C"/>
                <w:lang w:eastAsia="en-US"/>
              </w:rPr>
            </w:pPr>
          </w:p>
        </w:tc>
      </w:tr>
    </w:tbl>
    <w:p w14:paraId="1342626A" w14:textId="77777777" w:rsidR="001F3AC8" w:rsidRDefault="001F3AC8" w:rsidP="001F3AC8">
      <w:pPr>
        <w:pStyle w:val="Standard"/>
        <w:ind w:right="-1" w:firstLine="567"/>
        <w:jc w:val="both"/>
        <w:rPr>
          <w:b/>
          <w:bCs/>
          <w:i/>
          <w:iCs/>
          <w:color w:val="F10D0C"/>
          <w:sz w:val="20"/>
          <w:szCs w:val="20"/>
        </w:rPr>
      </w:pPr>
      <w:r w:rsidRPr="004E59DC">
        <w:rPr>
          <w:b/>
          <w:bCs/>
          <w:i/>
          <w:iCs/>
          <w:color w:val="F10D0C"/>
          <w:sz w:val="20"/>
          <w:szCs w:val="20"/>
        </w:rPr>
        <w:t>Примечание (не указывается при составлении заявки участником закупки)</w:t>
      </w:r>
      <w:r>
        <w:rPr>
          <w:b/>
          <w:bCs/>
          <w:i/>
          <w:iCs/>
          <w:color w:val="F10D0C"/>
          <w:sz w:val="20"/>
          <w:szCs w:val="20"/>
        </w:rPr>
        <w:t>.</w:t>
      </w:r>
    </w:p>
    <w:p w14:paraId="74C62950" w14:textId="604B550B" w:rsidR="001F3AC8" w:rsidRPr="001C156A" w:rsidRDefault="001F3AC8" w:rsidP="001F3AC8">
      <w:pPr>
        <w:pStyle w:val="Standard"/>
        <w:ind w:right="-1" w:firstLine="567"/>
        <w:jc w:val="both"/>
        <w:rPr>
          <w:b/>
          <w:i/>
          <w:iCs/>
          <w:color w:val="FF0000"/>
          <w:sz w:val="20"/>
          <w:szCs w:val="20"/>
        </w:rPr>
      </w:pPr>
      <w:r w:rsidRPr="001C156A">
        <w:rPr>
          <w:b/>
          <w:i/>
          <w:iCs/>
          <w:color w:val="FF0000"/>
          <w:sz w:val="20"/>
          <w:szCs w:val="20"/>
        </w:rPr>
        <w:t>Информация, предоставленная участником закупки</w:t>
      </w:r>
      <w:r>
        <w:rPr>
          <w:b/>
          <w:i/>
          <w:iCs/>
          <w:color w:val="FF0000"/>
          <w:sz w:val="20"/>
          <w:szCs w:val="20"/>
        </w:rPr>
        <w:t>,</w:t>
      </w:r>
      <w:r w:rsidRPr="001C156A">
        <w:rPr>
          <w:b/>
          <w:i/>
          <w:iCs/>
          <w:color w:val="FF0000"/>
          <w:sz w:val="20"/>
          <w:szCs w:val="20"/>
        </w:rPr>
        <w:t xml:space="preserve"> принимается к оценке только при наличии в составе второй части заявки следующих подтверждающих документов:</w:t>
      </w:r>
      <w:r>
        <w:rPr>
          <w:b/>
          <w:i/>
          <w:iCs/>
          <w:color w:val="FF0000"/>
          <w:sz w:val="20"/>
          <w:szCs w:val="20"/>
        </w:rPr>
        <w:t xml:space="preserve"> к</w:t>
      </w:r>
      <w:r w:rsidRPr="001C156A">
        <w:rPr>
          <w:b/>
          <w:i/>
          <w:iCs/>
          <w:color w:val="FF0000"/>
          <w:sz w:val="20"/>
          <w:szCs w:val="20"/>
        </w:rPr>
        <w:t>опи</w:t>
      </w:r>
      <w:r w:rsidR="00E62689">
        <w:rPr>
          <w:b/>
          <w:i/>
          <w:iCs/>
          <w:color w:val="FF0000"/>
          <w:sz w:val="20"/>
          <w:szCs w:val="20"/>
        </w:rPr>
        <w:t>я</w:t>
      </w:r>
      <w:r w:rsidRPr="001C156A">
        <w:rPr>
          <w:b/>
          <w:i/>
          <w:iCs/>
          <w:color w:val="FF0000"/>
          <w:sz w:val="20"/>
          <w:szCs w:val="20"/>
        </w:rPr>
        <w:t xml:space="preserve"> отчет</w:t>
      </w:r>
      <w:r w:rsidR="00E62689">
        <w:rPr>
          <w:b/>
          <w:i/>
          <w:iCs/>
          <w:color w:val="FF0000"/>
          <w:sz w:val="20"/>
          <w:szCs w:val="20"/>
        </w:rPr>
        <w:t>а</w:t>
      </w:r>
      <w:r w:rsidRPr="001C156A">
        <w:rPr>
          <w:b/>
          <w:i/>
          <w:iCs/>
          <w:color w:val="FF0000"/>
          <w:sz w:val="20"/>
          <w:szCs w:val="20"/>
        </w:rPr>
        <w:t xml:space="preserve"> о финансовых </w:t>
      </w:r>
      <w:r w:rsidRPr="001C156A">
        <w:rPr>
          <w:rFonts w:eastAsia="TimesNewRomanPSMT"/>
          <w:b/>
          <w:i/>
          <w:iCs/>
          <w:color w:val="FF0000"/>
          <w:sz w:val="20"/>
          <w:szCs w:val="20"/>
        </w:rPr>
        <w:t xml:space="preserve">результатах </w:t>
      </w:r>
      <w:r w:rsidR="006547AA">
        <w:rPr>
          <w:rFonts w:eastAsia="TimesNewRomanPSMT"/>
          <w:b/>
          <w:i/>
          <w:iCs/>
          <w:color w:val="FF0000"/>
          <w:sz w:val="20"/>
          <w:szCs w:val="20"/>
        </w:rPr>
        <w:t>з</w:t>
      </w:r>
      <w:r w:rsidRPr="001C156A">
        <w:rPr>
          <w:b/>
          <w:i/>
          <w:iCs/>
          <w:color w:val="FF0000"/>
          <w:sz w:val="20"/>
          <w:szCs w:val="20"/>
        </w:rPr>
        <w:t>а 202</w:t>
      </w:r>
      <w:r w:rsidR="00B20CCD">
        <w:rPr>
          <w:b/>
          <w:i/>
          <w:iCs/>
          <w:color w:val="FF0000"/>
          <w:sz w:val="20"/>
          <w:szCs w:val="20"/>
        </w:rPr>
        <w:t>2</w:t>
      </w:r>
      <w:r w:rsidRPr="001C156A">
        <w:rPr>
          <w:b/>
          <w:i/>
          <w:iCs/>
          <w:color w:val="FF0000"/>
          <w:sz w:val="20"/>
          <w:szCs w:val="20"/>
        </w:rPr>
        <w:t>г.</w:t>
      </w:r>
      <w:r>
        <w:rPr>
          <w:b/>
          <w:i/>
          <w:iCs/>
          <w:color w:val="FF0000"/>
          <w:sz w:val="20"/>
          <w:szCs w:val="20"/>
        </w:rPr>
        <w:t>; в</w:t>
      </w:r>
      <w:r w:rsidRPr="001C156A">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712BD3BA"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w:t>
      </w:r>
      <w:proofErr w:type="gramStart"/>
      <w:r>
        <w:rPr>
          <w:rFonts w:eastAsia="Arial Unicode MS"/>
          <w:b/>
          <w:i/>
          <w:color w:val="FF0000"/>
          <w:sz w:val="20"/>
          <w:szCs w:val="20"/>
          <w:lang w:eastAsia="ar-SA"/>
        </w:rPr>
        <w:t>в таблице</w:t>
      </w:r>
      <w:proofErr w:type="gramEnd"/>
      <w:r>
        <w:rPr>
          <w:rFonts w:eastAsia="Arial Unicode MS"/>
          <w:b/>
          <w:i/>
          <w:color w:val="FF0000"/>
          <w:sz w:val="20"/>
          <w:szCs w:val="20"/>
          <w:lang w:eastAsia="ar-SA"/>
        </w:rPr>
        <w:t xml:space="preserve">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966758A" w14:textId="77777777" w:rsidR="001F3AC8" w:rsidRDefault="001F3AC8" w:rsidP="001F3AC8">
      <w:pPr>
        <w:pStyle w:val="Times12"/>
        <w:tabs>
          <w:tab w:val="left" w:pos="709"/>
          <w:tab w:val="left" w:pos="1134"/>
          <w:tab w:val="left" w:pos="1701"/>
        </w:tabs>
        <w:spacing w:before="0" w:after="0" w:line="240" w:lineRule="auto"/>
        <w:ind w:firstLine="709"/>
        <w:rPr>
          <w:b/>
          <w:i/>
          <w:iCs/>
          <w:color w:val="F10D0C"/>
          <w:sz w:val="20"/>
          <w:szCs w:val="20"/>
        </w:rPr>
      </w:pPr>
    </w:p>
    <w:p w14:paraId="2AB8096C" w14:textId="77777777" w:rsidR="00E62689" w:rsidRDefault="00E62689" w:rsidP="001F3AC8">
      <w:pPr>
        <w:pStyle w:val="Times12"/>
        <w:tabs>
          <w:tab w:val="left" w:pos="709"/>
          <w:tab w:val="left" w:pos="1134"/>
          <w:tab w:val="left" w:pos="1701"/>
        </w:tabs>
        <w:spacing w:before="0" w:after="0" w:line="240" w:lineRule="auto"/>
        <w:ind w:firstLine="709"/>
        <w:rPr>
          <w:b/>
          <w:i/>
          <w:iCs/>
          <w:color w:val="F10D0C"/>
          <w:sz w:val="20"/>
          <w:szCs w:val="20"/>
        </w:rPr>
      </w:pPr>
    </w:p>
    <w:p w14:paraId="714E495A" w14:textId="77777777" w:rsidR="001F3AC8" w:rsidRDefault="001F3AC8" w:rsidP="001F3AC8">
      <w:pPr>
        <w:pStyle w:val="Standard"/>
      </w:pPr>
      <w:r>
        <w:t>_______________________  _______________________    /___________________/</w:t>
      </w:r>
    </w:p>
    <w:p w14:paraId="6360E8B8" w14:textId="77777777" w:rsidR="001F3AC8" w:rsidRDefault="001F3AC8" w:rsidP="001F3AC8">
      <w:pPr>
        <w:pStyle w:val="Standard"/>
        <w:rPr>
          <w:i/>
        </w:rPr>
      </w:pPr>
      <w:r>
        <w:rPr>
          <w:i/>
        </w:rPr>
        <w:t xml:space="preserve">           (</w:t>
      </w:r>
      <w:proofErr w:type="gramStart"/>
      <w:r>
        <w:rPr>
          <w:i/>
        </w:rPr>
        <w:t xml:space="preserve">должность)   </w:t>
      </w:r>
      <w:proofErr w:type="gramEnd"/>
      <w:r>
        <w:rPr>
          <w:i/>
        </w:rPr>
        <w:t xml:space="preserve">                (подпись)                                          (ФИО)</w:t>
      </w:r>
    </w:p>
    <w:p w14:paraId="17CCD1C2" w14:textId="77777777" w:rsidR="001F3AC8" w:rsidRDefault="001F3AC8" w:rsidP="001F3AC8">
      <w:pPr>
        <w:pStyle w:val="Standard"/>
      </w:pPr>
      <w:r>
        <w:t>М.П. (при наличии печати)</w:t>
      </w:r>
    </w:p>
    <w:p w14:paraId="2797BD12" w14:textId="77777777" w:rsidR="00E32E62" w:rsidRDefault="00E32E62" w:rsidP="001F3AC8">
      <w:pPr>
        <w:pStyle w:val="Standard"/>
      </w:pPr>
    </w:p>
    <w:p w14:paraId="033D1ADC" w14:textId="77777777" w:rsidR="001F3AC8" w:rsidRDefault="001F3AC8" w:rsidP="001F3AC8">
      <w:pPr>
        <w:pStyle w:val="Standard"/>
        <w:pBdr>
          <w:bottom w:val="single" w:sz="4" w:space="1" w:color="00000A"/>
        </w:pBdr>
        <w:shd w:val="clear" w:color="auto" w:fill="E0E0E0"/>
        <w:jc w:val="center"/>
      </w:pPr>
      <w:r>
        <w:t>конец формы</w:t>
      </w:r>
    </w:p>
    <w:p w14:paraId="5A3C09B1" w14:textId="77777777" w:rsidR="001F3AC8" w:rsidRDefault="001F3AC8" w:rsidP="00E32E62">
      <w:pPr>
        <w:pStyle w:val="afffa"/>
        <w:spacing w:before="0" w:after="0"/>
        <w:ind w:firstLine="567"/>
        <w:jc w:val="center"/>
      </w:pPr>
      <w:r>
        <w:rPr>
          <w:rFonts w:eastAsia="Calibri"/>
          <w:i/>
        </w:rPr>
        <w:t xml:space="preserve">Предложение участника </w:t>
      </w:r>
      <w:r w:rsidR="003C4657">
        <w:rPr>
          <w:rFonts w:eastAsia="Calibri"/>
          <w:i/>
        </w:rPr>
        <w:t>запроса предложений</w:t>
      </w:r>
      <w:r>
        <w:rPr>
          <w:rFonts w:eastAsia="Calibri"/>
          <w:i/>
        </w:rPr>
        <w:t xml:space="preserve"> составляется по данной форме</w:t>
      </w:r>
    </w:p>
    <w:p w14:paraId="4C4CA5BE" w14:textId="77777777" w:rsidR="001F3AC8" w:rsidRDefault="001F3AC8" w:rsidP="001A0762">
      <w:pPr>
        <w:pStyle w:val="afffa"/>
        <w:spacing w:before="0" w:after="0"/>
        <w:ind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lastRenderedPageBreak/>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3B7694CD"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1" w:type="pct"/>
        <w:tblInd w:w="-5" w:type="dxa"/>
        <w:tblLayout w:type="fixed"/>
        <w:tblCellMar>
          <w:left w:w="103" w:type="dxa"/>
        </w:tblCellMar>
        <w:tblLook w:val="01E0" w:firstRow="1" w:lastRow="1" w:firstColumn="1" w:lastColumn="1" w:noHBand="0" w:noVBand="0"/>
      </w:tblPr>
      <w:tblGrid>
        <w:gridCol w:w="513"/>
        <w:gridCol w:w="2147"/>
        <w:gridCol w:w="1162"/>
        <w:gridCol w:w="2098"/>
        <w:gridCol w:w="1985"/>
        <w:gridCol w:w="1275"/>
        <w:gridCol w:w="1134"/>
      </w:tblGrid>
      <w:tr w:rsidR="00E15368" w14:paraId="66DC8CB9" w14:textId="77777777" w:rsidTr="00CA2320">
        <w:trPr>
          <w:trHeight w:val="1086"/>
          <w:tblHeader/>
        </w:trPr>
        <w:tc>
          <w:tcPr>
            <w:tcW w:w="51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3C6519" w14:textId="77777777" w:rsidR="00E15368" w:rsidRPr="005D1A26" w:rsidRDefault="00E15368" w:rsidP="005E6BD4">
            <w:pPr>
              <w:spacing w:before="0" w:after="0" w:line="240" w:lineRule="auto"/>
              <w:jc w:val="center"/>
              <w:rPr>
                <w:sz w:val="22"/>
              </w:rPr>
            </w:pPr>
            <w:r w:rsidRPr="005D1A26">
              <w:rPr>
                <w:sz w:val="22"/>
                <w:szCs w:val="22"/>
              </w:rPr>
              <w:t>№</w:t>
            </w:r>
          </w:p>
          <w:p w14:paraId="75FF432D" w14:textId="77777777" w:rsidR="00E15368" w:rsidRPr="005D1A26" w:rsidRDefault="00E15368" w:rsidP="005E6BD4">
            <w:pPr>
              <w:spacing w:before="0" w:after="0" w:line="240" w:lineRule="auto"/>
              <w:jc w:val="center"/>
              <w:rPr>
                <w:sz w:val="22"/>
              </w:rPr>
            </w:pPr>
            <w:r w:rsidRPr="005D1A26">
              <w:rPr>
                <w:sz w:val="22"/>
                <w:szCs w:val="22"/>
              </w:rPr>
              <w:t>п/п</w:t>
            </w:r>
          </w:p>
        </w:tc>
        <w:tc>
          <w:tcPr>
            <w:tcW w:w="2147"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CC1000B" w14:textId="77777777" w:rsidR="00E15368" w:rsidRDefault="00E15368" w:rsidP="005E6BD4">
            <w:pPr>
              <w:spacing w:before="0" w:after="0" w:line="240" w:lineRule="auto"/>
              <w:jc w:val="center"/>
              <w:rPr>
                <w:sz w:val="22"/>
              </w:rPr>
            </w:pPr>
            <w:r w:rsidRPr="005D1A26">
              <w:rPr>
                <w:sz w:val="22"/>
                <w:szCs w:val="22"/>
              </w:rPr>
              <w:t>Наименование</w:t>
            </w:r>
          </w:p>
          <w:p w14:paraId="732B9902" w14:textId="77777777" w:rsidR="00E15368" w:rsidRPr="005D1A26" w:rsidRDefault="00E15368" w:rsidP="005E6BD4">
            <w:pPr>
              <w:spacing w:before="0" w:after="0" w:line="240" w:lineRule="auto"/>
              <w:jc w:val="center"/>
              <w:rPr>
                <w:sz w:val="22"/>
              </w:rPr>
            </w:pPr>
            <w:r>
              <w:rPr>
                <w:sz w:val="22"/>
                <w:szCs w:val="22"/>
              </w:rPr>
              <w:t>т</w:t>
            </w:r>
            <w:r w:rsidRPr="005D1A26">
              <w:rPr>
                <w:sz w:val="22"/>
                <w:szCs w:val="22"/>
              </w:rPr>
              <w:t>овара</w:t>
            </w:r>
            <w:r>
              <w:rPr>
                <w:sz w:val="22"/>
                <w:szCs w:val="22"/>
              </w:rPr>
              <w:t>*</w:t>
            </w:r>
          </w:p>
        </w:tc>
        <w:tc>
          <w:tcPr>
            <w:tcW w:w="1162" w:type="dxa"/>
            <w:tcBorders>
              <w:top w:val="single" w:sz="4" w:space="0" w:color="00000A"/>
              <w:left w:val="single" w:sz="4" w:space="0" w:color="00000A"/>
              <w:bottom w:val="single" w:sz="4" w:space="0" w:color="00000A"/>
              <w:right w:val="single" w:sz="4" w:space="0" w:color="00000A"/>
            </w:tcBorders>
            <w:shd w:val="clear" w:color="auto" w:fill="D9D9D9"/>
          </w:tcPr>
          <w:p w14:paraId="6A99DAF5" w14:textId="77777777" w:rsidR="00E15368" w:rsidRDefault="00E15368" w:rsidP="005E6BD4">
            <w:pPr>
              <w:spacing w:before="0" w:after="0" w:line="240" w:lineRule="auto"/>
              <w:jc w:val="center"/>
              <w:rPr>
                <w:sz w:val="22"/>
              </w:rPr>
            </w:pPr>
          </w:p>
          <w:p w14:paraId="2B71E550" w14:textId="77777777" w:rsidR="00E15368" w:rsidRDefault="00E15368" w:rsidP="005E6BD4">
            <w:pPr>
              <w:spacing w:before="0" w:after="0" w:line="240" w:lineRule="auto"/>
              <w:jc w:val="center"/>
              <w:rPr>
                <w:sz w:val="22"/>
              </w:rPr>
            </w:pPr>
            <w:r>
              <w:rPr>
                <w:sz w:val="22"/>
              </w:rPr>
              <w:t>Товарный знак*</w:t>
            </w:r>
          </w:p>
        </w:tc>
        <w:tc>
          <w:tcPr>
            <w:tcW w:w="2098" w:type="dxa"/>
            <w:tcBorders>
              <w:top w:val="single" w:sz="4" w:space="0" w:color="00000A"/>
              <w:left w:val="single" w:sz="4" w:space="0" w:color="00000A"/>
              <w:bottom w:val="single" w:sz="4" w:space="0" w:color="00000A"/>
              <w:right w:val="single" w:sz="4" w:space="0" w:color="00000A"/>
            </w:tcBorders>
            <w:shd w:val="clear" w:color="auto" w:fill="D9D9D9"/>
          </w:tcPr>
          <w:p w14:paraId="4B76EEA6" w14:textId="77777777" w:rsidR="00E15368" w:rsidRDefault="00E15368" w:rsidP="005E6BD4">
            <w:pPr>
              <w:spacing w:before="0" w:after="0" w:line="240" w:lineRule="auto"/>
              <w:jc w:val="center"/>
              <w:rPr>
                <w:sz w:val="22"/>
              </w:rPr>
            </w:pPr>
          </w:p>
          <w:p w14:paraId="2CAE462D" w14:textId="77777777" w:rsidR="00E15368" w:rsidRPr="007739A8" w:rsidRDefault="00E15368" w:rsidP="005E6BD4">
            <w:pPr>
              <w:spacing w:before="0" w:after="0" w:line="240" w:lineRule="auto"/>
              <w:jc w:val="center"/>
              <w:rPr>
                <w:sz w:val="22"/>
              </w:rPr>
            </w:pPr>
            <w:r>
              <w:rPr>
                <w:sz w:val="22"/>
                <w:szCs w:val="22"/>
              </w:rPr>
              <w:t>Характеристики (показатели) товара*</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Pr>
          <w:p w14:paraId="34C6E718" w14:textId="77777777" w:rsidR="00E15368" w:rsidRDefault="00E15368" w:rsidP="005E6BD4">
            <w:pPr>
              <w:pStyle w:val="Standard"/>
              <w:jc w:val="center"/>
              <w:rPr>
                <w:sz w:val="22"/>
                <w:szCs w:val="22"/>
              </w:rPr>
            </w:pPr>
            <w:r>
              <w:rPr>
                <w:sz w:val="22"/>
                <w:szCs w:val="22"/>
              </w:rPr>
              <w:t xml:space="preserve">Наименование </w:t>
            </w:r>
          </w:p>
          <w:p w14:paraId="4D9C46C7" w14:textId="77777777" w:rsidR="00E15368" w:rsidRPr="005D1A26" w:rsidRDefault="00E15368" w:rsidP="005E6BD4">
            <w:pPr>
              <w:spacing w:before="0" w:after="0" w:line="240" w:lineRule="auto"/>
              <w:jc w:val="center"/>
              <w:rPr>
                <w:sz w:val="22"/>
              </w:rPr>
            </w:pPr>
            <w:r>
              <w:rPr>
                <w:sz w:val="22"/>
                <w:szCs w:val="22"/>
              </w:rPr>
              <w:t>страны происхождения товара</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14:paraId="7F542FEF" w14:textId="77777777" w:rsidR="00E15368" w:rsidRDefault="00E15368" w:rsidP="00E15368">
            <w:pPr>
              <w:spacing w:before="0" w:after="0" w:line="240" w:lineRule="auto"/>
              <w:jc w:val="center"/>
              <w:rPr>
                <w:sz w:val="22"/>
              </w:rPr>
            </w:pPr>
          </w:p>
          <w:p w14:paraId="5BBFD663" w14:textId="77777777" w:rsidR="00E15368" w:rsidRDefault="00E15368" w:rsidP="00E15368">
            <w:pPr>
              <w:spacing w:before="0" w:after="0" w:line="240" w:lineRule="auto"/>
              <w:jc w:val="center"/>
              <w:rPr>
                <w:sz w:val="22"/>
              </w:rPr>
            </w:pPr>
            <w:r>
              <w:rPr>
                <w:sz w:val="22"/>
                <w:szCs w:val="22"/>
              </w:rPr>
              <w:t xml:space="preserve">Ед. </w:t>
            </w:r>
          </w:p>
          <w:p w14:paraId="699089D3" w14:textId="77777777" w:rsidR="00E15368" w:rsidRPr="005D1A26" w:rsidRDefault="00E15368" w:rsidP="00E15368">
            <w:pPr>
              <w:spacing w:before="0" w:after="0" w:line="240" w:lineRule="auto"/>
              <w:jc w:val="center"/>
              <w:rPr>
                <w:sz w:val="22"/>
              </w:rPr>
            </w:pPr>
            <w:r>
              <w:rPr>
                <w:sz w:val="22"/>
                <w:szCs w:val="22"/>
              </w:rPr>
              <w:t>изм.*</w:t>
            </w:r>
          </w:p>
        </w:tc>
        <w:tc>
          <w:tcPr>
            <w:tcW w:w="113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045923" w14:textId="77777777" w:rsidR="00E15368" w:rsidRPr="005D1A26" w:rsidRDefault="00E15368" w:rsidP="00E15368">
            <w:pPr>
              <w:spacing w:before="0" w:after="0" w:line="240" w:lineRule="auto"/>
              <w:jc w:val="center"/>
              <w:rPr>
                <w:sz w:val="22"/>
              </w:rPr>
            </w:pPr>
            <w:r w:rsidRPr="005D1A26">
              <w:rPr>
                <w:sz w:val="22"/>
                <w:szCs w:val="22"/>
              </w:rPr>
              <w:t>Кол-во</w:t>
            </w:r>
            <w:r>
              <w:rPr>
                <w:sz w:val="22"/>
                <w:szCs w:val="22"/>
              </w:rPr>
              <w:t>*</w:t>
            </w:r>
          </w:p>
        </w:tc>
      </w:tr>
      <w:tr w:rsidR="00E15368" w14:paraId="7A6EE69F"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360F7C76" w14:textId="77777777" w:rsidR="00E15368" w:rsidRPr="005D1A26" w:rsidRDefault="00E15368" w:rsidP="00E52874">
            <w:pPr>
              <w:spacing w:before="0" w:after="0" w:line="240" w:lineRule="auto"/>
              <w:rPr>
                <w:sz w:val="22"/>
              </w:rPr>
            </w:pPr>
            <w:r w:rsidRPr="005D1A26">
              <w:rPr>
                <w:sz w:val="22"/>
                <w:szCs w:val="22"/>
              </w:rPr>
              <w:t>1.</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B2679E3" w14:textId="77777777" w:rsidR="00E15368" w:rsidRPr="005D1A26" w:rsidRDefault="00E15368" w:rsidP="00E52874">
            <w:pPr>
              <w:pStyle w:val="Standard"/>
              <w:rPr>
                <w:rFonts w:eastAsia="Andale Sans UI" w:cs="Tahoma"/>
                <w:color w:val="111111"/>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5E1EA3B9"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587BDB21"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2292628C"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64DB5B5D"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E4CFC11" w14:textId="77777777" w:rsidR="00E15368" w:rsidRPr="005D1A26" w:rsidRDefault="00E15368" w:rsidP="00E52874">
            <w:pPr>
              <w:spacing w:before="0" w:after="0" w:line="240" w:lineRule="auto"/>
              <w:jc w:val="center"/>
              <w:rPr>
                <w:sz w:val="22"/>
              </w:rPr>
            </w:pPr>
          </w:p>
        </w:tc>
      </w:tr>
      <w:tr w:rsidR="00E15368" w14:paraId="286967FB"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0B9268C9" w14:textId="77777777" w:rsidR="00E15368" w:rsidRPr="005D1A26" w:rsidRDefault="00E15368" w:rsidP="00E52874">
            <w:pPr>
              <w:spacing w:before="0" w:after="0" w:line="240" w:lineRule="auto"/>
              <w:rPr>
                <w:sz w:val="22"/>
              </w:rPr>
            </w:pPr>
            <w:r w:rsidRPr="005D1A26">
              <w:rPr>
                <w:sz w:val="22"/>
                <w:szCs w:val="22"/>
              </w:rPr>
              <w:t>2.</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ACAA6C9"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1B6D369A"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47D473A8"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3C65D956"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2A4F81E6"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7371D3C" w14:textId="77777777" w:rsidR="00E15368" w:rsidRPr="005D1A26" w:rsidRDefault="00E15368" w:rsidP="00E52874">
            <w:pPr>
              <w:spacing w:before="0" w:after="0" w:line="240" w:lineRule="auto"/>
              <w:jc w:val="center"/>
              <w:rPr>
                <w:sz w:val="22"/>
              </w:rPr>
            </w:pPr>
          </w:p>
        </w:tc>
      </w:tr>
      <w:tr w:rsidR="00E15368" w14:paraId="1B90974E"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6EC6D236" w14:textId="77777777" w:rsidR="00E15368" w:rsidRPr="005D1A26" w:rsidRDefault="00E15368" w:rsidP="00E52874">
            <w:pPr>
              <w:spacing w:before="0" w:after="0" w:line="240" w:lineRule="auto"/>
              <w:rPr>
                <w:sz w:val="22"/>
              </w:rPr>
            </w:pPr>
            <w:r>
              <w:rPr>
                <w:sz w:val="22"/>
                <w:szCs w:val="22"/>
              </w:rPr>
              <w:t>3.</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5C7B4D23"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014B2ABC"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3BB31ACE"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11826A1"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768ED2F7"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60403DD2" w14:textId="77777777" w:rsidR="00E15368" w:rsidRPr="005D1A26" w:rsidRDefault="00E15368" w:rsidP="00E52874">
            <w:pPr>
              <w:spacing w:before="0" w:after="0" w:line="240" w:lineRule="auto"/>
              <w:jc w:val="center"/>
              <w:rPr>
                <w:sz w:val="22"/>
              </w:rPr>
            </w:pPr>
          </w:p>
        </w:tc>
      </w:tr>
      <w:tr w:rsidR="00E15368" w14:paraId="41B69029"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15094209" w14:textId="77777777" w:rsidR="00E15368" w:rsidRDefault="00E15368" w:rsidP="00E52874">
            <w:pPr>
              <w:spacing w:before="0" w:after="0" w:line="240" w:lineRule="auto"/>
              <w:rPr>
                <w:sz w:val="22"/>
              </w:rPr>
            </w:pPr>
            <w:r>
              <w:rPr>
                <w:sz w:val="22"/>
                <w:szCs w:val="22"/>
              </w:rPr>
              <w:t>…</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1F371DAD"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207A377D"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0BAF6E63"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42A7360"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4B99188B"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B4F7133" w14:textId="77777777" w:rsidR="00E15368" w:rsidRPr="005D1A26" w:rsidRDefault="00E15368" w:rsidP="00E52874">
            <w:pPr>
              <w:spacing w:before="0" w:after="0" w:line="240" w:lineRule="auto"/>
              <w:jc w:val="center"/>
              <w:rPr>
                <w:sz w:val="22"/>
              </w:rPr>
            </w:pPr>
          </w:p>
        </w:tc>
      </w:tr>
    </w:tbl>
    <w:p w14:paraId="13C55E8C" w14:textId="77777777" w:rsidR="005E6BD4" w:rsidRPr="008375F0"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0022436D">
        <w:rPr>
          <w:b/>
          <w:bCs/>
          <w:i/>
          <w:iCs/>
          <w:color w:val="FF0000"/>
          <w:sz w:val="20"/>
          <w:szCs w:val="20"/>
        </w:rPr>
        <w:t>).</w:t>
      </w:r>
    </w:p>
    <w:p w14:paraId="15C8D8AF" w14:textId="77777777" w:rsidR="005E6BD4"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Pr>
          <w:b/>
          <w:bCs/>
          <w:i/>
          <w:iCs/>
          <w:color w:val="FF0000"/>
          <w:sz w:val="20"/>
          <w:szCs w:val="20"/>
        </w:rPr>
        <w:t>* Информация должна соответствовать информации, содержащейся в первой части заявки на участие в закупке.</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w:t>
      </w:r>
      <w:proofErr w:type="gramStart"/>
      <w:r>
        <w:rPr>
          <w:i/>
        </w:rPr>
        <w:t xml:space="preserve">должность)   </w:t>
      </w:r>
      <w:proofErr w:type="gramEnd"/>
      <w:r>
        <w:rPr>
          <w:i/>
        </w:rPr>
        <w:t xml:space="preserve">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38"/>
          <w:footerReference w:type="default" r:id="rId39"/>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lastRenderedPageBreak/>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07E5B8DF"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4F0D8C4D" w14:textId="65762301" w:rsidR="008911E3" w:rsidRDefault="008911E3" w:rsidP="008911E3">
      <w:pPr>
        <w:pStyle w:val="Standard"/>
        <w:spacing w:before="120"/>
      </w:pPr>
      <w:r>
        <w:t>«___» __________ 202</w:t>
      </w:r>
      <w:r w:rsidR="00B20CCD">
        <w:t>3</w:t>
      </w:r>
      <w:r>
        <w:t>г.</w:t>
      </w:r>
    </w:p>
    <w:p w14:paraId="55CC5218" w14:textId="77777777" w:rsidR="00EC22F2" w:rsidRDefault="00EC22F2" w:rsidP="008911E3">
      <w:pPr>
        <w:pStyle w:val="afffa"/>
        <w:spacing w:before="0" w:after="0" w:line="240" w:lineRule="auto"/>
        <w:jc w:val="center"/>
        <w:rPr>
          <w:b/>
        </w:rPr>
      </w:pPr>
    </w:p>
    <w:p w14:paraId="1A7640AE" w14:textId="77777777" w:rsidR="004E7B40" w:rsidRDefault="004E7B40" w:rsidP="004E7B40">
      <w:pPr>
        <w:pStyle w:val="afffa"/>
        <w:spacing w:before="0" w:after="0" w:line="240" w:lineRule="auto"/>
        <w:jc w:val="center"/>
        <w:rPr>
          <w:b/>
        </w:rPr>
      </w:pPr>
      <w:r>
        <w:rPr>
          <w:b/>
        </w:rPr>
        <w:t>ЦЕНОВОЕ ПРЕДЛОЖЕНИЕ</w:t>
      </w:r>
    </w:p>
    <w:p w14:paraId="459C2482" w14:textId="77777777" w:rsidR="009B0D13" w:rsidRDefault="0022436D" w:rsidP="00617250">
      <w:pPr>
        <w:pStyle w:val="afffa"/>
        <w:widowControl w:val="0"/>
        <w:spacing w:before="0" w:after="0" w:line="240" w:lineRule="auto"/>
        <w:jc w:val="center"/>
        <w:rPr>
          <w:b/>
          <w:i/>
        </w:rPr>
      </w:pPr>
      <w:r w:rsidRPr="00870117">
        <w:rPr>
          <w:b/>
          <w:i/>
        </w:rPr>
        <w:t xml:space="preserve">на </w:t>
      </w:r>
      <w:r w:rsidR="00617250" w:rsidRPr="00617250">
        <w:rPr>
          <w:b/>
          <w:i/>
        </w:rPr>
        <w:t xml:space="preserve">поставку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12316C24" w14:textId="77777777" w:rsidR="00642621" w:rsidRDefault="00642621" w:rsidP="00617250">
      <w:pPr>
        <w:pStyle w:val="afffa"/>
        <w:widowControl w:val="0"/>
        <w:spacing w:before="0" w:after="0" w:line="240" w:lineRule="auto"/>
        <w:jc w:val="center"/>
        <w:rPr>
          <w:b/>
          <w:i/>
        </w:rPr>
      </w:pPr>
    </w:p>
    <w:p w14:paraId="0D0E5D8C" w14:textId="6F957E10" w:rsidR="0022436D" w:rsidRPr="00A02586" w:rsidRDefault="0022436D" w:rsidP="0022436D">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0">
        <w:r w:rsidRPr="00A02586">
          <w:rPr>
            <w:rStyle w:val="-"/>
            <w:rFonts w:cs="Times New Roman"/>
            <w:bCs/>
            <w:lang w:val="en-US"/>
          </w:rPr>
          <w:t>www</w:t>
        </w:r>
      </w:hyperlink>
      <w:hyperlink r:id="rId41">
        <w:r w:rsidRPr="00A02586">
          <w:rPr>
            <w:rStyle w:val="-"/>
            <w:rFonts w:cs="Times New Roman"/>
            <w:bCs/>
          </w:rPr>
          <w:t>.</w:t>
        </w:r>
      </w:hyperlink>
      <w:hyperlink r:id="rId42">
        <w:r w:rsidRPr="00A02586">
          <w:rPr>
            <w:rStyle w:val="-"/>
            <w:rFonts w:cs="Times New Roman"/>
            <w:bCs/>
            <w:lang w:val="en-US"/>
          </w:rPr>
          <w:t>zakupki</w:t>
        </w:r>
      </w:hyperlink>
      <w:hyperlink r:id="rId43">
        <w:r w:rsidRPr="00A02586">
          <w:rPr>
            <w:rStyle w:val="-"/>
            <w:rFonts w:cs="Times New Roman"/>
            <w:bCs/>
          </w:rPr>
          <w:t>.</w:t>
        </w:r>
      </w:hyperlink>
      <w:hyperlink r:id="rId44">
        <w:r w:rsidRPr="00A02586">
          <w:rPr>
            <w:rStyle w:val="-"/>
            <w:rFonts w:cs="Times New Roman"/>
            <w:bCs/>
            <w:lang w:val="en-US"/>
          </w:rPr>
          <w:t>gov</w:t>
        </w:r>
      </w:hyperlink>
      <w:hyperlink r:id="rId45">
        <w:r w:rsidRPr="00A02586">
          <w:rPr>
            <w:rStyle w:val="-"/>
            <w:rFonts w:cs="Times New Roman"/>
            <w:bCs/>
          </w:rPr>
          <w:t>.</w:t>
        </w:r>
      </w:hyperlink>
      <w:hyperlink r:id="rId46">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004C22B0">
        <w:rPr>
          <w:rFonts w:cs="Times New Roman"/>
        </w:rPr>
        <w:t xml:space="preserve"> </w:t>
      </w:r>
      <w:r w:rsidR="001C41CE">
        <w:rPr>
          <w:rFonts w:cs="Times New Roman"/>
        </w:rPr>
        <w:t xml:space="preserve">– </w:t>
      </w:r>
      <w:hyperlink r:id="rId47" w:history="1">
        <w:r w:rsidR="004C22B0" w:rsidRPr="006A7976">
          <w:rPr>
            <w:rStyle w:val="afffff0"/>
          </w:rPr>
          <w:t>https://torgi82.ru/</w:t>
        </w:r>
      </w:hyperlink>
      <w:r w:rsidR="00826F1B">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7B278DBC" w14:textId="77777777" w:rsidR="0022436D" w:rsidRPr="003C5130" w:rsidRDefault="0022436D" w:rsidP="0022436D">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775693F" w14:textId="77777777" w:rsidR="0022436D" w:rsidRDefault="0022436D" w:rsidP="0022436D">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представляет следующее предложение о цене договора:</w:t>
      </w:r>
    </w:p>
    <w:p w14:paraId="2E536AC8" w14:textId="77777777" w:rsidR="00186B82" w:rsidRPr="00186B82" w:rsidRDefault="0022436D" w:rsidP="00186B82">
      <w:pPr>
        <w:pStyle w:val="ConsPlusNonformat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Сумма Договора </w:t>
      </w:r>
      <w:r>
        <w:rPr>
          <w:rFonts w:ascii="Times New Roman" w:hAnsi="Times New Roman" w:cs="Times New Roman"/>
          <w:b/>
          <w:i/>
          <w:sz w:val="24"/>
          <w:szCs w:val="24"/>
        </w:rPr>
        <w:t>________________</w:t>
      </w:r>
      <w:r w:rsidR="00186B82" w:rsidRPr="00186B82">
        <w:rPr>
          <w:rFonts w:ascii="Times New Roman" w:hAnsi="Times New Roman" w:cs="Times New Roman"/>
          <w:b/>
          <w:i/>
          <w:sz w:val="24"/>
          <w:szCs w:val="24"/>
        </w:rPr>
        <w:t>_____</w:t>
      </w:r>
      <w:r>
        <w:rPr>
          <w:rFonts w:ascii="Times New Roman" w:hAnsi="Times New Roman" w:cs="Times New Roman"/>
          <w:b/>
          <w:i/>
          <w:sz w:val="24"/>
          <w:szCs w:val="24"/>
        </w:rPr>
        <w:t>____ рублей (__________</w:t>
      </w:r>
      <w:r w:rsidR="00186B82" w:rsidRPr="00186B82">
        <w:rPr>
          <w:rFonts w:ascii="Times New Roman" w:hAnsi="Times New Roman" w:cs="Times New Roman"/>
          <w:b/>
          <w:i/>
          <w:sz w:val="24"/>
          <w:szCs w:val="24"/>
        </w:rPr>
        <w:t>_______________</w:t>
      </w:r>
      <w:r>
        <w:rPr>
          <w:rFonts w:ascii="Times New Roman" w:hAnsi="Times New Roman" w:cs="Times New Roman"/>
          <w:b/>
          <w:i/>
          <w:sz w:val="24"/>
          <w:szCs w:val="24"/>
        </w:rPr>
        <w:t>__________</w:t>
      </w:r>
      <w:r w:rsidR="00186B82" w:rsidRPr="00186B82">
        <w:rPr>
          <w:rFonts w:ascii="Times New Roman" w:hAnsi="Times New Roman" w:cs="Times New Roman"/>
          <w:b/>
          <w:i/>
          <w:sz w:val="24"/>
          <w:szCs w:val="24"/>
        </w:rPr>
        <w:t>________________</w:t>
      </w:r>
      <w:r>
        <w:rPr>
          <w:rFonts w:ascii="Times New Roman" w:hAnsi="Times New Roman" w:cs="Times New Roman"/>
          <w:b/>
          <w:i/>
          <w:sz w:val="24"/>
          <w:szCs w:val="24"/>
        </w:rPr>
        <w:t>___ рублей ___коп.)</w:t>
      </w:r>
      <w:r>
        <w:rPr>
          <w:rFonts w:ascii="Times New Roman" w:hAnsi="Times New Roman" w:cs="Times New Roman"/>
          <w:sz w:val="24"/>
          <w:szCs w:val="24"/>
        </w:rPr>
        <w:t>,</w:t>
      </w:r>
    </w:p>
    <w:p w14:paraId="51344CC7"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5E724B21" w14:textId="77777777" w:rsidR="0022436D" w:rsidRDefault="0022436D" w:rsidP="0022436D">
      <w:pPr>
        <w:pStyle w:val="ConsPlusNonformat0"/>
        <w:widowControl/>
        <w:jc w:val="both"/>
        <w:rPr>
          <w:rFonts w:ascii="Times New Roman" w:hAnsi="Times New Roman" w:cs="Times New Roman"/>
          <w:szCs w:val="24"/>
        </w:rPr>
      </w:pPr>
      <w:r>
        <w:rPr>
          <w:rFonts w:ascii="Times New Roman" w:hAnsi="Times New Roman" w:cs="Times New Roman"/>
          <w:sz w:val="24"/>
          <w:szCs w:val="24"/>
        </w:rPr>
        <w:t>в том числе НДС ___ (%) ______</w:t>
      </w:r>
      <w:r w:rsidR="00186B82" w:rsidRPr="00186B82">
        <w:rPr>
          <w:rFonts w:ascii="Times New Roman" w:hAnsi="Times New Roman" w:cs="Times New Roman"/>
          <w:sz w:val="24"/>
          <w:szCs w:val="24"/>
        </w:rPr>
        <w:t>_____</w:t>
      </w:r>
      <w:r>
        <w:rPr>
          <w:rFonts w:ascii="Times New Roman" w:hAnsi="Times New Roman" w:cs="Times New Roman"/>
          <w:sz w:val="24"/>
          <w:szCs w:val="24"/>
        </w:rPr>
        <w:t>______ рублей (____</w:t>
      </w:r>
      <w:r w:rsidR="00186B82" w:rsidRPr="00186B82">
        <w:rPr>
          <w:rFonts w:ascii="Times New Roman" w:hAnsi="Times New Roman" w:cs="Times New Roman"/>
          <w:sz w:val="24"/>
          <w:szCs w:val="24"/>
        </w:rPr>
        <w:t>____________________</w:t>
      </w:r>
      <w:r w:rsidR="00186B82">
        <w:rPr>
          <w:rFonts w:ascii="Times New Roman" w:hAnsi="Times New Roman" w:cs="Times New Roman"/>
          <w:sz w:val="24"/>
          <w:szCs w:val="24"/>
        </w:rPr>
        <w:t>_______________________________</w:t>
      </w:r>
      <w:r>
        <w:rPr>
          <w:rFonts w:ascii="Times New Roman" w:hAnsi="Times New Roman" w:cs="Times New Roman"/>
          <w:sz w:val="24"/>
          <w:szCs w:val="24"/>
        </w:rPr>
        <w:t>__ рублей ___ копеек).</w:t>
      </w:r>
    </w:p>
    <w:p w14:paraId="61B90CD9"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132ED533" w14:textId="77777777" w:rsidR="005A1949" w:rsidRDefault="0022436D" w:rsidP="007C32F1">
      <w:pPr>
        <w:pStyle w:val="ConsPlusNonformat0"/>
        <w:widowControl/>
        <w:jc w:val="both"/>
        <w:rPr>
          <w:rFonts w:cs="Times New Roman"/>
          <w:i/>
        </w:rPr>
      </w:pPr>
      <w:r w:rsidRPr="004C63C9">
        <w:rPr>
          <w:rFonts w:ascii="Times New Roman" w:hAnsi="Times New Roman" w:cs="Times New Roman"/>
          <w:i/>
        </w:rPr>
        <w:t xml:space="preserve">(в случае освобождения участника </w:t>
      </w:r>
      <w:r>
        <w:rPr>
          <w:rFonts w:ascii="Times New Roman" w:hAnsi="Times New Roman" w:cs="Times New Roman"/>
          <w:i/>
        </w:rPr>
        <w:t>закупки</w:t>
      </w:r>
      <w:r w:rsidRPr="004C63C9">
        <w:rPr>
          <w:rFonts w:ascii="Times New Roman" w:hAnsi="Times New Roman" w:cs="Times New Roman"/>
          <w:i/>
        </w:rPr>
        <w:t xml:space="preserve"> от уплаты НДС при указании суммы Договора указывается: без учета НДС).</w:t>
      </w:r>
    </w:p>
    <w:p w14:paraId="06B5BC61" w14:textId="77777777" w:rsidR="0022436D" w:rsidRPr="007C32F1" w:rsidRDefault="0022436D" w:rsidP="007C32F1">
      <w:pPr>
        <w:pStyle w:val="ConsPlusNonformat0"/>
        <w:widowControl/>
        <w:jc w:val="both"/>
        <w:rPr>
          <w:rFonts w:ascii="Times New Roman" w:hAnsi="Times New Roman" w:cs="Times New Roman"/>
          <w:i/>
        </w:rPr>
      </w:pPr>
    </w:p>
    <w:tbl>
      <w:tblPr>
        <w:tblW w:w="5000" w:type="pct"/>
        <w:tblInd w:w="-5" w:type="dxa"/>
        <w:tblCellMar>
          <w:left w:w="103" w:type="dxa"/>
        </w:tblCellMar>
        <w:tblLook w:val="01E0" w:firstRow="1" w:lastRow="1" w:firstColumn="1" w:lastColumn="1" w:noHBand="0" w:noVBand="0"/>
      </w:tblPr>
      <w:tblGrid>
        <w:gridCol w:w="681"/>
        <w:gridCol w:w="41"/>
        <w:gridCol w:w="2361"/>
        <w:gridCol w:w="1617"/>
        <w:gridCol w:w="3399"/>
        <w:gridCol w:w="1753"/>
        <w:gridCol w:w="921"/>
        <w:gridCol w:w="968"/>
        <w:gridCol w:w="1502"/>
        <w:gridCol w:w="42"/>
        <w:gridCol w:w="1249"/>
        <w:gridCol w:w="26"/>
      </w:tblGrid>
      <w:tr w:rsidR="00D27DA6" w:rsidRPr="00454360" w14:paraId="6ACBEF82" w14:textId="77777777" w:rsidTr="00F004B5">
        <w:trPr>
          <w:gridAfter w:val="1"/>
          <w:wAfter w:w="28" w:type="dxa"/>
          <w:trHeight w:val="1108"/>
          <w:tblHeader/>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5088738"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lastRenderedPageBreak/>
              <w:t>№</w:t>
            </w:r>
          </w:p>
          <w:p w14:paraId="333828BD"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п/п</w:t>
            </w:r>
          </w:p>
        </w:tc>
        <w:tc>
          <w:tcPr>
            <w:tcW w:w="2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7FB9B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Наименование </w:t>
            </w:r>
          </w:p>
          <w:p w14:paraId="1B059B1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товара</w:t>
            </w:r>
          </w:p>
        </w:tc>
        <w:tc>
          <w:tcPr>
            <w:tcW w:w="1651" w:type="dxa"/>
            <w:tcBorders>
              <w:top w:val="single" w:sz="4" w:space="0" w:color="00000A"/>
              <w:left w:val="single" w:sz="4" w:space="0" w:color="00000A"/>
              <w:bottom w:val="single" w:sz="4" w:space="0" w:color="00000A"/>
              <w:right w:val="single" w:sz="4" w:space="0" w:color="00000A"/>
            </w:tcBorders>
            <w:shd w:val="clear" w:color="auto" w:fill="D9D9D9"/>
          </w:tcPr>
          <w:p w14:paraId="411CB9B8" w14:textId="77777777" w:rsidR="00D27DA6" w:rsidRDefault="00D27DA6" w:rsidP="00E52874">
            <w:pPr>
              <w:spacing w:before="0" w:after="0" w:line="240" w:lineRule="auto"/>
              <w:jc w:val="center"/>
              <w:rPr>
                <w:sz w:val="22"/>
              </w:rPr>
            </w:pPr>
          </w:p>
          <w:p w14:paraId="060DB04C" w14:textId="77777777" w:rsidR="00D27DA6" w:rsidRPr="00454360" w:rsidRDefault="00D27DA6" w:rsidP="00E52874">
            <w:pPr>
              <w:spacing w:before="0" w:after="0" w:line="240" w:lineRule="auto"/>
              <w:jc w:val="center"/>
              <w:rPr>
                <w:rFonts w:cs="Times New Roman"/>
                <w:sz w:val="22"/>
              </w:rPr>
            </w:pPr>
            <w:r>
              <w:rPr>
                <w:sz w:val="22"/>
              </w:rPr>
              <w:t>Товарный знак</w:t>
            </w:r>
          </w:p>
        </w:tc>
        <w:tc>
          <w:tcPr>
            <w:tcW w:w="3522" w:type="dxa"/>
            <w:tcBorders>
              <w:top w:val="single" w:sz="4" w:space="0" w:color="00000A"/>
              <w:left w:val="single" w:sz="4" w:space="0" w:color="00000A"/>
              <w:bottom w:val="single" w:sz="4" w:space="0" w:color="00000A"/>
              <w:right w:val="single" w:sz="4" w:space="0" w:color="00000A"/>
            </w:tcBorders>
            <w:shd w:val="clear" w:color="auto" w:fill="D9D9D9"/>
          </w:tcPr>
          <w:p w14:paraId="56310F07" w14:textId="77777777" w:rsidR="00D27DA6" w:rsidRPr="00454360" w:rsidRDefault="00D27DA6" w:rsidP="00E52874">
            <w:pPr>
              <w:spacing w:before="0" w:after="0" w:line="240" w:lineRule="auto"/>
              <w:jc w:val="center"/>
              <w:rPr>
                <w:rFonts w:cs="Times New Roman"/>
                <w:sz w:val="22"/>
              </w:rPr>
            </w:pPr>
          </w:p>
          <w:p w14:paraId="331A5AF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20338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44" w:type="dxa"/>
            <w:tcBorders>
              <w:top w:val="single" w:sz="4" w:space="0" w:color="00000A"/>
              <w:left w:val="single" w:sz="4" w:space="0" w:color="00000A"/>
              <w:bottom w:val="single" w:sz="4" w:space="0" w:color="00000A"/>
              <w:right w:val="single" w:sz="4" w:space="0" w:color="00000A"/>
            </w:tcBorders>
            <w:shd w:val="clear" w:color="auto" w:fill="D9D9D9"/>
          </w:tcPr>
          <w:p w14:paraId="0F66C487" w14:textId="77777777" w:rsidR="00D27DA6" w:rsidRDefault="00D27DA6" w:rsidP="00E52874">
            <w:pPr>
              <w:spacing w:before="0" w:after="0" w:line="240" w:lineRule="auto"/>
              <w:jc w:val="center"/>
              <w:rPr>
                <w:rFonts w:cs="Times New Roman"/>
                <w:sz w:val="22"/>
              </w:rPr>
            </w:pPr>
          </w:p>
          <w:p w14:paraId="748E1EC5" w14:textId="77777777" w:rsidR="00D27DA6" w:rsidRPr="00D27DA6" w:rsidRDefault="00D27DA6" w:rsidP="00D27DA6">
            <w:pPr>
              <w:spacing w:before="0" w:after="0" w:line="240" w:lineRule="auto"/>
              <w:jc w:val="center"/>
              <w:rPr>
                <w:rFonts w:cs="Times New Roman"/>
                <w:sz w:val="22"/>
                <w:lang w:val="en-US"/>
              </w:rPr>
            </w:pPr>
            <w:r>
              <w:rPr>
                <w:rFonts w:cs="Times New Roman"/>
                <w:sz w:val="22"/>
                <w:szCs w:val="22"/>
              </w:rPr>
              <w:t>Ед. изм.</w:t>
            </w:r>
          </w:p>
        </w:tc>
        <w:tc>
          <w:tcPr>
            <w:tcW w:w="99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B3F6075" w14:textId="77777777" w:rsidR="00D27DA6" w:rsidRPr="00454360" w:rsidRDefault="00D27DA6" w:rsidP="00D27DA6">
            <w:pPr>
              <w:spacing w:before="0" w:after="0" w:line="240" w:lineRule="auto"/>
              <w:jc w:val="center"/>
              <w:rPr>
                <w:rFonts w:cs="Times New Roman"/>
                <w:sz w:val="22"/>
              </w:rPr>
            </w:pPr>
            <w:r w:rsidRPr="00454360">
              <w:rPr>
                <w:rFonts w:cs="Times New Roman"/>
                <w:sz w:val="22"/>
                <w:szCs w:val="22"/>
              </w:rPr>
              <w:t>Кол-во</w:t>
            </w:r>
          </w:p>
        </w:tc>
        <w:tc>
          <w:tcPr>
            <w:tcW w:w="153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96429C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Цена за единицу, без НДС,</w:t>
            </w:r>
          </w:p>
          <w:p w14:paraId="32A3261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37F7EFD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Сумма, без НДС</w:t>
            </w:r>
          </w:p>
          <w:p w14:paraId="3DB884D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r>
      <w:tr w:rsidR="00D27DA6" w:rsidRPr="00454360" w14:paraId="4E5BC45E"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2CB0472A" w14:textId="77777777" w:rsidR="00D27DA6" w:rsidRPr="00454360" w:rsidRDefault="00D27DA6" w:rsidP="00E52874">
            <w:pPr>
              <w:spacing w:before="0" w:after="0" w:line="240" w:lineRule="auto"/>
              <w:rPr>
                <w:rFonts w:cs="Times New Roman"/>
                <w:sz w:val="22"/>
              </w:rPr>
            </w:pPr>
            <w:r w:rsidRPr="00454360">
              <w:rPr>
                <w:rFonts w:cs="Times New Roman"/>
                <w:sz w:val="22"/>
                <w:szCs w:val="22"/>
              </w:rPr>
              <w:t>1.</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1A6D055" w14:textId="77777777" w:rsidR="00D27DA6" w:rsidRPr="00454360" w:rsidRDefault="00D27DA6" w:rsidP="00E52874">
            <w:pPr>
              <w:pStyle w:val="Standard"/>
              <w:rPr>
                <w:rFonts w:eastAsia="Andale Sans UI"/>
                <w:color w:val="111111"/>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7792F796"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5C3123DD"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6439A9BA"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331399D"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627BE4DF"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818A0"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A59541" w14:textId="77777777" w:rsidR="00D27DA6" w:rsidRPr="00454360" w:rsidRDefault="00D27DA6" w:rsidP="00E52874">
            <w:pPr>
              <w:spacing w:before="0" w:after="0" w:line="240" w:lineRule="auto"/>
              <w:jc w:val="center"/>
              <w:rPr>
                <w:rFonts w:cs="Times New Roman"/>
                <w:b/>
                <w:sz w:val="22"/>
              </w:rPr>
            </w:pPr>
          </w:p>
        </w:tc>
      </w:tr>
      <w:tr w:rsidR="00D27DA6" w:rsidRPr="00454360" w14:paraId="553116B2"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31891740" w14:textId="77777777" w:rsidR="00D27DA6" w:rsidRPr="00454360" w:rsidRDefault="00D27DA6" w:rsidP="00E52874">
            <w:pPr>
              <w:spacing w:before="0" w:after="0" w:line="240" w:lineRule="auto"/>
              <w:rPr>
                <w:rFonts w:cs="Times New Roman"/>
                <w:sz w:val="22"/>
              </w:rPr>
            </w:pPr>
            <w:r w:rsidRPr="00454360">
              <w:rPr>
                <w:rFonts w:cs="Times New Roman"/>
                <w:sz w:val="22"/>
                <w:szCs w:val="22"/>
              </w:rPr>
              <w:t>2.</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734DC891"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A14461C"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46D25525"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0E195665"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7D140E05"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056AD1E7"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33699"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C5287D1" w14:textId="77777777" w:rsidR="00D27DA6" w:rsidRPr="00454360" w:rsidRDefault="00D27DA6" w:rsidP="00E52874">
            <w:pPr>
              <w:spacing w:before="0" w:after="0" w:line="240" w:lineRule="auto"/>
              <w:jc w:val="center"/>
              <w:rPr>
                <w:rFonts w:cs="Times New Roman"/>
                <w:b/>
                <w:sz w:val="22"/>
              </w:rPr>
            </w:pPr>
          </w:p>
        </w:tc>
      </w:tr>
      <w:tr w:rsidR="00D27DA6" w:rsidRPr="00454360" w14:paraId="14922588"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5740863A" w14:textId="77777777" w:rsidR="00D27DA6" w:rsidRPr="00454360" w:rsidRDefault="00D27DA6" w:rsidP="00E52874">
            <w:pPr>
              <w:spacing w:before="0" w:after="0" w:line="240" w:lineRule="auto"/>
              <w:rPr>
                <w:rFonts w:cs="Times New Roman"/>
                <w:sz w:val="22"/>
              </w:rPr>
            </w:pPr>
            <w:r w:rsidRPr="00454360">
              <w:rPr>
                <w:rFonts w:cs="Times New Roman"/>
                <w:sz w:val="22"/>
                <w:szCs w:val="22"/>
              </w:rPr>
              <w:t>3.</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616A378F"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42E256A5"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0022CECA"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5263BC80"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57435F47"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4EAB1AC8"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F4B64"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6C01E9" w14:textId="77777777" w:rsidR="00D27DA6" w:rsidRPr="00454360" w:rsidRDefault="00D27DA6" w:rsidP="00E52874">
            <w:pPr>
              <w:spacing w:before="0" w:after="0" w:line="240" w:lineRule="auto"/>
              <w:jc w:val="center"/>
              <w:rPr>
                <w:rFonts w:cs="Times New Roman"/>
                <w:b/>
                <w:sz w:val="22"/>
              </w:rPr>
            </w:pPr>
          </w:p>
        </w:tc>
      </w:tr>
      <w:tr w:rsidR="00D27DA6" w:rsidRPr="00454360" w14:paraId="3FB2C74F"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45B69CBC" w14:textId="77777777" w:rsidR="00D27DA6" w:rsidRPr="00454360" w:rsidRDefault="00D27DA6" w:rsidP="00E52874">
            <w:pPr>
              <w:spacing w:before="0" w:after="0" w:line="240" w:lineRule="auto"/>
              <w:rPr>
                <w:rFonts w:cs="Times New Roman"/>
                <w:sz w:val="22"/>
              </w:rPr>
            </w:pPr>
            <w:r w:rsidRPr="00454360">
              <w:rPr>
                <w:rFonts w:cs="Times New Roman"/>
                <w:sz w:val="22"/>
                <w:szCs w:val="22"/>
              </w:rPr>
              <w:t>…</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9A7B955"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27DADFA"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2A87F6DC"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3D1621C1"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519ACB4"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150322BA"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7E8ED"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8F9E25" w14:textId="77777777" w:rsidR="00D27DA6" w:rsidRPr="00454360" w:rsidRDefault="00D27DA6" w:rsidP="00E52874">
            <w:pPr>
              <w:spacing w:before="0" w:after="0" w:line="240" w:lineRule="auto"/>
              <w:jc w:val="center"/>
              <w:rPr>
                <w:rFonts w:cs="Times New Roman"/>
                <w:b/>
                <w:sz w:val="22"/>
              </w:rPr>
            </w:pPr>
          </w:p>
        </w:tc>
      </w:tr>
      <w:tr w:rsidR="00D27DA6" w:rsidRPr="00454360" w14:paraId="7EC9A5EB" w14:textId="77777777" w:rsidTr="00F004B5">
        <w:tc>
          <w:tcPr>
            <w:tcW w:w="696" w:type="dxa"/>
            <w:tcBorders>
              <w:top w:val="single" w:sz="4" w:space="0" w:color="00000A"/>
              <w:left w:val="single" w:sz="4" w:space="0" w:color="00000A"/>
              <w:bottom w:val="single" w:sz="4" w:space="0" w:color="00000A"/>
              <w:right w:val="single" w:sz="4" w:space="0" w:color="00000A"/>
            </w:tcBorders>
          </w:tcPr>
          <w:p w14:paraId="489501AF"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176E6434"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без НДС:</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0106D944" w14:textId="77777777" w:rsidR="00D27DA6" w:rsidRPr="00454360" w:rsidRDefault="00D27DA6" w:rsidP="00E52874">
            <w:pPr>
              <w:spacing w:before="0" w:after="0" w:line="240" w:lineRule="auto"/>
              <w:jc w:val="center"/>
              <w:rPr>
                <w:rFonts w:cs="Times New Roman"/>
                <w:b/>
                <w:sz w:val="22"/>
              </w:rPr>
            </w:pPr>
          </w:p>
        </w:tc>
      </w:tr>
      <w:tr w:rsidR="00D27DA6" w:rsidRPr="00454360" w14:paraId="766FE678" w14:textId="77777777" w:rsidTr="00F004B5">
        <w:tc>
          <w:tcPr>
            <w:tcW w:w="696" w:type="dxa"/>
            <w:tcBorders>
              <w:top w:val="single" w:sz="4" w:space="0" w:color="00000A"/>
              <w:left w:val="single" w:sz="4" w:space="0" w:color="00000A"/>
              <w:bottom w:val="single" w:sz="4" w:space="0" w:color="00000A"/>
              <w:right w:val="single" w:sz="4" w:space="0" w:color="00000A"/>
            </w:tcBorders>
          </w:tcPr>
          <w:p w14:paraId="18EF2CA0"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2A8FA5B5"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63D4D157" w14:textId="77777777" w:rsidR="00D27DA6" w:rsidRPr="00454360" w:rsidRDefault="00D27DA6" w:rsidP="00E52874">
            <w:pPr>
              <w:spacing w:before="0" w:after="0" w:line="240" w:lineRule="auto"/>
              <w:jc w:val="center"/>
              <w:rPr>
                <w:rFonts w:cs="Times New Roman"/>
                <w:b/>
                <w:sz w:val="22"/>
              </w:rPr>
            </w:pPr>
          </w:p>
        </w:tc>
      </w:tr>
      <w:tr w:rsidR="00D27DA6" w:rsidRPr="00454360" w14:paraId="6272B040" w14:textId="77777777" w:rsidTr="00F004B5">
        <w:tc>
          <w:tcPr>
            <w:tcW w:w="696" w:type="dxa"/>
            <w:tcBorders>
              <w:top w:val="single" w:sz="4" w:space="0" w:color="00000A"/>
              <w:left w:val="single" w:sz="4" w:space="0" w:color="00000A"/>
              <w:bottom w:val="single" w:sz="4" w:space="0" w:color="00000A"/>
              <w:right w:val="single" w:sz="4" w:space="0" w:color="00000A"/>
            </w:tcBorders>
          </w:tcPr>
          <w:p w14:paraId="3DE99111"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446EFC3D"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с 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70CF7970" w14:textId="77777777" w:rsidR="00D27DA6" w:rsidRPr="00454360" w:rsidRDefault="00D27DA6" w:rsidP="00E52874">
            <w:pPr>
              <w:spacing w:before="0" w:after="0" w:line="240" w:lineRule="auto"/>
              <w:jc w:val="center"/>
              <w:rPr>
                <w:rFonts w:cs="Times New Roman"/>
                <w:b/>
                <w:sz w:val="22"/>
              </w:rPr>
            </w:pPr>
          </w:p>
        </w:tc>
      </w:tr>
    </w:tbl>
    <w:p w14:paraId="64E07D1C" w14:textId="77777777" w:rsidR="0022436D" w:rsidRDefault="0022436D" w:rsidP="0022436D">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 xml:space="preserve">информация в таблице должна соответствовать информации, содержащейся в первой и второй части заявки на участие в </w:t>
      </w:r>
      <w:r w:rsidR="007C32F1">
        <w:rPr>
          <w:b/>
          <w:bCs/>
          <w:i/>
          <w:iCs/>
          <w:color w:val="FF0000"/>
          <w:sz w:val="20"/>
          <w:szCs w:val="20"/>
        </w:rPr>
        <w:t>закупке</w:t>
      </w:r>
      <w:r>
        <w:rPr>
          <w:b/>
          <w:bCs/>
          <w:i/>
          <w:iCs/>
          <w:color w:val="FF0000"/>
          <w:sz w:val="20"/>
          <w:szCs w:val="20"/>
        </w:rPr>
        <w:t>.</w:t>
      </w:r>
    </w:p>
    <w:p w14:paraId="132C90AA" w14:textId="77777777" w:rsidR="00923915" w:rsidRPr="00CE121C" w:rsidRDefault="00923915" w:rsidP="00923915">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2FB6760B" w14:textId="77777777" w:rsidR="0022436D" w:rsidRPr="002C0F0C" w:rsidRDefault="0022436D" w:rsidP="0022436D">
      <w:pPr>
        <w:widowControl w:val="0"/>
        <w:spacing w:before="0" w:after="0" w:line="240" w:lineRule="auto"/>
        <w:jc w:val="both"/>
        <w:rPr>
          <w:rFonts w:cs="Times New Roman"/>
        </w:rPr>
      </w:pPr>
      <w:r w:rsidRPr="002C0F0C">
        <w:rPr>
          <w:rFonts w:cs="Times New Roman"/>
        </w:rPr>
        <w:t>______________________  _______________________    /___________________/</w:t>
      </w:r>
    </w:p>
    <w:p w14:paraId="05DB44E3" w14:textId="77777777" w:rsidR="0022436D" w:rsidRPr="002C0F0C" w:rsidRDefault="0022436D" w:rsidP="0022436D">
      <w:pPr>
        <w:widowControl w:val="0"/>
        <w:spacing w:before="0" w:after="0" w:line="240" w:lineRule="auto"/>
        <w:contextualSpacing/>
        <w:rPr>
          <w:rFonts w:cs="Times New Roman"/>
          <w:i/>
        </w:rPr>
      </w:pPr>
      <w:r w:rsidRPr="002C0F0C">
        <w:rPr>
          <w:rFonts w:cs="Times New Roman"/>
          <w:i/>
        </w:rPr>
        <w:t xml:space="preserve">           (</w:t>
      </w:r>
      <w:proofErr w:type="gramStart"/>
      <w:r w:rsidRPr="002C0F0C">
        <w:rPr>
          <w:rFonts w:cs="Times New Roman"/>
          <w:i/>
        </w:rPr>
        <w:t xml:space="preserve">должность)   </w:t>
      </w:r>
      <w:proofErr w:type="gramEnd"/>
      <w:r w:rsidRPr="002C0F0C">
        <w:rPr>
          <w:rFonts w:cs="Times New Roman"/>
          <w:i/>
        </w:rPr>
        <w:t xml:space="preserve">                (подпись)                                          (ФИО)</w:t>
      </w:r>
    </w:p>
    <w:p w14:paraId="47EE777B" w14:textId="77777777" w:rsidR="0022436D" w:rsidRDefault="0022436D" w:rsidP="0022436D">
      <w:pPr>
        <w:widowControl w:val="0"/>
        <w:spacing w:before="0" w:after="0" w:line="240" w:lineRule="auto"/>
        <w:rPr>
          <w:rFonts w:cs="Times New Roman"/>
        </w:rPr>
      </w:pPr>
      <w:r w:rsidRPr="002C0F0C">
        <w:rPr>
          <w:rFonts w:cs="Times New Roman"/>
        </w:rPr>
        <w:t>М.П. (при наличии печати)</w:t>
      </w:r>
    </w:p>
    <w:p w14:paraId="226A7A4F" w14:textId="77777777" w:rsidR="0022436D" w:rsidRPr="002C0F0C" w:rsidRDefault="0022436D" w:rsidP="0022436D">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69E2ED42" w14:textId="77777777"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r>
        <w:rPr>
          <w:rFonts w:cs="Times New Roman"/>
          <w:i/>
          <w:sz w:val="24"/>
          <w:szCs w:val="24"/>
        </w:rPr>
        <w:t>П</w:t>
      </w:r>
      <w:r w:rsidRPr="002C0F0C">
        <w:rPr>
          <w:rFonts w:cs="Times New Roman"/>
          <w:i/>
          <w:sz w:val="24"/>
          <w:szCs w:val="24"/>
        </w:rPr>
        <w:t>редложение</w:t>
      </w:r>
      <w:r>
        <w:rPr>
          <w:rFonts w:cs="Times New Roman"/>
          <w:i/>
          <w:sz w:val="24"/>
          <w:szCs w:val="24"/>
        </w:rPr>
        <w:t xml:space="preserve"> о цене договора</w:t>
      </w:r>
      <w:r w:rsidRPr="002C0F0C">
        <w:rPr>
          <w:rFonts w:cs="Times New Roman"/>
          <w:i/>
          <w:sz w:val="24"/>
          <w:szCs w:val="24"/>
        </w:rPr>
        <w:t xml:space="preserve"> составляется по данной форме</w:t>
      </w: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lastRenderedPageBreak/>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lastRenderedPageBreak/>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3E092407" w:rsidR="00826F1B" w:rsidRPr="00146ECA" w:rsidRDefault="00826F1B">
      <w:pPr>
        <w:spacing w:before="0" w:after="0" w:line="240" w:lineRule="auto"/>
        <w:rPr>
          <w:bCs/>
          <w:iCs/>
          <w:color w:val="00B0F0"/>
        </w:rPr>
      </w:pPr>
      <w:r>
        <w:rPr>
          <w:b/>
          <w:i/>
          <w:color w:val="00B0F0"/>
        </w:rPr>
        <w:br w:type="page"/>
      </w:r>
    </w:p>
    <w:p w14:paraId="6D3DD657" w14:textId="77777777" w:rsidR="00826F1B" w:rsidRDefault="00826F1B" w:rsidP="00826F1B">
      <w:pPr>
        <w:jc w:val="right"/>
      </w:pPr>
      <w:r>
        <w:rPr>
          <w:i/>
          <w:lang w:eastAsia="ar-SA"/>
        </w:rPr>
        <w:lastRenderedPageBreak/>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77777777" w:rsidR="004768D3" w:rsidRPr="00453204"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2459DB97" w14:textId="77777777" w:rsidR="00826F1B" w:rsidRDefault="00826F1B" w:rsidP="00826F1B">
      <w:pPr>
        <w:pStyle w:val="Standard"/>
        <w:jc w:val="right"/>
        <w:rPr>
          <w:rFonts w:eastAsia="Calibri"/>
          <w:i/>
          <w:lang w:eastAsia="ar-SA"/>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48"/>
      <w:headerReference w:type="default" r:id="rId49"/>
      <w:footerReference w:type="even" r:id="rId50"/>
      <w:footerReference w:type="default" r:id="rId51"/>
      <w:headerReference w:type="first" r:id="rId52"/>
      <w:footerReference w:type="first" r:id="rId53"/>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809" w14:textId="77777777" w:rsidR="001F3E0B" w:rsidRDefault="001F3E0B">
      <w:pPr>
        <w:spacing w:before="0" w:after="0" w:line="240" w:lineRule="auto"/>
      </w:pPr>
      <w:r>
        <w:separator/>
      </w:r>
    </w:p>
  </w:endnote>
  <w:endnote w:type="continuationSeparator" w:id="0">
    <w:p w14:paraId="3CA17E6D" w14:textId="77777777" w:rsidR="001F3E0B" w:rsidRDefault="001F3E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panose1 w:val="00000000000000000000"/>
    <w:charset w:val="00"/>
    <w:family w:val="roman"/>
    <w:notTrueType/>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F2A" w14:textId="77777777" w:rsidR="001F3E0B" w:rsidRDefault="001F3E0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FF60" w14:textId="77777777" w:rsidR="001F3E0B" w:rsidRDefault="001F3E0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EB58" w14:textId="77777777" w:rsidR="001F3E0B" w:rsidRDefault="001F3E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3F94" w14:textId="77777777" w:rsidR="001F3E0B" w:rsidRDefault="001F3E0B">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4014" w14:textId="77777777" w:rsidR="001F3E0B" w:rsidRDefault="001F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135C" w14:textId="77777777" w:rsidR="001F3E0B" w:rsidRDefault="001F3E0B">
      <w:pPr>
        <w:spacing w:before="0" w:after="0" w:line="240" w:lineRule="auto"/>
      </w:pPr>
      <w:r>
        <w:separator/>
      </w:r>
    </w:p>
  </w:footnote>
  <w:footnote w:type="continuationSeparator" w:id="0">
    <w:p w14:paraId="259CD052" w14:textId="77777777" w:rsidR="001F3E0B" w:rsidRDefault="001F3E0B">
      <w:pPr>
        <w:spacing w:before="0" w:after="0" w:line="240" w:lineRule="auto"/>
      </w:pPr>
      <w:r>
        <w:continuationSeparator/>
      </w:r>
    </w:p>
  </w:footnote>
  <w:footnote w:id="1">
    <w:p w14:paraId="64D2E1E2" w14:textId="77777777" w:rsidR="001F3E0B" w:rsidRPr="00522F7F" w:rsidRDefault="001F3E0B"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1F3E0B" w:rsidRDefault="001F3E0B" w:rsidP="006A5816">
      <w:pPr>
        <w:pStyle w:val="afff4"/>
      </w:pPr>
    </w:p>
  </w:footnote>
  <w:footnote w:id="2">
    <w:p w14:paraId="267E2B22" w14:textId="6B0977DB" w:rsidR="001F3E0B" w:rsidRPr="00CD3B53" w:rsidRDefault="001F3E0B"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1F3E0B" w:rsidRDefault="001F3E0B" w:rsidP="006D06C7">
      <w:pPr>
        <w:pStyle w:val="afff4"/>
      </w:pPr>
    </w:p>
  </w:footnote>
  <w:footnote w:id="3">
    <w:p w14:paraId="0C87EB2B" w14:textId="77777777" w:rsidR="001F3E0B" w:rsidRDefault="001F3E0B"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1F3E0B" w:rsidRDefault="001F3E0B"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1F3E0B" w:rsidRDefault="001F3E0B"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1F3E0B" w:rsidRPr="008E37FE" w:rsidRDefault="001F3E0B"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1F3E0B" w:rsidRDefault="001F3E0B"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1F3E0B" w:rsidRDefault="001F3E0B"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1F3E0B" w:rsidRDefault="001F3E0B" w:rsidP="000A49D0">
        <w:pPr>
          <w:pStyle w:val="affb"/>
          <w:jc w:val="right"/>
        </w:pPr>
      </w:p>
      <w:p w14:paraId="3C9A1135" w14:textId="25524440" w:rsidR="001F3E0B" w:rsidRPr="00674D36" w:rsidRDefault="001F3E0B"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D94C30">
          <w:rPr>
            <w:rFonts w:ascii="Times New Roman" w:hAnsi="Times New Roman" w:cs="Times New Roman"/>
            <w:noProof/>
          </w:rPr>
          <w:t>33</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05395"/>
      <w:docPartObj>
        <w:docPartGallery w:val="Page Numbers (Top of Page)"/>
        <w:docPartUnique/>
      </w:docPartObj>
    </w:sdtPr>
    <w:sdtEndPr>
      <w:rPr>
        <w:rFonts w:ascii="Times New Roman" w:hAnsi="Times New Roman" w:cs="Times New Roman"/>
      </w:rPr>
    </w:sdtEndPr>
    <w:sdtContent>
      <w:p w14:paraId="083959EE" w14:textId="4C0847AF"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43</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4215"/>
      <w:docPartObj>
        <w:docPartGallery w:val="Page Numbers (Top of Page)"/>
        <w:docPartUnique/>
      </w:docPartObj>
    </w:sdtPr>
    <w:sdtEndPr>
      <w:rPr>
        <w:rFonts w:ascii="Times New Roman" w:hAnsi="Times New Roman" w:cs="Times New Roman"/>
      </w:rPr>
    </w:sdtEndPr>
    <w:sdtContent>
      <w:p w14:paraId="4C39B240" w14:textId="5C8557D4"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47</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59DE" w14:textId="77777777" w:rsidR="001F3E0B" w:rsidRDefault="001F3E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713" w14:textId="08391DA7" w:rsidR="001F3E0B" w:rsidRDefault="001F3E0B"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D94C30">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0B6" w14:textId="77777777" w:rsidR="001F3E0B" w:rsidRDefault="001F3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F64499D"/>
    <w:multiLevelType w:val="hybridMultilevel"/>
    <w:tmpl w:val="06F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1"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5"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3105974">
    <w:abstractNumId w:val="32"/>
  </w:num>
  <w:num w:numId="2" w16cid:durableId="945423980">
    <w:abstractNumId w:val="10"/>
  </w:num>
  <w:num w:numId="3" w16cid:durableId="1498762467">
    <w:abstractNumId w:val="19"/>
  </w:num>
  <w:num w:numId="4" w16cid:durableId="1181620899">
    <w:abstractNumId w:val="23"/>
  </w:num>
  <w:num w:numId="5" w16cid:durableId="781992151">
    <w:abstractNumId w:val="13"/>
  </w:num>
  <w:num w:numId="6" w16cid:durableId="367531404">
    <w:abstractNumId w:val="6"/>
  </w:num>
  <w:num w:numId="7" w16cid:durableId="1236430637">
    <w:abstractNumId w:val="7"/>
  </w:num>
  <w:num w:numId="8" w16cid:durableId="2077900515">
    <w:abstractNumId w:val="17"/>
  </w:num>
  <w:num w:numId="9" w16cid:durableId="513111459">
    <w:abstractNumId w:val="15"/>
  </w:num>
  <w:num w:numId="10" w16cid:durableId="927228442">
    <w:abstractNumId w:val="38"/>
  </w:num>
  <w:num w:numId="11" w16cid:durableId="78991930">
    <w:abstractNumId w:val="27"/>
  </w:num>
  <w:num w:numId="12" w16cid:durableId="557478816">
    <w:abstractNumId w:val="8"/>
  </w:num>
  <w:num w:numId="13" w16cid:durableId="877208752">
    <w:abstractNumId w:val="0"/>
  </w:num>
  <w:num w:numId="14" w16cid:durableId="11684094">
    <w:abstractNumId w:val="1"/>
  </w:num>
  <w:num w:numId="15" w16cid:durableId="447817256">
    <w:abstractNumId w:val="2"/>
  </w:num>
  <w:num w:numId="16" w16cid:durableId="1123501438">
    <w:abstractNumId w:val="3"/>
  </w:num>
  <w:num w:numId="17" w16cid:durableId="1642730672">
    <w:abstractNumId w:val="4"/>
  </w:num>
  <w:num w:numId="18" w16cid:durableId="1057171615">
    <w:abstractNumId w:val="5"/>
  </w:num>
  <w:num w:numId="19" w16cid:durableId="1096174328">
    <w:abstractNumId w:val="19"/>
    <w:lvlOverride w:ilvl="0">
      <w:startOverride w:val="1"/>
    </w:lvlOverride>
  </w:num>
  <w:num w:numId="20" w16cid:durableId="1246114959">
    <w:abstractNumId w:val="16"/>
  </w:num>
  <w:num w:numId="21" w16cid:durableId="1957324975">
    <w:abstractNumId w:val="9"/>
  </w:num>
  <w:num w:numId="22" w16cid:durableId="2048724933">
    <w:abstractNumId w:val="24"/>
  </w:num>
  <w:num w:numId="23" w16cid:durableId="27531969">
    <w:abstractNumId w:val="33"/>
  </w:num>
  <w:num w:numId="24" w16cid:durableId="537788820">
    <w:abstractNumId w:val="29"/>
  </w:num>
  <w:num w:numId="25" w16cid:durableId="895359494">
    <w:abstractNumId w:val="35"/>
  </w:num>
  <w:num w:numId="26" w16cid:durableId="1136336876">
    <w:abstractNumId w:val="34"/>
  </w:num>
  <w:num w:numId="27" w16cid:durableId="1873881310">
    <w:abstractNumId w:val="11"/>
  </w:num>
  <w:num w:numId="28" w16cid:durableId="363675174">
    <w:abstractNumId w:val="21"/>
  </w:num>
  <w:num w:numId="29" w16cid:durableId="96995675">
    <w:abstractNumId w:val="25"/>
  </w:num>
  <w:num w:numId="30" w16cid:durableId="835459271">
    <w:abstractNumId w:val="30"/>
  </w:num>
  <w:num w:numId="31" w16cid:durableId="523399813">
    <w:abstractNumId w:val="18"/>
  </w:num>
  <w:num w:numId="32" w16cid:durableId="946889614">
    <w:abstractNumId w:val="36"/>
  </w:num>
  <w:num w:numId="33" w16cid:durableId="1960260512">
    <w:abstractNumId w:val="20"/>
  </w:num>
  <w:num w:numId="34" w16cid:durableId="821507864">
    <w:abstractNumId w:val="31"/>
  </w:num>
  <w:num w:numId="35" w16cid:durableId="552042209">
    <w:abstractNumId w:val="37"/>
  </w:num>
  <w:num w:numId="36" w16cid:durableId="1294553425">
    <w:abstractNumId w:val="12"/>
  </w:num>
  <w:num w:numId="37" w16cid:durableId="970747553">
    <w:abstractNumId w:val="22"/>
  </w:num>
  <w:num w:numId="38" w16cid:durableId="513497467">
    <w:abstractNumId w:val="14"/>
  </w:num>
  <w:num w:numId="39" w16cid:durableId="752122371">
    <w:abstractNumId w:val="26"/>
  </w:num>
  <w:num w:numId="40" w16cid:durableId="11175327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C8E"/>
    <w:rsid w:val="00026FFC"/>
    <w:rsid w:val="000302BA"/>
    <w:rsid w:val="00030382"/>
    <w:rsid w:val="00031480"/>
    <w:rsid w:val="00032667"/>
    <w:rsid w:val="000328E9"/>
    <w:rsid w:val="000337C9"/>
    <w:rsid w:val="00033A41"/>
    <w:rsid w:val="00034B1F"/>
    <w:rsid w:val="00034C65"/>
    <w:rsid w:val="0003608C"/>
    <w:rsid w:val="000364B7"/>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2B36"/>
    <w:rsid w:val="00062ED3"/>
    <w:rsid w:val="00063087"/>
    <w:rsid w:val="00063843"/>
    <w:rsid w:val="000642CD"/>
    <w:rsid w:val="000643B7"/>
    <w:rsid w:val="000652B6"/>
    <w:rsid w:val="00065A37"/>
    <w:rsid w:val="00066B0A"/>
    <w:rsid w:val="00067362"/>
    <w:rsid w:val="00067816"/>
    <w:rsid w:val="00067EA3"/>
    <w:rsid w:val="000702F9"/>
    <w:rsid w:val="000706C3"/>
    <w:rsid w:val="00070BB7"/>
    <w:rsid w:val="00070E02"/>
    <w:rsid w:val="000727F3"/>
    <w:rsid w:val="00072ABA"/>
    <w:rsid w:val="00072F9A"/>
    <w:rsid w:val="00073478"/>
    <w:rsid w:val="00074826"/>
    <w:rsid w:val="00077427"/>
    <w:rsid w:val="000774BF"/>
    <w:rsid w:val="00082E6B"/>
    <w:rsid w:val="00084435"/>
    <w:rsid w:val="00085D61"/>
    <w:rsid w:val="00086361"/>
    <w:rsid w:val="00087F72"/>
    <w:rsid w:val="00090168"/>
    <w:rsid w:val="0009018D"/>
    <w:rsid w:val="000922C1"/>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455"/>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6ECA"/>
    <w:rsid w:val="00147385"/>
    <w:rsid w:val="00150604"/>
    <w:rsid w:val="00150678"/>
    <w:rsid w:val="00150F2E"/>
    <w:rsid w:val="0015247B"/>
    <w:rsid w:val="00152DD7"/>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7189"/>
    <w:rsid w:val="00180010"/>
    <w:rsid w:val="001835D0"/>
    <w:rsid w:val="00183A5E"/>
    <w:rsid w:val="00184339"/>
    <w:rsid w:val="0018533B"/>
    <w:rsid w:val="00185EE6"/>
    <w:rsid w:val="00186B82"/>
    <w:rsid w:val="001873A0"/>
    <w:rsid w:val="00187409"/>
    <w:rsid w:val="00187752"/>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C02"/>
    <w:rsid w:val="001B53F8"/>
    <w:rsid w:val="001B591E"/>
    <w:rsid w:val="001B6E1F"/>
    <w:rsid w:val="001B71D5"/>
    <w:rsid w:val="001B7C3F"/>
    <w:rsid w:val="001C0FC6"/>
    <w:rsid w:val="001C2254"/>
    <w:rsid w:val="001C41CE"/>
    <w:rsid w:val="001C4CDB"/>
    <w:rsid w:val="001D1B56"/>
    <w:rsid w:val="001D25FA"/>
    <w:rsid w:val="001D3168"/>
    <w:rsid w:val="001D3584"/>
    <w:rsid w:val="001D3AD4"/>
    <w:rsid w:val="001D3CB5"/>
    <w:rsid w:val="001D45B0"/>
    <w:rsid w:val="001D53EA"/>
    <w:rsid w:val="001D6D04"/>
    <w:rsid w:val="001D73B5"/>
    <w:rsid w:val="001D7621"/>
    <w:rsid w:val="001E0895"/>
    <w:rsid w:val="001E2B82"/>
    <w:rsid w:val="001E31B7"/>
    <w:rsid w:val="001E3709"/>
    <w:rsid w:val="001E3744"/>
    <w:rsid w:val="001E3C26"/>
    <w:rsid w:val="001E3D21"/>
    <w:rsid w:val="001E580B"/>
    <w:rsid w:val="001E62AE"/>
    <w:rsid w:val="001E6478"/>
    <w:rsid w:val="001E69B6"/>
    <w:rsid w:val="001F0AB3"/>
    <w:rsid w:val="001F0D7C"/>
    <w:rsid w:val="001F1DD8"/>
    <w:rsid w:val="001F3AC8"/>
    <w:rsid w:val="001F3E0B"/>
    <w:rsid w:val="001F3E43"/>
    <w:rsid w:val="001F5455"/>
    <w:rsid w:val="001F6EFE"/>
    <w:rsid w:val="001F7037"/>
    <w:rsid w:val="001F7294"/>
    <w:rsid w:val="001F7A80"/>
    <w:rsid w:val="001F7EEA"/>
    <w:rsid w:val="0020066F"/>
    <w:rsid w:val="002011A3"/>
    <w:rsid w:val="00202A4B"/>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724D"/>
    <w:rsid w:val="00227745"/>
    <w:rsid w:val="0023028A"/>
    <w:rsid w:val="002304C3"/>
    <w:rsid w:val="002309AD"/>
    <w:rsid w:val="002313A6"/>
    <w:rsid w:val="0023186D"/>
    <w:rsid w:val="002318AE"/>
    <w:rsid w:val="00232067"/>
    <w:rsid w:val="00232D9F"/>
    <w:rsid w:val="00232E3B"/>
    <w:rsid w:val="00233D4A"/>
    <w:rsid w:val="00235C36"/>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70D4D"/>
    <w:rsid w:val="00270EA4"/>
    <w:rsid w:val="002712E4"/>
    <w:rsid w:val="00271B36"/>
    <w:rsid w:val="00272564"/>
    <w:rsid w:val="00274DEE"/>
    <w:rsid w:val="0027576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533"/>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76E"/>
    <w:rsid w:val="00333A88"/>
    <w:rsid w:val="00334ABA"/>
    <w:rsid w:val="00335165"/>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41CA"/>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5EAF"/>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76C6"/>
    <w:rsid w:val="00487B3B"/>
    <w:rsid w:val="004913A8"/>
    <w:rsid w:val="00491943"/>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4860"/>
    <w:rsid w:val="00544AA5"/>
    <w:rsid w:val="00547666"/>
    <w:rsid w:val="00550689"/>
    <w:rsid w:val="005518EA"/>
    <w:rsid w:val="0055226D"/>
    <w:rsid w:val="00552A62"/>
    <w:rsid w:val="00552A87"/>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1F79"/>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39BC"/>
    <w:rsid w:val="00624D77"/>
    <w:rsid w:val="00624FFB"/>
    <w:rsid w:val="006250E4"/>
    <w:rsid w:val="0062544B"/>
    <w:rsid w:val="00625E75"/>
    <w:rsid w:val="00627ECE"/>
    <w:rsid w:val="006301BD"/>
    <w:rsid w:val="00630BC4"/>
    <w:rsid w:val="00631F1A"/>
    <w:rsid w:val="00633394"/>
    <w:rsid w:val="00634076"/>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58B"/>
    <w:rsid w:val="00666641"/>
    <w:rsid w:val="00667556"/>
    <w:rsid w:val="00667741"/>
    <w:rsid w:val="00667CD9"/>
    <w:rsid w:val="00667F42"/>
    <w:rsid w:val="006728D1"/>
    <w:rsid w:val="00672B03"/>
    <w:rsid w:val="00673327"/>
    <w:rsid w:val="00673AA3"/>
    <w:rsid w:val="00673C94"/>
    <w:rsid w:val="006743A8"/>
    <w:rsid w:val="006748EC"/>
    <w:rsid w:val="00674D36"/>
    <w:rsid w:val="00675306"/>
    <w:rsid w:val="00675356"/>
    <w:rsid w:val="006758E5"/>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2CC"/>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412D"/>
    <w:rsid w:val="0078431A"/>
    <w:rsid w:val="00784C76"/>
    <w:rsid w:val="00785332"/>
    <w:rsid w:val="00787CA4"/>
    <w:rsid w:val="00787EFC"/>
    <w:rsid w:val="0079074D"/>
    <w:rsid w:val="0079132E"/>
    <w:rsid w:val="00791BD4"/>
    <w:rsid w:val="007942D8"/>
    <w:rsid w:val="0079585B"/>
    <w:rsid w:val="00796D4B"/>
    <w:rsid w:val="007A095A"/>
    <w:rsid w:val="007A1001"/>
    <w:rsid w:val="007A1E5E"/>
    <w:rsid w:val="007A2934"/>
    <w:rsid w:val="007A3553"/>
    <w:rsid w:val="007A4240"/>
    <w:rsid w:val="007A4A8F"/>
    <w:rsid w:val="007A4D9A"/>
    <w:rsid w:val="007A51F0"/>
    <w:rsid w:val="007A7671"/>
    <w:rsid w:val="007B0AA2"/>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7AB"/>
    <w:rsid w:val="007D53F2"/>
    <w:rsid w:val="007D629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5BB1"/>
    <w:rsid w:val="007F64E9"/>
    <w:rsid w:val="007F681A"/>
    <w:rsid w:val="007F690F"/>
    <w:rsid w:val="007F6DFE"/>
    <w:rsid w:val="00800B22"/>
    <w:rsid w:val="0080126E"/>
    <w:rsid w:val="00802D57"/>
    <w:rsid w:val="008038E8"/>
    <w:rsid w:val="00803F26"/>
    <w:rsid w:val="0080468A"/>
    <w:rsid w:val="0080483A"/>
    <w:rsid w:val="00805F4F"/>
    <w:rsid w:val="008062B9"/>
    <w:rsid w:val="008065D2"/>
    <w:rsid w:val="00806E35"/>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E41"/>
    <w:rsid w:val="00850699"/>
    <w:rsid w:val="0085077D"/>
    <w:rsid w:val="00850A7D"/>
    <w:rsid w:val="00850B6A"/>
    <w:rsid w:val="00852478"/>
    <w:rsid w:val="0085357E"/>
    <w:rsid w:val="00853814"/>
    <w:rsid w:val="00853E49"/>
    <w:rsid w:val="00854885"/>
    <w:rsid w:val="008552E9"/>
    <w:rsid w:val="00855A5F"/>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B1F"/>
    <w:rsid w:val="008733EF"/>
    <w:rsid w:val="00873E9C"/>
    <w:rsid w:val="00874132"/>
    <w:rsid w:val="00874620"/>
    <w:rsid w:val="008746A1"/>
    <w:rsid w:val="00874945"/>
    <w:rsid w:val="0087556C"/>
    <w:rsid w:val="008757C4"/>
    <w:rsid w:val="0087592E"/>
    <w:rsid w:val="00875FFC"/>
    <w:rsid w:val="0087662F"/>
    <w:rsid w:val="008772A7"/>
    <w:rsid w:val="00877998"/>
    <w:rsid w:val="00881E6C"/>
    <w:rsid w:val="008821FB"/>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AC5"/>
    <w:rsid w:val="008A2FE9"/>
    <w:rsid w:val="008A3118"/>
    <w:rsid w:val="008A348C"/>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095"/>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3636"/>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2C2"/>
    <w:rsid w:val="00A30741"/>
    <w:rsid w:val="00A3171D"/>
    <w:rsid w:val="00A32895"/>
    <w:rsid w:val="00A32A1C"/>
    <w:rsid w:val="00A3306C"/>
    <w:rsid w:val="00A3333A"/>
    <w:rsid w:val="00A33925"/>
    <w:rsid w:val="00A3400B"/>
    <w:rsid w:val="00A343B5"/>
    <w:rsid w:val="00A35363"/>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AC2"/>
    <w:rsid w:val="00A763C9"/>
    <w:rsid w:val="00A76C12"/>
    <w:rsid w:val="00A76EF6"/>
    <w:rsid w:val="00A7775F"/>
    <w:rsid w:val="00A778EC"/>
    <w:rsid w:val="00A80BDF"/>
    <w:rsid w:val="00A819AF"/>
    <w:rsid w:val="00A81BB2"/>
    <w:rsid w:val="00A81D22"/>
    <w:rsid w:val="00A82B33"/>
    <w:rsid w:val="00A83EE7"/>
    <w:rsid w:val="00A84212"/>
    <w:rsid w:val="00A84762"/>
    <w:rsid w:val="00A84DB8"/>
    <w:rsid w:val="00A854B7"/>
    <w:rsid w:val="00A8553F"/>
    <w:rsid w:val="00A85E27"/>
    <w:rsid w:val="00A85FEE"/>
    <w:rsid w:val="00A8650D"/>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722F"/>
    <w:rsid w:val="00B0730A"/>
    <w:rsid w:val="00B07CAF"/>
    <w:rsid w:val="00B10AB6"/>
    <w:rsid w:val="00B1294F"/>
    <w:rsid w:val="00B13123"/>
    <w:rsid w:val="00B13427"/>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0E5"/>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E169B"/>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4C30"/>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6880"/>
    <w:rsid w:val="00F079CB"/>
    <w:rsid w:val="00F10161"/>
    <w:rsid w:val="00F10370"/>
    <w:rsid w:val="00F10B39"/>
    <w:rsid w:val="00F11E49"/>
    <w:rsid w:val="00F12315"/>
    <w:rsid w:val="00F12359"/>
    <w:rsid w:val="00F127C9"/>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472"/>
    <w:rsid w:val="00F35ACC"/>
    <w:rsid w:val="00F362C3"/>
    <w:rsid w:val="00F36B4D"/>
    <w:rsid w:val="00F41F54"/>
    <w:rsid w:val="00F42C2F"/>
    <w:rsid w:val="00F42F25"/>
    <w:rsid w:val="00F44E4E"/>
    <w:rsid w:val="00F454A5"/>
    <w:rsid w:val="00F45E4B"/>
    <w:rsid w:val="00F4667A"/>
    <w:rsid w:val="00F47A87"/>
    <w:rsid w:val="00F5069E"/>
    <w:rsid w:val="00F508BE"/>
    <w:rsid w:val="00F51AD2"/>
    <w:rsid w:val="00F55807"/>
    <w:rsid w:val="00F5619A"/>
    <w:rsid w:val="00F56929"/>
    <w:rsid w:val="00F57347"/>
    <w:rsid w:val="00F57AC6"/>
    <w:rsid w:val="00F62B32"/>
    <w:rsid w:val="00F63049"/>
    <w:rsid w:val="00F6326C"/>
    <w:rsid w:val="00F6394B"/>
    <w:rsid w:val="00F64475"/>
    <w:rsid w:val="00F655D3"/>
    <w:rsid w:val="00F67EB6"/>
    <w:rsid w:val="00F67ECD"/>
    <w:rsid w:val="00F70206"/>
    <w:rsid w:val="00F7020B"/>
    <w:rsid w:val="00F70BC3"/>
    <w:rsid w:val="00F70DCA"/>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A1E"/>
    <w:rsid w:val="00F83A4F"/>
    <w:rsid w:val="00F84715"/>
    <w:rsid w:val="00F85280"/>
    <w:rsid w:val="00F85585"/>
    <w:rsid w:val="00F85CFE"/>
    <w:rsid w:val="00F861F9"/>
    <w:rsid w:val="00F86494"/>
    <w:rsid w:val="00F86975"/>
    <w:rsid w:val="00F87713"/>
    <w:rsid w:val="00F87D09"/>
    <w:rsid w:val="00F900C3"/>
    <w:rsid w:val="00F90222"/>
    <w:rsid w:val="00F90BF7"/>
    <w:rsid w:val="00F92B3B"/>
    <w:rsid w:val="00F9307E"/>
    <w:rsid w:val="00F94A4C"/>
    <w:rsid w:val="00F955E1"/>
    <w:rsid w:val="00F95FA6"/>
    <w:rsid w:val="00F97186"/>
    <w:rsid w:val="00F977BC"/>
    <w:rsid w:val="00F97A1D"/>
    <w:rsid w:val="00F97F7F"/>
    <w:rsid w:val="00FA260D"/>
    <w:rsid w:val="00FA68D8"/>
    <w:rsid w:val="00FA68DD"/>
    <w:rsid w:val="00FA6D15"/>
    <w:rsid w:val="00FA6D60"/>
    <w:rsid w:val="00FA7777"/>
    <w:rsid w:val="00FA780B"/>
    <w:rsid w:val="00FB035F"/>
    <w:rsid w:val="00FB04FB"/>
    <w:rsid w:val="00FB07C1"/>
    <w:rsid w:val="00FB0877"/>
    <w:rsid w:val="00FB0994"/>
    <w:rsid w:val="00FB09EC"/>
    <w:rsid w:val="00FB0CCB"/>
    <w:rsid w:val="00FB1379"/>
    <w:rsid w:val="00FB1569"/>
    <w:rsid w:val="00FB209B"/>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1C61"/>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4AAF"/>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2D564445-3E78-4C83-AF23-47FD4F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DBA"/>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Интернет)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footer" Target="footer2.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s://torgi82.ru/"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3.xm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torgi82.ru"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eader" Target="header5.xml"/><Relationship Id="rId10" Type="http://schemas.openxmlformats.org/officeDocument/2006/relationships/hyperlink" Target="http://www.consultant.ru/document/cons_doc_LAW_435981/" TargetMode="External"/><Relationship Id="rId19" Type="http://schemas.openxmlformats.org/officeDocument/2006/relationships/hyperlink" Target="http://zakupki.gov.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575D-9E92-4286-A0F5-4E8CF68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17502</Words>
  <Characters>99768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117036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Andrey K.</cp:lastModifiedBy>
  <cp:revision>2</cp:revision>
  <cp:lastPrinted>2024-01-18T10:41:00Z</cp:lastPrinted>
  <dcterms:created xsi:type="dcterms:W3CDTF">2024-01-22T06:20:00Z</dcterms:created>
  <dcterms:modified xsi:type="dcterms:W3CDTF">2024-01-22T06:20:00Z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