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C72BF5" w:rsidRPr="003A21B2" w14:paraId="6CE09133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247" w14:textId="00DA56D1" w:rsidR="00C72BF5" w:rsidRDefault="00C72BF5" w:rsidP="00C72BF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85FD" w14:textId="0F69082B" w:rsidR="00C72BF5" w:rsidRPr="00C72BF5" w:rsidRDefault="00083942" w:rsidP="00C72BF5">
            <w:pPr>
              <w:shd w:val="clear" w:color="auto" w:fill="FFFFFF"/>
              <w:rPr>
                <w:bCs/>
              </w:rPr>
            </w:pPr>
            <w:r w:rsidRPr="00083942">
              <w:rPr>
                <w:bCs/>
              </w:rPr>
              <w:t>Круг отрезной Мастер (125х1х22.2 мм; металл/нержавейка) BOHRER 51112510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1D98" w14:textId="39685A7F" w:rsidR="00C72BF5" w:rsidRPr="0096117D" w:rsidRDefault="00083942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87C3F" w14:textId="369DBAD5" w:rsidR="00083942" w:rsidRDefault="00083942" w:rsidP="00083942">
            <w:r>
              <w:t>Тип диска:отрезной</w:t>
            </w:r>
          </w:p>
          <w:p w14:paraId="1CFA1DF9" w14:textId="5C15527F" w:rsidR="00083942" w:rsidRDefault="00083942" w:rsidP="00083942">
            <w:r>
              <w:t>Диаметр:125 мм</w:t>
            </w:r>
          </w:p>
          <w:p w14:paraId="73F37A5B" w14:textId="6B6E50BA" w:rsidR="00083942" w:rsidRDefault="00083942" w:rsidP="00083942">
            <w:r>
              <w:t>Посадочный диаметр:22.2 мм</w:t>
            </w:r>
          </w:p>
          <w:p w14:paraId="05430B40" w14:textId="77777777" w:rsidR="00C72BF5" w:rsidRDefault="00083942" w:rsidP="00083942">
            <w:r>
              <w:t>Толщина:1 мм</w:t>
            </w:r>
          </w:p>
          <w:p w14:paraId="40570C29" w14:textId="0BC92E0E" w:rsidR="00083942" w:rsidRPr="00083942" w:rsidRDefault="00083942" w:rsidP="00083942">
            <w:r>
              <w:t xml:space="preserve">Ссылка: </w:t>
            </w:r>
            <w:hyperlink r:id="rId5" w:history="1">
              <w:r w:rsidRPr="005D7374">
                <w:rPr>
                  <w:rStyle w:val="a7"/>
                </w:rPr>
                <w:t>https://www.vseinstrumenti.ru/product/krug-otreznoj-master-125h1h22-2-mm-metall-nerzhavejka-bohrer-51112510-2098187/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66B9" w14:textId="749C0ED8" w:rsidR="00C72BF5" w:rsidRPr="00083942" w:rsidRDefault="00083942" w:rsidP="00C72BF5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C5D" w14:textId="77777777" w:rsidR="00C72BF5" w:rsidRDefault="00C72BF5" w:rsidP="00C72BF5">
            <w:pPr>
              <w:jc w:val="center"/>
            </w:pPr>
            <w:r>
              <w:t xml:space="preserve">Да (по согласованию) </w:t>
            </w:r>
          </w:p>
          <w:p w14:paraId="00C3A6BF" w14:textId="33EF6AFA" w:rsidR="00C72BF5" w:rsidRPr="00083942" w:rsidRDefault="00C72BF5" w:rsidP="00C72BF5">
            <w:pPr>
              <w:jc w:val="center"/>
            </w:pPr>
          </w:p>
        </w:tc>
      </w:tr>
      <w:tr w:rsidR="00C72BF5" w:rsidRPr="003A21B2" w14:paraId="0E3F5A5A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4A8" w14:textId="78C650B3" w:rsidR="00C72BF5" w:rsidRDefault="00121759" w:rsidP="00C72BF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7EC4" w14:textId="68C61C1E" w:rsidR="00C72BF5" w:rsidRPr="00CC2889" w:rsidRDefault="00083942" w:rsidP="00C72BF5">
            <w:pPr>
              <w:shd w:val="clear" w:color="auto" w:fill="FFFFFF"/>
              <w:rPr>
                <w:bCs/>
              </w:rPr>
            </w:pPr>
            <w:r w:rsidRPr="00083942">
              <w:rPr>
                <w:bCs/>
              </w:rPr>
              <w:t>Коннектор с регулятором 3/4" (19 мм.) GARDENA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07F4" w14:textId="132EEDDD" w:rsidR="00C72BF5" w:rsidRDefault="00083942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4E76D" w14:textId="1936FBC4" w:rsidR="00083942" w:rsidRDefault="00083942" w:rsidP="00083942">
            <w:r>
              <w:t>Тип:Коннектор шланга</w:t>
            </w:r>
          </w:p>
          <w:p w14:paraId="7AA95BC5" w14:textId="61BD948F" w:rsidR="00083942" w:rsidRDefault="00083942" w:rsidP="00083942">
            <w:r>
              <w:t>Диаметр входа, дюйм:3/4"</w:t>
            </w:r>
          </w:p>
          <w:p w14:paraId="03E70DBC" w14:textId="329898C1" w:rsidR="00083942" w:rsidRDefault="00083942" w:rsidP="00083942">
            <w:r>
              <w:t>Диаметр выхода, дюйм:1/2"</w:t>
            </w:r>
          </w:p>
          <w:p w14:paraId="433818BE" w14:textId="77777777" w:rsidR="00C72BF5" w:rsidRDefault="00083942" w:rsidP="00083942">
            <w:r>
              <w:t>Диаметр выхода, мм:13</w:t>
            </w:r>
          </w:p>
          <w:p w14:paraId="79EB2B46" w14:textId="6369ED30" w:rsidR="00083942" w:rsidRPr="00CC2889" w:rsidRDefault="00083942" w:rsidP="00083942">
            <w:r>
              <w:t>Материал:Пластик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2493" w14:textId="0A67F627" w:rsidR="00C72BF5" w:rsidRDefault="00083942" w:rsidP="00C72BF5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5" w14:textId="77777777" w:rsidR="00C72BF5" w:rsidRDefault="00C72BF5" w:rsidP="00C72BF5">
            <w:pPr>
              <w:jc w:val="center"/>
            </w:pPr>
            <w:r>
              <w:t>Да (по согласованию)</w:t>
            </w:r>
          </w:p>
          <w:p w14:paraId="5DCFF6E3" w14:textId="02E7C22E" w:rsidR="00C72BF5" w:rsidRDefault="00C72BF5" w:rsidP="00C72BF5">
            <w:pPr>
              <w:jc w:val="center"/>
            </w:pPr>
          </w:p>
        </w:tc>
      </w:tr>
      <w:tr w:rsidR="00C72BF5" w:rsidRPr="003A21B2" w14:paraId="22376115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248F" w14:textId="2CA85726" w:rsidR="00C72BF5" w:rsidRDefault="00121759" w:rsidP="00C72BF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7EB5" w14:textId="06BDCEB2" w:rsidR="00C72BF5" w:rsidRPr="00CC2889" w:rsidRDefault="00083942" w:rsidP="00C72BF5">
            <w:pPr>
              <w:shd w:val="clear" w:color="auto" w:fill="FFFFFF"/>
              <w:rPr>
                <w:bCs/>
              </w:rPr>
            </w:pPr>
            <w:r w:rsidRPr="00083942">
              <w:rPr>
                <w:bCs/>
              </w:rPr>
              <w:t>Подшипник двойного шкива 6001-2RS (12х28х8 мм) для аэратора Viking LB-540, STIHL RL-540.0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A9DE" w14:textId="049C8359" w:rsidR="00C72BF5" w:rsidRDefault="00083942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BF16A" w14:textId="77777777" w:rsidR="00C72BF5" w:rsidRDefault="00083942" w:rsidP="00C72BF5">
            <w:r>
              <w:t>Применимость</w:t>
            </w:r>
            <w:r w:rsidRPr="00083942">
              <w:t>^RL 540, RLE 540, LB 540, LB 540.1, LE 540</w:t>
            </w:r>
          </w:p>
          <w:p w14:paraId="345F4350" w14:textId="77777777" w:rsidR="00083942" w:rsidRDefault="00083942" w:rsidP="00C72BF5">
            <w:r w:rsidRPr="00083942">
              <w:t>Размеры: 12х28х8 мм.</w:t>
            </w:r>
          </w:p>
          <w:p w14:paraId="154B6166" w14:textId="13A2D3E5" w:rsidR="00083942" w:rsidRPr="00083942" w:rsidRDefault="00083942" w:rsidP="00C72BF5">
            <w:r>
              <w:t xml:space="preserve">Ссылка: </w:t>
            </w:r>
            <w:hyperlink r:id="rId6" w:history="1">
              <w:r w:rsidRPr="005D7374">
                <w:rPr>
                  <w:rStyle w:val="a7"/>
                </w:rPr>
                <w:t>https://orangemotors.ru/zapchasti-i-instrumenty/podshipniki-kolenvala/podshipnik-dvoynogo-shkiva-6001-2rs-dlya-aeratora-viking-lb-540-stihl-rl-540-0/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3EEE" w14:textId="57FD0500" w:rsidR="00C72BF5" w:rsidRDefault="00083942" w:rsidP="00C72BF5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9C4" w14:textId="77777777" w:rsidR="00121759" w:rsidRDefault="00121759" w:rsidP="00121759">
            <w:pPr>
              <w:jc w:val="center"/>
            </w:pPr>
            <w:r>
              <w:t>Да (по согласованию)</w:t>
            </w:r>
          </w:p>
          <w:p w14:paraId="5A4EF5C5" w14:textId="10110B85" w:rsidR="00C72BF5" w:rsidRDefault="00C72BF5" w:rsidP="00C72BF5">
            <w:pPr>
              <w:jc w:val="center"/>
            </w:pPr>
          </w:p>
        </w:tc>
      </w:tr>
      <w:tr w:rsidR="00083942" w:rsidRPr="003A21B2" w14:paraId="03F21E22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B6F4" w14:textId="51242778" w:rsidR="00083942" w:rsidRDefault="00121759" w:rsidP="00C72BF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668A" w14:textId="184D0EB1" w:rsidR="00083942" w:rsidRPr="004227AD" w:rsidRDefault="004227AD" w:rsidP="00C72BF5">
            <w:pPr>
              <w:shd w:val="clear" w:color="auto" w:fill="FFFFFF"/>
            </w:pPr>
            <w:r w:rsidRPr="004227AD">
              <w:t xml:space="preserve">Поворотная рукоятка для аэратора </w:t>
            </w:r>
            <w:r w:rsidRPr="004227AD">
              <w:rPr>
                <w:lang w:val="en-US"/>
              </w:rPr>
              <w:t>VIKING</w:t>
            </w:r>
            <w:r w:rsidRPr="004227AD">
              <w:t xml:space="preserve"> </w:t>
            </w:r>
            <w:r w:rsidRPr="004227AD">
              <w:rPr>
                <w:lang w:val="en-US"/>
              </w:rPr>
              <w:t>LB</w:t>
            </w:r>
            <w:r w:rsidRPr="004227AD">
              <w:t xml:space="preserve"> 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82F0" w14:textId="519A2566" w:rsidR="00083942" w:rsidRDefault="0034411B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E1118" w14:textId="165AF9C8" w:rsidR="004227AD" w:rsidRDefault="004227AD" w:rsidP="004227AD">
            <w:r>
              <w:t>Артикул:00007601800</w:t>
            </w:r>
          </w:p>
          <w:p w14:paraId="1D327946" w14:textId="50792333" w:rsidR="004227AD" w:rsidRDefault="004227AD" w:rsidP="004227AD">
            <w:r>
              <w:t>EAN:795711480035</w:t>
            </w:r>
          </w:p>
          <w:p w14:paraId="33A0308F" w14:textId="77777777" w:rsidR="004227AD" w:rsidRPr="004227AD" w:rsidRDefault="004227AD" w:rsidP="004227AD">
            <w:r>
              <w:t>Подходит для:VIKING LB 540</w:t>
            </w:r>
          </w:p>
          <w:p w14:paraId="719F23FA" w14:textId="3C5984CF" w:rsidR="004227AD" w:rsidRPr="004227AD" w:rsidRDefault="004227AD" w:rsidP="004227AD">
            <w:r>
              <w:t xml:space="preserve">Ссылка: </w:t>
            </w:r>
            <w:hyperlink r:id="rId7" w:history="1">
              <w:r w:rsidRPr="005D7374">
                <w:rPr>
                  <w:rStyle w:val="a7"/>
                </w:rPr>
                <w:t>https://zip4tools.ru/catalog/zapchasti-benzoinstrument/gazonokosilki/viking/lb-540/povorotnaya-rukoyatka/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1227" w14:textId="624E4686" w:rsidR="00083942" w:rsidRPr="00E3155C" w:rsidRDefault="00E3155C" w:rsidP="00C72BF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97A" w14:textId="77777777" w:rsidR="00121759" w:rsidRDefault="00121759" w:rsidP="00121759">
            <w:pPr>
              <w:jc w:val="center"/>
            </w:pPr>
            <w:r>
              <w:t>Да (по согласованию)</w:t>
            </w:r>
          </w:p>
          <w:p w14:paraId="45A91E09" w14:textId="78F3B89E" w:rsidR="0034411B" w:rsidRDefault="0034411B" w:rsidP="00C72BF5">
            <w:pPr>
              <w:jc w:val="center"/>
            </w:pPr>
          </w:p>
        </w:tc>
      </w:tr>
      <w:tr w:rsidR="00C4044B" w:rsidRPr="0034411B" w14:paraId="51C945E7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46B" w14:textId="730AF830" w:rsidR="00C4044B" w:rsidRDefault="00121759" w:rsidP="00C72BF5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ACB4" w14:textId="14195778" w:rsidR="00C4044B" w:rsidRPr="00C4044B" w:rsidRDefault="00D7328F" w:rsidP="00C72BF5">
            <w:pPr>
              <w:shd w:val="clear" w:color="auto" w:fill="FFFFFF"/>
            </w:pPr>
            <w:r w:rsidRPr="00D7328F">
              <w:t>Колесо VIKING MB2R,410,465, VIKING LB\LE-540 180мм, STIHL RME 443.0 C, 61007000401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5B71" w14:textId="56ECFFD0" w:rsidR="00C4044B" w:rsidRDefault="00D7328F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66E1B" w14:textId="77777777" w:rsidR="00C4044B" w:rsidRDefault="00D7328F" w:rsidP="00C4044B">
            <w:r w:rsidRPr="00D7328F">
              <w:t>Производитель: STIHL</w:t>
            </w:r>
          </w:p>
          <w:p w14:paraId="7CE32C97" w14:textId="77777777" w:rsidR="00D7328F" w:rsidRDefault="00D7328F" w:rsidP="00C4044B">
            <w:r w:rsidRPr="00D7328F">
              <w:t>Артикул: 61007000401</w:t>
            </w:r>
          </w:p>
          <w:p w14:paraId="4EB4E706" w14:textId="45FF91A4" w:rsidR="00D7328F" w:rsidRPr="00D7328F" w:rsidRDefault="00D7328F" w:rsidP="00C4044B">
            <w:r>
              <w:t xml:space="preserve">Ссылка: </w:t>
            </w:r>
            <w:hyperlink r:id="rId8" w:history="1">
              <w:r w:rsidRPr="005D7374">
                <w:rPr>
                  <w:rStyle w:val="a7"/>
                </w:rPr>
                <w:t>https://scooter-zip.ru/category/product/rme-4430-c/koleso-viking-mb2r-410-465-viking-lb-le-540-180mm/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D74" w14:textId="166D4461" w:rsidR="00C4044B" w:rsidRPr="0034411B" w:rsidRDefault="00D7328F" w:rsidP="00C72BF5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58F" w14:textId="77777777" w:rsidR="00121759" w:rsidRDefault="00121759" w:rsidP="00121759">
            <w:pPr>
              <w:jc w:val="center"/>
            </w:pPr>
            <w:r>
              <w:t>Да (по согласованию)</w:t>
            </w:r>
          </w:p>
          <w:p w14:paraId="2FE3D0AD" w14:textId="38FE8B4C" w:rsidR="00C4044B" w:rsidRDefault="00C4044B" w:rsidP="00C4044B">
            <w:pPr>
              <w:jc w:val="center"/>
            </w:pPr>
          </w:p>
        </w:tc>
      </w:tr>
      <w:tr w:rsidR="00D7328F" w:rsidRPr="0034411B" w14:paraId="6F51B288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ACA" w14:textId="06E0423A" w:rsidR="00D7328F" w:rsidRDefault="00121759" w:rsidP="00C72BF5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42DF" w14:textId="76061D8E" w:rsidR="00D7328F" w:rsidRPr="00D7328F" w:rsidRDefault="00D7328F" w:rsidP="00C72BF5">
            <w:pPr>
              <w:shd w:val="clear" w:color="auto" w:fill="FFFFFF"/>
            </w:pPr>
            <w:r w:rsidRPr="00D7328F">
              <w:t>Автоматический аварийный выключатель STIHL для RMA 443.0 С/448.0 TC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689" w14:textId="42D9B554" w:rsidR="00D7328F" w:rsidRDefault="00D7328F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9ED04" w14:textId="77777777" w:rsidR="00D7328F" w:rsidRDefault="00D7328F" w:rsidP="00C4044B">
            <w:r w:rsidRPr="00D7328F">
              <w:t>Артикул: 63384300425</w:t>
            </w:r>
          </w:p>
          <w:p w14:paraId="421DB7E7" w14:textId="77777777" w:rsidR="00D7328F" w:rsidRDefault="00D7328F" w:rsidP="00C4044B">
            <w:r>
              <w:t>Применимость</w:t>
            </w:r>
            <w:r w:rsidRPr="00D7328F">
              <w:t>^RMA 339.0, RMA 443.0</w:t>
            </w:r>
          </w:p>
          <w:p w14:paraId="75D0F138" w14:textId="183B5683" w:rsidR="00D7328F" w:rsidRPr="00D7328F" w:rsidRDefault="00D7328F" w:rsidP="00C4044B">
            <w:r>
              <w:t xml:space="preserve">Ссылка: </w:t>
            </w:r>
            <w:hyperlink r:id="rId9" w:history="1">
              <w:r w:rsidRPr="005D7374">
                <w:rPr>
                  <w:rStyle w:val="a7"/>
                </w:rPr>
                <w:t>https://orangemotors.ru/zapchasti-i-instrumenty/zapchasti-dlya-akkumulyatornoy-tekhniki/avtomaticheskiy-avariynyy-vyklyuchatel-stihl-dlya-rma-4430-c-4480-tc/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E2C" w14:textId="350E351A" w:rsidR="00D7328F" w:rsidRDefault="00D7328F" w:rsidP="00C72BF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72D" w14:textId="77777777" w:rsidR="00121759" w:rsidRDefault="00121759" w:rsidP="00121759">
            <w:pPr>
              <w:jc w:val="center"/>
            </w:pPr>
            <w:r>
              <w:t>Да (по согласованию)</w:t>
            </w:r>
          </w:p>
          <w:p w14:paraId="3037FF81" w14:textId="1832ACDE" w:rsidR="00D7328F" w:rsidRPr="00D7328F" w:rsidRDefault="00D7328F" w:rsidP="00D7328F">
            <w:pPr>
              <w:jc w:val="center"/>
              <w:rPr>
                <w:color w:val="FF0000"/>
              </w:rPr>
            </w:pPr>
          </w:p>
        </w:tc>
      </w:tr>
      <w:tr w:rsidR="003E11FC" w:rsidRPr="0034411B" w14:paraId="6216BD97" w14:textId="77777777" w:rsidTr="002D642C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802" w14:textId="6459570D" w:rsidR="003E11FC" w:rsidRDefault="00121759" w:rsidP="00C72BF5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A94AD" w14:textId="1CAC7A67" w:rsidR="003E11FC" w:rsidRPr="00D7328F" w:rsidRDefault="009C4C36" w:rsidP="00C72BF5">
            <w:pPr>
              <w:shd w:val="clear" w:color="auto" w:fill="FFFFFF"/>
            </w:pPr>
            <w:r w:rsidRPr="009C4C36">
              <w:t>Втулка ножа для газонокосилки STIHL RM 655 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836B" w14:textId="56E0D24D" w:rsidR="003E11FC" w:rsidRDefault="009C4C36" w:rsidP="00C72BF5">
            <w:pPr>
              <w:jc w:val="center"/>
            </w:pPr>
            <w:r>
              <w:t>шт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3A5A4" w14:textId="77777777" w:rsidR="009C4C36" w:rsidRDefault="009C4C36" w:rsidP="009C4C36">
            <w:r>
              <w:t>Артикул:</w:t>
            </w:r>
            <w:r>
              <w:tab/>
              <w:t>63647025000</w:t>
            </w:r>
          </w:p>
          <w:p w14:paraId="3C73372C" w14:textId="77777777" w:rsidR="003E11FC" w:rsidRDefault="009C4C36" w:rsidP="009C4C36">
            <w:r>
              <w:t>EAN:</w:t>
            </w:r>
            <w:r>
              <w:tab/>
              <w:t>886661368075</w:t>
            </w:r>
          </w:p>
          <w:p w14:paraId="2B3C8028" w14:textId="5DFA38FD" w:rsidR="009C4C36" w:rsidRPr="00D7328F" w:rsidRDefault="009C4C36" w:rsidP="009C4C36">
            <w:r>
              <w:t xml:space="preserve">Ссылка: </w:t>
            </w:r>
            <w:hyperlink r:id="rId10" w:history="1">
              <w:r w:rsidRPr="005D7374">
                <w:rPr>
                  <w:rStyle w:val="a7"/>
                </w:rPr>
                <w:t>https://zip4tools.ru/catalog/zapchasti-benzoinstrument/gazonokosilki/stihl/rm-655-v/vtulka-nozha-63647025000/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1AB" w14:textId="09F0C891" w:rsidR="003E11FC" w:rsidRDefault="009C4C36" w:rsidP="00C72BF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D72" w14:textId="77777777" w:rsidR="00121759" w:rsidRDefault="00121759" w:rsidP="00121759">
            <w:pPr>
              <w:jc w:val="center"/>
            </w:pPr>
            <w:r>
              <w:t>Да (по согласованию)</w:t>
            </w:r>
          </w:p>
          <w:p w14:paraId="569D0D5E" w14:textId="6B1E7459" w:rsidR="003E11FC" w:rsidRDefault="003E11FC" w:rsidP="00D7328F">
            <w:pPr>
              <w:jc w:val="center"/>
              <w:rPr>
                <w:color w:val="FF0000"/>
              </w:rPr>
            </w:pPr>
          </w:p>
        </w:tc>
      </w:tr>
    </w:tbl>
    <w:p w14:paraId="6271CD85" w14:textId="338AE534" w:rsidR="002511D4" w:rsidRPr="0034411B" w:rsidRDefault="002511D4" w:rsidP="002511D4">
      <w:pPr>
        <w:pStyle w:val="Footnote"/>
        <w:jc w:val="both"/>
        <w:rPr>
          <w:sz w:val="24"/>
          <w:szCs w:val="24"/>
        </w:rPr>
      </w:pPr>
    </w:p>
    <w:p w14:paraId="50AC1915" w14:textId="7C0945CD" w:rsidR="00E83D43" w:rsidRPr="00E83D43" w:rsidRDefault="00E83D43" w:rsidP="009A3F05">
      <w:pPr>
        <w:pStyle w:val="Footnote"/>
        <w:ind w:left="567" w:firstLine="0"/>
        <w:jc w:val="both"/>
        <w:rPr>
          <w:rFonts w:eastAsia="Calibri"/>
          <w:b/>
          <w:sz w:val="24"/>
          <w:szCs w:val="24"/>
        </w:rPr>
      </w:pPr>
      <w:r w:rsidRPr="00E83D43">
        <w:rPr>
          <w:rFonts w:eastAsia="Calibri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1654B4AC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</w:t>
      </w:r>
      <w:r w:rsidRPr="009A3F05">
        <w:rPr>
          <w:rFonts w:ascii="Times New Roman" w:eastAsia="Calibri" w:hAnsi="Times New Roman" w:cs="Times New Roman"/>
          <w:sz w:val="24"/>
          <w:szCs w:val="24"/>
        </w:rPr>
        <w:t xml:space="preserve">превышать </w:t>
      </w:r>
      <w:r w:rsidR="009A3F05" w:rsidRPr="009A3F05">
        <w:rPr>
          <w:rFonts w:ascii="Times New Roman" w:eastAsia="Calibri" w:hAnsi="Times New Roman" w:cs="Times New Roman"/>
          <w:sz w:val="24"/>
          <w:szCs w:val="24"/>
        </w:rPr>
        <w:t xml:space="preserve"> 14 дней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</w:t>
      </w: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>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7A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D55A8"/>
    <w:multiLevelType w:val="multilevel"/>
    <w:tmpl w:val="C63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 w16cid:durableId="1492942769">
    <w:abstractNumId w:val="2"/>
  </w:num>
  <w:num w:numId="2" w16cid:durableId="813833946">
    <w:abstractNumId w:val="4"/>
  </w:num>
  <w:num w:numId="3" w16cid:durableId="1857037150">
    <w:abstractNumId w:val="1"/>
  </w:num>
  <w:num w:numId="4" w16cid:durableId="1633091798">
    <w:abstractNumId w:val="5"/>
  </w:num>
  <w:num w:numId="5" w16cid:durableId="1233615505">
    <w:abstractNumId w:val="0"/>
  </w:num>
  <w:num w:numId="6" w16cid:durableId="1483307877">
    <w:abstractNumId w:val="6"/>
  </w:num>
  <w:num w:numId="7" w16cid:durableId="1130978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32590"/>
    <w:rsid w:val="00043DF5"/>
    <w:rsid w:val="00083942"/>
    <w:rsid w:val="000A6222"/>
    <w:rsid w:val="000B3C50"/>
    <w:rsid w:val="000C2686"/>
    <w:rsid w:val="000D109E"/>
    <w:rsid w:val="00121759"/>
    <w:rsid w:val="00122A7C"/>
    <w:rsid w:val="001326A1"/>
    <w:rsid w:val="001E23BB"/>
    <w:rsid w:val="001F7BFB"/>
    <w:rsid w:val="002062A5"/>
    <w:rsid w:val="0021179A"/>
    <w:rsid w:val="002511D4"/>
    <w:rsid w:val="00275BDC"/>
    <w:rsid w:val="002D642C"/>
    <w:rsid w:val="002E5836"/>
    <w:rsid w:val="00315163"/>
    <w:rsid w:val="00320E3D"/>
    <w:rsid w:val="0034411B"/>
    <w:rsid w:val="00384F3F"/>
    <w:rsid w:val="003A21B2"/>
    <w:rsid w:val="003E11FC"/>
    <w:rsid w:val="003F1E0C"/>
    <w:rsid w:val="004227AD"/>
    <w:rsid w:val="004432A9"/>
    <w:rsid w:val="00447B23"/>
    <w:rsid w:val="00452C32"/>
    <w:rsid w:val="0045396B"/>
    <w:rsid w:val="00481514"/>
    <w:rsid w:val="00486C37"/>
    <w:rsid w:val="0049583B"/>
    <w:rsid w:val="00496E5D"/>
    <w:rsid w:val="004D09B2"/>
    <w:rsid w:val="004E48B8"/>
    <w:rsid w:val="004E5F88"/>
    <w:rsid w:val="00520071"/>
    <w:rsid w:val="00550B5D"/>
    <w:rsid w:val="00596C97"/>
    <w:rsid w:val="005A7A33"/>
    <w:rsid w:val="005B4510"/>
    <w:rsid w:val="005C2D05"/>
    <w:rsid w:val="005F4A6B"/>
    <w:rsid w:val="00664D6A"/>
    <w:rsid w:val="006977E2"/>
    <w:rsid w:val="006A438E"/>
    <w:rsid w:val="006C31F1"/>
    <w:rsid w:val="006D404F"/>
    <w:rsid w:val="006F6E99"/>
    <w:rsid w:val="00707368"/>
    <w:rsid w:val="00732FE3"/>
    <w:rsid w:val="00737443"/>
    <w:rsid w:val="0076028F"/>
    <w:rsid w:val="00764497"/>
    <w:rsid w:val="00781CA8"/>
    <w:rsid w:val="007A7DB4"/>
    <w:rsid w:val="007B52D1"/>
    <w:rsid w:val="007E5A6C"/>
    <w:rsid w:val="007E6F86"/>
    <w:rsid w:val="007F7150"/>
    <w:rsid w:val="00814F59"/>
    <w:rsid w:val="00815936"/>
    <w:rsid w:val="008677BF"/>
    <w:rsid w:val="008D0964"/>
    <w:rsid w:val="008D14BE"/>
    <w:rsid w:val="00931E56"/>
    <w:rsid w:val="00933359"/>
    <w:rsid w:val="00935074"/>
    <w:rsid w:val="009432B9"/>
    <w:rsid w:val="00943A3D"/>
    <w:rsid w:val="0096117D"/>
    <w:rsid w:val="00996D82"/>
    <w:rsid w:val="009A3F05"/>
    <w:rsid w:val="009C0CF0"/>
    <w:rsid w:val="009C4C36"/>
    <w:rsid w:val="009C4C95"/>
    <w:rsid w:val="009F05FD"/>
    <w:rsid w:val="00A06FC7"/>
    <w:rsid w:val="00A3204D"/>
    <w:rsid w:val="00A67AF0"/>
    <w:rsid w:val="00A818A2"/>
    <w:rsid w:val="00AC32F5"/>
    <w:rsid w:val="00AD041A"/>
    <w:rsid w:val="00AD3099"/>
    <w:rsid w:val="00AF65BB"/>
    <w:rsid w:val="00B03B42"/>
    <w:rsid w:val="00B413A1"/>
    <w:rsid w:val="00B443F2"/>
    <w:rsid w:val="00B508CC"/>
    <w:rsid w:val="00B62C1F"/>
    <w:rsid w:val="00B9016D"/>
    <w:rsid w:val="00BC45A3"/>
    <w:rsid w:val="00BF03DD"/>
    <w:rsid w:val="00C4044B"/>
    <w:rsid w:val="00C72BF5"/>
    <w:rsid w:val="00C765CD"/>
    <w:rsid w:val="00C819FC"/>
    <w:rsid w:val="00C91882"/>
    <w:rsid w:val="00CA6805"/>
    <w:rsid w:val="00CB6D9B"/>
    <w:rsid w:val="00CE5A99"/>
    <w:rsid w:val="00D43022"/>
    <w:rsid w:val="00D7328F"/>
    <w:rsid w:val="00DA4EED"/>
    <w:rsid w:val="00E25A64"/>
    <w:rsid w:val="00E3155C"/>
    <w:rsid w:val="00E421EF"/>
    <w:rsid w:val="00E83D43"/>
    <w:rsid w:val="00EA3CCD"/>
    <w:rsid w:val="00EA561D"/>
    <w:rsid w:val="00ED0113"/>
    <w:rsid w:val="00F3752C"/>
    <w:rsid w:val="00F47082"/>
    <w:rsid w:val="00F602C5"/>
    <w:rsid w:val="00F63B1E"/>
    <w:rsid w:val="00F84475"/>
    <w:rsid w:val="00FB4195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customStyle="1" w:styleId="props-name">
    <w:name w:val="props-name"/>
    <w:basedOn w:val="a0"/>
    <w:rsid w:val="002D642C"/>
  </w:style>
  <w:style w:type="character" w:customStyle="1" w:styleId="props-value">
    <w:name w:val="props-value"/>
    <w:basedOn w:val="a0"/>
    <w:rsid w:val="002D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oter-zip.ru/category/product/rme-4430-c/koleso-viking-mb2r-410-465-viking-lb-le-540-180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ip4tools.ru/catalog/zapchasti-benzoinstrument/gazonokosilki/viking/lb-540/povorotnaya-rukoyat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ngemotors.ru/zapchasti-i-instrumenty/podshipniki-kolenvala/podshipnik-dvoynogo-shkiva-6001-2rs-dlya-aeratora-viking-lb-540-stihl-rl-540-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seinstrumenti.ru/product/krug-otreznoj-master-125h1h22-2-mm-metall-nerzhavejka-bohrer-51112510-2098187/" TargetMode="External"/><Relationship Id="rId10" Type="http://schemas.openxmlformats.org/officeDocument/2006/relationships/hyperlink" Target="https://zip4tools.ru/catalog/zapchasti-benzoinstrument/gazonokosilki/stihl/rm-655-v/vtulka-nozha-63647025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angemotors.ru/zapchasti-i-instrumenty/zapchasti-dlya-akkumulyatornoy-tekhniki/avtomaticheskiy-avariynyy-vyklyuchatel-stihl-dlya-rma-4430-c-4480-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Валерия Русова</cp:lastModifiedBy>
  <cp:revision>52</cp:revision>
  <dcterms:created xsi:type="dcterms:W3CDTF">2022-04-08T08:45:00Z</dcterms:created>
  <dcterms:modified xsi:type="dcterms:W3CDTF">2024-02-09T12:51:00Z</dcterms:modified>
</cp:coreProperties>
</file>