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1"/>
        <w:gridCol w:w="1976"/>
        <w:gridCol w:w="842"/>
        <w:gridCol w:w="5040"/>
        <w:gridCol w:w="978"/>
        <w:gridCol w:w="1660"/>
      </w:tblGrid>
      <w:tr w:rsidR="0049583B" w:rsidRPr="003A21B2" w14:paraId="39FF2F79" w14:textId="77777777" w:rsidTr="007233B0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49583B" w:rsidRPr="003A21B2" w14:paraId="08C40148" w14:textId="77777777" w:rsidTr="007233B0">
        <w:trPr>
          <w:trHeight w:val="28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3A21B2" w:rsidRDefault="0049583B" w:rsidP="00931E56">
            <w:pPr>
              <w:jc w:val="center"/>
            </w:pPr>
            <w:r w:rsidRPr="003A21B2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039D" w14:textId="1BDC7E5B" w:rsidR="0049583B" w:rsidRPr="00116B42" w:rsidRDefault="00116B42" w:rsidP="00931E56">
            <w:pPr>
              <w:jc w:val="center"/>
            </w:pPr>
            <w:r>
              <w:t xml:space="preserve">Стекло триплекс </w:t>
            </w:r>
            <w:proofErr w:type="spellStart"/>
            <w:r>
              <w:t>каленаое</w:t>
            </w:r>
            <w:proofErr w:type="spellEnd"/>
            <w:r>
              <w:t xml:space="preserve"> 1060х660х12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575B" w14:textId="5FBB8ED9" w:rsidR="0049583B" w:rsidRPr="003A21B2" w:rsidRDefault="00116B42" w:rsidP="00931E56">
            <w:pPr>
              <w:jc w:val="center"/>
            </w:pPr>
            <w:r>
              <w:t>шт.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96B08" w14:textId="58BAB82D" w:rsidR="00E83D43" w:rsidRPr="003A21B2" w:rsidRDefault="00E83D43" w:rsidP="00931E5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EB72" w14:textId="3963F772" w:rsidR="0049583B" w:rsidRPr="003A21B2" w:rsidRDefault="00116B42" w:rsidP="00931E56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094" w14:textId="46B277FE" w:rsidR="0049583B" w:rsidRPr="003A21B2" w:rsidRDefault="00116B42" w:rsidP="00931E56">
            <w:pPr>
              <w:jc w:val="center"/>
            </w:pPr>
            <w:r>
              <w:t>Нет</w:t>
            </w:r>
          </w:p>
        </w:tc>
      </w:tr>
      <w:tr w:rsidR="00481514" w:rsidRPr="003A21B2" w14:paraId="6266DEFA" w14:textId="77777777" w:rsidTr="007233B0">
        <w:trPr>
          <w:trHeight w:val="26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403" w14:textId="3D1F4F2B" w:rsidR="00481514" w:rsidRPr="003A21B2" w:rsidRDefault="00481514" w:rsidP="00931E56">
            <w:pPr>
              <w:jc w:val="center"/>
            </w:pPr>
            <w:r w:rsidRPr="003A21B2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8606" w14:textId="20B66AD3" w:rsidR="00481514" w:rsidRPr="003A21B2" w:rsidRDefault="00116B42" w:rsidP="00931E56">
            <w:pPr>
              <w:jc w:val="center"/>
            </w:pPr>
            <w:r>
              <w:t xml:space="preserve">Стекло триплекс </w:t>
            </w:r>
            <w:proofErr w:type="spellStart"/>
            <w:r>
              <w:t>каленаое</w:t>
            </w:r>
            <w:proofErr w:type="spellEnd"/>
            <w:r>
              <w:t xml:space="preserve"> 1080х1580х10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7357" w14:textId="37EE6765" w:rsidR="00481514" w:rsidRPr="003A21B2" w:rsidRDefault="00116B42" w:rsidP="00931E56">
            <w:pPr>
              <w:jc w:val="center"/>
            </w:pPr>
            <w:r>
              <w:t>шт.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A9E4E" w14:textId="4025127A" w:rsidR="00481514" w:rsidRPr="003A21B2" w:rsidRDefault="00481514" w:rsidP="00CE5A99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FE0A" w14:textId="50015A91" w:rsidR="00481514" w:rsidRPr="003A21B2" w:rsidRDefault="00116B42" w:rsidP="00931E56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818" w14:textId="376F4166" w:rsidR="00481514" w:rsidRPr="003A21B2" w:rsidRDefault="00116B42" w:rsidP="00931E56">
            <w:pPr>
              <w:jc w:val="center"/>
            </w:pPr>
            <w:r>
              <w:t>Нет</w:t>
            </w:r>
          </w:p>
        </w:tc>
      </w:tr>
      <w:tr w:rsidR="00481514" w:rsidRPr="003A21B2" w14:paraId="0E8AE782" w14:textId="77777777" w:rsidTr="007233B0">
        <w:trPr>
          <w:trHeight w:val="28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AA19" w14:textId="01E01D74" w:rsidR="00481514" w:rsidRPr="003A21B2" w:rsidRDefault="00481514" w:rsidP="00931E56">
            <w:pPr>
              <w:jc w:val="center"/>
            </w:pPr>
            <w:r w:rsidRPr="003A21B2"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17D8A" w14:textId="6F7646CB" w:rsidR="00481514" w:rsidRPr="003A21B2" w:rsidRDefault="00116B42" w:rsidP="00931E56">
            <w:pPr>
              <w:jc w:val="center"/>
            </w:pPr>
            <w:bookmarkStart w:id="0" w:name="_GoBack"/>
            <w:r>
              <w:t xml:space="preserve">Стекло триплекс каленое </w:t>
            </w:r>
            <w:bookmarkEnd w:id="0"/>
            <w:r>
              <w:t>1030х1540х10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E5BB" w14:textId="3F49823E" w:rsidR="00481514" w:rsidRPr="003A21B2" w:rsidRDefault="00116B42" w:rsidP="00931E56">
            <w:pPr>
              <w:jc w:val="center"/>
            </w:pPr>
            <w:r>
              <w:t>шт.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F2586" w14:textId="12A86C92" w:rsidR="00481514" w:rsidRPr="003A21B2" w:rsidRDefault="00481514" w:rsidP="00CE5A99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89C7" w14:textId="02164E2F" w:rsidR="00481514" w:rsidRPr="003A21B2" w:rsidRDefault="00116B42" w:rsidP="00931E56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A1F" w14:textId="36159111" w:rsidR="00481514" w:rsidRPr="003A21B2" w:rsidRDefault="00116B42" w:rsidP="00931E56">
            <w:pPr>
              <w:jc w:val="center"/>
            </w:pPr>
            <w:r>
              <w:t>Нет</w:t>
            </w:r>
          </w:p>
        </w:tc>
      </w:tr>
      <w:tr w:rsidR="00AD041A" w:rsidRPr="003A21B2" w14:paraId="60A8F1A6" w14:textId="77777777" w:rsidTr="007233B0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FE45" w14:textId="7CCF4DBC" w:rsidR="00AD041A" w:rsidRPr="003A21B2" w:rsidRDefault="00481514" w:rsidP="00931E56">
            <w:pPr>
              <w:jc w:val="center"/>
            </w:pPr>
            <w:r w:rsidRPr="003A21B2"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29E8C" w14:textId="267C602F" w:rsidR="00AD041A" w:rsidRPr="003A21B2" w:rsidRDefault="00116B42" w:rsidP="00931E56">
            <w:pPr>
              <w:jc w:val="center"/>
            </w:pPr>
            <w:r>
              <w:t>Стекло триплекс каленое 2450х1060х12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268C" w14:textId="2AC33E69" w:rsidR="00AD041A" w:rsidRPr="003A21B2" w:rsidRDefault="00116B42" w:rsidP="00931E56">
            <w:pPr>
              <w:jc w:val="center"/>
            </w:pPr>
            <w:r>
              <w:t>шт.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8797D" w14:textId="4CB57B28" w:rsidR="00AD041A" w:rsidRPr="003A21B2" w:rsidRDefault="00AD041A" w:rsidP="00CE5A99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85D3" w14:textId="671F3E5C" w:rsidR="00AD041A" w:rsidRPr="003A21B2" w:rsidRDefault="00116B42" w:rsidP="00931E56">
            <w:pPr>
              <w:jc w:val="center"/>
            </w:pPr>
            <w:r>
              <w:t>1</w:t>
            </w:r>
            <w:r w:rsidR="00740D40"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F28E" w14:textId="3D538D3D" w:rsidR="00AD041A" w:rsidRPr="003A21B2" w:rsidRDefault="00116B42" w:rsidP="00931E56">
            <w:pPr>
              <w:jc w:val="center"/>
            </w:pPr>
            <w:r>
              <w:t>Нет</w:t>
            </w:r>
          </w:p>
        </w:tc>
      </w:tr>
    </w:tbl>
    <w:p w14:paraId="6271CD85" w14:textId="338AE534" w:rsidR="002511D4" w:rsidRDefault="002511D4" w:rsidP="002511D4">
      <w:pPr>
        <w:pStyle w:val="Footnote"/>
        <w:jc w:val="both"/>
        <w:rPr>
          <w:sz w:val="24"/>
          <w:szCs w:val="24"/>
        </w:rPr>
      </w:pPr>
    </w:p>
    <w:p w14:paraId="7287CF0F" w14:textId="081E7D79" w:rsidR="00E83D43" w:rsidRPr="00E83D43" w:rsidRDefault="00E83D43" w:rsidP="00E83D43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14C03345" w14:textId="6C2F6F99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связи </w:t>
      </w:r>
      <w:r w:rsidR="00116B42">
        <w:rPr>
          <w:sz w:val="24"/>
          <w:szCs w:val="24"/>
        </w:rPr>
        <w:t>необходимостью замены треснувших стеклянных перил по отелю.</w:t>
      </w:r>
    </w:p>
    <w:p w14:paraId="3099149B" w14:textId="77777777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2D410EAA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="000E101D">
        <w:rPr>
          <w:rFonts w:ascii="Times New Roman" w:eastAsia="Calibri" w:hAnsi="Times New Roman" w:cs="Times New Roman"/>
          <w:sz w:val="24"/>
          <w:szCs w:val="24"/>
        </w:rPr>
        <w:t>14 дней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.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B2"/>
    <w:rsid w:val="00043DF5"/>
    <w:rsid w:val="000D109E"/>
    <w:rsid w:val="000E101D"/>
    <w:rsid w:val="00116B42"/>
    <w:rsid w:val="00122A7C"/>
    <w:rsid w:val="001E23BB"/>
    <w:rsid w:val="002511D4"/>
    <w:rsid w:val="002E5836"/>
    <w:rsid w:val="003A21B2"/>
    <w:rsid w:val="003F1E0C"/>
    <w:rsid w:val="004432A9"/>
    <w:rsid w:val="00481514"/>
    <w:rsid w:val="00486C37"/>
    <w:rsid w:val="0049583B"/>
    <w:rsid w:val="004D09B2"/>
    <w:rsid w:val="00596C97"/>
    <w:rsid w:val="005F4A6B"/>
    <w:rsid w:val="006C31F1"/>
    <w:rsid w:val="006D404F"/>
    <w:rsid w:val="00707368"/>
    <w:rsid w:val="007233B0"/>
    <w:rsid w:val="00732FE3"/>
    <w:rsid w:val="00737443"/>
    <w:rsid w:val="00740D40"/>
    <w:rsid w:val="00781CA8"/>
    <w:rsid w:val="007E5A6C"/>
    <w:rsid w:val="008D14BE"/>
    <w:rsid w:val="00931E56"/>
    <w:rsid w:val="009C0CF0"/>
    <w:rsid w:val="00A67AF0"/>
    <w:rsid w:val="00AC32F5"/>
    <w:rsid w:val="00AD041A"/>
    <w:rsid w:val="00AD3099"/>
    <w:rsid w:val="00AF65BB"/>
    <w:rsid w:val="00B443F2"/>
    <w:rsid w:val="00B508CC"/>
    <w:rsid w:val="00B9016D"/>
    <w:rsid w:val="00BC45A3"/>
    <w:rsid w:val="00C765CD"/>
    <w:rsid w:val="00C819FC"/>
    <w:rsid w:val="00C91882"/>
    <w:rsid w:val="00CE5A99"/>
    <w:rsid w:val="00D30243"/>
    <w:rsid w:val="00D43022"/>
    <w:rsid w:val="00DA4EED"/>
    <w:rsid w:val="00E421EF"/>
    <w:rsid w:val="00E83D43"/>
    <w:rsid w:val="00EA3CCD"/>
    <w:rsid w:val="00ED0113"/>
    <w:rsid w:val="00F47082"/>
    <w:rsid w:val="00F63B1E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Сергей</cp:lastModifiedBy>
  <cp:revision>7</cp:revision>
  <dcterms:created xsi:type="dcterms:W3CDTF">2022-04-08T08:45:00Z</dcterms:created>
  <dcterms:modified xsi:type="dcterms:W3CDTF">2024-03-02T09:07:00Z</dcterms:modified>
</cp:coreProperties>
</file>