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5463" w14:textId="77777777" w:rsidR="00F90372" w:rsidRDefault="00F90372" w:rsidP="00F903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D85001">
        <w:rPr>
          <w:rFonts w:ascii="Times New Roman" w:hAnsi="Times New Roman" w:cs="Times New Roman"/>
          <w:sz w:val="28"/>
          <w:szCs w:val="28"/>
        </w:rPr>
        <w:t xml:space="preserve">БЛОК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BF3241">
        <w:rPr>
          <w:rFonts w:ascii="Times New Roman" w:hAnsi="Times New Roman" w:cs="Times New Roman"/>
          <w:sz w:val="28"/>
          <w:szCs w:val="28"/>
        </w:rPr>
        <w:t>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3241">
        <w:rPr>
          <w:rFonts w:ascii="Times New Roman" w:hAnsi="Times New Roman" w:cs="Times New Roman"/>
          <w:sz w:val="28"/>
          <w:szCs w:val="28"/>
        </w:rPr>
        <w:t xml:space="preserve"> о проведении запроса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</w:p>
    <w:p w14:paraId="51D53895" w14:textId="77777777" w:rsidR="00F90372" w:rsidRDefault="00F90372" w:rsidP="00B7384A">
      <w:pPr>
        <w:spacing w:after="0"/>
        <w:jc w:val="center"/>
        <w:rPr>
          <w:rFonts w:ascii="Times New Roman" w:hAnsi="Times New Roman"/>
          <w:b/>
          <w:color w:val="000000"/>
          <w:szCs w:val="24"/>
        </w:rPr>
      </w:pPr>
    </w:p>
    <w:p w14:paraId="113EFC99" w14:textId="70C1B1F7" w:rsidR="00B7384A" w:rsidRPr="002141E7" w:rsidRDefault="00B7384A" w:rsidP="00B7384A">
      <w:pPr>
        <w:spacing w:after="0"/>
        <w:jc w:val="center"/>
        <w:rPr>
          <w:rFonts w:ascii="Times New Roman" w:hAnsi="Times New Roman"/>
          <w:b/>
          <w:szCs w:val="24"/>
        </w:rPr>
      </w:pPr>
      <w:r w:rsidRPr="002141E7">
        <w:rPr>
          <w:rFonts w:ascii="Times New Roman" w:hAnsi="Times New Roman"/>
          <w:b/>
          <w:color w:val="000000"/>
          <w:szCs w:val="24"/>
        </w:rPr>
        <w:t xml:space="preserve">Договор </w:t>
      </w:r>
      <w:r>
        <w:rPr>
          <w:rFonts w:ascii="Times New Roman" w:hAnsi="Times New Roman"/>
          <w:b/>
          <w:color w:val="000000"/>
          <w:szCs w:val="24"/>
        </w:rPr>
        <w:t>поставки</w:t>
      </w:r>
      <w:r w:rsidRPr="002141E7">
        <w:rPr>
          <w:rFonts w:ascii="Times New Roman" w:hAnsi="Times New Roman"/>
          <w:b/>
          <w:color w:val="000000"/>
          <w:szCs w:val="24"/>
        </w:rPr>
        <w:t xml:space="preserve"> № </w:t>
      </w:r>
      <w:r w:rsidRPr="002141E7">
        <w:rPr>
          <w:rFonts w:ascii="Times New Roman" w:hAnsi="Times New Roman"/>
          <w:b/>
          <w:szCs w:val="24"/>
        </w:rPr>
        <w:t>_____</w:t>
      </w:r>
    </w:p>
    <w:p w14:paraId="386D3F58" w14:textId="77777777" w:rsidR="00B7384A" w:rsidRPr="002141E7" w:rsidRDefault="00B7384A" w:rsidP="00B7384A">
      <w:pPr>
        <w:tabs>
          <w:tab w:val="left" w:pos="1990"/>
        </w:tabs>
        <w:spacing w:after="0"/>
        <w:rPr>
          <w:rFonts w:ascii="Times New Roman" w:hAnsi="Times New Roman"/>
          <w:b/>
          <w:color w:val="000000"/>
          <w:szCs w:val="24"/>
        </w:rPr>
      </w:pPr>
      <w:r w:rsidRPr="002141E7">
        <w:rPr>
          <w:rFonts w:ascii="Times New Roman" w:hAnsi="Times New Roman"/>
          <w:szCs w:val="24"/>
        </w:rPr>
        <w:tab/>
      </w:r>
      <w:r w:rsidRPr="002141E7">
        <w:rPr>
          <w:rFonts w:ascii="Times New Roman" w:hAnsi="Times New Roman"/>
          <w:b/>
          <w:color w:val="000000"/>
          <w:szCs w:val="24"/>
        </w:rPr>
        <w:t xml:space="preserve"> </w:t>
      </w:r>
    </w:p>
    <w:p w14:paraId="5223D611" w14:textId="77777777" w:rsidR="00B7384A" w:rsidRPr="002141E7" w:rsidRDefault="00B7384A" w:rsidP="00B7384A">
      <w:pPr>
        <w:tabs>
          <w:tab w:val="left" w:pos="7588"/>
        </w:tabs>
        <w:spacing w:after="0"/>
        <w:rPr>
          <w:rFonts w:ascii="Times New Roman" w:hAnsi="Times New Roman"/>
          <w:b/>
          <w:color w:val="000000"/>
          <w:szCs w:val="24"/>
        </w:rPr>
      </w:pPr>
      <w:r w:rsidRPr="002141E7">
        <w:rPr>
          <w:rFonts w:ascii="Times New Roman" w:hAnsi="Times New Roman"/>
          <w:b/>
          <w:color w:val="000000"/>
          <w:szCs w:val="24"/>
        </w:rPr>
        <w:t xml:space="preserve">г. Краснодар                                                    </w:t>
      </w:r>
      <w:r>
        <w:rPr>
          <w:rFonts w:ascii="Times New Roman" w:hAnsi="Times New Roman"/>
          <w:b/>
          <w:color w:val="000000"/>
          <w:szCs w:val="24"/>
        </w:rPr>
        <w:t xml:space="preserve">      </w:t>
      </w:r>
      <w:r w:rsidRPr="002141E7">
        <w:rPr>
          <w:rFonts w:ascii="Times New Roman" w:hAnsi="Times New Roman"/>
          <w:b/>
          <w:color w:val="000000"/>
          <w:szCs w:val="24"/>
        </w:rPr>
        <w:t xml:space="preserve">                                                   </w:t>
      </w:r>
      <w:r w:rsidRPr="002141E7">
        <w:rPr>
          <w:rFonts w:ascii="Times New Roman" w:hAnsi="Times New Roman"/>
          <w:b/>
          <w:szCs w:val="24"/>
        </w:rPr>
        <w:t>«_» ____ 2024 г.</w:t>
      </w:r>
    </w:p>
    <w:p w14:paraId="43D82A16" w14:textId="77777777" w:rsidR="00B7384A" w:rsidRPr="002141E7" w:rsidRDefault="00B7384A" w:rsidP="00B7384A">
      <w:pPr>
        <w:spacing w:after="0"/>
        <w:jc w:val="both"/>
        <w:rPr>
          <w:rFonts w:ascii="Times New Roman" w:hAnsi="Times New Roman"/>
          <w:color w:val="000000"/>
          <w:szCs w:val="24"/>
        </w:rPr>
      </w:pPr>
    </w:p>
    <w:p w14:paraId="56D354A6" w14:textId="77777777" w:rsidR="00B7384A" w:rsidRDefault="00B7384A" w:rsidP="00B7384A">
      <w:pPr>
        <w:spacing w:after="0"/>
        <w:jc w:val="both"/>
        <w:rPr>
          <w:rFonts w:ascii="Times New Roman" w:eastAsia="Calibri" w:hAnsi="Times New Roman"/>
          <w:szCs w:val="24"/>
          <w:lang w:eastAsia="en-US"/>
        </w:rPr>
      </w:pPr>
      <w:r w:rsidRPr="00082211">
        <w:rPr>
          <w:rFonts w:ascii="Times New Roman" w:eastAsia="Calibri" w:hAnsi="Times New Roman"/>
          <w:szCs w:val="24"/>
          <w:lang w:eastAsia="en-US"/>
        </w:rPr>
        <w:t xml:space="preserve">______________________, именуемое в дальнейшем </w:t>
      </w:r>
      <w:r w:rsidRPr="00082211">
        <w:rPr>
          <w:rFonts w:ascii="Times New Roman" w:eastAsia="Calibri" w:hAnsi="Times New Roman"/>
          <w:b/>
          <w:bCs/>
          <w:szCs w:val="24"/>
          <w:lang w:eastAsia="en-US"/>
        </w:rPr>
        <w:t>«Поставщик»</w:t>
      </w:r>
      <w:r w:rsidRPr="00082211">
        <w:rPr>
          <w:rFonts w:ascii="Times New Roman" w:eastAsia="Calibri" w:hAnsi="Times New Roman"/>
          <w:szCs w:val="24"/>
          <w:lang w:eastAsia="en-US"/>
        </w:rPr>
        <w:t xml:space="preserve">, в лице _____________, действующего на основании __________, с одной стороны, и </w:t>
      </w:r>
      <w:r w:rsidRPr="00082211">
        <w:rPr>
          <w:rFonts w:ascii="Times New Roman" w:eastAsia="Calibri" w:hAnsi="Times New Roman"/>
          <w:b/>
          <w:bCs/>
          <w:szCs w:val="24"/>
          <w:lang w:eastAsia="en-US"/>
        </w:rPr>
        <w:t>Общество с ограниченной ответственностью «Объединенный водоканал» (далее – ООО «ОВК»)</w:t>
      </w:r>
      <w:r w:rsidRPr="00082211">
        <w:rPr>
          <w:rFonts w:ascii="Times New Roman" w:eastAsia="Calibri" w:hAnsi="Times New Roman"/>
          <w:szCs w:val="24"/>
          <w:lang w:eastAsia="en-US"/>
        </w:rPr>
        <w:t xml:space="preserve">, именуемое в дальнейшем </w:t>
      </w:r>
      <w:r w:rsidRPr="00082211">
        <w:rPr>
          <w:rFonts w:ascii="Times New Roman" w:eastAsia="Calibri" w:hAnsi="Times New Roman"/>
          <w:b/>
          <w:bCs/>
          <w:szCs w:val="24"/>
          <w:lang w:eastAsia="en-US"/>
        </w:rPr>
        <w:t>«Покупатель»</w:t>
      </w:r>
      <w:r w:rsidRPr="00082211">
        <w:rPr>
          <w:rFonts w:ascii="Times New Roman" w:eastAsia="Calibri" w:hAnsi="Times New Roman"/>
          <w:szCs w:val="24"/>
          <w:lang w:eastAsia="en-US"/>
        </w:rPr>
        <w:t xml:space="preserve">, в лице генерального директора </w:t>
      </w:r>
      <w:r w:rsidRPr="00082211">
        <w:rPr>
          <w:rFonts w:ascii="Times New Roman" w:eastAsia="Calibri" w:hAnsi="Times New Roman"/>
          <w:b/>
          <w:bCs/>
          <w:szCs w:val="24"/>
          <w:lang w:eastAsia="en-US"/>
        </w:rPr>
        <w:t>Бондаренко Владислава Владимировича</w:t>
      </w:r>
      <w:r w:rsidRPr="00082211">
        <w:rPr>
          <w:rFonts w:ascii="Times New Roman" w:eastAsia="Calibri" w:hAnsi="Times New Roman"/>
          <w:szCs w:val="24"/>
          <w:lang w:eastAsia="en-US"/>
        </w:rPr>
        <w:t>, действующего на основании Устава, именуемое в дальнейшем «Покупатель» с другой стороны, совместно именуемые «Стороны»</w:t>
      </w:r>
      <w:r>
        <w:rPr>
          <w:rFonts w:ascii="Times New Roman" w:eastAsia="Calibri" w:hAnsi="Times New Roman"/>
          <w:szCs w:val="24"/>
          <w:lang w:eastAsia="en-US"/>
        </w:rPr>
        <w:t>,</w:t>
      </w:r>
      <w:r w:rsidRPr="00082211">
        <w:rPr>
          <w:rFonts w:ascii="Times New Roman" w:eastAsia="Calibri" w:hAnsi="Times New Roman"/>
          <w:szCs w:val="24"/>
          <w:lang w:eastAsia="en-US"/>
        </w:rPr>
        <w:t xml:space="preserve"> в соответствии с Федеральным законом от 18.07.2011 № 223-ФЗ «О закупках товаров, работ, услуг отдельными видами юридических лиц» (далее - Федеральный закон № 223-ФЗ),заключили настоящий договор о нижеследующем:</w:t>
      </w:r>
    </w:p>
    <w:p w14:paraId="0463492A" w14:textId="77777777" w:rsidR="00B7384A" w:rsidRPr="007F149E" w:rsidRDefault="00B7384A" w:rsidP="00B7384A">
      <w:pPr>
        <w:spacing w:after="0"/>
        <w:jc w:val="both"/>
        <w:rPr>
          <w:color w:val="000000"/>
          <w:sz w:val="18"/>
          <w:szCs w:val="18"/>
        </w:rPr>
      </w:pPr>
    </w:p>
    <w:p w14:paraId="6FFA701A" w14:textId="77777777" w:rsidR="00B7384A" w:rsidRPr="002141E7" w:rsidRDefault="00B7384A" w:rsidP="00B7384A">
      <w:pPr>
        <w:numPr>
          <w:ilvl w:val="0"/>
          <w:numId w:val="26"/>
        </w:numPr>
        <w:spacing w:after="0" w:line="259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2141E7">
        <w:rPr>
          <w:rFonts w:ascii="Times New Roman" w:hAnsi="Times New Roman"/>
          <w:b/>
          <w:color w:val="000000"/>
          <w:szCs w:val="24"/>
        </w:rPr>
        <w:t>ПРЕДМЕТ ДОГОВОРА</w:t>
      </w:r>
    </w:p>
    <w:p w14:paraId="75AB76D9" w14:textId="77777777" w:rsidR="00B7384A" w:rsidRPr="002141E7" w:rsidRDefault="00B7384A" w:rsidP="00B7384A">
      <w:pPr>
        <w:tabs>
          <w:tab w:val="left" w:pos="360"/>
        </w:tabs>
        <w:spacing w:after="0"/>
        <w:ind w:left="360"/>
        <w:rPr>
          <w:rFonts w:ascii="Times New Roman" w:hAnsi="Times New Roman"/>
          <w:b/>
          <w:color w:val="000000"/>
          <w:szCs w:val="24"/>
        </w:rPr>
      </w:pPr>
    </w:p>
    <w:p w14:paraId="4DFB6821" w14:textId="77777777" w:rsidR="00B7384A" w:rsidRPr="00082211" w:rsidRDefault="00B7384A" w:rsidP="00B7384A">
      <w:pPr>
        <w:numPr>
          <w:ilvl w:val="1"/>
          <w:numId w:val="27"/>
        </w:numPr>
        <w:spacing w:after="0" w:line="259" w:lineRule="auto"/>
        <w:jc w:val="both"/>
        <w:rPr>
          <w:rFonts w:ascii="Times New Roman" w:hAnsi="Times New Roman"/>
          <w:color w:val="000000"/>
          <w:szCs w:val="24"/>
        </w:rPr>
      </w:pPr>
      <w:r w:rsidRPr="00082211">
        <w:rPr>
          <w:rFonts w:ascii="Times New Roman" w:hAnsi="Times New Roman"/>
          <w:color w:val="000000"/>
          <w:szCs w:val="24"/>
        </w:rPr>
        <w:t>Поставщик обязуется передать в собственность Покупателю, а Покупатель обязуется принять и оплатить Бытовку металлическую 9,0х2,4х2,5м (далее – Товар)</w:t>
      </w:r>
      <w:r>
        <w:rPr>
          <w:rFonts w:ascii="Times New Roman" w:hAnsi="Times New Roman"/>
          <w:color w:val="000000"/>
          <w:szCs w:val="24"/>
        </w:rPr>
        <w:t>.</w:t>
      </w:r>
    </w:p>
    <w:p w14:paraId="40D69939" w14:textId="77777777" w:rsidR="00B7384A" w:rsidRPr="00082211" w:rsidRDefault="00B7384A" w:rsidP="00B7384A">
      <w:pPr>
        <w:numPr>
          <w:ilvl w:val="1"/>
          <w:numId w:val="27"/>
        </w:numPr>
        <w:spacing w:after="0" w:line="259" w:lineRule="auto"/>
        <w:jc w:val="both"/>
        <w:rPr>
          <w:rFonts w:ascii="Times New Roman" w:hAnsi="Times New Roman"/>
          <w:color w:val="000000"/>
          <w:szCs w:val="24"/>
        </w:rPr>
      </w:pPr>
      <w:r w:rsidRPr="00082211">
        <w:rPr>
          <w:rFonts w:ascii="Times New Roman" w:hAnsi="Times New Roman"/>
          <w:color w:val="000000"/>
          <w:szCs w:val="24"/>
        </w:rPr>
        <w:t xml:space="preserve">Описание и технические характеристики товара указаны в </w:t>
      </w:r>
      <w:r>
        <w:rPr>
          <w:rFonts w:ascii="Times New Roman" w:hAnsi="Times New Roman"/>
          <w:color w:val="000000"/>
          <w:szCs w:val="24"/>
        </w:rPr>
        <w:t>Т</w:t>
      </w:r>
      <w:r w:rsidRPr="00082211">
        <w:rPr>
          <w:rFonts w:ascii="Times New Roman" w:hAnsi="Times New Roman"/>
          <w:color w:val="000000"/>
          <w:szCs w:val="24"/>
        </w:rPr>
        <w:t xml:space="preserve">ехническом задании, являющемся </w:t>
      </w:r>
      <w:r>
        <w:rPr>
          <w:rFonts w:ascii="Times New Roman" w:hAnsi="Times New Roman"/>
          <w:color w:val="000000"/>
          <w:szCs w:val="24"/>
        </w:rPr>
        <w:t>П</w:t>
      </w:r>
      <w:r w:rsidRPr="00082211">
        <w:rPr>
          <w:rFonts w:ascii="Times New Roman" w:hAnsi="Times New Roman"/>
          <w:color w:val="000000"/>
          <w:szCs w:val="24"/>
        </w:rPr>
        <w:t>риложением №2 и неотъемлемой частью настоящего договора.</w:t>
      </w:r>
    </w:p>
    <w:p w14:paraId="03C0F461" w14:textId="77777777" w:rsidR="00B7384A" w:rsidRPr="00082211" w:rsidRDefault="00B7384A" w:rsidP="00B7384A">
      <w:pPr>
        <w:numPr>
          <w:ilvl w:val="1"/>
          <w:numId w:val="27"/>
        </w:numPr>
        <w:spacing w:after="0" w:line="259" w:lineRule="auto"/>
        <w:jc w:val="both"/>
        <w:rPr>
          <w:rFonts w:ascii="Times New Roman" w:hAnsi="Times New Roman"/>
          <w:color w:val="000000"/>
          <w:szCs w:val="24"/>
        </w:rPr>
      </w:pPr>
      <w:r w:rsidRPr="00082211">
        <w:rPr>
          <w:rFonts w:ascii="Times New Roman" w:hAnsi="Times New Roman"/>
          <w:color w:val="000000"/>
          <w:szCs w:val="24"/>
        </w:rPr>
        <w:t xml:space="preserve"> Общая сумма настоящего договора указывается в п. </w:t>
      </w:r>
      <w:r>
        <w:rPr>
          <w:rFonts w:ascii="Times New Roman" w:hAnsi="Times New Roman"/>
          <w:color w:val="000000"/>
          <w:szCs w:val="24"/>
        </w:rPr>
        <w:t>4.1</w:t>
      </w:r>
      <w:r w:rsidRPr="00082211">
        <w:rPr>
          <w:rFonts w:ascii="Times New Roman" w:hAnsi="Times New Roman"/>
          <w:color w:val="000000"/>
          <w:szCs w:val="24"/>
        </w:rPr>
        <w:t xml:space="preserve"> настоящего договора, спецификации, являющейся приложением и неотъемлемой часть настоящего договора.</w:t>
      </w:r>
    </w:p>
    <w:p w14:paraId="1C6BEA75" w14:textId="77777777" w:rsidR="00B7384A" w:rsidRPr="002141E7" w:rsidRDefault="00B7384A" w:rsidP="00B7384A">
      <w:pPr>
        <w:spacing w:after="0"/>
        <w:jc w:val="both"/>
        <w:rPr>
          <w:rFonts w:ascii="Times New Roman" w:hAnsi="Times New Roman"/>
          <w:color w:val="000000"/>
          <w:szCs w:val="24"/>
        </w:rPr>
      </w:pPr>
    </w:p>
    <w:p w14:paraId="730E4D56" w14:textId="77777777" w:rsidR="00B7384A" w:rsidRPr="002141E7" w:rsidRDefault="00B7384A" w:rsidP="00B7384A">
      <w:pPr>
        <w:numPr>
          <w:ilvl w:val="0"/>
          <w:numId w:val="26"/>
        </w:numPr>
        <w:spacing w:after="0" w:line="259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2141E7">
        <w:rPr>
          <w:rFonts w:ascii="Times New Roman" w:hAnsi="Times New Roman"/>
          <w:b/>
          <w:color w:val="000000"/>
          <w:szCs w:val="24"/>
        </w:rPr>
        <w:t>ОБЩИЕ УСЛОВИЯ</w:t>
      </w:r>
    </w:p>
    <w:p w14:paraId="06B9DD59" w14:textId="77777777" w:rsidR="00B7384A" w:rsidRPr="002141E7" w:rsidRDefault="00B7384A" w:rsidP="00B7384A">
      <w:pPr>
        <w:tabs>
          <w:tab w:val="left" w:pos="360"/>
        </w:tabs>
        <w:spacing w:after="0"/>
        <w:ind w:left="360"/>
        <w:rPr>
          <w:rFonts w:ascii="Times New Roman" w:hAnsi="Times New Roman"/>
          <w:b/>
          <w:color w:val="000000"/>
          <w:szCs w:val="24"/>
        </w:rPr>
      </w:pPr>
    </w:p>
    <w:p w14:paraId="236D519C" w14:textId="77777777" w:rsidR="00B7384A" w:rsidRDefault="00B7384A" w:rsidP="00B7384A">
      <w:pPr>
        <w:numPr>
          <w:ilvl w:val="1"/>
          <w:numId w:val="26"/>
        </w:numPr>
        <w:spacing w:after="0" w:line="259" w:lineRule="auto"/>
        <w:jc w:val="both"/>
        <w:rPr>
          <w:rFonts w:ascii="Times New Roman" w:hAnsi="Times New Roman"/>
          <w:bCs/>
          <w:color w:val="000000"/>
          <w:szCs w:val="24"/>
        </w:rPr>
      </w:pPr>
      <w:r w:rsidRPr="002141E7">
        <w:rPr>
          <w:rFonts w:ascii="Times New Roman" w:hAnsi="Times New Roman"/>
          <w:bCs/>
          <w:color w:val="000000"/>
          <w:szCs w:val="24"/>
        </w:rPr>
        <w:t>Поставщик осуществляет изготовление Товара согласно Приложени</w:t>
      </w:r>
      <w:r>
        <w:rPr>
          <w:rFonts w:ascii="Times New Roman" w:hAnsi="Times New Roman"/>
          <w:bCs/>
          <w:color w:val="000000"/>
          <w:szCs w:val="24"/>
        </w:rPr>
        <w:t>ям</w:t>
      </w:r>
      <w:r w:rsidRPr="002141E7">
        <w:rPr>
          <w:rFonts w:ascii="Times New Roman" w:hAnsi="Times New Roman"/>
          <w:bCs/>
          <w:color w:val="000000"/>
          <w:szCs w:val="24"/>
        </w:rPr>
        <w:t xml:space="preserve"> №1 </w:t>
      </w:r>
      <w:r>
        <w:rPr>
          <w:rFonts w:ascii="Times New Roman" w:hAnsi="Times New Roman"/>
          <w:bCs/>
          <w:color w:val="000000"/>
          <w:szCs w:val="24"/>
        </w:rPr>
        <w:t xml:space="preserve">и №2 </w:t>
      </w:r>
      <w:r w:rsidRPr="002141E7">
        <w:rPr>
          <w:rFonts w:ascii="Times New Roman" w:hAnsi="Times New Roman"/>
          <w:bCs/>
          <w:color w:val="000000"/>
          <w:szCs w:val="24"/>
        </w:rPr>
        <w:t xml:space="preserve">к настоящему Договору, (далее по тексту </w:t>
      </w:r>
      <w:r w:rsidRPr="002141E7">
        <w:rPr>
          <w:rFonts w:ascii="Times New Roman" w:hAnsi="Times New Roman"/>
          <w:color w:val="000000"/>
          <w:szCs w:val="24"/>
        </w:rPr>
        <w:t>Спецификация</w:t>
      </w:r>
      <w:r>
        <w:rPr>
          <w:rFonts w:ascii="Times New Roman" w:hAnsi="Times New Roman"/>
          <w:color w:val="000000"/>
          <w:szCs w:val="24"/>
        </w:rPr>
        <w:t xml:space="preserve"> и Техническое задание</w:t>
      </w:r>
      <w:r w:rsidRPr="002141E7">
        <w:rPr>
          <w:rFonts w:ascii="Times New Roman" w:hAnsi="Times New Roman"/>
          <w:color w:val="000000"/>
          <w:szCs w:val="24"/>
        </w:rPr>
        <w:t>)</w:t>
      </w:r>
      <w:r w:rsidRPr="002141E7">
        <w:rPr>
          <w:rFonts w:ascii="Times New Roman" w:hAnsi="Times New Roman"/>
          <w:bCs/>
          <w:color w:val="000000"/>
          <w:szCs w:val="24"/>
        </w:rPr>
        <w:t>, являющ</w:t>
      </w:r>
      <w:r>
        <w:rPr>
          <w:rFonts w:ascii="Times New Roman" w:hAnsi="Times New Roman"/>
          <w:bCs/>
          <w:color w:val="000000"/>
          <w:szCs w:val="24"/>
        </w:rPr>
        <w:t>ие</w:t>
      </w:r>
      <w:r w:rsidRPr="002141E7">
        <w:rPr>
          <w:rFonts w:ascii="Times New Roman" w:hAnsi="Times New Roman"/>
          <w:bCs/>
          <w:color w:val="000000"/>
          <w:szCs w:val="24"/>
        </w:rPr>
        <w:t>ся неотъемлемой частью настоящего Договора.</w:t>
      </w:r>
    </w:p>
    <w:p w14:paraId="33E0A2F1" w14:textId="77777777" w:rsidR="00B7384A" w:rsidRPr="00082211" w:rsidRDefault="00B7384A" w:rsidP="00B7384A">
      <w:pPr>
        <w:numPr>
          <w:ilvl w:val="1"/>
          <w:numId w:val="26"/>
        </w:numPr>
        <w:spacing w:after="0" w:line="259" w:lineRule="auto"/>
        <w:jc w:val="both"/>
        <w:rPr>
          <w:rFonts w:ascii="Times New Roman" w:hAnsi="Times New Roman"/>
          <w:bCs/>
          <w:color w:val="000000"/>
          <w:szCs w:val="24"/>
        </w:rPr>
      </w:pPr>
      <w:r w:rsidRPr="00082211">
        <w:rPr>
          <w:rFonts w:ascii="Times New Roman" w:hAnsi="Times New Roman"/>
          <w:bCs/>
          <w:color w:val="000000"/>
          <w:szCs w:val="24"/>
        </w:rPr>
        <w:t xml:space="preserve">Срок поставки товара – не </w:t>
      </w:r>
      <w:r w:rsidRPr="001C0EC8">
        <w:rPr>
          <w:rFonts w:ascii="Times New Roman" w:hAnsi="Times New Roman"/>
          <w:bCs/>
          <w:color w:val="000000"/>
          <w:szCs w:val="24"/>
        </w:rPr>
        <w:t xml:space="preserve">более _____ </w:t>
      </w:r>
      <w:r w:rsidRPr="001C0EC8">
        <w:rPr>
          <w:rFonts w:ascii="Times New Roman" w:hAnsi="Times New Roman"/>
          <w:i/>
          <w:iCs/>
          <w:color w:val="FF0000"/>
        </w:rPr>
        <w:t>определяется по результатам закупочной процедуры, но составляет не более 20 (двадцати) рабочих дней</w:t>
      </w:r>
      <w:r w:rsidRPr="00082211">
        <w:rPr>
          <w:i/>
          <w:iCs/>
          <w:color w:val="FF0000"/>
        </w:rPr>
        <w:t xml:space="preserve"> </w:t>
      </w:r>
      <w:r w:rsidRPr="00082211">
        <w:rPr>
          <w:rFonts w:ascii="Times New Roman" w:hAnsi="Times New Roman"/>
          <w:bCs/>
          <w:color w:val="000000"/>
          <w:szCs w:val="24"/>
        </w:rPr>
        <w:t>рабочих дней с момента поступления аванса</w:t>
      </w:r>
      <w:r w:rsidRPr="00082211">
        <w:rPr>
          <w:bCs/>
        </w:rPr>
        <w:t>.</w:t>
      </w:r>
    </w:p>
    <w:p w14:paraId="4BD7C626" w14:textId="77777777" w:rsidR="00B7384A" w:rsidRPr="002141E7" w:rsidRDefault="00B7384A" w:rsidP="00B7384A">
      <w:pPr>
        <w:numPr>
          <w:ilvl w:val="1"/>
          <w:numId w:val="26"/>
        </w:numPr>
        <w:spacing w:after="0" w:line="259" w:lineRule="auto"/>
        <w:jc w:val="both"/>
        <w:rPr>
          <w:rFonts w:ascii="Times New Roman" w:hAnsi="Times New Roman"/>
          <w:bCs/>
          <w:color w:val="000000"/>
          <w:szCs w:val="24"/>
        </w:rPr>
      </w:pPr>
      <w:r w:rsidRPr="002141E7">
        <w:rPr>
          <w:rFonts w:ascii="Times New Roman" w:hAnsi="Times New Roman"/>
          <w:bCs/>
          <w:color w:val="000000"/>
          <w:szCs w:val="24"/>
        </w:rPr>
        <w:t>Поставщик гарантирует, что поставленный Товар отвечает требованиям, предъявляемым Товару данного вида, безопасен в использовании по назначению, соответствует описанию в Спецификации.</w:t>
      </w:r>
    </w:p>
    <w:p w14:paraId="2FD98E66" w14:textId="77777777" w:rsidR="00B7384A" w:rsidRPr="002141E7" w:rsidRDefault="00B7384A" w:rsidP="00B7384A">
      <w:pPr>
        <w:numPr>
          <w:ilvl w:val="1"/>
          <w:numId w:val="26"/>
        </w:numPr>
        <w:spacing w:after="0" w:line="259" w:lineRule="auto"/>
        <w:jc w:val="both"/>
        <w:rPr>
          <w:rFonts w:ascii="Times New Roman" w:hAnsi="Times New Roman"/>
          <w:bCs/>
          <w:color w:val="000000"/>
          <w:szCs w:val="24"/>
        </w:rPr>
      </w:pPr>
      <w:r w:rsidRPr="002141E7">
        <w:rPr>
          <w:rFonts w:ascii="Times New Roman" w:hAnsi="Times New Roman"/>
          <w:bCs/>
          <w:color w:val="000000"/>
          <w:szCs w:val="24"/>
        </w:rPr>
        <w:t>О завершении производства Товара и планируемой дате доставки Поставщик уведомляет Покупателя по телефону или электронной почте. Готовность к приемке Товара подтверждается аналогичным образом Покупателем.</w:t>
      </w:r>
    </w:p>
    <w:p w14:paraId="4838BCCA" w14:textId="77777777" w:rsidR="00B7384A" w:rsidRPr="002141E7" w:rsidRDefault="00B7384A" w:rsidP="00B7384A">
      <w:pPr>
        <w:tabs>
          <w:tab w:val="left" w:pos="360"/>
          <w:tab w:val="left" w:pos="720"/>
        </w:tabs>
        <w:spacing w:after="0"/>
        <w:ind w:left="720"/>
        <w:jc w:val="both"/>
        <w:rPr>
          <w:rFonts w:ascii="Times New Roman" w:hAnsi="Times New Roman"/>
          <w:bCs/>
          <w:color w:val="000000"/>
          <w:szCs w:val="24"/>
        </w:rPr>
      </w:pPr>
    </w:p>
    <w:p w14:paraId="43AF7423" w14:textId="77777777" w:rsidR="00B7384A" w:rsidRPr="002141E7" w:rsidRDefault="00B7384A" w:rsidP="00B7384A">
      <w:pPr>
        <w:pStyle w:val="aa"/>
        <w:numPr>
          <w:ilvl w:val="0"/>
          <w:numId w:val="26"/>
        </w:numPr>
        <w:spacing w:after="0" w:line="259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2141E7">
        <w:rPr>
          <w:rFonts w:ascii="Times New Roman" w:hAnsi="Times New Roman"/>
          <w:b/>
          <w:color w:val="000000"/>
          <w:szCs w:val="24"/>
        </w:rPr>
        <w:t>ПРИЕМКА ПОСТАВЛЕННОГО ТОВАРА</w:t>
      </w:r>
    </w:p>
    <w:p w14:paraId="3D074BFD" w14:textId="77777777" w:rsidR="00B7384A" w:rsidRPr="002141E7" w:rsidRDefault="00B7384A" w:rsidP="00B7384A">
      <w:pPr>
        <w:pStyle w:val="aa"/>
        <w:spacing w:after="0"/>
        <w:ind w:left="360"/>
        <w:rPr>
          <w:rFonts w:ascii="Times New Roman" w:hAnsi="Times New Roman"/>
          <w:color w:val="000000"/>
          <w:szCs w:val="24"/>
        </w:rPr>
      </w:pPr>
    </w:p>
    <w:p w14:paraId="5BFB0A9E" w14:textId="77777777" w:rsidR="00B7384A" w:rsidRPr="002141E7" w:rsidRDefault="00B7384A" w:rsidP="00B7384A">
      <w:pPr>
        <w:numPr>
          <w:ilvl w:val="1"/>
          <w:numId w:val="28"/>
        </w:numPr>
        <w:tabs>
          <w:tab w:val="clear" w:pos="360"/>
          <w:tab w:val="left" w:pos="709"/>
        </w:tabs>
        <w:spacing w:after="0" w:line="259" w:lineRule="auto"/>
        <w:ind w:left="709" w:hanging="709"/>
        <w:jc w:val="both"/>
        <w:rPr>
          <w:rFonts w:ascii="Times New Roman" w:hAnsi="Times New Roman"/>
          <w:color w:val="000000"/>
          <w:szCs w:val="24"/>
        </w:rPr>
      </w:pPr>
      <w:bookmarkStart w:id="0" w:name="_Hlk160027550"/>
      <w:r w:rsidRPr="002141E7">
        <w:rPr>
          <w:rFonts w:ascii="Times New Roman" w:hAnsi="Times New Roman"/>
          <w:color w:val="000000"/>
          <w:szCs w:val="24"/>
        </w:rPr>
        <w:t>Доставка Товара осуществляется за счет Поставщика в адрес Покупателя в собранном виде до согласованного места разгрузки (приемки) бортовым автомобилем в г. Краснодар пр-кт Гёте 5. Разгрузка осуществляется силами Покупателя.</w:t>
      </w:r>
    </w:p>
    <w:bookmarkEnd w:id="0"/>
    <w:p w14:paraId="48D323D8" w14:textId="77777777" w:rsidR="00B7384A" w:rsidRPr="002141E7" w:rsidRDefault="00B7384A" w:rsidP="00B7384A">
      <w:pPr>
        <w:numPr>
          <w:ilvl w:val="1"/>
          <w:numId w:val="28"/>
        </w:numPr>
        <w:tabs>
          <w:tab w:val="clear" w:pos="360"/>
          <w:tab w:val="left" w:pos="709"/>
        </w:tabs>
        <w:spacing w:after="0" w:line="259" w:lineRule="auto"/>
        <w:ind w:left="709" w:hanging="709"/>
        <w:jc w:val="both"/>
        <w:rPr>
          <w:rFonts w:ascii="Times New Roman" w:hAnsi="Times New Roman"/>
          <w:color w:val="000000"/>
          <w:szCs w:val="24"/>
        </w:rPr>
      </w:pPr>
      <w:r w:rsidRPr="002141E7">
        <w:rPr>
          <w:rFonts w:ascii="Times New Roman" w:hAnsi="Times New Roman"/>
          <w:color w:val="000000"/>
          <w:szCs w:val="24"/>
        </w:rPr>
        <w:t>Покупатель обязан осуществить все необходимые действия, обеспечивающие принятие Товара и проверку его состояния, в день прибытия Товара в место разгрузки. Разгрузка осуществляется силами Покупателя или по его поручению привлеченным Поставщиком за счет Покупателя лицом.</w:t>
      </w:r>
    </w:p>
    <w:p w14:paraId="6712E424" w14:textId="77777777" w:rsidR="00B7384A" w:rsidRPr="002141E7" w:rsidRDefault="00B7384A" w:rsidP="00B7384A">
      <w:pPr>
        <w:numPr>
          <w:ilvl w:val="1"/>
          <w:numId w:val="28"/>
        </w:numPr>
        <w:tabs>
          <w:tab w:val="clear" w:pos="360"/>
          <w:tab w:val="left" w:pos="709"/>
        </w:tabs>
        <w:spacing w:after="0" w:line="259" w:lineRule="auto"/>
        <w:ind w:left="709" w:hanging="709"/>
        <w:jc w:val="both"/>
        <w:rPr>
          <w:rFonts w:ascii="Times New Roman" w:hAnsi="Times New Roman"/>
          <w:color w:val="000000"/>
          <w:szCs w:val="24"/>
        </w:rPr>
      </w:pPr>
      <w:r w:rsidRPr="002141E7">
        <w:rPr>
          <w:rFonts w:ascii="Times New Roman" w:hAnsi="Times New Roman"/>
          <w:color w:val="000000"/>
          <w:szCs w:val="24"/>
        </w:rPr>
        <w:t xml:space="preserve">Поставленный Товар должен быть осмотрен в присутствии представителя Поставщика и принят по ассортименту, количеству и качеству представителем Покупателя, имеющим надлежащим образом оформленную доверенность (приказ) или лично руководителем Покупателя. </w:t>
      </w:r>
    </w:p>
    <w:p w14:paraId="5AC72EA4" w14:textId="77777777" w:rsidR="00B7384A" w:rsidRPr="002141E7" w:rsidRDefault="00B7384A" w:rsidP="00B7384A">
      <w:pPr>
        <w:pStyle w:val="210"/>
        <w:numPr>
          <w:ilvl w:val="1"/>
          <w:numId w:val="28"/>
        </w:numPr>
        <w:tabs>
          <w:tab w:val="clear" w:pos="360"/>
          <w:tab w:val="left" w:pos="709"/>
        </w:tabs>
        <w:spacing w:after="0"/>
        <w:ind w:left="709" w:hanging="709"/>
        <w:rPr>
          <w:iCs/>
          <w:color w:val="000000"/>
          <w:szCs w:val="24"/>
        </w:rPr>
      </w:pPr>
      <w:r w:rsidRPr="002141E7">
        <w:rPr>
          <w:iCs/>
          <w:color w:val="000000"/>
          <w:szCs w:val="24"/>
        </w:rPr>
        <w:lastRenderedPageBreak/>
        <w:t>Для установки и использования Товара Покупатель подготавливает основание (фундамент блочный, ленточный, свайный), выравненное по горизонтальному уровню. Требования к основанию:</w:t>
      </w:r>
    </w:p>
    <w:p w14:paraId="26552332" w14:textId="77777777" w:rsidR="00B7384A" w:rsidRPr="00B7384A" w:rsidRDefault="00B7384A" w:rsidP="00B7384A">
      <w:pPr>
        <w:pStyle w:val="210"/>
        <w:spacing w:after="0"/>
        <w:ind w:left="709" w:firstLine="0"/>
        <w:rPr>
          <w:iCs/>
          <w:color w:val="000000"/>
          <w:sz w:val="22"/>
          <w:szCs w:val="22"/>
        </w:rPr>
      </w:pPr>
      <w:r w:rsidRPr="00B7384A">
        <w:rPr>
          <w:iCs/>
          <w:color w:val="000000"/>
          <w:sz w:val="22"/>
          <w:szCs w:val="22"/>
        </w:rPr>
        <w:t>- перепад высот по плоскости основания - до 5 мм, высота фундамента - не менее 100 мм.</w:t>
      </w:r>
    </w:p>
    <w:p w14:paraId="2B33F1EF" w14:textId="77777777" w:rsidR="00B7384A" w:rsidRPr="00B7384A" w:rsidRDefault="00B7384A" w:rsidP="00B7384A">
      <w:pPr>
        <w:pStyle w:val="210"/>
        <w:spacing w:after="0"/>
        <w:ind w:left="709" w:firstLine="0"/>
        <w:rPr>
          <w:iCs/>
          <w:color w:val="000000"/>
          <w:sz w:val="22"/>
          <w:szCs w:val="22"/>
        </w:rPr>
      </w:pPr>
      <w:r w:rsidRPr="00B7384A">
        <w:rPr>
          <w:iCs/>
          <w:color w:val="000000"/>
          <w:sz w:val="22"/>
          <w:szCs w:val="22"/>
        </w:rPr>
        <w:t>- максимальное расстояние между блоками - 3 м. Блоки фундамента не должны выходить за пределы проекции бытовки на грунт на половину ширины блока. Установка блоков под бытовкой, без вылета за пределы наружных стен, допускается только на твердом основании: бетон, асфальт и т.д.</w:t>
      </w:r>
    </w:p>
    <w:p w14:paraId="02D51D38" w14:textId="77777777" w:rsidR="00B7384A" w:rsidRPr="00B7384A" w:rsidRDefault="00B7384A" w:rsidP="00B7384A">
      <w:pPr>
        <w:pStyle w:val="210"/>
        <w:spacing w:after="0"/>
        <w:ind w:left="709" w:firstLine="0"/>
        <w:rPr>
          <w:iCs/>
          <w:color w:val="000000"/>
          <w:sz w:val="22"/>
          <w:szCs w:val="22"/>
        </w:rPr>
      </w:pPr>
      <w:r w:rsidRPr="00B7384A">
        <w:rPr>
          <w:iCs/>
          <w:color w:val="000000"/>
          <w:sz w:val="22"/>
          <w:szCs w:val="22"/>
        </w:rPr>
        <w:t xml:space="preserve">- пространство между основанием бытовки и поверхностью земли должно вентилироваться. </w:t>
      </w:r>
    </w:p>
    <w:p w14:paraId="44CE9415" w14:textId="77777777" w:rsidR="00B7384A" w:rsidRPr="00B7384A" w:rsidRDefault="00B7384A" w:rsidP="00B7384A">
      <w:pPr>
        <w:pStyle w:val="210"/>
        <w:spacing w:after="0"/>
        <w:ind w:left="709" w:firstLine="0"/>
        <w:rPr>
          <w:iCs/>
          <w:color w:val="000000"/>
          <w:sz w:val="22"/>
          <w:szCs w:val="22"/>
        </w:rPr>
      </w:pPr>
      <w:r w:rsidRPr="00B7384A">
        <w:rPr>
          <w:iCs/>
          <w:color w:val="000000"/>
          <w:sz w:val="22"/>
          <w:szCs w:val="22"/>
        </w:rPr>
        <w:t>Подключение к электричеству бытовки производится Покупателем за свой счет с соблюдением всех требований.</w:t>
      </w:r>
    </w:p>
    <w:p w14:paraId="4413BFF3" w14:textId="77777777" w:rsidR="00B7384A" w:rsidRPr="00B7384A" w:rsidRDefault="00B7384A" w:rsidP="00B7384A">
      <w:pPr>
        <w:pStyle w:val="210"/>
        <w:spacing w:after="0"/>
        <w:ind w:left="709" w:firstLine="0"/>
        <w:rPr>
          <w:iCs/>
          <w:color w:val="000000"/>
          <w:sz w:val="22"/>
          <w:szCs w:val="22"/>
        </w:rPr>
      </w:pPr>
      <w:r w:rsidRPr="00B7384A">
        <w:rPr>
          <w:iCs/>
          <w:color w:val="000000"/>
          <w:sz w:val="22"/>
          <w:szCs w:val="22"/>
        </w:rPr>
        <w:t>Поставщик не производит проверку на предмет соответствия требований к установке и использованию Товара; риски несоблюдения указанных требований несет Покупатель.</w:t>
      </w:r>
    </w:p>
    <w:p w14:paraId="44B7A159" w14:textId="77777777" w:rsidR="00B7384A" w:rsidRPr="00B7384A" w:rsidRDefault="00B7384A" w:rsidP="00B7384A">
      <w:pPr>
        <w:pStyle w:val="210"/>
        <w:numPr>
          <w:ilvl w:val="1"/>
          <w:numId w:val="28"/>
        </w:numPr>
        <w:tabs>
          <w:tab w:val="clear" w:pos="360"/>
          <w:tab w:val="left" w:pos="709"/>
        </w:tabs>
        <w:spacing w:after="0"/>
        <w:ind w:left="709" w:hanging="709"/>
        <w:rPr>
          <w:iCs/>
          <w:color w:val="000000"/>
          <w:sz w:val="22"/>
          <w:szCs w:val="22"/>
        </w:rPr>
      </w:pPr>
      <w:r w:rsidRPr="00B7384A">
        <w:rPr>
          <w:iCs/>
          <w:color w:val="000000"/>
          <w:sz w:val="22"/>
          <w:szCs w:val="22"/>
        </w:rPr>
        <w:t xml:space="preserve">Приемка товара производится в день прибытия Товара к месту разгрузки. После проверки Покупателем Товара по ассортименту, количеству, комплектности и качеству, представитель Покупателя подписывает и передает представителю Поставщика </w:t>
      </w:r>
      <w:bookmarkStart w:id="1" w:name="_Hlk160027824"/>
      <w:r w:rsidRPr="00B7384A">
        <w:rPr>
          <w:iCs/>
          <w:color w:val="000000"/>
          <w:sz w:val="22"/>
          <w:szCs w:val="22"/>
        </w:rPr>
        <w:t xml:space="preserve">сопроводительные документы (товарную накладную и счет-фактуру (УПД), товарно-транспортную накладную, оригинал доверенности, иные документы). </w:t>
      </w:r>
      <w:bookmarkEnd w:id="1"/>
      <w:r w:rsidRPr="00B7384A">
        <w:rPr>
          <w:iCs/>
          <w:color w:val="000000"/>
          <w:sz w:val="22"/>
          <w:szCs w:val="22"/>
        </w:rPr>
        <w:t>В случае выявления расхождений ставится отметка об этом либо оформляется акт о несоответствии. Покупатель не вправе отказаться от приемки Товара, за исключением выявления существенных недостатков, препятствующих использованию Товара.</w:t>
      </w:r>
    </w:p>
    <w:p w14:paraId="53B5A587" w14:textId="77777777" w:rsidR="00B7384A" w:rsidRPr="00B7384A" w:rsidRDefault="00B7384A" w:rsidP="00B7384A">
      <w:pPr>
        <w:pStyle w:val="210"/>
        <w:numPr>
          <w:ilvl w:val="1"/>
          <w:numId w:val="28"/>
        </w:numPr>
        <w:tabs>
          <w:tab w:val="clear" w:pos="360"/>
          <w:tab w:val="left" w:pos="709"/>
        </w:tabs>
        <w:spacing w:after="0"/>
        <w:ind w:left="709" w:hanging="709"/>
        <w:rPr>
          <w:iCs/>
          <w:color w:val="000000"/>
          <w:sz w:val="22"/>
          <w:szCs w:val="22"/>
        </w:rPr>
      </w:pPr>
      <w:r w:rsidRPr="00B7384A">
        <w:rPr>
          <w:iCs/>
          <w:color w:val="000000"/>
          <w:sz w:val="22"/>
          <w:szCs w:val="22"/>
        </w:rPr>
        <w:t>После приемки Товара и подписания документов претензии по качеству принимаются только в случае выявления производственных дефектов в течение гарантийного срока, с приложением доказательств несоответствия.</w:t>
      </w:r>
    </w:p>
    <w:p w14:paraId="7A9C0FD8" w14:textId="77777777" w:rsidR="00B7384A" w:rsidRPr="00B7384A" w:rsidRDefault="00B7384A" w:rsidP="00B7384A">
      <w:pPr>
        <w:numPr>
          <w:ilvl w:val="1"/>
          <w:numId w:val="28"/>
        </w:numPr>
        <w:tabs>
          <w:tab w:val="clear" w:pos="360"/>
          <w:tab w:val="left" w:pos="709"/>
        </w:tabs>
        <w:spacing w:after="0" w:line="259" w:lineRule="auto"/>
        <w:ind w:left="709" w:hanging="709"/>
        <w:jc w:val="both"/>
        <w:rPr>
          <w:rFonts w:ascii="Times New Roman" w:hAnsi="Times New Roman"/>
          <w:color w:val="000000"/>
        </w:rPr>
      </w:pPr>
      <w:r w:rsidRPr="00B7384A">
        <w:rPr>
          <w:rFonts w:ascii="Times New Roman" w:hAnsi="Times New Roman"/>
          <w:color w:val="000000"/>
        </w:rPr>
        <w:t>Недостатки, обнаруженные в момент приемки Товара, подлежат устранению Поставщиком в течение 10 дней с даты их подтверждения Поставщиком. Поставщик не несет ответственности за состояние электрохозяйства Покупателя и эксплуатацию Товара в случае сбоев на стороне Покупателя, ресурсоснабжающей организации или при неправильном использовании Товара (при дефектах на стороне Покупателя).</w:t>
      </w:r>
    </w:p>
    <w:p w14:paraId="5018CF93" w14:textId="77777777" w:rsidR="00B7384A" w:rsidRPr="00B7384A" w:rsidRDefault="00B7384A" w:rsidP="00B7384A">
      <w:pPr>
        <w:numPr>
          <w:ilvl w:val="1"/>
          <w:numId w:val="28"/>
        </w:numPr>
        <w:tabs>
          <w:tab w:val="clear" w:pos="360"/>
          <w:tab w:val="left" w:pos="709"/>
        </w:tabs>
        <w:spacing w:after="0" w:line="259" w:lineRule="auto"/>
        <w:ind w:left="709" w:hanging="709"/>
        <w:jc w:val="both"/>
        <w:rPr>
          <w:rFonts w:ascii="Times New Roman" w:hAnsi="Times New Roman"/>
          <w:color w:val="000000"/>
        </w:rPr>
      </w:pPr>
      <w:r w:rsidRPr="00B7384A">
        <w:rPr>
          <w:rFonts w:ascii="Times New Roman" w:hAnsi="Times New Roman"/>
          <w:color w:val="000000"/>
        </w:rPr>
        <w:t xml:space="preserve">Право собственности на Товар переходит от Поставщика к Покупателю с момента приемки Товара и подписания товарной накладной (УПД). </w:t>
      </w:r>
    </w:p>
    <w:p w14:paraId="62E008DA" w14:textId="77777777" w:rsidR="00B7384A" w:rsidRPr="00B7384A" w:rsidRDefault="00B7384A" w:rsidP="00B7384A">
      <w:pPr>
        <w:tabs>
          <w:tab w:val="left" w:pos="426"/>
        </w:tabs>
        <w:spacing w:after="0"/>
        <w:jc w:val="center"/>
        <w:rPr>
          <w:rFonts w:ascii="Times New Roman" w:hAnsi="Times New Roman"/>
          <w:color w:val="000000"/>
        </w:rPr>
      </w:pPr>
    </w:p>
    <w:p w14:paraId="47C073DA" w14:textId="77777777" w:rsidR="00B7384A" w:rsidRPr="00B7384A" w:rsidRDefault="00B7384A" w:rsidP="00B7384A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caps/>
          <w:color w:val="000000"/>
        </w:rPr>
      </w:pPr>
      <w:r w:rsidRPr="00B7384A">
        <w:rPr>
          <w:rFonts w:ascii="Times New Roman" w:hAnsi="Times New Roman"/>
          <w:b/>
          <w:caps/>
          <w:color w:val="000000"/>
        </w:rPr>
        <w:t>4.СТОИМОСТЬ ПОСТАВЛЯЕМОГО ТОВАРА и порядок расчетов</w:t>
      </w:r>
    </w:p>
    <w:p w14:paraId="3D29582C" w14:textId="77777777" w:rsidR="00B7384A" w:rsidRPr="00B7384A" w:rsidRDefault="00B7384A" w:rsidP="00B7384A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caps/>
          <w:color w:val="000000"/>
        </w:rPr>
      </w:pPr>
    </w:p>
    <w:p w14:paraId="762871FD" w14:textId="77777777" w:rsidR="00B7384A" w:rsidRPr="00B7384A" w:rsidRDefault="00B7384A" w:rsidP="00B7384A">
      <w:pPr>
        <w:numPr>
          <w:ilvl w:val="1"/>
          <w:numId w:val="29"/>
        </w:numPr>
        <w:tabs>
          <w:tab w:val="clear" w:pos="360"/>
          <w:tab w:val="left" w:pos="709"/>
          <w:tab w:val="left" w:pos="851"/>
        </w:tabs>
        <w:spacing w:after="0" w:line="259" w:lineRule="auto"/>
        <w:ind w:left="709" w:hanging="709"/>
        <w:jc w:val="both"/>
        <w:rPr>
          <w:rFonts w:ascii="Times New Roman" w:hAnsi="Times New Roman"/>
        </w:rPr>
      </w:pPr>
      <w:r w:rsidRPr="00B7384A">
        <w:rPr>
          <w:rFonts w:ascii="Times New Roman" w:hAnsi="Times New Roman"/>
          <w:color w:val="000000"/>
        </w:rPr>
        <w:t xml:space="preserve">Стоимость Товара составляет </w:t>
      </w:r>
      <w:r w:rsidRPr="00B7384A">
        <w:rPr>
          <w:rFonts w:ascii="Times New Roman" w:hAnsi="Times New Roman"/>
        </w:rPr>
        <w:t xml:space="preserve"> </w:t>
      </w:r>
      <w:r w:rsidRPr="00B7384A">
        <w:rPr>
          <w:rFonts w:ascii="Times New Roman" w:hAnsi="Times New Roman"/>
          <w:i/>
          <w:iCs/>
          <w:color w:val="FF0000"/>
        </w:rPr>
        <w:t xml:space="preserve">определяется по результатам закупочной процедуры. </w:t>
      </w:r>
      <w:r w:rsidRPr="00B7384A">
        <w:rPr>
          <w:rFonts w:ascii="Times New Roman" w:hAnsi="Times New Roman"/>
        </w:rPr>
        <w:t>в т.ч. НДС 20 %.</w:t>
      </w:r>
    </w:p>
    <w:p w14:paraId="08A9E73B" w14:textId="77777777" w:rsidR="00B7384A" w:rsidRPr="00B7384A" w:rsidRDefault="00B7384A" w:rsidP="00B7384A">
      <w:pPr>
        <w:tabs>
          <w:tab w:val="left" w:pos="360"/>
          <w:tab w:val="left" w:pos="709"/>
          <w:tab w:val="left" w:pos="851"/>
        </w:tabs>
        <w:spacing w:after="0"/>
        <w:ind w:left="709"/>
        <w:jc w:val="both"/>
        <w:rPr>
          <w:rFonts w:ascii="Times New Roman" w:hAnsi="Times New Roman"/>
        </w:rPr>
      </w:pPr>
      <w:r w:rsidRPr="00B7384A">
        <w:rPr>
          <w:rFonts w:ascii="Times New Roman" w:hAnsi="Times New Roman"/>
        </w:rPr>
        <w:t>Цена договора включает в себя стоимость Товара с учетом издержек Поставщика, все непредвиденные затраты, которые могут возникнуть до окончания действия договора, по изготовлению, хранению, маркировке, упаковке, погрузке, доставке, оформлению сопроводительной документации, расходы на страхование, уплату налогов, сборов, и других обязательных платежей, прочие расходы. Затраты, не включенные в стоимость Договора, не подлежат оплате со стороны Покупателя.</w:t>
      </w:r>
    </w:p>
    <w:p w14:paraId="791880B2" w14:textId="77777777" w:rsidR="00B7384A" w:rsidRPr="00B7384A" w:rsidRDefault="00B7384A" w:rsidP="00B7384A">
      <w:pPr>
        <w:numPr>
          <w:ilvl w:val="1"/>
          <w:numId w:val="29"/>
        </w:numPr>
        <w:tabs>
          <w:tab w:val="clear" w:pos="360"/>
          <w:tab w:val="left" w:pos="709"/>
          <w:tab w:val="left" w:pos="851"/>
        </w:tabs>
        <w:spacing w:after="0" w:line="259" w:lineRule="auto"/>
        <w:ind w:left="709" w:hanging="709"/>
        <w:jc w:val="both"/>
        <w:rPr>
          <w:rFonts w:ascii="Times New Roman" w:hAnsi="Times New Roman"/>
          <w:color w:val="000000"/>
        </w:rPr>
      </w:pPr>
      <w:r w:rsidRPr="00B7384A">
        <w:rPr>
          <w:rFonts w:ascii="Times New Roman" w:hAnsi="Times New Roman"/>
        </w:rPr>
        <w:t xml:space="preserve"> Увеличение Поставщиком Договорной цены Товара в одностороннем порядке в течение срока действия настоящего Договора не допускается. При увеличении отпускной цены производителя, иных лиц и (или) транспортных тарифов, Поставщик обязуется поставить Товар по цене, зафиксированной п. 4.1 настоящего Договора.</w:t>
      </w:r>
    </w:p>
    <w:p w14:paraId="3C0E2AB2" w14:textId="77777777" w:rsidR="00B7384A" w:rsidRPr="00B7384A" w:rsidRDefault="00B7384A" w:rsidP="00B7384A">
      <w:pPr>
        <w:numPr>
          <w:ilvl w:val="1"/>
          <w:numId w:val="29"/>
        </w:numPr>
        <w:tabs>
          <w:tab w:val="clear" w:pos="360"/>
          <w:tab w:val="left" w:pos="709"/>
          <w:tab w:val="left" w:pos="851"/>
        </w:tabs>
        <w:spacing w:after="0" w:line="259" w:lineRule="auto"/>
        <w:ind w:left="709" w:hanging="709"/>
        <w:jc w:val="both"/>
        <w:rPr>
          <w:rFonts w:ascii="Times New Roman" w:hAnsi="Times New Roman"/>
          <w:color w:val="000000"/>
        </w:rPr>
      </w:pPr>
      <w:r w:rsidRPr="00B7384A">
        <w:rPr>
          <w:rFonts w:ascii="Times New Roman" w:hAnsi="Times New Roman"/>
          <w:color w:val="000000"/>
        </w:rPr>
        <w:t>Оплата по настоящему договору производится в безналичной форме.</w:t>
      </w:r>
    </w:p>
    <w:p w14:paraId="0688B639" w14:textId="77777777" w:rsidR="00B7384A" w:rsidRPr="00B7384A" w:rsidRDefault="00B7384A" w:rsidP="00B7384A">
      <w:pPr>
        <w:tabs>
          <w:tab w:val="left" w:pos="720"/>
          <w:tab w:val="left" w:pos="851"/>
        </w:tabs>
        <w:spacing w:after="0"/>
        <w:ind w:left="709" w:hanging="709"/>
        <w:jc w:val="both"/>
        <w:rPr>
          <w:rFonts w:ascii="Times New Roman" w:hAnsi="Times New Roman"/>
          <w:bCs/>
          <w:color w:val="000000"/>
        </w:rPr>
      </w:pPr>
      <w:r w:rsidRPr="00B7384A">
        <w:rPr>
          <w:rFonts w:ascii="Times New Roman" w:hAnsi="Times New Roman"/>
          <w:bCs/>
          <w:color w:val="000000"/>
        </w:rPr>
        <w:tab/>
      </w:r>
      <w:r w:rsidRPr="00B7384A">
        <w:rPr>
          <w:rFonts w:ascii="Times New Roman" w:hAnsi="Times New Roman"/>
          <w:bCs/>
          <w:color w:val="000000"/>
        </w:rPr>
        <w:tab/>
        <w:t>Оплата Товара производится Покупателем в следующем порядке:</w:t>
      </w:r>
    </w:p>
    <w:p w14:paraId="45C36E17" w14:textId="77777777" w:rsidR="00B7384A" w:rsidRPr="00B7384A" w:rsidRDefault="00B7384A" w:rsidP="00B7384A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/>
          <w:bCs/>
          <w:color w:val="000000"/>
        </w:rPr>
      </w:pPr>
      <w:r w:rsidRPr="00B7384A">
        <w:rPr>
          <w:rFonts w:ascii="Times New Roman" w:hAnsi="Times New Roman"/>
          <w:bCs/>
          <w:color w:val="000000"/>
        </w:rPr>
        <w:tab/>
      </w:r>
      <w:bookmarkStart w:id="2" w:name="_Hlk160027685"/>
      <w:r w:rsidRPr="00B7384A">
        <w:rPr>
          <w:rFonts w:ascii="Times New Roman" w:hAnsi="Times New Roman"/>
          <w:bCs/>
          <w:color w:val="000000"/>
        </w:rPr>
        <w:t>- 50% от стоимости Товара, указанной п. 4.1 настоящего договора, Покупатель перечисляет на расчетный счет Поставщика в течение 7 (семи) рабочих дней с момента заключения договора на основании счета на оплату;</w:t>
      </w:r>
    </w:p>
    <w:p w14:paraId="756349D6" w14:textId="77777777" w:rsidR="00B7384A" w:rsidRPr="00B7384A" w:rsidRDefault="00B7384A" w:rsidP="00B7384A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/>
          <w:bCs/>
          <w:color w:val="000000"/>
        </w:rPr>
      </w:pPr>
      <w:r w:rsidRPr="00B7384A">
        <w:rPr>
          <w:rFonts w:ascii="Times New Roman" w:hAnsi="Times New Roman"/>
          <w:bCs/>
          <w:color w:val="000000"/>
        </w:rPr>
        <w:lastRenderedPageBreak/>
        <w:tab/>
        <w:t>- окончательный расчет в размере 50 % от стоимости Товара Покупатель осуществляет в течение 7 (семи) рабочих дней с даты поставки товара и подписанием Покупателем документов о приёмке (УПД).</w:t>
      </w:r>
    </w:p>
    <w:bookmarkEnd w:id="2"/>
    <w:p w14:paraId="7D147CA4" w14:textId="77777777" w:rsidR="00B7384A" w:rsidRPr="00B7384A" w:rsidRDefault="00B7384A" w:rsidP="00B7384A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/>
          <w:bCs/>
          <w:color w:val="000000"/>
        </w:rPr>
      </w:pPr>
      <w:r w:rsidRPr="00B7384A">
        <w:rPr>
          <w:rFonts w:ascii="Times New Roman" w:hAnsi="Times New Roman"/>
          <w:bCs/>
          <w:color w:val="000000"/>
        </w:rPr>
        <w:tab/>
        <w:t xml:space="preserve"> Не заказанный и не поставленный Товар оплате не подлежит.</w:t>
      </w:r>
    </w:p>
    <w:p w14:paraId="15FEA0FB" w14:textId="77777777" w:rsidR="00B7384A" w:rsidRPr="00B7384A" w:rsidRDefault="00B7384A" w:rsidP="00B7384A">
      <w:pPr>
        <w:numPr>
          <w:ilvl w:val="1"/>
          <w:numId w:val="29"/>
        </w:numPr>
        <w:tabs>
          <w:tab w:val="clear" w:pos="360"/>
          <w:tab w:val="left" w:pos="709"/>
          <w:tab w:val="left" w:pos="851"/>
        </w:tabs>
        <w:spacing w:after="0" w:line="259" w:lineRule="auto"/>
        <w:ind w:left="709" w:hanging="709"/>
        <w:jc w:val="both"/>
        <w:rPr>
          <w:rFonts w:ascii="Times New Roman" w:hAnsi="Times New Roman"/>
          <w:color w:val="000000"/>
        </w:rPr>
      </w:pPr>
      <w:r w:rsidRPr="00B7384A">
        <w:rPr>
          <w:rFonts w:ascii="Times New Roman" w:hAnsi="Times New Roman"/>
          <w:color w:val="000000"/>
        </w:rPr>
        <w:t>Стоимость Товара и прочих расходов рассчитана исходя из условий своевременных платежей Покупателя.</w:t>
      </w:r>
    </w:p>
    <w:p w14:paraId="64728B55" w14:textId="77777777" w:rsidR="00B7384A" w:rsidRPr="00B7384A" w:rsidRDefault="00B7384A" w:rsidP="00B7384A">
      <w:pPr>
        <w:numPr>
          <w:ilvl w:val="1"/>
          <w:numId w:val="29"/>
        </w:numPr>
        <w:tabs>
          <w:tab w:val="clear" w:pos="360"/>
          <w:tab w:val="left" w:pos="709"/>
          <w:tab w:val="left" w:pos="851"/>
        </w:tabs>
        <w:spacing w:after="0" w:line="259" w:lineRule="auto"/>
        <w:ind w:left="709" w:hanging="709"/>
        <w:jc w:val="both"/>
        <w:rPr>
          <w:rFonts w:ascii="Times New Roman" w:hAnsi="Times New Roman"/>
          <w:color w:val="000000"/>
        </w:rPr>
      </w:pPr>
      <w:r w:rsidRPr="00B7384A">
        <w:rPr>
          <w:rFonts w:ascii="Times New Roman" w:hAnsi="Times New Roman"/>
          <w:color w:val="000000"/>
        </w:rPr>
        <w:t>В случае, если по вине Покупателя доставленный Товар не был принят, каждая повторная доставка оплачивается из расчета полуторакратной стоимости первоначально согласованных расходов на доставку, погрузку, разгрузку.</w:t>
      </w:r>
    </w:p>
    <w:p w14:paraId="19582707" w14:textId="77777777" w:rsidR="00B7384A" w:rsidRPr="00B7384A" w:rsidRDefault="00B7384A" w:rsidP="00B7384A">
      <w:pPr>
        <w:tabs>
          <w:tab w:val="left" w:pos="709"/>
          <w:tab w:val="left" w:pos="851"/>
        </w:tabs>
        <w:spacing w:after="0"/>
        <w:ind w:left="709" w:hanging="709"/>
        <w:jc w:val="both"/>
        <w:rPr>
          <w:rFonts w:ascii="Times New Roman" w:hAnsi="Times New Roman"/>
          <w:color w:val="000000"/>
        </w:rPr>
      </w:pPr>
    </w:p>
    <w:p w14:paraId="65DE07A4" w14:textId="77777777" w:rsidR="00B7384A" w:rsidRPr="00B7384A" w:rsidRDefault="00B7384A" w:rsidP="00B7384A">
      <w:pPr>
        <w:numPr>
          <w:ilvl w:val="0"/>
          <w:numId w:val="29"/>
        </w:numPr>
        <w:tabs>
          <w:tab w:val="left" w:pos="426"/>
        </w:tabs>
        <w:spacing w:after="0" w:line="259" w:lineRule="auto"/>
        <w:jc w:val="center"/>
        <w:rPr>
          <w:rFonts w:ascii="Times New Roman" w:hAnsi="Times New Roman"/>
          <w:b/>
          <w:caps/>
          <w:color w:val="000000"/>
        </w:rPr>
      </w:pPr>
      <w:r w:rsidRPr="00B7384A">
        <w:rPr>
          <w:rFonts w:ascii="Times New Roman" w:hAnsi="Times New Roman"/>
          <w:b/>
          <w:caps/>
          <w:color w:val="000000"/>
        </w:rPr>
        <w:t>ГарантиЙные обязательства ПОСТАВЩИКА</w:t>
      </w:r>
    </w:p>
    <w:p w14:paraId="11D7FF17" w14:textId="77777777" w:rsidR="00B7384A" w:rsidRPr="00B7384A" w:rsidRDefault="00B7384A" w:rsidP="00B7384A">
      <w:pPr>
        <w:tabs>
          <w:tab w:val="left" w:pos="360"/>
          <w:tab w:val="left" w:pos="426"/>
        </w:tabs>
        <w:spacing w:after="0"/>
        <w:ind w:left="360"/>
        <w:rPr>
          <w:rFonts w:ascii="Times New Roman" w:hAnsi="Times New Roman"/>
          <w:b/>
          <w:caps/>
          <w:color w:val="000000"/>
        </w:rPr>
      </w:pPr>
    </w:p>
    <w:p w14:paraId="2661C709" w14:textId="77777777" w:rsidR="00B7384A" w:rsidRPr="00B7384A" w:rsidRDefault="00B7384A" w:rsidP="00B7384A">
      <w:pPr>
        <w:numPr>
          <w:ilvl w:val="1"/>
          <w:numId w:val="29"/>
        </w:numPr>
        <w:tabs>
          <w:tab w:val="clear" w:pos="360"/>
          <w:tab w:val="left" w:pos="709"/>
        </w:tabs>
        <w:spacing w:after="0" w:line="259" w:lineRule="auto"/>
        <w:ind w:left="709" w:hanging="709"/>
        <w:jc w:val="both"/>
        <w:rPr>
          <w:rFonts w:ascii="Times New Roman" w:eastAsia="Times" w:hAnsi="Times New Roman"/>
          <w:color w:val="000000"/>
        </w:rPr>
      </w:pPr>
      <w:r w:rsidRPr="00B7384A">
        <w:rPr>
          <w:rFonts w:ascii="Times New Roman" w:eastAsia="Times" w:hAnsi="Times New Roman"/>
          <w:color w:val="000000"/>
        </w:rPr>
        <w:t xml:space="preserve">Поставщик предоставляет гарантию на Товар в течение 6 (шести) месяцев с момента перехода к Покупателю права собственности на Товар. </w:t>
      </w:r>
    </w:p>
    <w:p w14:paraId="101D6828" w14:textId="77777777" w:rsidR="00B7384A" w:rsidRPr="00B7384A" w:rsidRDefault="00B7384A" w:rsidP="00B7384A">
      <w:pPr>
        <w:numPr>
          <w:ilvl w:val="1"/>
          <w:numId w:val="29"/>
        </w:numPr>
        <w:tabs>
          <w:tab w:val="clear" w:pos="360"/>
          <w:tab w:val="left" w:pos="709"/>
        </w:tabs>
        <w:spacing w:after="0" w:line="259" w:lineRule="auto"/>
        <w:ind w:left="709" w:hanging="709"/>
        <w:jc w:val="both"/>
        <w:rPr>
          <w:rFonts w:ascii="Times New Roman" w:hAnsi="Times New Roman"/>
          <w:color w:val="000000"/>
        </w:rPr>
      </w:pPr>
      <w:r w:rsidRPr="00B7384A">
        <w:rPr>
          <w:rFonts w:ascii="Times New Roman" w:hAnsi="Times New Roman"/>
          <w:iCs/>
          <w:color w:val="000000"/>
        </w:rPr>
        <w:t>Гарантийные обязательства в отношении Товара не действуют в случае несоблюдения требований к установке и использованию Товара.</w:t>
      </w:r>
    </w:p>
    <w:p w14:paraId="53318FBC" w14:textId="77777777" w:rsidR="00B7384A" w:rsidRPr="00B7384A" w:rsidRDefault="00B7384A" w:rsidP="00B7384A">
      <w:pPr>
        <w:numPr>
          <w:ilvl w:val="0"/>
          <w:numId w:val="29"/>
        </w:numPr>
        <w:tabs>
          <w:tab w:val="left" w:pos="426"/>
        </w:tabs>
        <w:spacing w:after="0" w:line="259" w:lineRule="auto"/>
        <w:jc w:val="center"/>
        <w:rPr>
          <w:rFonts w:ascii="Times New Roman" w:hAnsi="Times New Roman"/>
          <w:b/>
          <w:caps/>
          <w:color w:val="000000"/>
        </w:rPr>
      </w:pPr>
      <w:r w:rsidRPr="00B7384A">
        <w:rPr>
          <w:rFonts w:ascii="Times New Roman" w:hAnsi="Times New Roman"/>
          <w:b/>
          <w:caps/>
          <w:color w:val="000000"/>
        </w:rPr>
        <w:t>Ответственность сторон</w:t>
      </w:r>
    </w:p>
    <w:p w14:paraId="2F640AE5" w14:textId="77777777" w:rsidR="00B7384A" w:rsidRPr="00B7384A" w:rsidRDefault="00B7384A" w:rsidP="00B7384A">
      <w:pPr>
        <w:tabs>
          <w:tab w:val="left" w:pos="360"/>
          <w:tab w:val="left" w:pos="426"/>
        </w:tabs>
        <w:spacing w:after="0"/>
        <w:ind w:left="360"/>
        <w:rPr>
          <w:rFonts w:ascii="Times New Roman" w:hAnsi="Times New Roman"/>
          <w:b/>
          <w:caps/>
          <w:color w:val="000000"/>
        </w:rPr>
      </w:pPr>
    </w:p>
    <w:p w14:paraId="2C02C6BD" w14:textId="77777777" w:rsidR="00B7384A" w:rsidRPr="00B7384A" w:rsidRDefault="00B7384A" w:rsidP="00B7384A">
      <w:pPr>
        <w:pStyle w:val="310"/>
        <w:numPr>
          <w:ilvl w:val="1"/>
          <w:numId w:val="29"/>
        </w:numPr>
        <w:tabs>
          <w:tab w:val="clear" w:pos="360"/>
          <w:tab w:val="left" w:pos="709"/>
        </w:tabs>
        <w:spacing w:after="0" w:line="240" w:lineRule="auto"/>
        <w:ind w:left="709" w:hanging="709"/>
        <w:jc w:val="both"/>
        <w:rPr>
          <w:color w:val="000000"/>
          <w:sz w:val="22"/>
          <w:szCs w:val="22"/>
        </w:rPr>
      </w:pPr>
      <w:r w:rsidRPr="00B7384A">
        <w:rPr>
          <w:color w:val="000000"/>
          <w:sz w:val="22"/>
          <w:szCs w:val="22"/>
        </w:rPr>
        <w:t xml:space="preserve">В случае нарушения срока поставки Товара (п. 2.2. Договора) по вине Поставщика Покупатель вправе потребовать выплаты неустойки в размере 0,01 % от стоимости не поставленного Товара за каждый день просрочки, но не более 3% от суммы недопоставленного товара. </w:t>
      </w:r>
    </w:p>
    <w:p w14:paraId="018F0872" w14:textId="77777777" w:rsidR="00B7384A" w:rsidRPr="00B7384A" w:rsidRDefault="00B7384A" w:rsidP="00B7384A">
      <w:pPr>
        <w:pStyle w:val="310"/>
        <w:numPr>
          <w:ilvl w:val="1"/>
          <w:numId w:val="29"/>
        </w:numPr>
        <w:tabs>
          <w:tab w:val="clear" w:pos="360"/>
          <w:tab w:val="left" w:pos="709"/>
        </w:tabs>
        <w:spacing w:after="0" w:line="240" w:lineRule="auto"/>
        <w:ind w:left="709" w:hanging="709"/>
        <w:jc w:val="both"/>
        <w:rPr>
          <w:color w:val="000000"/>
          <w:sz w:val="22"/>
          <w:szCs w:val="22"/>
        </w:rPr>
      </w:pPr>
      <w:r w:rsidRPr="00B7384A">
        <w:rPr>
          <w:color w:val="000000"/>
          <w:sz w:val="22"/>
          <w:szCs w:val="22"/>
        </w:rPr>
        <w:t xml:space="preserve">В случае нарушения срока оплаты Товара согласно п. 4.2 договора Поставщик вправе потребовать от Покупателя выплатить штрафную неустойку в размере 0,05% от стоимости просроченного платежа за каждый день просрочки. В случае просрочки в оплате или уклонения от приемки Товара более 30 дней Поставщик вправе в одностороннем порядке отказаться от исполнения договора и потребовать возмещения убытков.  </w:t>
      </w:r>
    </w:p>
    <w:p w14:paraId="6743B156" w14:textId="77777777" w:rsidR="00B7384A" w:rsidRPr="00B7384A" w:rsidRDefault="00B7384A" w:rsidP="00B7384A">
      <w:pPr>
        <w:pStyle w:val="310"/>
        <w:numPr>
          <w:ilvl w:val="1"/>
          <w:numId w:val="29"/>
        </w:numPr>
        <w:tabs>
          <w:tab w:val="clear" w:pos="360"/>
          <w:tab w:val="left" w:pos="709"/>
        </w:tabs>
        <w:spacing w:after="0" w:line="240" w:lineRule="auto"/>
        <w:ind w:left="709" w:hanging="709"/>
        <w:jc w:val="both"/>
        <w:rPr>
          <w:color w:val="000000"/>
          <w:sz w:val="22"/>
          <w:szCs w:val="22"/>
        </w:rPr>
      </w:pPr>
      <w:r w:rsidRPr="00B7384A">
        <w:rPr>
          <w:color w:val="000000"/>
          <w:sz w:val="22"/>
          <w:szCs w:val="22"/>
        </w:rPr>
        <w:t>В случае, если по вине Покупателя Товар не был передан (не подготовлено место установки Товара, отсутствовали уполномоченные представители на приемку и т.п.), Поставщик вправе потребовать уплаты неустойки в размере 0,5% от стоимости Товара, за каждый день хранения Товара, а также потребовать возмещения убытков в полном размере.</w:t>
      </w:r>
    </w:p>
    <w:p w14:paraId="2AF72BBA" w14:textId="77777777" w:rsidR="00B7384A" w:rsidRPr="00B7384A" w:rsidRDefault="00B7384A" w:rsidP="00B7384A">
      <w:pPr>
        <w:pStyle w:val="310"/>
        <w:numPr>
          <w:ilvl w:val="1"/>
          <w:numId w:val="29"/>
        </w:numPr>
        <w:tabs>
          <w:tab w:val="clear" w:pos="360"/>
          <w:tab w:val="left" w:pos="709"/>
        </w:tabs>
        <w:spacing w:after="0" w:line="240" w:lineRule="auto"/>
        <w:ind w:left="709" w:hanging="709"/>
        <w:jc w:val="both"/>
        <w:rPr>
          <w:color w:val="000000"/>
          <w:sz w:val="22"/>
          <w:szCs w:val="22"/>
        </w:rPr>
      </w:pPr>
      <w:r w:rsidRPr="00B7384A">
        <w:rPr>
          <w:color w:val="000000"/>
          <w:sz w:val="22"/>
          <w:szCs w:val="22"/>
        </w:rPr>
        <w:t>Оплата неустойки не освобождает от исполнения обязательств по Договору.</w:t>
      </w:r>
    </w:p>
    <w:p w14:paraId="67554AB2" w14:textId="77777777" w:rsidR="00B7384A" w:rsidRPr="00B7384A" w:rsidRDefault="00B7384A" w:rsidP="00B7384A">
      <w:pPr>
        <w:pStyle w:val="310"/>
        <w:numPr>
          <w:ilvl w:val="1"/>
          <w:numId w:val="29"/>
        </w:numPr>
        <w:tabs>
          <w:tab w:val="clear" w:pos="360"/>
          <w:tab w:val="left" w:pos="709"/>
        </w:tabs>
        <w:spacing w:after="0" w:line="240" w:lineRule="auto"/>
        <w:ind w:left="709" w:hanging="709"/>
        <w:jc w:val="both"/>
        <w:rPr>
          <w:color w:val="000000"/>
          <w:sz w:val="22"/>
          <w:szCs w:val="22"/>
        </w:rPr>
      </w:pPr>
      <w:r w:rsidRPr="00B7384A">
        <w:rPr>
          <w:color w:val="000000"/>
          <w:sz w:val="22"/>
          <w:szCs w:val="22"/>
        </w:rPr>
        <w:t>Штрафные санкции не подлежат начислению при отсутствии письменного требования пострадавшей стороны.</w:t>
      </w:r>
    </w:p>
    <w:p w14:paraId="4E1F7D7C" w14:textId="77777777" w:rsidR="00B7384A" w:rsidRPr="00B7384A" w:rsidRDefault="00B7384A" w:rsidP="00B7384A">
      <w:pPr>
        <w:pStyle w:val="310"/>
        <w:numPr>
          <w:ilvl w:val="1"/>
          <w:numId w:val="29"/>
        </w:numPr>
        <w:tabs>
          <w:tab w:val="clear" w:pos="360"/>
          <w:tab w:val="left" w:pos="709"/>
        </w:tabs>
        <w:spacing w:after="0" w:line="240" w:lineRule="auto"/>
        <w:ind w:left="709" w:hanging="709"/>
        <w:jc w:val="both"/>
        <w:rPr>
          <w:color w:val="000000"/>
          <w:sz w:val="22"/>
          <w:szCs w:val="22"/>
        </w:rPr>
      </w:pPr>
      <w:r w:rsidRPr="00B7384A">
        <w:rPr>
          <w:color w:val="000000"/>
          <w:sz w:val="22"/>
          <w:szCs w:val="22"/>
        </w:rPr>
        <w:t>Поставщик вправе в одностороннем порядке отказаться от исполнения договора.</w:t>
      </w:r>
    </w:p>
    <w:p w14:paraId="291DCA53" w14:textId="77777777" w:rsidR="00B7384A" w:rsidRPr="00B7384A" w:rsidRDefault="00B7384A" w:rsidP="00B7384A">
      <w:pPr>
        <w:pStyle w:val="310"/>
        <w:tabs>
          <w:tab w:val="left" w:pos="360"/>
          <w:tab w:val="left" w:pos="709"/>
        </w:tabs>
        <w:spacing w:after="0" w:line="240" w:lineRule="auto"/>
        <w:ind w:left="709"/>
        <w:jc w:val="both"/>
        <w:rPr>
          <w:color w:val="000000"/>
          <w:sz w:val="22"/>
          <w:szCs w:val="22"/>
        </w:rPr>
      </w:pPr>
    </w:p>
    <w:p w14:paraId="76E7A88B" w14:textId="77777777" w:rsidR="00B7384A" w:rsidRPr="00B7384A" w:rsidRDefault="00B7384A" w:rsidP="00B7384A">
      <w:pPr>
        <w:numPr>
          <w:ilvl w:val="0"/>
          <w:numId w:val="29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</w:rPr>
      </w:pPr>
      <w:r w:rsidRPr="00B7384A">
        <w:rPr>
          <w:rFonts w:ascii="Times New Roman" w:hAnsi="Times New Roman"/>
          <w:b/>
          <w:caps/>
          <w:color w:val="000000"/>
        </w:rPr>
        <w:t>форс–мажор</w:t>
      </w:r>
    </w:p>
    <w:p w14:paraId="3039C6E5" w14:textId="77777777" w:rsidR="00B7384A" w:rsidRPr="00B7384A" w:rsidRDefault="00B7384A" w:rsidP="00B7384A">
      <w:pPr>
        <w:tabs>
          <w:tab w:val="left" w:pos="360"/>
          <w:tab w:val="left" w:pos="426"/>
        </w:tabs>
        <w:spacing w:after="0" w:line="240" w:lineRule="auto"/>
        <w:ind w:left="360"/>
        <w:rPr>
          <w:rFonts w:ascii="Times New Roman" w:hAnsi="Times New Roman"/>
          <w:b/>
          <w:caps/>
          <w:color w:val="000000"/>
        </w:rPr>
      </w:pPr>
    </w:p>
    <w:p w14:paraId="33901656" w14:textId="77777777" w:rsidR="00B7384A" w:rsidRPr="00B7384A" w:rsidRDefault="00B7384A" w:rsidP="00B7384A">
      <w:pPr>
        <w:numPr>
          <w:ilvl w:val="1"/>
          <w:numId w:val="29"/>
        </w:numPr>
        <w:tabs>
          <w:tab w:val="clear" w:pos="360"/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B7384A">
        <w:rPr>
          <w:rFonts w:ascii="Times New Roman" w:hAnsi="Times New Roman"/>
          <w:color w:val="000000"/>
        </w:rPr>
        <w:t xml:space="preserve">Сторона, не исполнившая или ненадлежащим образом исполнившая обязательства по Договору, не несет ответственности,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14:paraId="39B59E3C" w14:textId="77777777" w:rsidR="00B7384A" w:rsidRPr="00B7384A" w:rsidRDefault="00B7384A" w:rsidP="00B7384A">
      <w:pPr>
        <w:tabs>
          <w:tab w:val="left" w:pos="360"/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/>
        </w:rPr>
      </w:pPr>
    </w:p>
    <w:p w14:paraId="07843818" w14:textId="77777777" w:rsidR="00B7384A" w:rsidRPr="00B7384A" w:rsidRDefault="00B7384A" w:rsidP="00B7384A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7384A">
        <w:rPr>
          <w:rFonts w:ascii="Times New Roman" w:hAnsi="Times New Roman"/>
          <w:b/>
          <w:bCs/>
          <w:color w:val="000000"/>
        </w:rPr>
        <w:t xml:space="preserve">8. </w:t>
      </w:r>
      <w:r w:rsidRPr="00B7384A">
        <w:rPr>
          <w:rFonts w:ascii="Times New Roman" w:hAnsi="Times New Roman"/>
          <w:b/>
          <w:color w:val="000000"/>
        </w:rPr>
        <w:t>ПОРЯДОК РАЗРЕШЕНИЯ СПОРОВ</w:t>
      </w:r>
    </w:p>
    <w:p w14:paraId="7668B174" w14:textId="77777777" w:rsidR="00B7384A" w:rsidRPr="00B7384A" w:rsidRDefault="00B7384A" w:rsidP="00B7384A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296CACF2" w14:textId="77777777" w:rsidR="00B7384A" w:rsidRPr="00B7384A" w:rsidRDefault="00B7384A" w:rsidP="00B7384A">
      <w:pPr>
        <w:pStyle w:val="31"/>
        <w:spacing w:after="0" w:line="240" w:lineRule="auto"/>
        <w:ind w:left="709" w:hanging="709"/>
        <w:rPr>
          <w:rFonts w:ascii="Times New Roman" w:hAnsi="Times New Roman"/>
          <w:color w:val="000000"/>
          <w:sz w:val="22"/>
          <w:szCs w:val="22"/>
        </w:rPr>
      </w:pPr>
      <w:r w:rsidRPr="00B7384A">
        <w:rPr>
          <w:rFonts w:ascii="Times New Roman" w:hAnsi="Times New Roman"/>
          <w:color w:val="000000"/>
          <w:sz w:val="22"/>
          <w:szCs w:val="22"/>
        </w:rPr>
        <w:t>8.1.</w:t>
      </w:r>
      <w:r w:rsidRPr="00B7384A">
        <w:rPr>
          <w:rFonts w:ascii="Times New Roman" w:hAnsi="Times New Roman"/>
          <w:color w:val="000000"/>
          <w:sz w:val="22"/>
          <w:szCs w:val="22"/>
        </w:rPr>
        <w:tab/>
        <w:t>Претензионный порядок разрешения споров является для сторон обязательным. Срок ответа на претензию - 10 дней с момента ее получения. В случае неурегулирования спора в претензионном порядке, спор передается на рассмотрение в Арбитражный суд Краснодарского края.</w:t>
      </w:r>
    </w:p>
    <w:p w14:paraId="493398DB" w14:textId="77777777" w:rsidR="00B7384A" w:rsidRPr="00B7384A" w:rsidRDefault="00B7384A" w:rsidP="00B7384A">
      <w:pPr>
        <w:spacing w:after="0"/>
        <w:rPr>
          <w:rFonts w:ascii="Times New Roman" w:hAnsi="Times New Roman"/>
          <w:b/>
          <w:caps/>
          <w:color w:val="000000"/>
        </w:rPr>
      </w:pPr>
    </w:p>
    <w:p w14:paraId="388DCBB9" w14:textId="47F4C78F" w:rsidR="00B7384A" w:rsidRPr="00B7384A" w:rsidRDefault="00B7384A" w:rsidP="00B7384A">
      <w:pPr>
        <w:pStyle w:val="22"/>
        <w:spacing w:after="0"/>
        <w:jc w:val="center"/>
        <w:rPr>
          <w:rFonts w:ascii="Times New Roman" w:hAnsi="Times New Roman"/>
          <w:b/>
          <w:bCs/>
          <w:caps/>
          <w:color w:val="000000"/>
        </w:rPr>
      </w:pPr>
      <w:r w:rsidRPr="00B7384A">
        <w:rPr>
          <w:rFonts w:ascii="Times New Roman" w:hAnsi="Times New Roman"/>
          <w:b/>
          <w:bCs/>
          <w:caps/>
          <w:color w:val="000000"/>
        </w:rPr>
        <w:t>9.  пРочие условия</w:t>
      </w:r>
    </w:p>
    <w:p w14:paraId="32CD41F0" w14:textId="77777777" w:rsidR="00B7384A" w:rsidRPr="00B7384A" w:rsidRDefault="00B7384A" w:rsidP="00B7384A">
      <w:pPr>
        <w:spacing w:after="0"/>
        <w:ind w:left="709" w:hanging="709"/>
        <w:jc w:val="both"/>
        <w:rPr>
          <w:rFonts w:ascii="Times New Roman" w:hAnsi="Times New Roman"/>
          <w:color w:val="000000"/>
        </w:rPr>
      </w:pPr>
      <w:r w:rsidRPr="00B7384A">
        <w:rPr>
          <w:rFonts w:ascii="Times New Roman" w:hAnsi="Times New Roman"/>
          <w:color w:val="000000"/>
        </w:rPr>
        <w:t xml:space="preserve">9.1    </w:t>
      </w:r>
      <w:r w:rsidRPr="00B7384A">
        <w:rPr>
          <w:rFonts w:ascii="Times New Roman" w:hAnsi="Times New Roman"/>
          <w:color w:val="000000"/>
        </w:rPr>
        <w:tab/>
        <w:t xml:space="preserve">Все изменения Договора действительны лишь в том случае, если они совершены в письменном виде уполномоченными представителями Сторон. </w:t>
      </w:r>
    </w:p>
    <w:p w14:paraId="076763D7" w14:textId="77777777" w:rsidR="00B7384A" w:rsidRPr="00B7384A" w:rsidRDefault="00B7384A" w:rsidP="00B7384A">
      <w:pPr>
        <w:spacing w:after="0"/>
        <w:ind w:left="709" w:hanging="709"/>
        <w:jc w:val="both"/>
        <w:rPr>
          <w:rFonts w:ascii="Times New Roman" w:hAnsi="Times New Roman"/>
          <w:color w:val="000000"/>
        </w:rPr>
      </w:pPr>
      <w:r w:rsidRPr="00B7384A">
        <w:rPr>
          <w:rFonts w:ascii="Times New Roman" w:hAnsi="Times New Roman"/>
          <w:color w:val="000000"/>
        </w:rPr>
        <w:t xml:space="preserve">9.2 </w:t>
      </w:r>
      <w:r w:rsidRPr="00B7384A">
        <w:rPr>
          <w:rFonts w:ascii="Times New Roman" w:hAnsi="Times New Roman"/>
          <w:color w:val="000000"/>
        </w:rPr>
        <w:tab/>
        <w:t>Во всем остальном, не предусмотренном Договором, Стороны будут руководствоваться действующим законодательством РФ.</w:t>
      </w:r>
    </w:p>
    <w:p w14:paraId="246DE5CE" w14:textId="77777777" w:rsidR="00B7384A" w:rsidRPr="00B7384A" w:rsidRDefault="00B7384A" w:rsidP="00B7384A">
      <w:pPr>
        <w:spacing w:after="0"/>
        <w:ind w:left="709" w:hanging="709"/>
        <w:jc w:val="both"/>
        <w:rPr>
          <w:rFonts w:ascii="Times New Roman" w:hAnsi="Times New Roman"/>
          <w:color w:val="000000"/>
        </w:rPr>
      </w:pPr>
      <w:r w:rsidRPr="00B7384A">
        <w:rPr>
          <w:rFonts w:ascii="Times New Roman" w:hAnsi="Times New Roman"/>
          <w:color w:val="000000"/>
        </w:rPr>
        <w:lastRenderedPageBreak/>
        <w:t>9.3        Договор составлен в двух одинаковых экземплярах, имеющих одинаковую юридическую силу по одному для каждой Стороны.</w:t>
      </w:r>
    </w:p>
    <w:p w14:paraId="2715DA3E" w14:textId="77777777" w:rsidR="00B7384A" w:rsidRPr="00B7384A" w:rsidRDefault="00B7384A" w:rsidP="00B7384A">
      <w:pPr>
        <w:numPr>
          <w:ilvl w:val="0"/>
          <w:numId w:val="30"/>
        </w:numPr>
        <w:spacing w:after="0" w:line="259" w:lineRule="auto"/>
        <w:jc w:val="center"/>
        <w:rPr>
          <w:rFonts w:ascii="Times New Roman" w:hAnsi="Times New Roman"/>
          <w:b/>
          <w:color w:val="000000"/>
        </w:rPr>
      </w:pPr>
      <w:r w:rsidRPr="00B7384A">
        <w:rPr>
          <w:rFonts w:ascii="Times New Roman" w:hAnsi="Times New Roman"/>
          <w:b/>
          <w:color w:val="000000"/>
        </w:rPr>
        <w:t>СРОК ДЕЙСТВИЯ ДОГОВОРА</w:t>
      </w:r>
    </w:p>
    <w:p w14:paraId="0C623E2A" w14:textId="77777777" w:rsidR="00B7384A" w:rsidRPr="00B7384A" w:rsidRDefault="00B7384A" w:rsidP="00B7384A">
      <w:pPr>
        <w:tabs>
          <w:tab w:val="left" w:pos="720"/>
        </w:tabs>
        <w:spacing w:after="0"/>
        <w:ind w:left="720"/>
        <w:rPr>
          <w:rFonts w:ascii="Times New Roman" w:hAnsi="Times New Roman"/>
          <w:b/>
          <w:color w:val="000000"/>
        </w:rPr>
      </w:pPr>
    </w:p>
    <w:p w14:paraId="2FF7893B" w14:textId="77777777" w:rsidR="00B7384A" w:rsidRPr="00B7384A" w:rsidRDefault="00B7384A" w:rsidP="00B7384A">
      <w:pPr>
        <w:tabs>
          <w:tab w:val="left" w:pos="426"/>
        </w:tabs>
        <w:spacing w:after="0"/>
        <w:ind w:left="709" w:hanging="709"/>
        <w:jc w:val="both"/>
        <w:rPr>
          <w:rFonts w:ascii="Times New Roman" w:hAnsi="Times New Roman"/>
          <w:color w:val="000000"/>
        </w:rPr>
      </w:pPr>
      <w:r w:rsidRPr="00B7384A">
        <w:rPr>
          <w:rFonts w:ascii="Times New Roman" w:hAnsi="Times New Roman"/>
          <w:color w:val="000000"/>
        </w:rPr>
        <w:t>10.1.   Договор действует со дня его подписания Сторонами и до полного выполнения Сторонами своих договорных обязательств.</w:t>
      </w:r>
    </w:p>
    <w:p w14:paraId="46586A36" w14:textId="77777777" w:rsidR="00B7384A" w:rsidRPr="00B7384A" w:rsidRDefault="00B7384A" w:rsidP="00B7384A">
      <w:pPr>
        <w:tabs>
          <w:tab w:val="left" w:pos="426"/>
        </w:tabs>
        <w:spacing w:after="0"/>
        <w:ind w:left="709" w:hanging="709"/>
        <w:jc w:val="both"/>
        <w:rPr>
          <w:rFonts w:ascii="Times New Roman" w:hAnsi="Times New Roman"/>
          <w:color w:val="000000"/>
        </w:rPr>
      </w:pPr>
    </w:p>
    <w:p w14:paraId="48EF61EC" w14:textId="77777777" w:rsidR="00B7384A" w:rsidRPr="00B7384A" w:rsidRDefault="00B7384A" w:rsidP="00B7384A">
      <w:pPr>
        <w:pStyle w:val="aa"/>
        <w:numPr>
          <w:ilvl w:val="0"/>
          <w:numId w:val="30"/>
        </w:numPr>
        <w:tabs>
          <w:tab w:val="left" w:pos="426"/>
        </w:tabs>
        <w:spacing w:after="0" w:line="259" w:lineRule="auto"/>
        <w:jc w:val="center"/>
        <w:rPr>
          <w:rFonts w:ascii="Times New Roman" w:hAnsi="Times New Roman"/>
          <w:color w:val="000000"/>
        </w:rPr>
      </w:pPr>
      <w:r w:rsidRPr="00B7384A">
        <w:rPr>
          <w:rFonts w:ascii="Times New Roman" w:hAnsi="Times New Roman"/>
          <w:b/>
          <w:color w:val="000000"/>
        </w:rPr>
        <w:t>НЕОТЪЕМЛЕМОЙ ЧАСТЬЮ ДОГОВОРА ЯВЛЯЕТСЯ</w:t>
      </w:r>
      <w:r w:rsidRPr="00B7384A">
        <w:rPr>
          <w:rFonts w:ascii="Times New Roman" w:hAnsi="Times New Roman"/>
          <w:color w:val="000000"/>
        </w:rPr>
        <w:t>:</w:t>
      </w:r>
    </w:p>
    <w:p w14:paraId="228C7F71" w14:textId="77777777" w:rsidR="00B7384A" w:rsidRPr="00B7384A" w:rsidRDefault="00B7384A" w:rsidP="00B7384A">
      <w:pPr>
        <w:tabs>
          <w:tab w:val="left" w:pos="426"/>
        </w:tabs>
        <w:spacing w:after="0"/>
        <w:ind w:left="360"/>
        <w:jc w:val="both"/>
        <w:rPr>
          <w:rFonts w:ascii="Times New Roman" w:hAnsi="Times New Roman"/>
          <w:color w:val="000000"/>
        </w:rPr>
      </w:pPr>
    </w:p>
    <w:p w14:paraId="0301CA53" w14:textId="77777777" w:rsidR="00B7384A" w:rsidRPr="00B7384A" w:rsidRDefault="00B7384A" w:rsidP="00B7384A">
      <w:pPr>
        <w:tabs>
          <w:tab w:val="left" w:pos="426"/>
        </w:tabs>
        <w:spacing w:after="0"/>
        <w:ind w:left="360"/>
        <w:jc w:val="both"/>
        <w:rPr>
          <w:rFonts w:ascii="Times New Roman" w:hAnsi="Times New Roman"/>
          <w:color w:val="000000"/>
        </w:rPr>
      </w:pPr>
      <w:r w:rsidRPr="00B7384A">
        <w:rPr>
          <w:rFonts w:ascii="Times New Roman" w:hAnsi="Times New Roman"/>
          <w:color w:val="000000"/>
        </w:rPr>
        <w:t>Приложение №1 – Спецификация.</w:t>
      </w:r>
    </w:p>
    <w:p w14:paraId="76BB956F" w14:textId="77777777" w:rsidR="00B7384A" w:rsidRPr="00B7384A" w:rsidRDefault="00B7384A" w:rsidP="00B7384A">
      <w:pPr>
        <w:tabs>
          <w:tab w:val="left" w:pos="426"/>
        </w:tabs>
        <w:spacing w:after="0"/>
        <w:ind w:left="360"/>
        <w:jc w:val="both"/>
        <w:rPr>
          <w:rFonts w:ascii="Times New Roman" w:hAnsi="Times New Roman"/>
          <w:color w:val="000000"/>
        </w:rPr>
      </w:pPr>
      <w:r w:rsidRPr="00B7384A">
        <w:rPr>
          <w:rFonts w:ascii="Times New Roman" w:hAnsi="Times New Roman"/>
          <w:color w:val="000000"/>
        </w:rPr>
        <w:t>Приложение №2 – Техническое задание.</w:t>
      </w:r>
    </w:p>
    <w:p w14:paraId="1560C7E1" w14:textId="77777777" w:rsidR="00B7384A" w:rsidRPr="002141E7" w:rsidRDefault="00B7384A" w:rsidP="00B7384A">
      <w:pPr>
        <w:tabs>
          <w:tab w:val="left" w:pos="426"/>
        </w:tabs>
        <w:spacing w:after="0"/>
        <w:ind w:left="360"/>
        <w:jc w:val="both"/>
        <w:rPr>
          <w:rFonts w:ascii="Times New Roman" w:hAnsi="Times New Roman"/>
          <w:color w:val="000000"/>
          <w:szCs w:val="24"/>
        </w:rPr>
      </w:pPr>
    </w:p>
    <w:p w14:paraId="3CE0B338" w14:textId="77777777" w:rsidR="00B7384A" w:rsidRPr="002141E7" w:rsidRDefault="00B7384A" w:rsidP="00B7384A">
      <w:pPr>
        <w:tabs>
          <w:tab w:val="left" w:pos="426"/>
        </w:tabs>
        <w:spacing w:after="0"/>
        <w:ind w:left="709" w:hanging="709"/>
        <w:jc w:val="both"/>
        <w:rPr>
          <w:rFonts w:ascii="Times New Roman" w:hAnsi="Times New Roman"/>
          <w:color w:val="000000"/>
          <w:szCs w:val="24"/>
        </w:rPr>
      </w:pPr>
    </w:p>
    <w:p w14:paraId="134832D4" w14:textId="77777777" w:rsidR="00B7384A" w:rsidRPr="002141E7" w:rsidRDefault="00B7384A" w:rsidP="00B7384A">
      <w:pPr>
        <w:tabs>
          <w:tab w:val="left" w:pos="426"/>
        </w:tabs>
        <w:spacing w:after="0"/>
        <w:ind w:left="709" w:hanging="709"/>
        <w:jc w:val="both"/>
        <w:rPr>
          <w:rFonts w:ascii="Times New Roman" w:hAnsi="Times New Roman"/>
          <w:color w:val="000000"/>
          <w:szCs w:val="24"/>
        </w:rPr>
      </w:pPr>
    </w:p>
    <w:p w14:paraId="53D2AD6E" w14:textId="77777777" w:rsidR="00B7384A" w:rsidRPr="002141E7" w:rsidRDefault="00B7384A" w:rsidP="00B7384A">
      <w:pPr>
        <w:tabs>
          <w:tab w:val="left" w:pos="435"/>
        </w:tabs>
        <w:spacing w:after="0"/>
        <w:jc w:val="center"/>
        <w:rPr>
          <w:rFonts w:ascii="Times New Roman" w:hAnsi="Times New Roman"/>
          <w:b/>
          <w:caps/>
          <w:color w:val="000000"/>
          <w:szCs w:val="24"/>
        </w:rPr>
      </w:pPr>
      <w:r w:rsidRPr="002141E7">
        <w:rPr>
          <w:rFonts w:ascii="Times New Roman" w:hAnsi="Times New Roman"/>
          <w:b/>
          <w:caps/>
          <w:color w:val="000000"/>
          <w:szCs w:val="24"/>
        </w:rPr>
        <w:t>12.Юридические адреса, РЕКВиЗИТЫ и подписи сторон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353"/>
      </w:tblGrid>
      <w:tr w:rsidR="00B7384A" w:rsidRPr="00B7384A" w14:paraId="695C1C1A" w14:textId="77777777" w:rsidTr="006B7736">
        <w:tc>
          <w:tcPr>
            <w:tcW w:w="4928" w:type="dxa"/>
            <w:shd w:val="clear" w:color="auto" w:fill="auto"/>
          </w:tcPr>
          <w:p w14:paraId="54543A90" w14:textId="77777777" w:rsidR="00B7384A" w:rsidRPr="00B7384A" w:rsidRDefault="00B7384A" w:rsidP="006B7736">
            <w:pPr>
              <w:spacing w:after="0"/>
              <w:rPr>
                <w:rFonts w:ascii="Times New Roman" w:hAnsi="Times New Roman"/>
                <w:b/>
                <w:iCs/>
                <w:szCs w:val="24"/>
              </w:rPr>
            </w:pPr>
            <w:r w:rsidRPr="00B7384A">
              <w:rPr>
                <w:rFonts w:ascii="Times New Roman" w:hAnsi="Times New Roman"/>
                <w:b/>
                <w:iCs/>
                <w:szCs w:val="24"/>
              </w:rPr>
              <w:t>Покупатель:</w:t>
            </w:r>
          </w:p>
          <w:p w14:paraId="3E578BD7" w14:textId="77777777" w:rsidR="00B7384A" w:rsidRPr="00B7384A" w:rsidRDefault="00B7384A" w:rsidP="006B7736">
            <w:pPr>
              <w:spacing w:after="0"/>
              <w:rPr>
                <w:rFonts w:ascii="Times New Roman" w:hAnsi="Times New Roman"/>
                <w:szCs w:val="24"/>
              </w:rPr>
            </w:pPr>
            <w:r w:rsidRPr="00B7384A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НаименованиеПолное"/>
                  </w:textInput>
                </w:ffData>
              </w:fldChar>
            </w:r>
            <w:r w:rsidRPr="00B7384A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B7384A">
              <w:rPr>
                <w:rFonts w:ascii="Times New Roman" w:hAnsi="Times New Roman"/>
                <w:szCs w:val="24"/>
              </w:rPr>
            </w:r>
            <w:r w:rsidRPr="00B7384A">
              <w:rPr>
                <w:rFonts w:ascii="Times New Roman" w:hAnsi="Times New Roman"/>
                <w:szCs w:val="24"/>
              </w:rPr>
              <w:fldChar w:fldCharType="separate"/>
            </w:r>
            <w:r w:rsidRPr="00B7384A">
              <w:rPr>
                <w:rFonts w:ascii="Times New Roman" w:hAnsi="Times New Roman"/>
                <w:szCs w:val="24"/>
              </w:rPr>
              <w:t>ООО "ОВК"</w:t>
            </w:r>
            <w:r w:rsidRPr="00B7384A">
              <w:rPr>
                <w:rFonts w:ascii="Times New Roman" w:hAnsi="Times New Roman"/>
                <w:szCs w:val="24"/>
              </w:rPr>
              <w:fldChar w:fldCharType="end"/>
            </w:r>
          </w:p>
          <w:p w14:paraId="3F9C95AA" w14:textId="77777777" w:rsidR="00B7384A" w:rsidRPr="00B7384A" w:rsidRDefault="00B7384A" w:rsidP="006B7736">
            <w:pPr>
              <w:spacing w:after="0"/>
              <w:rPr>
                <w:rFonts w:ascii="Times New Roman" w:hAnsi="Times New Roman"/>
                <w:szCs w:val="24"/>
              </w:rPr>
            </w:pPr>
            <w:r w:rsidRPr="00B7384A">
              <w:rPr>
                <w:rFonts w:ascii="Times New Roman" w:hAnsi="Times New Roman"/>
                <w:szCs w:val="24"/>
              </w:rPr>
              <w:t xml:space="preserve">ОРГН: </w:t>
            </w:r>
            <w:r w:rsidRPr="00B7384A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РегистрационныйНомер"/>
                  </w:textInput>
                </w:ffData>
              </w:fldChar>
            </w:r>
            <w:r w:rsidRPr="00B7384A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B7384A">
              <w:rPr>
                <w:rFonts w:ascii="Times New Roman" w:hAnsi="Times New Roman"/>
                <w:szCs w:val="24"/>
              </w:rPr>
            </w:r>
            <w:r w:rsidRPr="00B7384A">
              <w:rPr>
                <w:rFonts w:ascii="Times New Roman" w:hAnsi="Times New Roman"/>
                <w:szCs w:val="24"/>
              </w:rPr>
              <w:fldChar w:fldCharType="separate"/>
            </w:r>
            <w:r w:rsidRPr="00B7384A">
              <w:rPr>
                <w:rFonts w:ascii="Times New Roman" w:hAnsi="Times New Roman"/>
                <w:szCs w:val="24"/>
              </w:rPr>
              <w:t>1142311021071</w:t>
            </w:r>
            <w:r w:rsidRPr="00B7384A">
              <w:rPr>
                <w:rFonts w:ascii="Times New Roman" w:hAnsi="Times New Roman"/>
                <w:szCs w:val="24"/>
              </w:rPr>
              <w:fldChar w:fldCharType="end"/>
            </w:r>
          </w:p>
          <w:p w14:paraId="75267D6F" w14:textId="77777777" w:rsidR="00B7384A" w:rsidRPr="00B7384A" w:rsidRDefault="00B7384A" w:rsidP="006B7736">
            <w:pPr>
              <w:spacing w:after="0"/>
              <w:rPr>
                <w:rFonts w:ascii="Times New Roman" w:hAnsi="Times New Roman"/>
                <w:szCs w:val="24"/>
              </w:rPr>
            </w:pPr>
            <w:r w:rsidRPr="00B7384A">
              <w:rPr>
                <w:rFonts w:ascii="Times New Roman" w:hAnsi="Times New Roman"/>
                <w:szCs w:val="24"/>
              </w:rPr>
              <w:t xml:space="preserve">ИНН: </w:t>
            </w:r>
            <w:r w:rsidRPr="00B7384A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ИНН"/>
                  </w:textInput>
                </w:ffData>
              </w:fldChar>
            </w:r>
            <w:r w:rsidRPr="00B7384A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B7384A">
              <w:rPr>
                <w:rFonts w:ascii="Times New Roman" w:hAnsi="Times New Roman"/>
                <w:szCs w:val="24"/>
              </w:rPr>
            </w:r>
            <w:r w:rsidRPr="00B7384A">
              <w:rPr>
                <w:rFonts w:ascii="Times New Roman" w:hAnsi="Times New Roman"/>
                <w:szCs w:val="24"/>
              </w:rPr>
              <w:fldChar w:fldCharType="separate"/>
            </w:r>
            <w:r w:rsidRPr="00B7384A">
              <w:rPr>
                <w:rFonts w:ascii="Times New Roman" w:hAnsi="Times New Roman"/>
                <w:szCs w:val="24"/>
              </w:rPr>
              <w:t>2311183939</w:t>
            </w:r>
            <w:r w:rsidRPr="00B7384A">
              <w:rPr>
                <w:rFonts w:ascii="Times New Roman" w:hAnsi="Times New Roman"/>
                <w:szCs w:val="24"/>
              </w:rPr>
              <w:fldChar w:fldCharType="end"/>
            </w:r>
          </w:p>
          <w:p w14:paraId="60A713FE" w14:textId="77777777" w:rsidR="00B7384A" w:rsidRPr="00B7384A" w:rsidRDefault="00B7384A" w:rsidP="006B7736">
            <w:pPr>
              <w:spacing w:after="0"/>
              <w:rPr>
                <w:rFonts w:ascii="Times New Roman" w:hAnsi="Times New Roman"/>
                <w:szCs w:val="24"/>
              </w:rPr>
            </w:pPr>
            <w:r w:rsidRPr="00B7384A">
              <w:rPr>
                <w:rFonts w:ascii="Times New Roman" w:hAnsi="Times New Roman"/>
                <w:szCs w:val="24"/>
              </w:rPr>
              <w:t xml:space="preserve">КПП: </w:t>
            </w:r>
            <w:r w:rsidRPr="00B7384A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КПП"/>
                  </w:textInput>
                </w:ffData>
              </w:fldChar>
            </w:r>
            <w:r w:rsidRPr="00B7384A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B7384A">
              <w:rPr>
                <w:rFonts w:ascii="Times New Roman" w:hAnsi="Times New Roman"/>
                <w:szCs w:val="24"/>
              </w:rPr>
            </w:r>
            <w:r w:rsidRPr="00B7384A">
              <w:rPr>
                <w:rFonts w:ascii="Times New Roman" w:hAnsi="Times New Roman"/>
                <w:szCs w:val="24"/>
              </w:rPr>
              <w:fldChar w:fldCharType="separate"/>
            </w:r>
            <w:r w:rsidRPr="00B7384A">
              <w:rPr>
                <w:rFonts w:ascii="Times New Roman" w:hAnsi="Times New Roman"/>
                <w:szCs w:val="24"/>
              </w:rPr>
              <w:t>231101001</w:t>
            </w:r>
            <w:r w:rsidRPr="00B7384A">
              <w:rPr>
                <w:rFonts w:ascii="Times New Roman" w:hAnsi="Times New Roman"/>
                <w:szCs w:val="24"/>
              </w:rPr>
              <w:fldChar w:fldCharType="end"/>
            </w:r>
          </w:p>
          <w:p w14:paraId="04B6DD1B" w14:textId="77777777" w:rsidR="00B7384A" w:rsidRPr="00B7384A" w:rsidRDefault="00B7384A" w:rsidP="006B7736">
            <w:pPr>
              <w:spacing w:after="0"/>
              <w:rPr>
                <w:rFonts w:ascii="Times New Roman" w:hAnsi="Times New Roman"/>
                <w:szCs w:val="24"/>
              </w:rPr>
            </w:pPr>
            <w:r w:rsidRPr="00B7384A">
              <w:rPr>
                <w:rFonts w:ascii="Times New Roman" w:hAnsi="Times New Roman"/>
                <w:szCs w:val="24"/>
              </w:rPr>
              <w:t xml:space="preserve">Банк: </w:t>
            </w:r>
            <w:r w:rsidRPr="00B7384A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БанковскийСчетПоУмолчаниюПодробно.ВладелецБанковскийСчетПоУмолчаниюБанкНаименование"/>
                  </w:textInput>
                </w:ffData>
              </w:fldChar>
            </w:r>
            <w:r w:rsidRPr="00B7384A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B7384A">
              <w:rPr>
                <w:rFonts w:ascii="Times New Roman" w:hAnsi="Times New Roman"/>
                <w:szCs w:val="24"/>
              </w:rPr>
            </w:r>
            <w:r w:rsidRPr="00B7384A">
              <w:rPr>
                <w:rFonts w:ascii="Times New Roman" w:hAnsi="Times New Roman"/>
                <w:szCs w:val="24"/>
              </w:rPr>
              <w:fldChar w:fldCharType="separate"/>
            </w:r>
            <w:r w:rsidRPr="00B7384A">
              <w:rPr>
                <w:rFonts w:ascii="Times New Roman" w:hAnsi="Times New Roman"/>
                <w:szCs w:val="24"/>
              </w:rPr>
              <w:t>ООО КБ "ГТ БАНК"</w:t>
            </w:r>
            <w:r w:rsidRPr="00B7384A">
              <w:rPr>
                <w:rFonts w:ascii="Times New Roman" w:hAnsi="Times New Roman"/>
                <w:szCs w:val="24"/>
              </w:rPr>
              <w:fldChar w:fldCharType="end"/>
            </w:r>
          </w:p>
          <w:p w14:paraId="764D0283" w14:textId="77777777" w:rsidR="00B7384A" w:rsidRPr="00B7384A" w:rsidRDefault="00B7384A" w:rsidP="006B7736">
            <w:pPr>
              <w:spacing w:after="0"/>
              <w:rPr>
                <w:rFonts w:ascii="Times New Roman" w:hAnsi="Times New Roman"/>
                <w:szCs w:val="24"/>
              </w:rPr>
            </w:pPr>
            <w:r w:rsidRPr="00B7384A">
              <w:rPr>
                <w:rFonts w:ascii="Times New Roman" w:hAnsi="Times New Roman"/>
                <w:szCs w:val="24"/>
              </w:rPr>
              <w:t xml:space="preserve">БИК: </w:t>
            </w:r>
            <w:r w:rsidRPr="00B7384A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БанковскийСчетПоУмолчаниюПодробно.ВладелецБанковскийСчетПоУмолчаниюБанкКод"/>
                  </w:textInput>
                </w:ffData>
              </w:fldChar>
            </w:r>
            <w:r w:rsidRPr="00B7384A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B7384A">
              <w:rPr>
                <w:rFonts w:ascii="Times New Roman" w:hAnsi="Times New Roman"/>
                <w:szCs w:val="24"/>
              </w:rPr>
            </w:r>
            <w:r w:rsidRPr="00B7384A">
              <w:rPr>
                <w:rFonts w:ascii="Times New Roman" w:hAnsi="Times New Roman"/>
                <w:szCs w:val="24"/>
              </w:rPr>
              <w:fldChar w:fldCharType="separate"/>
            </w:r>
            <w:r w:rsidRPr="00B7384A">
              <w:rPr>
                <w:rFonts w:ascii="Times New Roman" w:hAnsi="Times New Roman"/>
                <w:szCs w:val="24"/>
              </w:rPr>
              <w:t>040349789</w:t>
            </w:r>
            <w:r w:rsidRPr="00B7384A">
              <w:rPr>
                <w:rFonts w:ascii="Times New Roman" w:hAnsi="Times New Roman"/>
                <w:szCs w:val="24"/>
              </w:rPr>
              <w:fldChar w:fldCharType="end"/>
            </w:r>
          </w:p>
          <w:p w14:paraId="03665427" w14:textId="77777777" w:rsidR="00B7384A" w:rsidRPr="00B7384A" w:rsidRDefault="00B7384A" w:rsidP="006B7736">
            <w:pPr>
              <w:spacing w:after="0"/>
              <w:rPr>
                <w:rFonts w:ascii="Times New Roman" w:hAnsi="Times New Roman"/>
                <w:szCs w:val="24"/>
              </w:rPr>
            </w:pPr>
            <w:r w:rsidRPr="00B7384A">
              <w:rPr>
                <w:rFonts w:ascii="Times New Roman" w:hAnsi="Times New Roman"/>
                <w:szCs w:val="24"/>
              </w:rPr>
              <w:t xml:space="preserve">к/с: </w:t>
            </w:r>
            <w:r w:rsidRPr="00B7384A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БанковскийСчетПоУмолчаниюПодробно.ВладелецБанковскийСчетПоУмолчаниюБанкКоррСчет"/>
                  </w:textInput>
                </w:ffData>
              </w:fldChar>
            </w:r>
            <w:r w:rsidRPr="00B7384A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B7384A">
              <w:rPr>
                <w:rFonts w:ascii="Times New Roman" w:hAnsi="Times New Roman"/>
                <w:szCs w:val="24"/>
              </w:rPr>
            </w:r>
            <w:r w:rsidRPr="00B7384A">
              <w:rPr>
                <w:rFonts w:ascii="Times New Roman" w:hAnsi="Times New Roman"/>
                <w:szCs w:val="24"/>
              </w:rPr>
              <w:fldChar w:fldCharType="separate"/>
            </w:r>
            <w:r w:rsidRPr="00B7384A">
              <w:rPr>
                <w:rFonts w:ascii="Times New Roman" w:hAnsi="Times New Roman"/>
                <w:szCs w:val="24"/>
              </w:rPr>
              <w:t>30101810303490000789</w:t>
            </w:r>
            <w:r w:rsidRPr="00B7384A">
              <w:rPr>
                <w:rFonts w:ascii="Times New Roman" w:hAnsi="Times New Roman"/>
                <w:szCs w:val="24"/>
              </w:rPr>
              <w:fldChar w:fldCharType="end"/>
            </w:r>
          </w:p>
          <w:p w14:paraId="07B719B0" w14:textId="77777777" w:rsidR="00B7384A" w:rsidRPr="00B7384A" w:rsidRDefault="00B7384A" w:rsidP="006B7736">
            <w:pPr>
              <w:spacing w:after="0"/>
              <w:rPr>
                <w:rFonts w:ascii="Times New Roman" w:hAnsi="Times New Roman"/>
                <w:szCs w:val="24"/>
              </w:rPr>
            </w:pPr>
            <w:r w:rsidRPr="00B7384A">
              <w:rPr>
                <w:rFonts w:ascii="Times New Roman" w:hAnsi="Times New Roman"/>
                <w:szCs w:val="24"/>
              </w:rPr>
              <w:t xml:space="preserve">р/с: </w:t>
            </w:r>
            <w:r w:rsidRPr="00B7384A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БанковскийСчетПоУмолчаниюПодробно.ВладелецБанковскийСчетПоУмолчаниюНомерСчета"/>
                  </w:textInput>
                </w:ffData>
              </w:fldChar>
            </w:r>
            <w:r w:rsidRPr="00B7384A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B7384A">
              <w:rPr>
                <w:rFonts w:ascii="Times New Roman" w:hAnsi="Times New Roman"/>
                <w:szCs w:val="24"/>
              </w:rPr>
            </w:r>
            <w:r w:rsidRPr="00B7384A">
              <w:rPr>
                <w:rFonts w:ascii="Times New Roman" w:hAnsi="Times New Roman"/>
                <w:szCs w:val="24"/>
              </w:rPr>
              <w:fldChar w:fldCharType="separate"/>
            </w:r>
            <w:r w:rsidRPr="00B7384A">
              <w:rPr>
                <w:rFonts w:ascii="Times New Roman" w:hAnsi="Times New Roman"/>
                <w:szCs w:val="24"/>
              </w:rPr>
              <w:t>40702810800020002224</w:t>
            </w:r>
            <w:r w:rsidRPr="00B7384A">
              <w:rPr>
                <w:rFonts w:ascii="Times New Roman" w:hAnsi="Times New Roman"/>
                <w:szCs w:val="24"/>
              </w:rPr>
              <w:fldChar w:fldCharType="end"/>
            </w:r>
          </w:p>
          <w:p w14:paraId="16612D49" w14:textId="77777777" w:rsidR="00B7384A" w:rsidRPr="00B7384A" w:rsidRDefault="00B7384A" w:rsidP="006B7736">
            <w:pPr>
              <w:spacing w:after="0"/>
              <w:rPr>
                <w:rFonts w:ascii="Times New Roman" w:hAnsi="Times New Roman"/>
                <w:szCs w:val="24"/>
              </w:rPr>
            </w:pPr>
            <w:r w:rsidRPr="00B7384A">
              <w:rPr>
                <w:rFonts w:ascii="Times New Roman" w:hAnsi="Times New Roman"/>
                <w:szCs w:val="24"/>
              </w:rPr>
              <w:t xml:space="preserve">Юридический адрес: </w:t>
            </w:r>
            <w:r w:rsidRPr="00B7384A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КонтактнаяИнформация.[Юр. адрес]"/>
                  </w:textInput>
                </w:ffData>
              </w:fldChar>
            </w:r>
            <w:r w:rsidRPr="00B7384A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B7384A">
              <w:rPr>
                <w:rFonts w:ascii="Times New Roman" w:hAnsi="Times New Roman"/>
                <w:szCs w:val="24"/>
              </w:rPr>
            </w:r>
            <w:r w:rsidRPr="00B7384A">
              <w:rPr>
                <w:rFonts w:ascii="Times New Roman" w:hAnsi="Times New Roman"/>
                <w:szCs w:val="24"/>
              </w:rPr>
              <w:fldChar w:fldCharType="separate"/>
            </w:r>
            <w:r w:rsidRPr="00B7384A">
              <w:rPr>
                <w:rFonts w:ascii="Times New Roman" w:hAnsi="Times New Roman"/>
                <w:szCs w:val="24"/>
              </w:rPr>
              <w:t>350053, Краснодарский край, г. Краснодар, пр-кт Гёте, дом 5, помещение 2</w:t>
            </w:r>
            <w:r w:rsidRPr="00B7384A">
              <w:rPr>
                <w:rFonts w:ascii="Times New Roman" w:hAnsi="Times New Roman"/>
                <w:szCs w:val="24"/>
              </w:rPr>
              <w:fldChar w:fldCharType="end"/>
            </w:r>
          </w:p>
          <w:p w14:paraId="291313C6" w14:textId="77777777" w:rsidR="00B7384A" w:rsidRPr="00B7384A" w:rsidRDefault="00B7384A" w:rsidP="006B7736">
            <w:pPr>
              <w:spacing w:after="0"/>
              <w:rPr>
                <w:rFonts w:ascii="Times New Roman" w:hAnsi="Times New Roman"/>
                <w:szCs w:val="24"/>
              </w:rPr>
            </w:pPr>
            <w:r w:rsidRPr="00B7384A">
              <w:rPr>
                <w:rFonts w:ascii="Times New Roman" w:hAnsi="Times New Roman"/>
                <w:szCs w:val="24"/>
              </w:rPr>
              <w:t xml:space="preserve">Фактический адрес: </w:t>
            </w:r>
            <w:r w:rsidRPr="00B7384A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КонтактнаяИнформация.[Факт. адрес]"/>
                  </w:textInput>
                </w:ffData>
              </w:fldChar>
            </w:r>
            <w:r w:rsidRPr="00B7384A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B7384A">
              <w:rPr>
                <w:rFonts w:ascii="Times New Roman" w:hAnsi="Times New Roman"/>
                <w:szCs w:val="24"/>
              </w:rPr>
            </w:r>
            <w:r w:rsidRPr="00B7384A">
              <w:rPr>
                <w:rFonts w:ascii="Times New Roman" w:hAnsi="Times New Roman"/>
                <w:szCs w:val="24"/>
              </w:rPr>
              <w:fldChar w:fldCharType="separate"/>
            </w:r>
            <w:r w:rsidRPr="00B7384A">
              <w:rPr>
                <w:rFonts w:ascii="Times New Roman" w:hAnsi="Times New Roman"/>
                <w:szCs w:val="24"/>
              </w:rPr>
              <w:t>350053, Краснодарский край, г. Краснодар, пр-кт Гёте, дом 5, помещение 2</w:t>
            </w:r>
            <w:r w:rsidRPr="00B7384A">
              <w:rPr>
                <w:rFonts w:ascii="Times New Roman" w:hAnsi="Times New Roman"/>
                <w:szCs w:val="24"/>
              </w:rPr>
              <w:fldChar w:fldCharType="end"/>
            </w:r>
          </w:p>
          <w:p w14:paraId="5BEA6CFE" w14:textId="77777777" w:rsidR="00B7384A" w:rsidRPr="00B7384A" w:rsidRDefault="00B7384A" w:rsidP="006B7736">
            <w:pPr>
              <w:spacing w:after="0"/>
              <w:rPr>
                <w:rFonts w:ascii="Times New Roman" w:hAnsi="Times New Roman"/>
                <w:szCs w:val="24"/>
              </w:rPr>
            </w:pPr>
          </w:p>
          <w:p w14:paraId="4B6432DA" w14:textId="77777777" w:rsidR="00B7384A" w:rsidRPr="00B7384A" w:rsidRDefault="00B7384A" w:rsidP="006B7736">
            <w:pPr>
              <w:spacing w:after="0"/>
              <w:rPr>
                <w:rFonts w:ascii="Times New Roman" w:hAnsi="Times New Roman"/>
                <w:szCs w:val="24"/>
              </w:rPr>
            </w:pPr>
            <w:r w:rsidRPr="00B7384A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КонтактноеЛицо.ВладелецКонтактноеЛицоДолжность"/>
                  </w:textInput>
                </w:ffData>
              </w:fldChar>
            </w:r>
            <w:r w:rsidRPr="00B7384A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B7384A">
              <w:rPr>
                <w:rFonts w:ascii="Times New Roman" w:hAnsi="Times New Roman"/>
                <w:szCs w:val="24"/>
              </w:rPr>
            </w:r>
            <w:r w:rsidRPr="00B7384A">
              <w:rPr>
                <w:rFonts w:ascii="Times New Roman" w:hAnsi="Times New Roman"/>
                <w:szCs w:val="24"/>
              </w:rPr>
              <w:fldChar w:fldCharType="separate"/>
            </w:r>
            <w:r w:rsidRPr="00B7384A">
              <w:rPr>
                <w:rFonts w:ascii="Times New Roman" w:hAnsi="Times New Roman"/>
                <w:szCs w:val="24"/>
              </w:rPr>
              <w:t>Генеральный Директор</w:t>
            </w:r>
            <w:r w:rsidRPr="00B7384A">
              <w:rPr>
                <w:rFonts w:ascii="Times New Roman" w:hAnsi="Times New Roman"/>
                <w:szCs w:val="24"/>
              </w:rPr>
              <w:fldChar w:fldCharType="end"/>
            </w:r>
            <w:r w:rsidRPr="00B7384A">
              <w:rPr>
                <w:rFonts w:ascii="Times New Roman" w:hAnsi="Times New Roman"/>
                <w:szCs w:val="24"/>
              </w:rPr>
              <w:t>_________</w:t>
            </w:r>
            <w:r w:rsidRPr="00B7384A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КонтактноеЛицо.ВладелецКонтактноеЛицоНаименование"/>
                  </w:textInput>
                </w:ffData>
              </w:fldChar>
            </w:r>
            <w:r w:rsidRPr="00B7384A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B7384A">
              <w:rPr>
                <w:rFonts w:ascii="Times New Roman" w:hAnsi="Times New Roman"/>
                <w:szCs w:val="24"/>
              </w:rPr>
            </w:r>
            <w:r w:rsidRPr="00B7384A">
              <w:rPr>
                <w:rFonts w:ascii="Times New Roman" w:hAnsi="Times New Roman"/>
                <w:szCs w:val="24"/>
              </w:rPr>
              <w:fldChar w:fldCharType="separate"/>
            </w:r>
            <w:r w:rsidRPr="00B7384A">
              <w:rPr>
                <w:rFonts w:ascii="Times New Roman" w:hAnsi="Times New Roman"/>
                <w:szCs w:val="24"/>
              </w:rPr>
              <w:t>Бондаренко Владислав Владимирович</w:t>
            </w:r>
            <w:r w:rsidRPr="00B7384A">
              <w:rPr>
                <w:rFonts w:ascii="Times New Roman" w:hAnsi="Times New Roman"/>
                <w:szCs w:val="24"/>
              </w:rPr>
              <w:fldChar w:fldCharType="end"/>
            </w:r>
          </w:p>
          <w:p w14:paraId="5DFFA238" w14:textId="77777777" w:rsidR="00B7384A" w:rsidRPr="00B7384A" w:rsidRDefault="00B7384A" w:rsidP="006B7736">
            <w:pPr>
              <w:spacing w:after="0"/>
              <w:ind w:left="435"/>
              <w:rPr>
                <w:rFonts w:ascii="Times New Roman" w:hAnsi="Times New Roman"/>
                <w:b/>
                <w:iCs/>
                <w:caps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14:paraId="32FF340F" w14:textId="77777777" w:rsidR="00B7384A" w:rsidRPr="00B7384A" w:rsidRDefault="00B7384A" w:rsidP="006B7736">
            <w:pPr>
              <w:tabs>
                <w:tab w:val="left" w:pos="426"/>
              </w:tabs>
              <w:spacing w:after="0"/>
              <w:ind w:left="709" w:hanging="709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B7384A">
              <w:rPr>
                <w:rFonts w:ascii="Times New Roman" w:hAnsi="Times New Roman"/>
                <w:b/>
                <w:bCs/>
                <w:szCs w:val="24"/>
              </w:rPr>
              <w:t>Поставщик</w:t>
            </w:r>
          </w:p>
          <w:p w14:paraId="037CE4A4" w14:textId="77777777" w:rsidR="00B7384A" w:rsidRPr="00B7384A" w:rsidRDefault="00B7384A" w:rsidP="006B7736">
            <w:pPr>
              <w:tabs>
                <w:tab w:val="left" w:pos="426"/>
              </w:tabs>
              <w:spacing w:after="0"/>
              <w:ind w:left="709" w:hanging="709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0DAEF7F3" w14:textId="77777777" w:rsidR="00B7384A" w:rsidRDefault="00B7384A" w:rsidP="00B7384A">
      <w:pPr>
        <w:rPr>
          <w:rFonts w:ascii="Times New Roman" w:hAnsi="Times New Roman"/>
          <w:szCs w:val="24"/>
        </w:rPr>
      </w:pPr>
    </w:p>
    <w:p w14:paraId="0C6AEB57" w14:textId="77777777" w:rsidR="00B7384A" w:rsidRDefault="00B7384A" w:rsidP="00B7384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7CD315B5" w14:textId="77777777" w:rsidR="00B7384A" w:rsidRPr="00F249BB" w:rsidRDefault="00B7384A" w:rsidP="00B7384A">
      <w:pPr>
        <w:spacing w:after="0"/>
        <w:jc w:val="right"/>
        <w:rPr>
          <w:rFonts w:ascii="Times New Roman" w:hAnsi="Times New Roman"/>
        </w:rPr>
      </w:pPr>
      <w:bookmarkStart w:id="3" w:name="_Hlk160026137"/>
      <w:r w:rsidRPr="00F249BB">
        <w:rPr>
          <w:rFonts w:ascii="Times New Roman" w:hAnsi="Times New Roman"/>
        </w:rPr>
        <w:lastRenderedPageBreak/>
        <w:t xml:space="preserve">Приложение № 1 к договору </w:t>
      </w:r>
    </w:p>
    <w:p w14:paraId="48F4CE4B" w14:textId="77777777" w:rsidR="00B7384A" w:rsidRPr="00F249BB" w:rsidRDefault="00B7384A" w:rsidP="00B7384A">
      <w:pPr>
        <w:spacing w:after="0"/>
        <w:jc w:val="right"/>
        <w:rPr>
          <w:rFonts w:ascii="Times New Roman" w:hAnsi="Times New Roman"/>
          <w:b/>
          <w:i/>
        </w:rPr>
      </w:pPr>
      <w:r w:rsidRPr="00F249BB">
        <w:rPr>
          <w:rFonts w:ascii="Times New Roman" w:hAnsi="Times New Roman"/>
        </w:rPr>
        <w:t xml:space="preserve">поставки № </w:t>
      </w:r>
      <w:r>
        <w:rPr>
          <w:rFonts w:ascii="Times New Roman" w:hAnsi="Times New Roman"/>
        </w:rPr>
        <w:t>_____от ______</w:t>
      </w:r>
      <w:r w:rsidRPr="00F249BB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F249BB">
        <w:rPr>
          <w:rFonts w:ascii="Times New Roman" w:hAnsi="Times New Roman"/>
        </w:rPr>
        <w:t xml:space="preserve"> г</w:t>
      </w:r>
      <w:r w:rsidRPr="00F249BB">
        <w:rPr>
          <w:rFonts w:ascii="Times New Roman" w:hAnsi="Times New Roman"/>
          <w:b/>
          <w:i/>
        </w:rPr>
        <w:t>.</w:t>
      </w:r>
    </w:p>
    <w:bookmarkEnd w:id="3"/>
    <w:p w14:paraId="729AF1BA" w14:textId="77777777" w:rsidR="00B7384A" w:rsidRPr="00F249BB" w:rsidRDefault="00B7384A" w:rsidP="00B7384A">
      <w:pPr>
        <w:spacing w:after="0"/>
        <w:rPr>
          <w:rFonts w:ascii="Times New Roman" w:hAnsi="Times New Roman"/>
          <w:b/>
        </w:rPr>
      </w:pPr>
    </w:p>
    <w:p w14:paraId="3D386EA5" w14:textId="77777777" w:rsidR="00B7384A" w:rsidRPr="00F249BB" w:rsidRDefault="00B7384A" w:rsidP="00B7384A">
      <w:pPr>
        <w:spacing w:after="0"/>
        <w:jc w:val="center"/>
        <w:rPr>
          <w:rFonts w:ascii="Times New Roman" w:hAnsi="Times New Roman"/>
          <w:b/>
        </w:rPr>
      </w:pPr>
      <w:r w:rsidRPr="00F249BB">
        <w:rPr>
          <w:rFonts w:ascii="Times New Roman" w:hAnsi="Times New Roman"/>
          <w:b/>
        </w:rPr>
        <w:t xml:space="preserve">Спецификация </w:t>
      </w:r>
    </w:p>
    <w:p w14:paraId="38F9965E" w14:textId="77777777" w:rsidR="00B7384A" w:rsidRPr="00F249BB" w:rsidRDefault="00B7384A" w:rsidP="00B7384A">
      <w:pPr>
        <w:spacing w:after="0"/>
        <w:ind w:firstLine="708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78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847"/>
        <w:gridCol w:w="1190"/>
        <w:gridCol w:w="1182"/>
        <w:gridCol w:w="1793"/>
      </w:tblGrid>
      <w:tr w:rsidR="00B7384A" w:rsidRPr="00F249BB" w14:paraId="37EE7A1B" w14:textId="77777777" w:rsidTr="0080722B">
        <w:trPr>
          <w:trHeight w:val="846"/>
        </w:trPr>
        <w:tc>
          <w:tcPr>
            <w:tcW w:w="4518" w:type="dxa"/>
          </w:tcPr>
          <w:p w14:paraId="5A0A799A" w14:textId="77777777" w:rsidR="00B7384A" w:rsidRPr="00F249BB" w:rsidRDefault="00B7384A" w:rsidP="006B77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49B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47" w:type="dxa"/>
          </w:tcPr>
          <w:p w14:paraId="5EE7E089" w14:textId="77777777" w:rsidR="00B7384A" w:rsidRPr="00F249BB" w:rsidRDefault="00B7384A" w:rsidP="006B77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49BB">
              <w:rPr>
                <w:rFonts w:ascii="Times New Roman" w:hAnsi="Times New Roman"/>
                <w:b/>
              </w:rPr>
              <w:t>Кол-во, шт</w:t>
            </w:r>
          </w:p>
        </w:tc>
        <w:tc>
          <w:tcPr>
            <w:tcW w:w="1190" w:type="dxa"/>
          </w:tcPr>
          <w:p w14:paraId="009DCE93" w14:textId="77777777" w:rsidR="00B7384A" w:rsidRPr="00F249BB" w:rsidRDefault="00B7384A" w:rsidP="006B77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49BB">
              <w:rPr>
                <w:rFonts w:ascii="Times New Roman" w:hAnsi="Times New Roman"/>
                <w:b/>
              </w:rPr>
              <w:t>Цена без НДС</w:t>
            </w:r>
          </w:p>
        </w:tc>
        <w:tc>
          <w:tcPr>
            <w:tcW w:w="1182" w:type="dxa"/>
          </w:tcPr>
          <w:p w14:paraId="410A98F8" w14:textId="77777777" w:rsidR="00B7384A" w:rsidRPr="00F249BB" w:rsidRDefault="00B7384A" w:rsidP="006B77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49BB">
              <w:rPr>
                <w:rFonts w:ascii="Times New Roman" w:hAnsi="Times New Roman"/>
                <w:b/>
              </w:rPr>
              <w:t>Цена с НДС</w:t>
            </w:r>
          </w:p>
          <w:p w14:paraId="4E9B4B72" w14:textId="77777777" w:rsidR="00B7384A" w:rsidRPr="00F249BB" w:rsidRDefault="00B7384A" w:rsidP="006B77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49BB">
              <w:rPr>
                <w:rFonts w:ascii="Times New Roman" w:hAnsi="Times New Roman"/>
                <w:b/>
              </w:rPr>
              <w:t>20%</w:t>
            </w:r>
          </w:p>
        </w:tc>
        <w:tc>
          <w:tcPr>
            <w:tcW w:w="1793" w:type="dxa"/>
          </w:tcPr>
          <w:p w14:paraId="36AA2231" w14:textId="77777777" w:rsidR="00B7384A" w:rsidRPr="00F249BB" w:rsidRDefault="00B7384A" w:rsidP="006B77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94FD1">
              <w:rPr>
                <w:rFonts w:ascii="Times New Roman" w:hAnsi="Times New Roman"/>
                <w:b/>
              </w:rPr>
              <w:t>Страна производитель</w:t>
            </w:r>
          </w:p>
        </w:tc>
      </w:tr>
      <w:tr w:rsidR="00B7384A" w:rsidRPr="00F249BB" w14:paraId="0B5D1AE7" w14:textId="77777777" w:rsidTr="0080722B">
        <w:trPr>
          <w:trHeight w:val="494"/>
        </w:trPr>
        <w:tc>
          <w:tcPr>
            <w:tcW w:w="4518" w:type="dxa"/>
            <w:shd w:val="clear" w:color="auto" w:fill="FFFFFF" w:themeFill="background1"/>
          </w:tcPr>
          <w:p w14:paraId="52CF4283" w14:textId="77777777" w:rsidR="00B7384A" w:rsidRPr="00F249BB" w:rsidRDefault="00B7384A" w:rsidP="006B7736">
            <w:pPr>
              <w:spacing w:after="0"/>
              <w:jc w:val="center"/>
              <w:rPr>
                <w:rFonts w:ascii="Times New Roman" w:hAnsi="Times New Roman"/>
              </w:rPr>
            </w:pPr>
            <w:r w:rsidRPr="006E3483">
              <w:rPr>
                <w:rFonts w:ascii="Times New Roman" w:hAnsi="Times New Roman"/>
              </w:rPr>
              <w:t>Бытовк</w:t>
            </w:r>
            <w:r>
              <w:rPr>
                <w:rFonts w:ascii="Times New Roman" w:hAnsi="Times New Roman"/>
              </w:rPr>
              <w:t>а</w:t>
            </w:r>
            <w:r w:rsidRPr="006E3483">
              <w:rPr>
                <w:rFonts w:ascii="Times New Roman" w:hAnsi="Times New Roman"/>
              </w:rPr>
              <w:t xml:space="preserve"> металлическ</w:t>
            </w:r>
            <w:r>
              <w:rPr>
                <w:rFonts w:ascii="Times New Roman" w:hAnsi="Times New Roman"/>
              </w:rPr>
              <w:t>ая</w:t>
            </w:r>
            <w:r w:rsidRPr="006E3483">
              <w:rPr>
                <w:rFonts w:ascii="Times New Roman" w:hAnsi="Times New Roman"/>
              </w:rPr>
              <w:t xml:space="preserve"> 9,0х2,4х2,5м</w:t>
            </w:r>
          </w:p>
        </w:tc>
        <w:tc>
          <w:tcPr>
            <w:tcW w:w="847" w:type="dxa"/>
          </w:tcPr>
          <w:p w14:paraId="74377A39" w14:textId="77777777" w:rsidR="00B7384A" w:rsidRPr="00F249BB" w:rsidRDefault="00B7384A" w:rsidP="006B7736">
            <w:pPr>
              <w:spacing w:after="0"/>
              <w:jc w:val="center"/>
              <w:rPr>
                <w:rFonts w:ascii="Times New Roman" w:hAnsi="Times New Roman"/>
              </w:rPr>
            </w:pPr>
            <w:r w:rsidRPr="00F249B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ЗаказПокупателя.Запасы.Количество"/>
                  </w:textInput>
                </w:ffData>
              </w:fldChar>
            </w:r>
            <w:r w:rsidRPr="00F249BB">
              <w:rPr>
                <w:rFonts w:ascii="Times New Roman" w:hAnsi="Times New Roman"/>
              </w:rPr>
              <w:instrText xml:space="preserve"> FORMTEXT </w:instrText>
            </w:r>
            <w:r w:rsidRPr="00F249BB">
              <w:rPr>
                <w:rFonts w:ascii="Times New Roman" w:hAnsi="Times New Roman"/>
              </w:rPr>
            </w:r>
            <w:r w:rsidRPr="00F249BB">
              <w:rPr>
                <w:rFonts w:ascii="Times New Roman" w:hAnsi="Times New Roman"/>
              </w:rPr>
              <w:fldChar w:fldCharType="separate"/>
            </w:r>
            <w:r w:rsidRPr="00F249BB">
              <w:rPr>
                <w:rFonts w:ascii="Times New Roman" w:hAnsi="Times New Roman"/>
              </w:rPr>
              <w:t>1</w:t>
            </w:r>
            <w:r w:rsidRPr="00F249B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90" w:type="dxa"/>
          </w:tcPr>
          <w:p w14:paraId="0F58C65C" w14:textId="77777777" w:rsidR="00B7384A" w:rsidRPr="00F249BB" w:rsidRDefault="00B7384A" w:rsidP="006B77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14:paraId="5BBE6F64" w14:textId="77777777" w:rsidR="00B7384A" w:rsidRPr="00F249BB" w:rsidRDefault="00B7384A" w:rsidP="006B77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</w:tcPr>
          <w:p w14:paraId="33C44378" w14:textId="77777777" w:rsidR="00B7384A" w:rsidRPr="00F249BB" w:rsidRDefault="00B7384A" w:rsidP="006B77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7384A" w:rsidRPr="00F350ED" w14:paraId="29718253" w14:textId="77777777" w:rsidTr="0080722B">
        <w:trPr>
          <w:trHeight w:val="277"/>
        </w:trPr>
        <w:tc>
          <w:tcPr>
            <w:tcW w:w="7737" w:type="dxa"/>
            <w:gridSpan w:val="4"/>
          </w:tcPr>
          <w:p w14:paraId="0DDDCE43" w14:textId="77777777" w:rsidR="00B7384A" w:rsidRPr="00F350ED" w:rsidRDefault="00B7384A" w:rsidP="006B77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наименований 1 шт на сумму __________</w:t>
            </w:r>
            <w:r w:rsidRPr="00F249BB">
              <w:rPr>
                <w:rFonts w:ascii="Times New Roman" w:hAnsi="Times New Roman"/>
              </w:rPr>
              <w:t>в том числе НДС 20%</w:t>
            </w:r>
          </w:p>
        </w:tc>
        <w:tc>
          <w:tcPr>
            <w:tcW w:w="1793" w:type="dxa"/>
          </w:tcPr>
          <w:p w14:paraId="113E989D" w14:textId="77777777" w:rsidR="00B7384A" w:rsidRPr="00F249BB" w:rsidRDefault="00B7384A" w:rsidP="006B773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02A161FA" w14:textId="77777777" w:rsidR="00B7384A" w:rsidRPr="002B4693" w:rsidRDefault="00B7384A" w:rsidP="00B7384A">
      <w:pPr>
        <w:spacing w:after="0"/>
        <w:ind w:firstLine="708"/>
        <w:rPr>
          <w:rFonts w:ascii="Times New Roman" w:hAnsi="Times New Roman"/>
        </w:rPr>
      </w:pPr>
    </w:p>
    <w:p w14:paraId="043873AA" w14:textId="77777777" w:rsidR="00B7384A" w:rsidRDefault="00B7384A" w:rsidP="00B7384A">
      <w:pPr>
        <w:tabs>
          <w:tab w:val="left" w:pos="993"/>
        </w:tabs>
        <w:spacing w:after="0"/>
        <w:jc w:val="both"/>
        <w:rPr>
          <w:rFonts w:ascii="Times New Roman" w:hAnsi="Times New Roman"/>
        </w:rPr>
      </w:pPr>
      <w:r w:rsidRPr="00B11BD0">
        <w:rPr>
          <w:rFonts w:ascii="Times New Roman" w:hAnsi="Times New Roman"/>
          <w:b/>
        </w:rPr>
        <w:t>1. Условия поставки Товара:</w:t>
      </w:r>
      <w:r w:rsidRPr="00B11BD0">
        <w:rPr>
          <w:rFonts w:ascii="Times New Roman" w:hAnsi="Times New Roman"/>
          <w:b/>
          <w:bCs/>
        </w:rPr>
        <w:t xml:space="preserve"> </w:t>
      </w:r>
    </w:p>
    <w:p w14:paraId="04B9EAF3" w14:textId="77777777" w:rsidR="00B7384A" w:rsidRDefault="00B7384A" w:rsidP="00B7384A">
      <w:pPr>
        <w:tabs>
          <w:tab w:val="left" w:pos="993"/>
        </w:tabs>
        <w:spacing w:after="0"/>
        <w:jc w:val="both"/>
        <w:rPr>
          <w:rFonts w:ascii="Times New Roman" w:hAnsi="Times New Roman"/>
        </w:rPr>
      </w:pPr>
      <w:r w:rsidRPr="00294FD1">
        <w:rPr>
          <w:rFonts w:ascii="Times New Roman" w:hAnsi="Times New Roman"/>
        </w:rPr>
        <w:t>Доставка Товара осуществляется за счет Поставщика в адрес Покупателя в собранном виде до согласованного места разгрузки (приемки) бортовым автомобилем в г. Краснодар пр-кт Гёте 5. Разгрузка осуществляется силами Покупателя.</w:t>
      </w:r>
    </w:p>
    <w:p w14:paraId="6B771A7F" w14:textId="77777777" w:rsidR="00B7384A" w:rsidRPr="00294FD1" w:rsidRDefault="00B7384A" w:rsidP="00B7384A">
      <w:pPr>
        <w:tabs>
          <w:tab w:val="left" w:pos="993"/>
        </w:tabs>
        <w:spacing w:after="0"/>
        <w:jc w:val="both"/>
        <w:rPr>
          <w:rFonts w:ascii="Times New Roman" w:hAnsi="Times New Roman"/>
          <w:b/>
          <w:bCs/>
        </w:rPr>
      </w:pPr>
      <w:r w:rsidRPr="00B11BD0">
        <w:rPr>
          <w:rFonts w:ascii="Times New Roman" w:hAnsi="Times New Roman"/>
          <w:b/>
          <w:bCs/>
        </w:rPr>
        <w:t>2.</w:t>
      </w:r>
      <w:r w:rsidRPr="00B11BD0">
        <w:rPr>
          <w:rFonts w:ascii="Times New Roman" w:hAnsi="Times New Roman"/>
        </w:rPr>
        <w:t xml:space="preserve"> </w:t>
      </w:r>
      <w:r w:rsidRPr="00B11BD0">
        <w:rPr>
          <w:rFonts w:ascii="Times New Roman" w:hAnsi="Times New Roman"/>
          <w:b/>
          <w:bCs/>
        </w:rPr>
        <w:t xml:space="preserve">Грузополучатель: </w:t>
      </w:r>
      <w:r w:rsidRPr="004243B1">
        <w:rPr>
          <w:rFonts w:ascii="Times New Roman" w:hAnsi="Times New Roman"/>
        </w:rPr>
        <w:t>ООО «</w:t>
      </w:r>
      <w:r>
        <w:rPr>
          <w:rFonts w:ascii="Times New Roman" w:hAnsi="Times New Roman"/>
        </w:rPr>
        <w:t>ОВК</w:t>
      </w:r>
      <w:r w:rsidRPr="004243B1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14:paraId="53406DDA" w14:textId="77777777" w:rsidR="00B7384A" w:rsidRPr="00B11BD0" w:rsidRDefault="00B7384A" w:rsidP="00B7384A">
      <w:pPr>
        <w:spacing w:after="0"/>
        <w:jc w:val="both"/>
        <w:rPr>
          <w:rFonts w:ascii="Times New Roman" w:hAnsi="Times New Roman"/>
        </w:rPr>
      </w:pPr>
      <w:r w:rsidRPr="00B11BD0">
        <w:rPr>
          <w:rFonts w:ascii="Times New Roman" w:hAnsi="Times New Roman"/>
          <w:b/>
          <w:bCs/>
        </w:rPr>
        <w:t xml:space="preserve">3. Место приемки (доставки) Товара: </w:t>
      </w:r>
      <w:r w:rsidRPr="005850F8">
        <w:rPr>
          <w:rFonts w:ascii="Times New Roman" w:hAnsi="Times New Roman"/>
        </w:rPr>
        <w:t xml:space="preserve">РФ Краснодарский край, г. Краснодар, </w:t>
      </w:r>
      <w:r>
        <w:rPr>
          <w:rFonts w:ascii="Times New Roman" w:hAnsi="Times New Roman"/>
        </w:rPr>
        <w:t>пр.Гёте д.5 пом.2</w:t>
      </w:r>
    </w:p>
    <w:p w14:paraId="69C336E9" w14:textId="77777777" w:rsidR="00B7384A" w:rsidRPr="00B11BD0" w:rsidRDefault="00B7384A" w:rsidP="00B7384A">
      <w:pPr>
        <w:spacing w:after="0"/>
        <w:jc w:val="both"/>
        <w:rPr>
          <w:rFonts w:ascii="Times New Roman" w:hAnsi="Times New Roman"/>
          <w:b/>
        </w:rPr>
      </w:pPr>
      <w:r w:rsidRPr="00B11BD0">
        <w:rPr>
          <w:rFonts w:ascii="Times New Roman" w:hAnsi="Times New Roman"/>
          <w:b/>
          <w:bCs/>
        </w:rPr>
        <w:t>4. Р</w:t>
      </w:r>
      <w:r w:rsidRPr="00B11BD0">
        <w:rPr>
          <w:rFonts w:ascii="Times New Roman" w:hAnsi="Times New Roman"/>
          <w:b/>
        </w:rPr>
        <w:t>асчет за Товар производится Покупателем в следующем порядке:</w:t>
      </w:r>
    </w:p>
    <w:p w14:paraId="011E6602" w14:textId="77777777" w:rsidR="00B7384A" w:rsidRPr="00294FD1" w:rsidRDefault="00B7384A" w:rsidP="00B7384A">
      <w:pPr>
        <w:spacing w:after="0"/>
        <w:jc w:val="both"/>
        <w:rPr>
          <w:rFonts w:ascii="Times New Roman" w:hAnsi="Times New Roman"/>
          <w:color w:val="000000"/>
          <w:lang w:eastAsia="zh-CN"/>
        </w:rPr>
      </w:pPr>
      <w:r w:rsidRPr="00294FD1">
        <w:rPr>
          <w:rFonts w:ascii="Times New Roman" w:hAnsi="Times New Roman"/>
          <w:color w:val="000000"/>
          <w:lang w:eastAsia="zh-CN"/>
        </w:rPr>
        <w:t>- 50% от стоимости Товара, указанной п. 4.1 настоящего договора, Покупатель перечисляет на расчетный счет Поставщика в течение 7 (семи) рабочих дней с момента заключения договора на основании счета на оплату;</w:t>
      </w:r>
    </w:p>
    <w:p w14:paraId="063C1AA5" w14:textId="77777777" w:rsidR="00B7384A" w:rsidRDefault="00B7384A" w:rsidP="00B7384A">
      <w:pPr>
        <w:spacing w:after="0"/>
        <w:jc w:val="both"/>
        <w:rPr>
          <w:rFonts w:ascii="Times New Roman" w:hAnsi="Times New Roman"/>
          <w:color w:val="000000"/>
          <w:lang w:eastAsia="zh-CN"/>
        </w:rPr>
      </w:pPr>
      <w:r w:rsidRPr="00294FD1">
        <w:rPr>
          <w:rFonts w:ascii="Times New Roman" w:hAnsi="Times New Roman"/>
          <w:color w:val="000000"/>
          <w:lang w:eastAsia="zh-CN"/>
        </w:rPr>
        <w:t>- окончательный расчет в размере 50 % от стоимости Товара Покупатель осуществляет в течение 7 (семи) рабочих дней с даты поставки товара и подписанием Покупателем документов о приёмке (УПД).</w:t>
      </w:r>
    </w:p>
    <w:p w14:paraId="4AD6DD18" w14:textId="77777777" w:rsidR="00B7384A" w:rsidRDefault="00B7384A" w:rsidP="00B7384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</w:t>
      </w:r>
      <w:r w:rsidRPr="00B11BD0">
        <w:rPr>
          <w:rFonts w:ascii="Times New Roman" w:hAnsi="Times New Roman"/>
          <w:b/>
          <w:bCs/>
        </w:rPr>
        <w:t xml:space="preserve">. </w:t>
      </w:r>
      <w:r w:rsidRPr="00B11BD0">
        <w:rPr>
          <w:rFonts w:ascii="Times New Roman" w:hAnsi="Times New Roman"/>
        </w:rPr>
        <w:t xml:space="preserve">Поставщик обязан предоставить следующий пакет документов: </w:t>
      </w:r>
      <w:bookmarkStart w:id="4" w:name="_Hlk160026265"/>
      <w:r w:rsidRPr="00D07AA4">
        <w:rPr>
          <w:rFonts w:ascii="Times New Roman" w:hAnsi="Times New Roman"/>
        </w:rPr>
        <w:t xml:space="preserve">товарную накладную и счет-фактуру (УПД), товарно-транспортную накладную, оригинал доверенности, иные документы). </w:t>
      </w:r>
    </w:p>
    <w:p w14:paraId="2FECCD0D" w14:textId="77777777" w:rsidR="00B7384A" w:rsidRPr="00294FD1" w:rsidRDefault="00B7384A" w:rsidP="00B7384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</w:t>
      </w:r>
      <w:r w:rsidRPr="00294FD1">
        <w:rPr>
          <w:rFonts w:ascii="Times New Roman" w:hAnsi="Times New Roman"/>
          <w:b/>
          <w:bCs/>
        </w:rPr>
        <w:t xml:space="preserve">. </w:t>
      </w:r>
      <w:r w:rsidRPr="00294FD1">
        <w:rPr>
          <w:rFonts w:ascii="Times New Roman" w:hAnsi="Times New Roman"/>
          <w:b/>
          <w:bCs/>
          <w:caps/>
          <w:color w:val="000000"/>
          <w:sz w:val="18"/>
          <w:szCs w:val="18"/>
        </w:rPr>
        <w:t>Р</w:t>
      </w:r>
      <w:r w:rsidRPr="00750950">
        <w:rPr>
          <w:rFonts w:ascii="Times New Roman" w:hAnsi="Times New Roman"/>
          <w:b/>
          <w:caps/>
          <w:color w:val="000000"/>
          <w:sz w:val="18"/>
          <w:szCs w:val="18"/>
        </w:rPr>
        <w:t>ЕКВиЗИТЫ и подписи сторон</w:t>
      </w:r>
    </w:p>
    <w:p w14:paraId="2A833275" w14:textId="77777777" w:rsidR="00B7384A" w:rsidRPr="00750950" w:rsidRDefault="00B7384A" w:rsidP="00B7384A">
      <w:pPr>
        <w:spacing w:after="0"/>
        <w:jc w:val="center"/>
        <w:rPr>
          <w:rFonts w:ascii="Times New Roman" w:hAnsi="Times New Roman"/>
          <w:b/>
          <w:caps/>
          <w:color w:val="000000"/>
          <w:sz w:val="18"/>
          <w:szCs w:val="18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353"/>
      </w:tblGrid>
      <w:tr w:rsidR="00B7384A" w:rsidRPr="00750950" w14:paraId="4E72F4E9" w14:textId="77777777" w:rsidTr="006B7736">
        <w:tc>
          <w:tcPr>
            <w:tcW w:w="4928" w:type="dxa"/>
            <w:shd w:val="clear" w:color="auto" w:fill="auto"/>
          </w:tcPr>
          <w:p w14:paraId="063377F7" w14:textId="77777777" w:rsidR="00B7384A" w:rsidRPr="00750950" w:rsidRDefault="00B7384A" w:rsidP="006B7736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750950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Покупатель:</w:t>
            </w:r>
          </w:p>
          <w:p w14:paraId="7F8E00D0" w14:textId="77777777" w:rsidR="00B7384A" w:rsidRPr="00750950" w:rsidRDefault="00B7384A" w:rsidP="006B77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5095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НаименованиеПолное"/>
                  </w:textInput>
                </w:ffData>
              </w:fldChar>
            </w:r>
            <w:r w:rsidRPr="0075095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750950">
              <w:rPr>
                <w:rFonts w:ascii="Times New Roman" w:hAnsi="Times New Roman"/>
                <w:sz w:val="18"/>
                <w:szCs w:val="18"/>
              </w:rPr>
            </w:r>
            <w:r w:rsidRPr="0075095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50950">
              <w:rPr>
                <w:rFonts w:ascii="Times New Roman" w:hAnsi="Times New Roman"/>
                <w:sz w:val="18"/>
                <w:szCs w:val="18"/>
              </w:rPr>
              <w:t>ООО "ОВК"</w:t>
            </w:r>
            <w:r w:rsidRPr="0075095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14:paraId="05C233B6" w14:textId="77777777" w:rsidR="00B7384A" w:rsidRPr="00750950" w:rsidRDefault="00B7384A" w:rsidP="006B77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646823F" w14:textId="77777777" w:rsidR="00B7384A" w:rsidRPr="00750950" w:rsidRDefault="00B7384A" w:rsidP="006B77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5095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КонтактноеЛицо.ВладелецКонтактноеЛицоДолжность"/>
                  </w:textInput>
                </w:ffData>
              </w:fldChar>
            </w:r>
            <w:r w:rsidRPr="0075095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750950">
              <w:rPr>
                <w:rFonts w:ascii="Times New Roman" w:hAnsi="Times New Roman"/>
                <w:sz w:val="18"/>
                <w:szCs w:val="18"/>
              </w:rPr>
            </w:r>
            <w:r w:rsidRPr="0075095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50950">
              <w:rPr>
                <w:rFonts w:ascii="Times New Roman" w:hAnsi="Times New Roman"/>
                <w:sz w:val="18"/>
                <w:szCs w:val="18"/>
              </w:rPr>
              <w:t>Генеральный Директор</w:t>
            </w:r>
            <w:r w:rsidRPr="0075095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50950">
              <w:rPr>
                <w:rFonts w:ascii="Times New Roman" w:hAnsi="Times New Roman"/>
                <w:sz w:val="18"/>
                <w:szCs w:val="18"/>
              </w:rPr>
              <w:t>_________________</w:t>
            </w:r>
            <w:r w:rsidRPr="0075095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КонтактноеЛицо.ВладелецКонтактноеЛицоНаименование"/>
                  </w:textInput>
                </w:ffData>
              </w:fldChar>
            </w:r>
            <w:r w:rsidRPr="0075095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750950">
              <w:rPr>
                <w:rFonts w:ascii="Times New Roman" w:hAnsi="Times New Roman"/>
                <w:sz w:val="18"/>
                <w:szCs w:val="18"/>
              </w:rPr>
            </w:r>
            <w:r w:rsidRPr="0075095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50950">
              <w:rPr>
                <w:rFonts w:ascii="Times New Roman" w:hAnsi="Times New Roman"/>
                <w:sz w:val="18"/>
                <w:szCs w:val="18"/>
              </w:rPr>
              <w:t>Бондаренко Владислав Владимирович</w:t>
            </w:r>
            <w:r w:rsidRPr="0075095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14:paraId="59FF560B" w14:textId="77777777" w:rsidR="00B7384A" w:rsidRPr="00750950" w:rsidRDefault="00B7384A" w:rsidP="006B7736">
            <w:pPr>
              <w:spacing w:after="0"/>
              <w:ind w:left="435"/>
              <w:rPr>
                <w:rFonts w:ascii="Times New Roman" w:hAnsi="Times New Roman"/>
                <w:b/>
                <w:iCs/>
                <w:caps/>
                <w:color w:val="000000"/>
                <w:sz w:val="18"/>
                <w:szCs w:val="18"/>
              </w:rPr>
            </w:pPr>
          </w:p>
        </w:tc>
        <w:tc>
          <w:tcPr>
            <w:tcW w:w="5353" w:type="dxa"/>
            <w:shd w:val="clear" w:color="auto" w:fill="auto"/>
          </w:tcPr>
          <w:p w14:paraId="3394D5D0" w14:textId="77777777" w:rsidR="00B7384A" w:rsidRPr="00750950" w:rsidRDefault="00B7384A" w:rsidP="006B7736">
            <w:pPr>
              <w:tabs>
                <w:tab w:val="left" w:pos="426"/>
              </w:tabs>
              <w:spacing w:after="0"/>
              <w:ind w:left="709" w:hanging="709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09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Поставщик</w:t>
            </w:r>
          </w:p>
          <w:p w14:paraId="6FDB6307" w14:textId="77777777" w:rsidR="00B7384A" w:rsidRPr="00750950" w:rsidRDefault="00B7384A" w:rsidP="006B773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bookmarkEnd w:id="4"/>
    </w:tbl>
    <w:p w14:paraId="2B2A61BE" w14:textId="77777777" w:rsidR="00B7384A" w:rsidRPr="00AE5836" w:rsidRDefault="00B7384A" w:rsidP="00B7384A"/>
    <w:p w14:paraId="13F47A5C" w14:textId="77777777" w:rsidR="00B7384A" w:rsidRDefault="00B7384A" w:rsidP="00B7384A">
      <w:pPr>
        <w:spacing w:after="0"/>
      </w:pPr>
    </w:p>
    <w:p w14:paraId="2506E813" w14:textId="77777777" w:rsidR="00B7384A" w:rsidRDefault="00B7384A" w:rsidP="00B7384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1501F3C7" w14:textId="77777777" w:rsidR="00B7384A" w:rsidRPr="00F249BB" w:rsidRDefault="00B7384A" w:rsidP="00B7384A">
      <w:pPr>
        <w:spacing w:after="0"/>
        <w:jc w:val="right"/>
        <w:rPr>
          <w:rFonts w:ascii="Times New Roman" w:hAnsi="Times New Roman"/>
        </w:rPr>
      </w:pPr>
      <w:r w:rsidRPr="00F249BB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  <w:r w:rsidRPr="00F249BB">
        <w:rPr>
          <w:rFonts w:ascii="Times New Roman" w:hAnsi="Times New Roman"/>
        </w:rPr>
        <w:t xml:space="preserve"> к договору </w:t>
      </w:r>
    </w:p>
    <w:p w14:paraId="06F1C8BA" w14:textId="77777777" w:rsidR="00B7384A" w:rsidRPr="00720E6D" w:rsidRDefault="00B7384A" w:rsidP="00B7384A">
      <w:pPr>
        <w:spacing w:after="0"/>
        <w:jc w:val="right"/>
        <w:rPr>
          <w:rFonts w:ascii="Times New Roman" w:hAnsi="Times New Roman"/>
          <w:i/>
        </w:rPr>
      </w:pPr>
      <w:r w:rsidRPr="00F249BB">
        <w:rPr>
          <w:rFonts w:ascii="Times New Roman" w:hAnsi="Times New Roman"/>
        </w:rPr>
        <w:t xml:space="preserve">поставки № </w:t>
      </w:r>
      <w:r>
        <w:rPr>
          <w:rFonts w:ascii="Times New Roman" w:hAnsi="Times New Roman"/>
        </w:rPr>
        <w:t>_____от ______</w:t>
      </w:r>
      <w:r w:rsidRPr="00C547D8">
        <w:rPr>
          <w:rFonts w:ascii="Times New Roman" w:hAnsi="Times New Roman"/>
        </w:rPr>
        <w:t>2024 г</w:t>
      </w:r>
      <w:r w:rsidRPr="00C547D8">
        <w:rPr>
          <w:rFonts w:ascii="Times New Roman" w:hAnsi="Times New Roman"/>
          <w:i/>
        </w:rPr>
        <w:t>.</w:t>
      </w:r>
    </w:p>
    <w:p w14:paraId="04AE3A3A" w14:textId="77777777" w:rsidR="00B7384A" w:rsidRPr="00866291" w:rsidRDefault="00B7384A" w:rsidP="00B7384A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6"/>
        </w:rPr>
      </w:pPr>
      <w:r w:rsidRPr="002E6C41">
        <w:rPr>
          <w:rFonts w:ascii="Times New Roman" w:hAnsi="Times New Roman"/>
          <w:b/>
          <w:bCs/>
          <w:color w:val="000000"/>
          <w:sz w:val="26"/>
        </w:rPr>
        <w:t>Техническое задание</w:t>
      </w:r>
      <w:r w:rsidRPr="002E6C41">
        <w:rPr>
          <w:rFonts w:ascii="Times New Roman" w:hAnsi="Times New Roman"/>
          <w:b/>
          <w:bCs/>
          <w:color w:val="000000"/>
          <w:sz w:val="26"/>
          <w:szCs w:val="24"/>
        </w:rPr>
        <w:br/>
      </w:r>
      <w:r>
        <w:rPr>
          <w:rFonts w:ascii="Times New Roman" w:hAnsi="Times New Roman"/>
          <w:bCs/>
          <w:color w:val="000000"/>
        </w:rPr>
        <w:t>на поставку</w:t>
      </w:r>
      <w:r w:rsidRPr="00B837E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«</w:t>
      </w:r>
      <w:r w:rsidRPr="00B837EF">
        <w:rPr>
          <w:rFonts w:ascii="Times New Roman" w:hAnsi="Times New Roman"/>
          <w:bCs/>
          <w:color w:val="000000"/>
        </w:rPr>
        <w:t>Бытовка металлическая 9,0х2,4х2,5м</w:t>
      </w:r>
      <w:r>
        <w:rPr>
          <w:rFonts w:ascii="Times New Roman" w:hAnsi="Times New Roman"/>
          <w:bCs/>
          <w:color w:val="000000"/>
        </w:rPr>
        <w:t>»</w:t>
      </w:r>
    </w:p>
    <w:p w14:paraId="2AFC6E75" w14:textId="77777777" w:rsidR="00B7384A" w:rsidRPr="002E6C41" w:rsidRDefault="00B7384A" w:rsidP="00B7384A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Style w:val="ac"/>
        <w:tblW w:w="10202" w:type="dxa"/>
        <w:tblInd w:w="-431" w:type="dxa"/>
        <w:tblLook w:val="04A0" w:firstRow="1" w:lastRow="0" w:firstColumn="1" w:lastColumn="0" w:noHBand="0" w:noVBand="1"/>
      </w:tblPr>
      <w:tblGrid>
        <w:gridCol w:w="1835"/>
        <w:gridCol w:w="1993"/>
        <w:gridCol w:w="6374"/>
      </w:tblGrid>
      <w:tr w:rsidR="00B7384A" w:rsidRPr="00C547D8" w14:paraId="4AEB166F" w14:textId="77777777" w:rsidTr="006B7736">
        <w:trPr>
          <w:trHeight w:val="379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1263880" w14:textId="77777777" w:rsidR="00B7384A" w:rsidRPr="00C547D8" w:rsidRDefault="00B7384A" w:rsidP="006B77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836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252509B" w14:textId="77777777" w:rsidR="00B7384A" w:rsidRPr="00C547D8" w:rsidRDefault="00B7384A" w:rsidP="006B773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>Поставка блок-контейнера</w:t>
            </w:r>
          </w:p>
        </w:tc>
      </w:tr>
      <w:tr w:rsidR="00B7384A" w:rsidRPr="00C547D8" w14:paraId="509E2732" w14:textId="77777777" w:rsidTr="006B7736">
        <w:trPr>
          <w:trHeight w:val="794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7C88F25" w14:textId="77777777" w:rsidR="00B7384A" w:rsidRPr="00C547D8" w:rsidRDefault="00B7384A" w:rsidP="006B7736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284AB8" w14:textId="77777777" w:rsidR="00B7384A" w:rsidRPr="00C547D8" w:rsidRDefault="00B7384A" w:rsidP="006B7736">
            <w:pPr>
              <w:rPr>
                <w:rFonts w:ascii="Times New Roman" w:hAnsi="Times New Roman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>Заказчик (покупатель)</w:t>
            </w: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8C74B3D" w14:textId="77777777" w:rsidR="00B7384A" w:rsidRPr="00C547D8" w:rsidRDefault="00B7384A" w:rsidP="006B7736">
            <w:pPr>
              <w:rPr>
                <w:rFonts w:ascii="Times New Roman" w:hAnsi="Times New Roman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>ООО «Объединенный водоканал». Российская Федерация, Краснодарский край, г. Краснодар, Проспект Гете д.5, помещение 2</w:t>
            </w:r>
          </w:p>
        </w:tc>
      </w:tr>
      <w:tr w:rsidR="00B7384A" w:rsidRPr="00C547D8" w14:paraId="333A4B52" w14:textId="77777777" w:rsidTr="006B7736">
        <w:trPr>
          <w:trHeight w:val="652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E52804E" w14:textId="77777777" w:rsidR="00B7384A" w:rsidRPr="00C547D8" w:rsidRDefault="00B7384A" w:rsidP="006B7736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1113B1" w14:textId="77777777" w:rsidR="00B7384A" w:rsidRPr="00C547D8" w:rsidRDefault="00B7384A" w:rsidP="006B7736">
            <w:pPr>
              <w:rPr>
                <w:rFonts w:ascii="Times New Roman" w:hAnsi="Times New Roman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 xml:space="preserve">Назначение закупки </w:t>
            </w: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02D4199" w14:textId="77777777" w:rsidR="00B7384A" w:rsidRPr="00C547D8" w:rsidRDefault="00B7384A" w:rsidP="006B7736">
            <w:pPr>
              <w:rPr>
                <w:rFonts w:ascii="Times New Roman" w:hAnsi="Times New Roman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>Расположение сотрудников АДС</w:t>
            </w:r>
          </w:p>
        </w:tc>
      </w:tr>
      <w:tr w:rsidR="00B7384A" w:rsidRPr="00C547D8" w14:paraId="286DEA42" w14:textId="77777777" w:rsidTr="006B7736">
        <w:trPr>
          <w:trHeight w:val="673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E68603B" w14:textId="77777777" w:rsidR="00B7384A" w:rsidRPr="00C547D8" w:rsidRDefault="00B7384A" w:rsidP="006B7736">
            <w:pPr>
              <w:rPr>
                <w:rFonts w:ascii="Times New Roman" w:hAnsi="Times New Roman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540904C" w14:textId="77777777" w:rsidR="00B7384A" w:rsidRPr="00C547D8" w:rsidRDefault="00B7384A" w:rsidP="006B7736">
            <w:pPr>
              <w:rPr>
                <w:rFonts w:ascii="Times New Roman" w:hAnsi="Times New Roman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>Место и условия поставки:</w:t>
            </w: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8EC9DC8" w14:textId="77777777" w:rsidR="00B7384A" w:rsidRPr="00C547D8" w:rsidRDefault="00B7384A" w:rsidP="006B7736">
            <w:pPr>
              <w:rPr>
                <w:rFonts w:ascii="Times New Roman" w:hAnsi="Times New Roman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>Поставка продукции осуществляется силами и за счет Поставщика до склада Покупателя по адресу: г. Краснодар, Проспект Гете д.5, пом. 2</w:t>
            </w:r>
          </w:p>
        </w:tc>
      </w:tr>
      <w:tr w:rsidR="00B7384A" w:rsidRPr="00C547D8" w14:paraId="1BB4A915" w14:textId="77777777" w:rsidTr="006B7736">
        <w:trPr>
          <w:trHeight w:val="2536"/>
        </w:trPr>
        <w:tc>
          <w:tcPr>
            <w:tcW w:w="1835" w:type="dxa"/>
          </w:tcPr>
          <w:p w14:paraId="1BC0AF55" w14:textId="77777777" w:rsidR="00B7384A" w:rsidRPr="00C547D8" w:rsidRDefault="00B7384A" w:rsidP="006B7736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4. Бытовка металлическая (9,0х2,4х2,5м)</w:t>
            </w:r>
          </w:p>
        </w:tc>
        <w:tc>
          <w:tcPr>
            <w:tcW w:w="8367" w:type="dxa"/>
            <w:gridSpan w:val="2"/>
          </w:tcPr>
          <w:p w14:paraId="4A13230D" w14:textId="77777777" w:rsidR="00B7384A" w:rsidRPr="00720E6D" w:rsidRDefault="00B7384A" w:rsidP="006B7736">
            <w:pPr>
              <w:spacing w:after="3"/>
              <w:rPr>
                <w:rFonts w:ascii="Times New Roman" w:hAnsi="Times New Roman"/>
                <w:b/>
                <w:sz w:val="22"/>
                <w:szCs w:val="22"/>
              </w:rPr>
            </w:pPr>
            <w:r w:rsidRPr="00720E6D">
              <w:rPr>
                <w:rFonts w:ascii="Times New Roman" w:hAnsi="Times New Roman"/>
                <w:b/>
                <w:sz w:val="22"/>
                <w:szCs w:val="22"/>
              </w:rPr>
              <w:t>Комплектация:</w:t>
            </w:r>
          </w:p>
          <w:p w14:paraId="5B347506" w14:textId="77777777" w:rsidR="00B7384A" w:rsidRPr="00C547D8" w:rsidRDefault="00B7384A" w:rsidP="00B7384A">
            <w:pPr>
              <w:pStyle w:val="aa"/>
              <w:numPr>
                <w:ilvl w:val="0"/>
                <w:numId w:val="32"/>
              </w:numPr>
              <w:tabs>
                <w:tab w:val="left" w:pos="945"/>
              </w:tabs>
              <w:spacing w:after="3" w:line="240" w:lineRule="auto"/>
              <w:ind w:firstLine="34"/>
              <w:rPr>
                <w:rFonts w:ascii="Times New Roman" w:hAnsi="Times New Roman"/>
                <w:b/>
                <w:sz w:val="22"/>
                <w:szCs w:val="22"/>
                <w:u w:val="thick"/>
              </w:rPr>
            </w:pPr>
            <w:r w:rsidRPr="00C547D8">
              <w:rPr>
                <w:rFonts w:ascii="Times New Roman" w:hAnsi="Times New Roman"/>
                <w:bCs/>
                <w:sz w:val="22"/>
                <w:szCs w:val="22"/>
              </w:rPr>
              <w:t xml:space="preserve">  Габариты: Длина</w:t>
            </w:r>
            <w:r w:rsidRPr="00C547D8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bCs/>
                <w:sz w:val="22"/>
                <w:szCs w:val="22"/>
              </w:rPr>
              <w:t>(м):</w:t>
            </w:r>
            <w:r w:rsidRPr="00C547D8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bCs/>
                <w:sz w:val="22"/>
                <w:szCs w:val="22"/>
              </w:rPr>
              <w:t xml:space="preserve">9 </w:t>
            </w:r>
            <w:r w:rsidRPr="00C547D8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|</w:t>
            </w:r>
            <w:r w:rsidRPr="00C547D8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Ширина</w:t>
            </w:r>
            <w:r w:rsidRPr="00C547D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(м):</w:t>
            </w:r>
            <w:r w:rsidRPr="00C547D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2,4| Высота (м):</w:t>
            </w:r>
            <w:r w:rsidRPr="00C547D8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2,5</w:t>
            </w:r>
          </w:p>
          <w:p w14:paraId="067A5614" w14:textId="77777777" w:rsidR="00B7384A" w:rsidRPr="00C547D8" w:rsidRDefault="00B7384A" w:rsidP="00B7384A">
            <w:pPr>
              <w:pStyle w:val="aa"/>
              <w:widowControl w:val="0"/>
              <w:numPr>
                <w:ilvl w:val="0"/>
                <w:numId w:val="31"/>
              </w:numPr>
              <w:tabs>
                <w:tab w:val="left" w:pos="1113"/>
                <w:tab w:val="left" w:pos="1114"/>
              </w:tabs>
              <w:autoSpaceDE w:val="0"/>
              <w:autoSpaceDN w:val="0"/>
              <w:spacing w:before="35" w:after="0" w:line="240" w:lineRule="auto"/>
              <w:ind w:hanging="361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>Основа</w:t>
            </w:r>
            <w:r w:rsidRPr="00C547D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блок-контейнера</w:t>
            </w:r>
            <w:r w:rsidRPr="00C547D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-</w:t>
            </w:r>
            <w:r w:rsidRPr="00C547D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металлический</w:t>
            </w:r>
            <w:r w:rsidRPr="00C547D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каркас,</w:t>
            </w:r>
            <w:r w:rsidRPr="00C547D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окрашен</w:t>
            </w:r>
            <w:r w:rsidRPr="00C547D8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трехкомпонентной</w:t>
            </w:r>
            <w:r w:rsidRPr="00C547D8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эмалью;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>;</w:t>
            </w:r>
          </w:p>
          <w:p w14:paraId="1E44EA26" w14:textId="77777777" w:rsidR="00B7384A" w:rsidRPr="00C547D8" w:rsidRDefault="00B7384A" w:rsidP="00B7384A">
            <w:pPr>
              <w:pStyle w:val="aa"/>
              <w:widowControl w:val="0"/>
              <w:numPr>
                <w:ilvl w:val="0"/>
                <w:numId w:val="31"/>
              </w:numPr>
              <w:tabs>
                <w:tab w:val="left" w:pos="1113"/>
                <w:tab w:val="left" w:pos="1114"/>
              </w:tabs>
              <w:autoSpaceDE w:val="0"/>
              <w:autoSpaceDN w:val="0"/>
              <w:spacing w:before="36" w:after="0" w:line="240" w:lineRule="auto"/>
              <w:ind w:hanging="361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>Стойки</w:t>
            </w:r>
            <w:r w:rsidRPr="00C547D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-</w:t>
            </w:r>
            <w:r w:rsidRPr="00C547D8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уголок</w:t>
            </w:r>
            <w:r w:rsidRPr="00C547D8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63 мм;</w:t>
            </w:r>
          </w:p>
          <w:p w14:paraId="54D78613" w14:textId="77777777" w:rsidR="00B7384A" w:rsidRPr="00C547D8" w:rsidRDefault="00B7384A" w:rsidP="00B7384A">
            <w:pPr>
              <w:pStyle w:val="aa"/>
              <w:widowControl w:val="0"/>
              <w:numPr>
                <w:ilvl w:val="0"/>
                <w:numId w:val="31"/>
              </w:numPr>
              <w:tabs>
                <w:tab w:val="left" w:pos="1113"/>
                <w:tab w:val="left" w:pos="1114"/>
              </w:tabs>
              <w:autoSpaceDE w:val="0"/>
              <w:autoSpaceDN w:val="0"/>
              <w:spacing w:before="38" w:after="0" w:line="273" w:lineRule="auto"/>
              <w:ind w:right="465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>Верхняя, нижняя обвязка - швеллер 100х50 мм, верхняя и нижняя обвязка усилена профильной трубой в</w:t>
            </w:r>
            <w:r w:rsidRPr="00C547D8">
              <w:rPr>
                <w:rFonts w:ascii="Times New Roman" w:hAnsi="Times New Roman"/>
                <w:spacing w:val="-4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поперечнике,</w:t>
            </w:r>
            <w:r w:rsidRPr="00C547D8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по вертикали</w:t>
            </w:r>
            <w:r w:rsidRPr="00C547D8">
              <w:rPr>
                <w:rFonts w:ascii="Times New Roman" w:hAnsi="Times New Roman"/>
                <w:spacing w:val="2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каркас</w:t>
            </w:r>
            <w:r w:rsidRPr="00C547D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также</w:t>
            </w:r>
            <w:r w:rsidRPr="00C547D8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усилен</w:t>
            </w:r>
            <w:r w:rsidRPr="00C547D8">
              <w:rPr>
                <w:rFonts w:ascii="Times New Roman" w:hAnsi="Times New Roman"/>
                <w:spacing w:val="2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профильной</w:t>
            </w:r>
            <w:r w:rsidRPr="00C547D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трубой</w:t>
            </w:r>
            <w:r w:rsidRPr="00C547D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в поперечнике;</w:t>
            </w:r>
          </w:p>
          <w:p w14:paraId="6B3F71AC" w14:textId="77777777" w:rsidR="00B7384A" w:rsidRPr="00C547D8" w:rsidRDefault="00B7384A" w:rsidP="00B7384A">
            <w:pPr>
              <w:pStyle w:val="aa"/>
              <w:widowControl w:val="0"/>
              <w:numPr>
                <w:ilvl w:val="0"/>
                <w:numId w:val="31"/>
              </w:numPr>
              <w:tabs>
                <w:tab w:val="left" w:pos="1113"/>
                <w:tab w:val="left" w:pos="1114"/>
              </w:tabs>
              <w:autoSpaceDE w:val="0"/>
              <w:autoSpaceDN w:val="0"/>
              <w:spacing w:before="4" w:after="0" w:line="240" w:lineRule="auto"/>
              <w:ind w:hanging="361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>Крыша</w:t>
            </w:r>
            <w:r w:rsidRPr="00C547D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–</w:t>
            </w:r>
            <w:r w:rsidRPr="00C547D8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листовой</w:t>
            </w:r>
            <w:r w:rsidRPr="00C547D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металл</w:t>
            </w:r>
            <w:r w:rsidRPr="00C547D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х/к,</w:t>
            </w:r>
            <w:r w:rsidRPr="00C547D8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швы</w:t>
            </w:r>
            <w:r w:rsidRPr="00C547D8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сварены</w:t>
            </w:r>
            <w:r w:rsidRPr="00C547D8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внахлест,</w:t>
            </w:r>
            <w:r w:rsidRPr="00C547D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обработаны</w:t>
            </w:r>
            <w:r w:rsidRPr="00C547D8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гидроизоляционной</w:t>
            </w:r>
            <w:r w:rsidRPr="00C547D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мастикой;</w:t>
            </w:r>
            <w:r w:rsidRPr="00C547D8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окрашен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>;</w:t>
            </w:r>
          </w:p>
          <w:p w14:paraId="7BF8CD77" w14:textId="77777777" w:rsidR="00B7384A" w:rsidRPr="00C547D8" w:rsidRDefault="00B7384A" w:rsidP="00B7384A">
            <w:pPr>
              <w:pStyle w:val="aa"/>
              <w:widowControl w:val="0"/>
              <w:numPr>
                <w:ilvl w:val="0"/>
                <w:numId w:val="31"/>
              </w:numPr>
              <w:tabs>
                <w:tab w:val="left" w:pos="1114"/>
              </w:tabs>
              <w:autoSpaceDE w:val="0"/>
              <w:autoSpaceDN w:val="0"/>
              <w:spacing w:before="35" w:after="0"/>
              <w:ind w:right="142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>Конструкция полов: многослойные, лаги деревянные 40х100 мм с усилением технологией «крест на крест»;</w:t>
            </w:r>
            <w:r w:rsidRPr="00C547D8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утеплитель «KNAUF Insulation Термо» или аналог 50 мм, воздушная подушка около 50 мм, чистовой пол - влагостойкий</w:t>
            </w:r>
            <w:r w:rsidRPr="00C547D8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OSB</w:t>
            </w:r>
            <w:r w:rsidRPr="00C547D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15</w:t>
            </w:r>
            <w:r w:rsidRPr="00C547D8">
              <w:rPr>
                <w:rFonts w:ascii="Times New Roman" w:hAnsi="Times New Roman"/>
                <w:spacing w:val="2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мм,</w:t>
            </w:r>
            <w:r w:rsidRPr="00C547D8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>линолеум,</w:t>
            </w:r>
            <w:r w:rsidRPr="00C547D8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>плинтус</w:t>
            </w:r>
            <w:r w:rsidRPr="00C547D8">
              <w:rPr>
                <w:rFonts w:ascii="Times New Roman" w:hAnsi="Times New Roman"/>
                <w:b/>
                <w:spacing w:val="1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>ПВХ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2EF4359" w14:textId="77777777" w:rsidR="00B7384A" w:rsidRPr="00C547D8" w:rsidRDefault="00B7384A" w:rsidP="00B7384A">
            <w:pPr>
              <w:pStyle w:val="aa"/>
              <w:widowControl w:val="0"/>
              <w:numPr>
                <w:ilvl w:val="0"/>
                <w:numId w:val="31"/>
              </w:numPr>
              <w:tabs>
                <w:tab w:val="left" w:pos="1113"/>
                <w:tab w:val="left" w:pos="1114"/>
              </w:tabs>
              <w:autoSpaceDE w:val="0"/>
              <w:autoSpaceDN w:val="0"/>
              <w:spacing w:before="2" w:after="0" w:line="240" w:lineRule="auto"/>
              <w:ind w:hanging="361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>Пароизоляция</w:t>
            </w:r>
            <w:r w:rsidRPr="00C547D8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по</w:t>
            </w:r>
            <w:r w:rsidRPr="00C547D8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всей</w:t>
            </w:r>
            <w:r w:rsidRPr="00C547D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площади</w:t>
            </w:r>
            <w:r w:rsidRPr="00C547D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бытовки;</w:t>
            </w:r>
          </w:p>
          <w:p w14:paraId="7FF75D35" w14:textId="77777777" w:rsidR="00B7384A" w:rsidRPr="00C547D8" w:rsidRDefault="00B7384A" w:rsidP="00B7384A">
            <w:pPr>
              <w:pStyle w:val="aa"/>
              <w:widowControl w:val="0"/>
              <w:numPr>
                <w:ilvl w:val="0"/>
                <w:numId w:val="31"/>
              </w:numPr>
              <w:tabs>
                <w:tab w:val="left" w:pos="1113"/>
                <w:tab w:val="left" w:pos="1114"/>
              </w:tabs>
              <w:autoSpaceDE w:val="0"/>
              <w:autoSpaceDN w:val="0"/>
              <w:spacing w:before="38" w:after="0" w:line="240" w:lineRule="auto"/>
              <w:ind w:hanging="361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>Утепление</w:t>
            </w:r>
            <w:r w:rsidRPr="00C547D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–</w:t>
            </w:r>
            <w:r w:rsidRPr="00C547D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«KNAUF</w:t>
            </w:r>
            <w:r w:rsidRPr="00C547D8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Insulation</w:t>
            </w:r>
            <w:r w:rsidRPr="00C547D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Термо» или аналог</w:t>
            </w:r>
            <w:r w:rsidRPr="00C547D8">
              <w:rPr>
                <w:rFonts w:ascii="Times New Roman" w:hAnsi="Times New Roman"/>
                <w:spacing w:val="41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50</w:t>
            </w:r>
            <w:r w:rsidRPr="00C547D8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мм</w:t>
            </w:r>
            <w:r w:rsidRPr="00C547D8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(пол,</w:t>
            </w:r>
            <w:r w:rsidRPr="00C547D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стены,</w:t>
            </w:r>
            <w:r w:rsidRPr="00C547D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потолок);</w:t>
            </w:r>
          </w:p>
          <w:p w14:paraId="4FBFBD14" w14:textId="77777777" w:rsidR="00B7384A" w:rsidRPr="00C547D8" w:rsidRDefault="00B7384A" w:rsidP="00B7384A">
            <w:pPr>
              <w:pStyle w:val="2"/>
              <w:keepLines/>
              <w:numPr>
                <w:ilvl w:val="0"/>
                <w:numId w:val="31"/>
              </w:numPr>
              <w:tabs>
                <w:tab w:val="left" w:pos="1113"/>
                <w:tab w:val="left" w:pos="1114"/>
              </w:tabs>
              <w:spacing w:before="35" w:line="276" w:lineRule="auto"/>
              <w:ind w:left="1353" w:hanging="361"/>
              <w:jc w:val="left"/>
              <w:outlineLvl w:val="1"/>
              <w:rPr>
                <w:sz w:val="22"/>
                <w:szCs w:val="22"/>
              </w:rPr>
            </w:pPr>
            <w:r w:rsidRPr="00C547D8">
              <w:rPr>
                <w:sz w:val="22"/>
                <w:szCs w:val="22"/>
              </w:rPr>
              <w:t>Межкомнатная</w:t>
            </w:r>
            <w:r w:rsidRPr="00C547D8">
              <w:rPr>
                <w:spacing w:val="-4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перегородка</w:t>
            </w:r>
            <w:r w:rsidRPr="00C547D8">
              <w:rPr>
                <w:spacing w:val="-1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–</w:t>
            </w:r>
            <w:r w:rsidRPr="00C547D8">
              <w:rPr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1</w:t>
            </w:r>
            <w:r w:rsidRPr="00C547D8">
              <w:rPr>
                <w:spacing w:val="-2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шт;</w:t>
            </w:r>
            <w:r w:rsidRPr="00C547D8">
              <w:rPr>
                <w:spacing w:val="41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межкомнатная</w:t>
            </w:r>
            <w:r w:rsidRPr="00C547D8">
              <w:rPr>
                <w:spacing w:val="-1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дверь</w:t>
            </w:r>
            <w:r w:rsidRPr="00C547D8">
              <w:rPr>
                <w:spacing w:val="-1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-</w:t>
            </w:r>
            <w:r w:rsidRPr="00C547D8">
              <w:rPr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1шт;</w:t>
            </w:r>
          </w:p>
          <w:p w14:paraId="09C587CE" w14:textId="77777777" w:rsidR="00B7384A" w:rsidRPr="00720E6D" w:rsidRDefault="00B7384A" w:rsidP="006B7736">
            <w:pPr>
              <w:pStyle w:val="3"/>
              <w:spacing w:before="37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0E6D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Отделка:</w:t>
            </w:r>
          </w:p>
          <w:p w14:paraId="79F78DA6" w14:textId="77777777" w:rsidR="00B7384A" w:rsidRPr="00720E6D" w:rsidRDefault="00B7384A" w:rsidP="00B7384A">
            <w:pPr>
              <w:pStyle w:val="aa"/>
              <w:widowControl w:val="0"/>
              <w:numPr>
                <w:ilvl w:val="0"/>
                <w:numId w:val="31"/>
              </w:numPr>
              <w:tabs>
                <w:tab w:val="left" w:pos="1113"/>
                <w:tab w:val="left" w:pos="1114"/>
              </w:tabs>
              <w:autoSpaceDE w:val="0"/>
              <w:autoSpaceDN w:val="0"/>
              <w:spacing w:before="36" w:after="0" w:line="240" w:lineRule="auto"/>
              <w:ind w:hanging="361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20E6D">
              <w:rPr>
                <w:rFonts w:ascii="Times New Roman" w:hAnsi="Times New Roman"/>
                <w:sz w:val="22"/>
                <w:szCs w:val="22"/>
              </w:rPr>
              <w:t>Внутренняя</w:t>
            </w:r>
            <w:r w:rsidRPr="00720E6D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720E6D">
              <w:rPr>
                <w:rFonts w:ascii="Times New Roman" w:hAnsi="Times New Roman"/>
                <w:sz w:val="22"/>
                <w:szCs w:val="22"/>
              </w:rPr>
              <w:t>отделка</w:t>
            </w:r>
            <w:r w:rsidRPr="00720E6D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720E6D">
              <w:rPr>
                <w:rFonts w:ascii="Times New Roman" w:hAnsi="Times New Roman"/>
                <w:sz w:val="22"/>
                <w:szCs w:val="22"/>
              </w:rPr>
              <w:t>блок-контейнера</w:t>
            </w:r>
            <w:r w:rsidRPr="00720E6D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720E6D"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Pr="00720E6D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r w:rsidRPr="00720E6D">
              <w:rPr>
                <w:rFonts w:ascii="Times New Roman" w:hAnsi="Times New Roman"/>
                <w:b/>
                <w:sz w:val="22"/>
                <w:szCs w:val="22"/>
              </w:rPr>
              <w:t>стены-МДФ,</w:t>
            </w:r>
            <w:r w:rsidRPr="00720E6D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 xml:space="preserve"> </w:t>
            </w:r>
            <w:r w:rsidRPr="00720E6D">
              <w:rPr>
                <w:rFonts w:ascii="Times New Roman" w:hAnsi="Times New Roman"/>
                <w:b/>
                <w:sz w:val="22"/>
                <w:szCs w:val="22"/>
              </w:rPr>
              <w:t>потолок</w:t>
            </w:r>
            <w:r w:rsidRPr="00720E6D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 xml:space="preserve"> </w:t>
            </w:r>
            <w:r w:rsidRPr="00720E6D">
              <w:rPr>
                <w:rFonts w:ascii="Times New Roman" w:hAnsi="Times New Roman"/>
                <w:b/>
                <w:sz w:val="22"/>
                <w:szCs w:val="22"/>
              </w:rPr>
              <w:t>-пвх;</w:t>
            </w:r>
          </w:p>
          <w:p w14:paraId="290212C4" w14:textId="77777777" w:rsidR="00B7384A" w:rsidRPr="00720E6D" w:rsidRDefault="00B7384A" w:rsidP="00B7384A">
            <w:pPr>
              <w:pStyle w:val="aa"/>
              <w:widowControl w:val="0"/>
              <w:numPr>
                <w:ilvl w:val="0"/>
                <w:numId w:val="31"/>
              </w:numPr>
              <w:tabs>
                <w:tab w:val="left" w:pos="1113"/>
                <w:tab w:val="left" w:pos="1114"/>
              </w:tabs>
              <w:autoSpaceDE w:val="0"/>
              <w:autoSpaceDN w:val="0"/>
              <w:spacing w:before="38" w:after="0" w:line="240" w:lineRule="auto"/>
              <w:ind w:hanging="361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720E6D">
              <w:rPr>
                <w:rFonts w:ascii="Times New Roman" w:hAnsi="Times New Roman"/>
                <w:sz w:val="22"/>
                <w:szCs w:val="22"/>
              </w:rPr>
              <w:t>Внешняя</w:t>
            </w:r>
            <w:r w:rsidRPr="00720E6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720E6D">
              <w:rPr>
                <w:rFonts w:ascii="Times New Roman" w:hAnsi="Times New Roman"/>
                <w:sz w:val="22"/>
                <w:szCs w:val="22"/>
              </w:rPr>
              <w:t>отделка</w:t>
            </w:r>
            <w:r w:rsidRPr="00720E6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720E6D">
              <w:rPr>
                <w:rFonts w:ascii="Times New Roman" w:hAnsi="Times New Roman"/>
                <w:sz w:val="22"/>
                <w:szCs w:val="22"/>
              </w:rPr>
              <w:t>-</w:t>
            </w:r>
            <w:r w:rsidRPr="00720E6D">
              <w:rPr>
                <w:rFonts w:ascii="Times New Roman" w:hAnsi="Times New Roman"/>
                <w:spacing w:val="38"/>
                <w:sz w:val="22"/>
                <w:szCs w:val="22"/>
              </w:rPr>
              <w:t xml:space="preserve"> </w:t>
            </w:r>
            <w:r w:rsidRPr="00720E6D">
              <w:rPr>
                <w:rFonts w:ascii="Times New Roman" w:hAnsi="Times New Roman"/>
                <w:sz w:val="22"/>
                <w:szCs w:val="22"/>
              </w:rPr>
              <w:t>оцинкованный профлист</w:t>
            </w:r>
            <w:r w:rsidRPr="00720E6D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720E6D">
              <w:rPr>
                <w:rFonts w:ascii="Times New Roman" w:hAnsi="Times New Roman"/>
                <w:sz w:val="22"/>
                <w:szCs w:val="22"/>
              </w:rPr>
              <w:t>С8;</w:t>
            </w:r>
          </w:p>
          <w:p w14:paraId="4F96AD9D" w14:textId="77777777" w:rsidR="00B7384A" w:rsidRPr="00720E6D" w:rsidRDefault="00B7384A" w:rsidP="006B7736">
            <w:pPr>
              <w:pStyle w:val="3"/>
              <w:spacing w:before="34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0E6D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Окна,</w:t>
            </w:r>
            <w:r w:rsidRPr="00720E6D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  <w:u w:val="single"/>
              </w:rPr>
              <w:t xml:space="preserve"> </w:t>
            </w:r>
            <w:r w:rsidRPr="00720E6D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двери:</w:t>
            </w:r>
          </w:p>
          <w:p w14:paraId="628F33A7" w14:textId="77777777" w:rsidR="00B7384A" w:rsidRPr="00C547D8" w:rsidRDefault="00B7384A" w:rsidP="00B7384A">
            <w:pPr>
              <w:pStyle w:val="aa"/>
              <w:widowControl w:val="0"/>
              <w:numPr>
                <w:ilvl w:val="0"/>
                <w:numId w:val="31"/>
              </w:numPr>
              <w:tabs>
                <w:tab w:val="left" w:pos="1113"/>
                <w:tab w:val="left" w:pos="1114"/>
              </w:tabs>
              <w:autoSpaceDE w:val="0"/>
              <w:autoSpaceDN w:val="0"/>
              <w:spacing w:before="38" w:after="0" w:line="273" w:lineRule="auto"/>
              <w:ind w:right="819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 xml:space="preserve">Окно 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металлопластиковое окно со стеклопакетом (два стекла), откидное, 900х1000 мм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поворотно-</w:t>
            </w:r>
            <w:r w:rsidRPr="00C547D8">
              <w:rPr>
                <w:rFonts w:ascii="Times New Roman" w:hAnsi="Times New Roman"/>
                <w:spacing w:val="-4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откидное, две</w:t>
            </w:r>
            <w:r w:rsidRPr="00C547D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петли,</w:t>
            </w:r>
            <w:r w:rsidRPr="00C547D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регулируемое</w:t>
            </w:r>
            <w:r w:rsidRPr="00C547D8">
              <w:rPr>
                <w:rFonts w:ascii="Times New Roman" w:hAnsi="Times New Roman"/>
                <w:spacing w:val="2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Pr="00C547D8">
              <w:rPr>
                <w:rFonts w:ascii="Times New Roman" w:hAnsi="Times New Roman"/>
                <w:b/>
                <w:spacing w:val="2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C547D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>шт.;</w:t>
            </w:r>
          </w:p>
          <w:p w14:paraId="2ABD82C8" w14:textId="77777777" w:rsidR="00B7384A" w:rsidRPr="00C547D8" w:rsidRDefault="00B7384A" w:rsidP="00B7384A">
            <w:pPr>
              <w:pStyle w:val="2"/>
              <w:keepLines/>
              <w:numPr>
                <w:ilvl w:val="0"/>
                <w:numId w:val="31"/>
              </w:numPr>
              <w:tabs>
                <w:tab w:val="left" w:pos="1113"/>
                <w:tab w:val="left" w:pos="1114"/>
              </w:tabs>
              <w:spacing w:before="4" w:line="276" w:lineRule="auto"/>
              <w:ind w:left="1353" w:hanging="361"/>
              <w:jc w:val="left"/>
              <w:outlineLvl w:val="1"/>
              <w:rPr>
                <w:sz w:val="22"/>
                <w:szCs w:val="22"/>
              </w:rPr>
            </w:pPr>
            <w:r w:rsidRPr="00C547D8">
              <w:rPr>
                <w:sz w:val="22"/>
                <w:szCs w:val="22"/>
              </w:rPr>
              <w:t>Входная</w:t>
            </w:r>
            <w:r w:rsidRPr="00C547D8">
              <w:rPr>
                <w:spacing w:val="-2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дверь</w:t>
            </w:r>
            <w:r w:rsidRPr="00C547D8">
              <w:rPr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–</w:t>
            </w:r>
            <w:r w:rsidRPr="00C547D8">
              <w:rPr>
                <w:spacing w:val="-5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металлическая</w:t>
            </w:r>
            <w:r w:rsidRPr="00C547D8">
              <w:rPr>
                <w:spacing w:val="-1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дверь</w:t>
            </w:r>
            <w:r w:rsidRPr="00C547D8">
              <w:rPr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Россия,</w:t>
            </w:r>
            <w:r w:rsidRPr="00C547D8">
              <w:rPr>
                <w:spacing w:val="-5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глазок,</w:t>
            </w:r>
            <w:r w:rsidRPr="00C547D8">
              <w:rPr>
                <w:spacing w:val="-4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дверной</w:t>
            </w:r>
            <w:r w:rsidRPr="00C547D8">
              <w:rPr>
                <w:spacing w:val="-1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замок</w:t>
            </w:r>
            <w:r w:rsidRPr="00C547D8">
              <w:rPr>
                <w:spacing w:val="-4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с</w:t>
            </w:r>
            <w:r w:rsidRPr="00C547D8">
              <w:rPr>
                <w:spacing w:val="-2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комплектом</w:t>
            </w:r>
            <w:r w:rsidRPr="00C547D8">
              <w:rPr>
                <w:spacing w:val="-2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ключей;</w:t>
            </w:r>
          </w:p>
          <w:p w14:paraId="434F08D3" w14:textId="77777777" w:rsidR="00B7384A" w:rsidRPr="00C547D8" w:rsidRDefault="00B7384A" w:rsidP="006B7736">
            <w:pPr>
              <w:pStyle w:val="3"/>
              <w:spacing w:before="36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7D8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Дополнительное</w:t>
            </w:r>
            <w:r w:rsidRPr="00C547D8">
              <w:rPr>
                <w:rFonts w:ascii="Times New Roman" w:hAnsi="Times New Roman" w:cs="Times New Roman"/>
                <w:color w:val="auto"/>
                <w:spacing w:val="-8"/>
                <w:sz w:val="22"/>
                <w:szCs w:val="22"/>
                <w:u w:val="single"/>
              </w:rPr>
              <w:t xml:space="preserve"> </w:t>
            </w:r>
            <w:r w:rsidRPr="00C547D8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оснащение:</w:t>
            </w:r>
          </w:p>
          <w:p w14:paraId="4A125C25" w14:textId="77777777" w:rsidR="00B7384A" w:rsidRPr="00C547D8" w:rsidRDefault="00B7384A" w:rsidP="00B7384A">
            <w:pPr>
              <w:pStyle w:val="aa"/>
              <w:widowControl w:val="0"/>
              <w:numPr>
                <w:ilvl w:val="0"/>
                <w:numId w:val="31"/>
              </w:numPr>
              <w:tabs>
                <w:tab w:val="left" w:pos="1113"/>
                <w:tab w:val="left" w:pos="1114"/>
              </w:tabs>
              <w:autoSpaceDE w:val="0"/>
              <w:autoSpaceDN w:val="0"/>
              <w:spacing w:before="38" w:after="0" w:line="273" w:lineRule="auto"/>
              <w:ind w:right="335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>Электрика (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 xml:space="preserve">LED - светильник – 3 шт, потолочный светильник – 1 шт,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 xml:space="preserve">розетка двойная 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>- 3 шт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, выключатель,</w:t>
            </w:r>
            <w:r w:rsidRPr="00C547D8">
              <w:rPr>
                <w:rFonts w:ascii="Times New Roman" w:hAnsi="Times New Roman"/>
                <w:spacing w:val="-4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электропроводка</w:t>
            </w:r>
            <w:r w:rsidRPr="00C547D8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в кабель-канале,</w:t>
            </w:r>
            <w:r w:rsidRPr="00C547D8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вводной</w:t>
            </w:r>
            <w:r w:rsidRPr="00C547D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автомат</w:t>
            </w:r>
            <w:r w:rsidRPr="00C547D8">
              <w:rPr>
                <w:rFonts w:ascii="Times New Roman" w:hAnsi="Times New Roman"/>
                <w:spacing w:val="2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у</w:t>
            </w:r>
            <w:r w:rsidRPr="00C547D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входной двери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>);</w:t>
            </w:r>
          </w:p>
          <w:p w14:paraId="3D65DAF2" w14:textId="77777777" w:rsidR="00B7384A" w:rsidRPr="00C547D8" w:rsidRDefault="00B7384A" w:rsidP="00B7384A">
            <w:pPr>
              <w:pStyle w:val="2"/>
              <w:keepLines/>
              <w:numPr>
                <w:ilvl w:val="0"/>
                <w:numId w:val="31"/>
              </w:numPr>
              <w:tabs>
                <w:tab w:val="left" w:pos="1113"/>
                <w:tab w:val="left" w:pos="1114"/>
              </w:tabs>
              <w:spacing w:before="4" w:line="276" w:lineRule="auto"/>
              <w:ind w:left="1353" w:hanging="361"/>
              <w:jc w:val="left"/>
              <w:outlineLvl w:val="1"/>
              <w:rPr>
                <w:sz w:val="22"/>
                <w:szCs w:val="22"/>
              </w:rPr>
            </w:pPr>
            <w:r w:rsidRPr="00C547D8">
              <w:rPr>
                <w:sz w:val="22"/>
                <w:szCs w:val="22"/>
              </w:rPr>
              <w:t>Сантехнический</w:t>
            </w:r>
            <w:r w:rsidRPr="00C547D8">
              <w:rPr>
                <w:spacing w:val="-4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узел:</w:t>
            </w:r>
            <w:r w:rsidRPr="00C547D8">
              <w:rPr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умывальник,</w:t>
            </w:r>
            <w:r w:rsidRPr="00C547D8">
              <w:rPr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смеситель,</w:t>
            </w:r>
            <w:r w:rsidRPr="00C547D8">
              <w:rPr>
                <w:spacing w:val="-4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слив</w:t>
            </w:r>
            <w:r w:rsidRPr="00C547D8">
              <w:rPr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–</w:t>
            </w:r>
            <w:r w:rsidRPr="00C547D8">
              <w:rPr>
                <w:spacing w:val="-2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1шт;</w:t>
            </w:r>
            <w:r w:rsidRPr="00C547D8">
              <w:rPr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унитаз,</w:t>
            </w:r>
            <w:r w:rsidRPr="00C547D8">
              <w:rPr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слив</w:t>
            </w:r>
            <w:r w:rsidRPr="00C547D8">
              <w:rPr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–</w:t>
            </w:r>
            <w:r w:rsidRPr="00C547D8">
              <w:rPr>
                <w:spacing w:val="-5"/>
                <w:sz w:val="22"/>
                <w:szCs w:val="22"/>
              </w:rPr>
              <w:t xml:space="preserve"> </w:t>
            </w:r>
            <w:r w:rsidRPr="00C547D8">
              <w:rPr>
                <w:sz w:val="22"/>
                <w:szCs w:val="22"/>
              </w:rPr>
              <w:t>1шт..</w:t>
            </w:r>
          </w:p>
          <w:p w14:paraId="078D5826" w14:textId="77777777" w:rsidR="00B7384A" w:rsidRPr="00C547D8" w:rsidRDefault="00B7384A" w:rsidP="00B7384A">
            <w:pPr>
              <w:pStyle w:val="aa"/>
              <w:widowControl w:val="0"/>
              <w:numPr>
                <w:ilvl w:val="0"/>
                <w:numId w:val="31"/>
              </w:numPr>
              <w:tabs>
                <w:tab w:val="left" w:pos="1113"/>
                <w:tab w:val="left" w:pos="1114"/>
              </w:tabs>
              <w:autoSpaceDE w:val="0"/>
              <w:autoSpaceDN w:val="0"/>
              <w:spacing w:before="38" w:after="0" w:line="240" w:lineRule="auto"/>
              <w:ind w:hanging="361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>Бойлер</w:t>
            </w:r>
            <w:r w:rsidRPr="00C547D8">
              <w:rPr>
                <w:rFonts w:ascii="Times New Roman" w:hAnsi="Times New Roman"/>
                <w:b/>
                <w:spacing w:val="-5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  <w:r w:rsidRPr="00C547D8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>л,</w:t>
            </w:r>
            <w:r w:rsidRPr="00C547D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>одинарная</w:t>
            </w:r>
            <w:r w:rsidRPr="00C547D8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>розетка</w:t>
            </w:r>
            <w:r w:rsidRPr="00C547D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Pr="00C547D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>заземлением,</w:t>
            </w:r>
            <w:r w:rsidRPr="00C547D8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>эл.</w:t>
            </w:r>
            <w:r w:rsidRPr="00C547D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r w:rsidRPr="00C547D8">
              <w:rPr>
                <w:rFonts w:ascii="Times New Roman" w:hAnsi="Times New Roman"/>
                <w:b/>
                <w:sz w:val="22"/>
                <w:szCs w:val="22"/>
              </w:rPr>
              <w:t>автомат.</w:t>
            </w:r>
          </w:p>
          <w:p w14:paraId="547B624D" w14:textId="77777777" w:rsidR="00B7384A" w:rsidRPr="00C547D8" w:rsidRDefault="00B7384A" w:rsidP="00B7384A">
            <w:pPr>
              <w:pStyle w:val="aa"/>
              <w:widowControl w:val="0"/>
              <w:numPr>
                <w:ilvl w:val="0"/>
                <w:numId w:val="31"/>
              </w:numPr>
              <w:tabs>
                <w:tab w:val="left" w:pos="1113"/>
                <w:tab w:val="left" w:pos="1114"/>
              </w:tabs>
              <w:autoSpaceDE w:val="0"/>
              <w:autoSpaceDN w:val="0"/>
              <w:spacing w:before="38" w:after="0" w:line="240" w:lineRule="auto"/>
              <w:ind w:hanging="361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C547D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Вытяжной вентилятор.</w:t>
            </w:r>
          </w:p>
          <w:p w14:paraId="1C76FC2A" w14:textId="77777777" w:rsidR="00B7384A" w:rsidRPr="00C547D8" w:rsidRDefault="00B7384A" w:rsidP="006B773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547D8">
              <w:rPr>
                <w:rFonts w:cs="Times New Roman"/>
                <w:b/>
                <w:sz w:val="22"/>
                <w:szCs w:val="22"/>
              </w:rPr>
              <w:t>Схема устройства Бытовка металлическая 9,0х2,4х2,5м</w:t>
            </w:r>
            <w:r w:rsidRPr="00C547D8">
              <w:rPr>
                <w:rFonts w:cs="Times New Roman"/>
                <w:noProof/>
                <w:sz w:val="22"/>
                <w:szCs w:val="22"/>
              </w:rPr>
              <w:drawing>
                <wp:anchor distT="0" distB="0" distL="0" distR="0" simplePos="0" relativeHeight="251660288" behindDoc="0" locked="0" layoutInCell="1" allowOverlap="1" wp14:anchorId="44628DFB" wp14:editId="13EDA802">
                  <wp:simplePos x="0" y="0"/>
                  <wp:positionH relativeFrom="page">
                    <wp:posOffset>73025</wp:posOffset>
                  </wp:positionH>
                  <wp:positionV relativeFrom="paragraph">
                    <wp:posOffset>415925</wp:posOffset>
                  </wp:positionV>
                  <wp:extent cx="1011555" cy="1096010"/>
                  <wp:effectExtent l="0" t="0" r="0" b="8890"/>
                  <wp:wrapTopAndBottom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109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47D8">
              <w:rPr>
                <w:rFonts w:cs="Times New Roman"/>
                <w:noProof/>
                <w:sz w:val="22"/>
                <w:szCs w:val="22"/>
              </w:rPr>
              <w:drawing>
                <wp:anchor distT="0" distB="0" distL="0" distR="0" simplePos="0" relativeHeight="251659264" behindDoc="0" locked="0" layoutInCell="1" allowOverlap="1" wp14:anchorId="1F5315B1" wp14:editId="5173ED48">
                  <wp:simplePos x="0" y="0"/>
                  <wp:positionH relativeFrom="page">
                    <wp:posOffset>1202690</wp:posOffset>
                  </wp:positionH>
                  <wp:positionV relativeFrom="paragraph">
                    <wp:posOffset>346075</wp:posOffset>
                  </wp:positionV>
                  <wp:extent cx="3984625" cy="1165860"/>
                  <wp:effectExtent l="0" t="0" r="0" b="0"/>
                  <wp:wrapTopAndBottom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4625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384A" w:rsidRPr="00C547D8" w14:paraId="1D9DD36D" w14:textId="77777777" w:rsidTr="006B7736">
        <w:trPr>
          <w:trHeight w:val="2084"/>
        </w:trPr>
        <w:tc>
          <w:tcPr>
            <w:tcW w:w="1835" w:type="dxa"/>
          </w:tcPr>
          <w:p w14:paraId="7CC74B97" w14:textId="77777777" w:rsidR="00B7384A" w:rsidRPr="00C547D8" w:rsidRDefault="00B7384A" w:rsidP="006B7736">
            <w:pPr>
              <w:spacing w:before="1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lastRenderedPageBreak/>
              <w:t>6. Общие требования к качеству товара:</w:t>
            </w:r>
          </w:p>
          <w:p w14:paraId="04ABCC35" w14:textId="77777777" w:rsidR="00B7384A" w:rsidRPr="00C547D8" w:rsidRDefault="00B7384A" w:rsidP="006B773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367" w:type="dxa"/>
            <w:gridSpan w:val="2"/>
          </w:tcPr>
          <w:p w14:paraId="4DC5B38B" w14:textId="77777777" w:rsidR="00B7384A" w:rsidRPr="00C547D8" w:rsidRDefault="00B7384A" w:rsidP="006B7736">
            <w:pPr>
              <w:pStyle w:val="aa"/>
              <w:spacing w:before="100"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>- Товар должен быть новым и не бывшими в употреблении, свободным от прав третьих лиц и безопасным при его использовании.</w:t>
            </w:r>
          </w:p>
          <w:p w14:paraId="3485AE5E" w14:textId="77777777" w:rsidR="00B7384A" w:rsidRPr="00C547D8" w:rsidRDefault="00B7384A" w:rsidP="006B77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C547D8">
              <w:rPr>
                <w:rFonts w:ascii="Times New Roman" w:hAnsi="Times New Roman"/>
                <w:sz w:val="22"/>
                <w:szCs w:val="22"/>
              </w:rPr>
              <w:t>Поставляемый Товар не должен иметь дефектов, связанных с конструкцией, транспортировкой, материалами или работой по их изготовлению.</w:t>
            </w:r>
          </w:p>
          <w:p w14:paraId="077F21F2" w14:textId="77777777" w:rsidR="00B7384A" w:rsidRPr="00C547D8" w:rsidRDefault="00B7384A" w:rsidP="006B77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 xml:space="preserve">- На поверхности изделий не допускаются трещины, плены, закаты, рванины и риски. </w:t>
            </w:r>
          </w:p>
          <w:p w14:paraId="3345F391" w14:textId="77777777" w:rsidR="00B7384A" w:rsidRPr="00C547D8" w:rsidRDefault="00B7384A" w:rsidP="006B77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sz w:val="22"/>
                <w:szCs w:val="22"/>
              </w:rPr>
              <w:t>- соответствовать ГОСТ Р58760-2019 «Здания мобильные (инвентарные). Общие технические условия». Изготовлен в соответствии с СНиП 23-01-99 «Строительная климатология» для эксплуатации при температуре наружного воздуха от -40°Сдо +40°С.</w:t>
            </w:r>
          </w:p>
        </w:tc>
      </w:tr>
      <w:tr w:rsidR="00B7384A" w:rsidRPr="00C547D8" w14:paraId="182BC59D" w14:textId="77777777" w:rsidTr="006B7736">
        <w:trPr>
          <w:trHeight w:val="711"/>
        </w:trPr>
        <w:tc>
          <w:tcPr>
            <w:tcW w:w="1835" w:type="dxa"/>
          </w:tcPr>
          <w:p w14:paraId="4AC4B698" w14:textId="77777777" w:rsidR="00B7384A" w:rsidRPr="00C547D8" w:rsidRDefault="00B7384A" w:rsidP="006B7736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7. Требования к гарантийному сроку товара</w:t>
            </w:r>
          </w:p>
        </w:tc>
        <w:tc>
          <w:tcPr>
            <w:tcW w:w="8367" w:type="dxa"/>
            <w:gridSpan w:val="2"/>
          </w:tcPr>
          <w:p w14:paraId="779DAF52" w14:textId="77777777" w:rsidR="00B7384A" w:rsidRPr="00C547D8" w:rsidRDefault="00B7384A" w:rsidP="006B7736">
            <w:pPr>
              <w:pStyle w:val="Standard"/>
              <w:spacing w:after="0"/>
              <w:rPr>
                <w:rFonts w:cs="Times New Roman"/>
                <w:sz w:val="22"/>
                <w:szCs w:val="22"/>
              </w:rPr>
            </w:pPr>
            <w:r w:rsidRPr="00C547D8">
              <w:rPr>
                <w:rFonts w:cs="Times New Roman"/>
                <w:sz w:val="22"/>
                <w:szCs w:val="22"/>
              </w:rPr>
              <w:t xml:space="preserve">Поставщик предоставляет гарантию на Товар в течение 6 (шести) месяцев с момента перехода к Покупателю права собственности на Товар. </w:t>
            </w:r>
          </w:p>
          <w:p w14:paraId="775BCF47" w14:textId="77777777" w:rsidR="00B7384A" w:rsidRPr="00C547D8" w:rsidRDefault="00B7384A" w:rsidP="006B7736">
            <w:pPr>
              <w:pStyle w:val="Standard"/>
              <w:spacing w:after="0"/>
              <w:rPr>
                <w:rFonts w:cs="Times New Roman"/>
                <w:sz w:val="22"/>
                <w:szCs w:val="22"/>
              </w:rPr>
            </w:pPr>
            <w:r w:rsidRPr="00C547D8">
              <w:rPr>
                <w:rFonts w:cs="Times New Roman"/>
                <w:sz w:val="22"/>
                <w:szCs w:val="22"/>
              </w:rPr>
              <w:t>Гарантийные обязательства в отношении Товара не действуют в случае несоблюдения требований к установке и использованию Товара.</w:t>
            </w:r>
          </w:p>
        </w:tc>
      </w:tr>
      <w:tr w:rsidR="00B7384A" w:rsidRPr="00C547D8" w14:paraId="284A616E" w14:textId="77777777" w:rsidTr="006B7736">
        <w:trPr>
          <w:trHeight w:val="806"/>
        </w:trPr>
        <w:tc>
          <w:tcPr>
            <w:tcW w:w="1835" w:type="dxa"/>
          </w:tcPr>
          <w:p w14:paraId="6248E463" w14:textId="77777777" w:rsidR="00B7384A" w:rsidRPr="00C547D8" w:rsidRDefault="00B7384A" w:rsidP="006B7736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8. Срок изготовления</w:t>
            </w:r>
          </w:p>
        </w:tc>
        <w:tc>
          <w:tcPr>
            <w:tcW w:w="8367" w:type="dxa"/>
            <w:gridSpan w:val="2"/>
          </w:tcPr>
          <w:p w14:paraId="216E8754" w14:textId="77777777" w:rsidR="00B7384A" w:rsidRPr="00720E6D" w:rsidRDefault="00B7384A" w:rsidP="006B7736">
            <w:pPr>
              <w:pStyle w:val="Standard"/>
              <w:rPr>
                <w:rFonts w:cs="Times New Roman"/>
                <w:i/>
                <w:iCs/>
                <w:color w:val="FF0000"/>
                <w:sz w:val="22"/>
                <w:szCs w:val="22"/>
              </w:rPr>
            </w:pPr>
            <w:r w:rsidRPr="00C547D8">
              <w:rPr>
                <w:rFonts w:cs="Times New Roman"/>
                <w:sz w:val="22"/>
                <w:szCs w:val="22"/>
              </w:rPr>
              <w:t xml:space="preserve">Максимальный срок исполнения _________ рабочих дней </w:t>
            </w:r>
            <w:r w:rsidRPr="00C547D8">
              <w:rPr>
                <w:rFonts w:cs="Times New Roman"/>
                <w:i/>
                <w:iCs/>
                <w:color w:val="FF0000"/>
                <w:sz w:val="22"/>
                <w:szCs w:val="22"/>
              </w:rPr>
              <w:t>определяется по результатам закупочной процедуры, но составляет не более 20 (двадцать) рабочих дней с момента предоплаты.</w:t>
            </w:r>
          </w:p>
        </w:tc>
      </w:tr>
      <w:tr w:rsidR="00B7384A" w:rsidRPr="00C547D8" w14:paraId="758A8E9F" w14:textId="77777777" w:rsidTr="006B7736">
        <w:trPr>
          <w:trHeight w:val="1909"/>
        </w:trPr>
        <w:tc>
          <w:tcPr>
            <w:tcW w:w="1835" w:type="dxa"/>
          </w:tcPr>
          <w:p w14:paraId="4888907A" w14:textId="77777777" w:rsidR="00B7384A" w:rsidRPr="00C547D8" w:rsidRDefault="00B7384A" w:rsidP="006B7736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9. Порядок оплаты</w:t>
            </w:r>
          </w:p>
        </w:tc>
        <w:tc>
          <w:tcPr>
            <w:tcW w:w="8367" w:type="dxa"/>
            <w:gridSpan w:val="2"/>
          </w:tcPr>
          <w:p w14:paraId="3A1B7827" w14:textId="77777777" w:rsidR="00B7384A" w:rsidRPr="00C547D8" w:rsidRDefault="00B7384A" w:rsidP="006B7736">
            <w:pPr>
              <w:pStyle w:val="Standard"/>
              <w:spacing w:after="0"/>
              <w:rPr>
                <w:rFonts w:cs="Times New Roman"/>
                <w:sz w:val="22"/>
                <w:szCs w:val="22"/>
              </w:rPr>
            </w:pPr>
            <w:r w:rsidRPr="00C547D8">
              <w:rPr>
                <w:rFonts w:cs="Times New Roman"/>
                <w:sz w:val="22"/>
                <w:szCs w:val="22"/>
              </w:rPr>
              <w:t xml:space="preserve">Оплата производится в безналичной форме. </w:t>
            </w:r>
          </w:p>
          <w:p w14:paraId="4ADD5638" w14:textId="77777777" w:rsidR="00B7384A" w:rsidRPr="00C547D8" w:rsidRDefault="00B7384A" w:rsidP="006B7736">
            <w:pPr>
              <w:pStyle w:val="Standard"/>
              <w:spacing w:after="0"/>
              <w:rPr>
                <w:rFonts w:cs="Times New Roman"/>
                <w:sz w:val="22"/>
                <w:szCs w:val="22"/>
              </w:rPr>
            </w:pPr>
            <w:r w:rsidRPr="00C547D8">
              <w:rPr>
                <w:rFonts w:cs="Times New Roman"/>
                <w:sz w:val="22"/>
                <w:szCs w:val="22"/>
              </w:rPr>
              <w:t>- 50% от стоимости Товара, Заказчик перечисляет на расчетный счет Поставщика в течение 7 (семи) рабочих дней с момента заключения договора на основании счета на оплату;</w:t>
            </w:r>
          </w:p>
          <w:p w14:paraId="28418B52" w14:textId="77777777" w:rsidR="00B7384A" w:rsidRPr="00C547D8" w:rsidRDefault="00B7384A" w:rsidP="006B7736">
            <w:pPr>
              <w:pStyle w:val="Standard"/>
              <w:spacing w:after="0"/>
              <w:rPr>
                <w:rFonts w:cs="Times New Roman"/>
                <w:sz w:val="22"/>
                <w:szCs w:val="22"/>
              </w:rPr>
            </w:pPr>
            <w:r w:rsidRPr="00C547D8">
              <w:rPr>
                <w:rFonts w:cs="Times New Roman"/>
                <w:sz w:val="22"/>
                <w:szCs w:val="22"/>
              </w:rPr>
              <w:t>- окончательный расчет в размере 50 % от стоимости Товара Покупатель осуществляет в течение 7 (семи) рабочих дней с даты поставки товара и подписанием Покупателем документов о приёмке (УПД).</w:t>
            </w:r>
          </w:p>
        </w:tc>
      </w:tr>
      <w:tr w:rsidR="00B7384A" w:rsidRPr="00C547D8" w14:paraId="18ADFBE2" w14:textId="77777777" w:rsidTr="006B7736">
        <w:trPr>
          <w:trHeight w:val="1114"/>
        </w:trPr>
        <w:tc>
          <w:tcPr>
            <w:tcW w:w="1835" w:type="dxa"/>
          </w:tcPr>
          <w:p w14:paraId="5F8E4EB0" w14:textId="77777777" w:rsidR="00B7384A" w:rsidRPr="00C547D8" w:rsidRDefault="00B7384A" w:rsidP="006B7736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10. Способ закупки</w:t>
            </w:r>
          </w:p>
        </w:tc>
        <w:tc>
          <w:tcPr>
            <w:tcW w:w="8367" w:type="dxa"/>
            <w:gridSpan w:val="2"/>
          </w:tcPr>
          <w:p w14:paraId="716DA98D" w14:textId="77777777" w:rsidR="00B7384A" w:rsidRPr="00C547D8" w:rsidRDefault="00B7384A" w:rsidP="006B7736">
            <w:pPr>
              <w:pStyle w:val="Standard"/>
              <w:spacing w:after="0"/>
              <w:rPr>
                <w:rFonts w:cs="Times New Roman"/>
                <w:sz w:val="22"/>
                <w:szCs w:val="22"/>
              </w:rPr>
            </w:pPr>
            <w:r w:rsidRPr="00C547D8">
              <w:rPr>
                <w:rFonts w:cs="Times New Roman"/>
                <w:sz w:val="22"/>
                <w:szCs w:val="22"/>
              </w:rPr>
              <w:t>Запрос предложений в электронной форме</w:t>
            </w:r>
          </w:p>
          <w:p w14:paraId="170E6A7B" w14:textId="77777777" w:rsidR="00B7384A" w:rsidRPr="00C547D8" w:rsidRDefault="00B7384A" w:rsidP="006B7736">
            <w:pPr>
              <w:pStyle w:val="Standard"/>
              <w:spacing w:after="0"/>
              <w:rPr>
                <w:rFonts w:cs="Times New Roman"/>
                <w:sz w:val="22"/>
                <w:szCs w:val="22"/>
              </w:rPr>
            </w:pPr>
            <w:r w:rsidRPr="00C547D8">
              <w:rPr>
                <w:rFonts w:cs="Times New Roman"/>
                <w:sz w:val="22"/>
                <w:szCs w:val="22"/>
              </w:rPr>
              <w:t>Электронная торговая площадка для проведения процедуры:</w:t>
            </w:r>
          </w:p>
          <w:p w14:paraId="1F17A5A9" w14:textId="77777777" w:rsidR="00B7384A" w:rsidRPr="00C547D8" w:rsidRDefault="00B7384A" w:rsidP="006B7736">
            <w:pPr>
              <w:pStyle w:val="Standard"/>
              <w:spacing w:after="0"/>
              <w:rPr>
                <w:rFonts w:cs="Times New Roman"/>
                <w:sz w:val="22"/>
                <w:szCs w:val="22"/>
              </w:rPr>
            </w:pPr>
            <w:r w:rsidRPr="00C547D8">
              <w:rPr>
                <w:rFonts w:cs="Times New Roman"/>
                <w:sz w:val="22"/>
                <w:szCs w:val="22"/>
              </w:rPr>
              <w:t>ЭП «Электронные ТОРГИ РОССИИ»</w:t>
            </w:r>
          </w:p>
          <w:p w14:paraId="693B07FA" w14:textId="77777777" w:rsidR="00B7384A" w:rsidRPr="00C547D8" w:rsidRDefault="0080722B" w:rsidP="006B7736">
            <w:pPr>
              <w:pStyle w:val="Standard"/>
              <w:spacing w:after="0"/>
              <w:rPr>
                <w:rFonts w:cs="Times New Roman"/>
                <w:sz w:val="22"/>
                <w:szCs w:val="22"/>
              </w:rPr>
            </w:pPr>
            <w:hyperlink r:id="rId9" w:history="1">
              <w:r w:rsidR="00B7384A" w:rsidRPr="00C547D8">
                <w:rPr>
                  <w:rStyle w:val="a9"/>
                  <w:sz w:val="22"/>
                  <w:szCs w:val="22"/>
                </w:rPr>
                <w:t>https://totgi82.ru</w:t>
              </w:r>
            </w:hyperlink>
            <w:r w:rsidR="00B7384A" w:rsidRPr="00C547D8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B7384A" w:rsidRPr="00C547D8" w14:paraId="35488DF9" w14:textId="77777777" w:rsidTr="006B7736">
        <w:trPr>
          <w:trHeight w:val="744"/>
        </w:trPr>
        <w:tc>
          <w:tcPr>
            <w:tcW w:w="1835" w:type="dxa"/>
          </w:tcPr>
          <w:p w14:paraId="65A4BC74" w14:textId="77777777" w:rsidR="00B7384A" w:rsidRPr="00C547D8" w:rsidRDefault="00B7384A" w:rsidP="006B7736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11. Код ОКПД 2</w:t>
            </w:r>
          </w:p>
          <w:p w14:paraId="7BDEA68C" w14:textId="77777777" w:rsidR="00B7384A" w:rsidRPr="00C547D8" w:rsidRDefault="00B7384A" w:rsidP="006B7736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Код ОКВЭД</w:t>
            </w:r>
          </w:p>
        </w:tc>
        <w:tc>
          <w:tcPr>
            <w:tcW w:w="8367" w:type="dxa"/>
            <w:gridSpan w:val="2"/>
          </w:tcPr>
          <w:p w14:paraId="27A84518" w14:textId="77777777" w:rsidR="00B7384A" w:rsidRPr="00C547D8" w:rsidRDefault="00B7384A" w:rsidP="006B7736">
            <w:pPr>
              <w:pStyle w:val="Standard"/>
              <w:tabs>
                <w:tab w:val="left" w:pos="1080"/>
              </w:tabs>
              <w:rPr>
                <w:rFonts w:cs="Times New Roman"/>
                <w:sz w:val="22"/>
                <w:szCs w:val="22"/>
              </w:rPr>
            </w:pPr>
            <w:r w:rsidRPr="00C547D8">
              <w:rPr>
                <w:rFonts w:cs="Times New Roman"/>
                <w:sz w:val="22"/>
                <w:szCs w:val="22"/>
              </w:rPr>
              <w:t xml:space="preserve">25.11.10.000 </w:t>
            </w:r>
          </w:p>
          <w:p w14:paraId="7D6F637C" w14:textId="77777777" w:rsidR="00B7384A" w:rsidRPr="00C547D8" w:rsidRDefault="00B7384A" w:rsidP="006B7736">
            <w:pPr>
              <w:pStyle w:val="Standard"/>
              <w:tabs>
                <w:tab w:val="left" w:pos="1080"/>
              </w:tabs>
              <w:rPr>
                <w:rFonts w:cs="Times New Roman"/>
                <w:sz w:val="22"/>
                <w:szCs w:val="22"/>
              </w:rPr>
            </w:pPr>
            <w:r w:rsidRPr="00C547D8">
              <w:rPr>
                <w:rFonts w:cs="Times New Roman"/>
                <w:sz w:val="22"/>
                <w:szCs w:val="22"/>
              </w:rPr>
              <w:t>25.11</w:t>
            </w:r>
          </w:p>
        </w:tc>
      </w:tr>
      <w:tr w:rsidR="00B7384A" w:rsidRPr="00C547D8" w14:paraId="1A767DD8" w14:textId="77777777" w:rsidTr="006B7736">
        <w:trPr>
          <w:trHeight w:val="558"/>
        </w:trPr>
        <w:tc>
          <w:tcPr>
            <w:tcW w:w="1835" w:type="dxa"/>
          </w:tcPr>
          <w:p w14:paraId="3B7B6219" w14:textId="77777777" w:rsidR="00B7384A" w:rsidRPr="00C547D8" w:rsidRDefault="00B7384A" w:rsidP="006B7736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547D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12. Примечание</w:t>
            </w:r>
          </w:p>
        </w:tc>
        <w:tc>
          <w:tcPr>
            <w:tcW w:w="8367" w:type="dxa"/>
            <w:gridSpan w:val="2"/>
          </w:tcPr>
          <w:p w14:paraId="076F2E5B" w14:textId="77777777" w:rsidR="00B7384A" w:rsidRPr="00C547D8" w:rsidRDefault="00B7384A" w:rsidP="006B7736">
            <w:pPr>
              <w:pStyle w:val="Standard"/>
              <w:tabs>
                <w:tab w:val="left" w:pos="1080"/>
              </w:tabs>
              <w:spacing w:after="0"/>
              <w:rPr>
                <w:rFonts w:cs="Times New Roman"/>
                <w:sz w:val="22"/>
                <w:szCs w:val="22"/>
              </w:rPr>
            </w:pPr>
            <w:r w:rsidRPr="00C547D8">
              <w:rPr>
                <w:rFonts w:cs="Times New Roman"/>
                <w:sz w:val="22"/>
                <w:szCs w:val="22"/>
              </w:rPr>
              <w:t>Покупатель обязуется:</w:t>
            </w:r>
          </w:p>
          <w:p w14:paraId="4F52014B" w14:textId="77777777" w:rsidR="00B7384A" w:rsidRPr="00C547D8" w:rsidRDefault="00B7384A" w:rsidP="006B7736">
            <w:pPr>
              <w:pStyle w:val="Standard"/>
              <w:tabs>
                <w:tab w:val="left" w:pos="1080"/>
              </w:tabs>
              <w:spacing w:after="0"/>
              <w:rPr>
                <w:rFonts w:cs="Times New Roman"/>
                <w:sz w:val="22"/>
                <w:szCs w:val="22"/>
              </w:rPr>
            </w:pPr>
            <w:r w:rsidRPr="00C547D8">
              <w:rPr>
                <w:rFonts w:cs="Times New Roman"/>
                <w:sz w:val="22"/>
                <w:szCs w:val="22"/>
              </w:rPr>
              <w:t>- Предоставить подъездные пути, очищенные от мусора, для подъезда транспорта Поставщика;</w:t>
            </w:r>
          </w:p>
          <w:p w14:paraId="180888D8" w14:textId="77777777" w:rsidR="00B7384A" w:rsidRPr="00C547D8" w:rsidRDefault="00B7384A" w:rsidP="006B7736">
            <w:pPr>
              <w:pStyle w:val="Standard"/>
              <w:tabs>
                <w:tab w:val="left" w:pos="1080"/>
              </w:tabs>
              <w:spacing w:after="0"/>
              <w:rPr>
                <w:rFonts w:cs="Times New Roman"/>
                <w:sz w:val="22"/>
                <w:szCs w:val="22"/>
              </w:rPr>
            </w:pPr>
            <w:r w:rsidRPr="00C547D8">
              <w:rPr>
                <w:rFonts w:cs="Times New Roman"/>
                <w:sz w:val="22"/>
                <w:szCs w:val="22"/>
              </w:rPr>
              <w:t>- Подготовить фундамент для установки Блок-контейнера;</w:t>
            </w:r>
            <w:r w:rsidRPr="00C547D8">
              <w:rPr>
                <w:rFonts w:cs="Times New Roman"/>
                <w:sz w:val="22"/>
                <w:szCs w:val="22"/>
              </w:rPr>
              <w:br/>
              <w:t>- Подключить Блок-контейнер к наружным сетям самостоятельно.</w:t>
            </w:r>
          </w:p>
        </w:tc>
      </w:tr>
    </w:tbl>
    <w:p w14:paraId="4EC683DC" w14:textId="77777777" w:rsidR="00B7384A" w:rsidRPr="006E3483" w:rsidRDefault="00B7384A" w:rsidP="00B7384A">
      <w:pPr>
        <w:spacing w:after="0"/>
        <w:ind w:left="720"/>
        <w:rPr>
          <w:rFonts w:ascii="Times New Roman" w:hAnsi="Times New Roman"/>
          <w:b/>
          <w:caps/>
          <w:color w:val="000000"/>
          <w:sz w:val="18"/>
          <w:szCs w:val="18"/>
        </w:rPr>
      </w:pPr>
    </w:p>
    <w:p w14:paraId="30BD7833" w14:textId="77777777" w:rsidR="00B7384A" w:rsidRPr="00750950" w:rsidRDefault="00B7384A" w:rsidP="00B7384A">
      <w:pPr>
        <w:spacing w:after="0"/>
        <w:ind w:left="720"/>
        <w:rPr>
          <w:rFonts w:ascii="Times New Roman" w:hAnsi="Times New Roman"/>
          <w:b/>
          <w:caps/>
          <w:color w:val="000000"/>
          <w:sz w:val="18"/>
          <w:szCs w:val="18"/>
        </w:rPr>
      </w:pPr>
      <w:r w:rsidRPr="00750950">
        <w:rPr>
          <w:rFonts w:ascii="Times New Roman" w:hAnsi="Times New Roman"/>
          <w:b/>
          <w:caps/>
          <w:color w:val="000000"/>
          <w:sz w:val="18"/>
          <w:szCs w:val="18"/>
        </w:rPr>
        <w:t>РЕКВиЗИТЫ и подписи сторон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1"/>
        <w:gridCol w:w="5053"/>
      </w:tblGrid>
      <w:tr w:rsidR="00B7384A" w:rsidRPr="00750950" w14:paraId="568BEFEE" w14:textId="77777777" w:rsidTr="006B7736">
        <w:trPr>
          <w:trHeight w:val="1402"/>
        </w:trPr>
        <w:tc>
          <w:tcPr>
            <w:tcW w:w="4651" w:type="dxa"/>
            <w:shd w:val="clear" w:color="auto" w:fill="auto"/>
          </w:tcPr>
          <w:p w14:paraId="6FB8F7DE" w14:textId="77777777" w:rsidR="00B7384A" w:rsidRPr="00750950" w:rsidRDefault="00B7384A" w:rsidP="006B7736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750950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Покупатель:</w:t>
            </w:r>
          </w:p>
          <w:p w14:paraId="2609FA75" w14:textId="77777777" w:rsidR="00B7384A" w:rsidRPr="00750950" w:rsidRDefault="00B7384A" w:rsidP="006B77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5095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НаименованиеПолное"/>
                  </w:textInput>
                </w:ffData>
              </w:fldChar>
            </w:r>
            <w:r w:rsidRPr="0075095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750950">
              <w:rPr>
                <w:rFonts w:ascii="Times New Roman" w:hAnsi="Times New Roman"/>
                <w:sz w:val="18"/>
                <w:szCs w:val="18"/>
              </w:rPr>
            </w:r>
            <w:r w:rsidRPr="0075095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50950">
              <w:rPr>
                <w:rFonts w:ascii="Times New Roman" w:hAnsi="Times New Roman"/>
                <w:sz w:val="18"/>
                <w:szCs w:val="18"/>
              </w:rPr>
              <w:t>ООО "ОВК"</w:t>
            </w:r>
            <w:r w:rsidRPr="0075095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14:paraId="67DA2940" w14:textId="77777777" w:rsidR="00B7384A" w:rsidRPr="00750950" w:rsidRDefault="00B7384A" w:rsidP="006B77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76D78C8" w14:textId="77777777" w:rsidR="00B7384A" w:rsidRPr="00866291" w:rsidRDefault="00B7384A" w:rsidP="006B77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5095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КонтактноеЛицо.ВладелецКонтактноеЛицоДолжность"/>
                  </w:textInput>
                </w:ffData>
              </w:fldChar>
            </w:r>
            <w:r w:rsidRPr="0075095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750950">
              <w:rPr>
                <w:rFonts w:ascii="Times New Roman" w:hAnsi="Times New Roman"/>
                <w:sz w:val="18"/>
                <w:szCs w:val="18"/>
              </w:rPr>
            </w:r>
            <w:r w:rsidRPr="0075095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50950">
              <w:rPr>
                <w:rFonts w:ascii="Times New Roman" w:hAnsi="Times New Roman"/>
                <w:sz w:val="18"/>
                <w:szCs w:val="18"/>
              </w:rPr>
              <w:t>Генеральный Директор</w:t>
            </w:r>
            <w:r w:rsidRPr="0075095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50950">
              <w:rPr>
                <w:rFonts w:ascii="Times New Roman" w:hAnsi="Times New Roman"/>
                <w:sz w:val="18"/>
                <w:szCs w:val="18"/>
              </w:rPr>
              <w:t>_________________</w:t>
            </w:r>
            <w:r w:rsidRPr="0075095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КонтактноеЛицо.ВладелецКонтактноеЛицоНаименование"/>
                  </w:textInput>
                </w:ffData>
              </w:fldChar>
            </w:r>
            <w:r w:rsidRPr="0075095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750950">
              <w:rPr>
                <w:rFonts w:ascii="Times New Roman" w:hAnsi="Times New Roman"/>
                <w:sz w:val="18"/>
                <w:szCs w:val="18"/>
              </w:rPr>
            </w:r>
            <w:r w:rsidRPr="0075095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50950">
              <w:rPr>
                <w:rFonts w:ascii="Times New Roman" w:hAnsi="Times New Roman"/>
                <w:sz w:val="18"/>
                <w:szCs w:val="18"/>
              </w:rPr>
              <w:t>Бондаренко Владислав Владимирович</w:t>
            </w:r>
            <w:r w:rsidRPr="0075095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053" w:type="dxa"/>
            <w:shd w:val="clear" w:color="auto" w:fill="auto"/>
          </w:tcPr>
          <w:p w14:paraId="7DBF6625" w14:textId="77777777" w:rsidR="00B7384A" w:rsidRPr="00750950" w:rsidRDefault="00B7384A" w:rsidP="006B7736">
            <w:pPr>
              <w:tabs>
                <w:tab w:val="left" w:pos="426"/>
              </w:tabs>
              <w:spacing w:after="0"/>
              <w:ind w:left="709" w:hanging="709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09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Поставщик</w:t>
            </w:r>
          </w:p>
          <w:p w14:paraId="32BEA350" w14:textId="77777777" w:rsidR="00B7384A" w:rsidRPr="00750950" w:rsidRDefault="00B7384A" w:rsidP="006B773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51805C52" w14:textId="77777777" w:rsidR="00B7384A" w:rsidRPr="002141E7" w:rsidRDefault="00B7384A" w:rsidP="00B7384A">
      <w:pPr>
        <w:rPr>
          <w:rFonts w:ascii="Times New Roman" w:hAnsi="Times New Roman"/>
          <w:szCs w:val="24"/>
        </w:rPr>
      </w:pPr>
    </w:p>
    <w:sectPr w:rsidR="00B7384A" w:rsidRPr="002141E7" w:rsidSect="00C3373A">
      <w:headerReference w:type="even" r:id="rId10"/>
      <w:footerReference w:type="even" r:id="rId11"/>
      <w:footerReference w:type="default" r:id="rId12"/>
      <w:pgSz w:w="11905" w:h="16837"/>
      <w:pgMar w:top="993" w:right="1125" w:bottom="993" w:left="11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3C81" w14:textId="77777777" w:rsidR="00B814F2" w:rsidRDefault="00B814F2" w:rsidP="004B6FF4">
      <w:pPr>
        <w:spacing w:after="0" w:line="240" w:lineRule="auto"/>
      </w:pPr>
      <w:r>
        <w:separator/>
      </w:r>
    </w:p>
  </w:endnote>
  <w:endnote w:type="continuationSeparator" w:id="0">
    <w:p w14:paraId="63FEE481" w14:textId="77777777" w:rsidR="00B814F2" w:rsidRDefault="00B814F2" w:rsidP="004B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44CC" w14:textId="77777777" w:rsidR="005F5D0F" w:rsidRDefault="005F5D0F">
    <w:pPr>
      <w:pStyle w:val="Style30"/>
      <w:framePr w:h="209" w:hRule="exact" w:hSpace="36" w:wrap="around" w:vAnchor="text" w:hAnchor="text" w:x="4479" w:y="-7"/>
      <w:jc w:val="both"/>
      <w:rPr>
        <w:sz w:val="18"/>
        <w:szCs w:val="18"/>
      </w:rPr>
    </w:pPr>
    <w:r>
      <w:rPr>
        <w:rStyle w:val="CharStyle18"/>
        <w:iCs/>
        <w:szCs w:val="18"/>
      </w:rPr>
      <w:t>Заказчик:</w:t>
    </w:r>
  </w:p>
  <w:p w14:paraId="4AF1026D" w14:textId="77777777" w:rsidR="005F5D0F" w:rsidRDefault="005F5D0F">
    <w:pPr>
      <w:pStyle w:val="Style31"/>
      <w:framePr w:h="166" w:hRule="exact" w:hSpace="36" w:wrap="around" w:vAnchor="text" w:hAnchor="text" w:x="8857" w:y="30"/>
      <w:jc w:val="right"/>
      <w:rPr>
        <w:sz w:val="14"/>
        <w:szCs w:val="14"/>
      </w:rPr>
    </w:pPr>
    <w:r>
      <w:rPr>
        <w:rStyle w:val="CharStyle62"/>
        <w:iCs/>
        <w:szCs w:val="14"/>
      </w:rPr>
      <w:t>101116</w:t>
    </w:r>
  </w:p>
  <w:p w14:paraId="1AF6F1E8" w14:textId="77777777" w:rsidR="005F5D0F" w:rsidRDefault="005F5D0F">
    <w:pPr>
      <w:pStyle w:val="Style30"/>
      <w:ind w:left="706"/>
      <w:jc w:val="both"/>
      <w:rPr>
        <w:sz w:val="18"/>
        <w:szCs w:val="18"/>
      </w:rPr>
    </w:pPr>
    <w:r>
      <w:rPr>
        <w:rStyle w:val="CharStyle18"/>
        <w:iCs/>
        <w:szCs w:val="18"/>
      </w:rPr>
      <w:t>Исполнитель: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4375" w14:textId="77777777" w:rsidR="005F5D0F" w:rsidRDefault="005F5D0F">
    <w:pPr>
      <w:pStyle w:val="Style30"/>
      <w:ind w:left="706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AF97" w14:textId="77777777" w:rsidR="00B814F2" w:rsidRDefault="00B814F2" w:rsidP="004B6FF4">
      <w:pPr>
        <w:spacing w:after="0" w:line="240" w:lineRule="auto"/>
      </w:pPr>
      <w:r>
        <w:separator/>
      </w:r>
    </w:p>
  </w:footnote>
  <w:footnote w:type="continuationSeparator" w:id="0">
    <w:p w14:paraId="6F6D9AE2" w14:textId="77777777" w:rsidR="00B814F2" w:rsidRDefault="00B814F2" w:rsidP="004B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6D29" w14:textId="77777777" w:rsidR="005F5D0F" w:rsidRDefault="005F5D0F">
    <w:pPr>
      <w:pStyle w:val="Style5"/>
      <w:spacing w:line="240" w:lineRule="auto"/>
      <w:rPr>
        <w:sz w:val="18"/>
        <w:szCs w:val="18"/>
      </w:rPr>
    </w:pPr>
    <w:r>
      <w:rPr>
        <w:rStyle w:val="CharStyle24"/>
        <w:szCs w:val="18"/>
      </w:rPr>
      <w:t xml:space="preserve">Перевозка (0-НС) </w:t>
    </w:r>
    <w:r>
      <w:rPr>
        <w:rStyle w:val="CharStyle5"/>
        <w:bCs/>
        <w:szCs w:val="18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8E284B"/>
    <w:multiLevelType w:val="singleLevel"/>
    <w:tmpl w:val="DD989C10"/>
    <w:lvl w:ilvl="0">
      <w:start w:val="1"/>
      <w:numFmt w:val="decimal"/>
      <w:lvlText w:val="7.%1."/>
      <w:lvlJc w:val="left"/>
      <w:rPr>
        <w:rFonts w:cs="Times New Roman"/>
      </w:rPr>
    </w:lvl>
  </w:abstractNum>
  <w:abstractNum w:abstractNumId="2" w15:restartNumberingAfterBreak="0">
    <w:nsid w:val="03FB5EAA"/>
    <w:multiLevelType w:val="singleLevel"/>
    <w:tmpl w:val="E362C346"/>
    <w:lvl w:ilvl="0">
      <w:numFmt w:val="bullet"/>
      <w:lvlText w:val="-"/>
      <w:lvlJc w:val="left"/>
    </w:lvl>
  </w:abstractNum>
  <w:abstractNum w:abstractNumId="3" w15:restartNumberingAfterBreak="0">
    <w:nsid w:val="0BAB4B6A"/>
    <w:multiLevelType w:val="multilevel"/>
    <w:tmpl w:val="E9DC224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BD229F7"/>
    <w:multiLevelType w:val="multilevel"/>
    <w:tmpl w:val="0BD229F7"/>
    <w:lvl w:ilvl="0">
      <w:start w:val="4"/>
      <w:numFmt w:val="decimal"/>
      <w:lvlText w:val="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</w:lvl>
  </w:abstractNum>
  <w:abstractNum w:abstractNumId="5" w15:restartNumberingAfterBreak="0">
    <w:nsid w:val="0EC70F32"/>
    <w:multiLevelType w:val="multilevel"/>
    <w:tmpl w:val="FE7A1BD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/>
        <w:color w:val="000000"/>
      </w:rPr>
    </w:lvl>
  </w:abstractNum>
  <w:abstractNum w:abstractNumId="6" w15:restartNumberingAfterBreak="0">
    <w:nsid w:val="1149424C"/>
    <w:multiLevelType w:val="hybridMultilevel"/>
    <w:tmpl w:val="B464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E264F"/>
    <w:multiLevelType w:val="singleLevel"/>
    <w:tmpl w:val="ABE4C6BC"/>
    <w:lvl w:ilvl="0">
      <w:start w:val="1"/>
      <w:numFmt w:val="decimal"/>
      <w:lvlText w:val="5.%1."/>
      <w:lvlJc w:val="left"/>
      <w:rPr>
        <w:rFonts w:cs="Times New Roman"/>
      </w:rPr>
    </w:lvl>
  </w:abstractNum>
  <w:abstractNum w:abstractNumId="8" w15:restartNumberingAfterBreak="0">
    <w:nsid w:val="1772252A"/>
    <w:multiLevelType w:val="singleLevel"/>
    <w:tmpl w:val="FEF49B3A"/>
    <w:lvl w:ilvl="0">
      <w:start w:val="1"/>
      <w:numFmt w:val="decimal"/>
      <w:lvlText w:val="2.%1."/>
      <w:lvlJc w:val="left"/>
      <w:rPr>
        <w:rFonts w:cs="Times New Roman"/>
      </w:rPr>
    </w:lvl>
  </w:abstractNum>
  <w:abstractNum w:abstractNumId="9" w15:restartNumberingAfterBreak="0">
    <w:nsid w:val="189C5435"/>
    <w:multiLevelType w:val="singleLevel"/>
    <w:tmpl w:val="5AAE429E"/>
    <w:lvl w:ilvl="0">
      <w:start w:val="2"/>
      <w:numFmt w:val="decimal"/>
      <w:lvlText w:val="6.%1."/>
      <w:lvlJc w:val="left"/>
      <w:rPr>
        <w:rFonts w:cs="Times New Roman"/>
      </w:rPr>
    </w:lvl>
  </w:abstractNum>
  <w:abstractNum w:abstractNumId="10" w15:restartNumberingAfterBreak="0">
    <w:nsid w:val="1CAB1248"/>
    <w:multiLevelType w:val="hybridMultilevel"/>
    <w:tmpl w:val="0FB01FAE"/>
    <w:lvl w:ilvl="0" w:tplc="9F921CE6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F542F1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2C8ED226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B8481354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F9C6AFF0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40C67062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EC7CE93A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164CD020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F1607672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D6F6B8E"/>
    <w:multiLevelType w:val="multilevel"/>
    <w:tmpl w:val="638A0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2"/>
        </w:tabs>
        <w:ind w:left="1062" w:hanging="49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71F0345"/>
    <w:multiLevelType w:val="multilevel"/>
    <w:tmpl w:val="58AC1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3" w15:restartNumberingAfterBreak="0">
    <w:nsid w:val="2CD81BB5"/>
    <w:multiLevelType w:val="multilevel"/>
    <w:tmpl w:val="2CD81BB5"/>
    <w:lvl w:ilvl="0">
      <w:start w:val="3"/>
      <w:numFmt w:val="decimal"/>
      <w:lvlText w:val="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</w:lvl>
  </w:abstractNum>
  <w:abstractNum w:abstractNumId="14" w15:restartNumberingAfterBreak="0">
    <w:nsid w:val="2CFB4B6A"/>
    <w:multiLevelType w:val="singleLevel"/>
    <w:tmpl w:val="C776B004"/>
    <w:lvl w:ilvl="0">
      <w:start w:val="2"/>
      <w:numFmt w:val="decimal"/>
      <w:lvlText w:val="1.%1."/>
      <w:lvlJc w:val="left"/>
      <w:rPr>
        <w:rFonts w:cs="Times New Roman"/>
      </w:rPr>
    </w:lvl>
  </w:abstractNum>
  <w:abstractNum w:abstractNumId="15" w15:restartNumberingAfterBreak="0">
    <w:nsid w:val="3A3B31AA"/>
    <w:multiLevelType w:val="singleLevel"/>
    <w:tmpl w:val="8E747550"/>
    <w:lvl w:ilvl="0">
      <w:start w:val="1"/>
      <w:numFmt w:val="decimal"/>
      <w:lvlText w:val="3.1.%1."/>
      <w:lvlJc w:val="left"/>
      <w:rPr>
        <w:rFonts w:cs="Times New Roman"/>
        <w:color w:val="auto"/>
      </w:rPr>
    </w:lvl>
  </w:abstractNum>
  <w:abstractNum w:abstractNumId="16" w15:restartNumberingAfterBreak="0">
    <w:nsid w:val="3BE57490"/>
    <w:multiLevelType w:val="singleLevel"/>
    <w:tmpl w:val="C7BE5EA4"/>
    <w:lvl w:ilvl="0">
      <w:start w:val="1"/>
      <w:numFmt w:val="decimal"/>
      <w:lvlText w:val="3.2.%1."/>
      <w:lvlJc w:val="left"/>
      <w:rPr>
        <w:rFonts w:cs="Times New Roman"/>
      </w:rPr>
    </w:lvl>
  </w:abstractNum>
  <w:abstractNum w:abstractNumId="17" w15:restartNumberingAfterBreak="0">
    <w:nsid w:val="454D66EE"/>
    <w:multiLevelType w:val="multilevel"/>
    <w:tmpl w:val="DC6CC666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496F5C99"/>
    <w:multiLevelType w:val="singleLevel"/>
    <w:tmpl w:val="51B29558"/>
    <w:lvl w:ilvl="0">
      <w:numFmt w:val="bullet"/>
      <w:lvlText w:val="-"/>
      <w:lvlJc w:val="left"/>
    </w:lvl>
  </w:abstractNum>
  <w:abstractNum w:abstractNumId="19" w15:restartNumberingAfterBreak="0">
    <w:nsid w:val="50A45A93"/>
    <w:multiLevelType w:val="hybridMultilevel"/>
    <w:tmpl w:val="030A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83820"/>
    <w:multiLevelType w:val="singleLevel"/>
    <w:tmpl w:val="AD005C54"/>
    <w:lvl w:ilvl="0">
      <w:numFmt w:val="bullet"/>
      <w:lvlText w:val="-"/>
      <w:lvlJc w:val="left"/>
    </w:lvl>
  </w:abstractNum>
  <w:abstractNum w:abstractNumId="21" w15:restartNumberingAfterBreak="0">
    <w:nsid w:val="55FD138C"/>
    <w:multiLevelType w:val="singleLevel"/>
    <w:tmpl w:val="4C0AB362"/>
    <w:lvl w:ilvl="0">
      <w:start w:val="1"/>
      <w:numFmt w:val="decimal"/>
      <w:lvlText w:val="10.%1."/>
      <w:lvlJc w:val="left"/>
      <w:rPr>
        <w:rFonts w:cs="Times New Roman"/>
      </w:rPr>
    </w:lvl>
  </w:abstractNum>
  <w:abstractNum w:abstractNumId="22" w15:restartNumberingAfterBreak="0">
    <w:nsid w:val="57C45411"/>
    <w:multiLevelType w:val="multilevel"/>
    <w:tmpl w:val="9D9836D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5ED150A8"/>
    <w:multiLevelType w:val="singleLevel"/>
    <w:tmpl w:val="EC90192C"/>
    <w:lvl w:ilvl="0">
      <w:start w:val="1"/>
      <w:numFmt w:val="decimal"/>
      <w:lvlText w:val="4.%1."/>
      <w:lvlJc w:val="left"/>
      <w:rPr>
        <w:rFonts w:cs="Times New Roman"/>
      </w:rPr>
    </w:lvl>
  </w:abstractNum>
  <w:abstractNum w:abstractNumId="24" w15:restartNumberingAfterBreak="0">
    <w:nsid w:val="616529AC"/>
    <w:multiLevelType w:val="singleLevel"/>
    <w:tmpl w:val="C7BE5EA4"/>
    <w:lvl w:ilvl="0">
      <w:start w:val="1"/>
      <w:numFmt w:val="decimal"/>
      <w:lvlText w:val="3.2.%1."/>
      <w:lvlJc w:val="left"/>
      <w:rPr>
        <w:rFonts w:cs="Times New Roman"/>
      </w:rPr>
    </w:lvl>
  </w:abstractNum>
  <w:abstractNum w:abstractNumId="25" w15:restartNumberingAfterBreak="0">
    <w:nsid w:val="638B21C3"/>
    <w:multiLevelType w:val="multilevel"/>
    <w:tmpl w:val="638B21C3"/>
    <w:lvl w:ilvl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</w:lvl>
  </w:abstractNum>
  <w:abstractNum w:abstractNumId="26" w15:restartNumberingAfterBreak="0">
    <w:nsid w:val="6A075521"/>
    <w:multiLevelType w:val="multilevel"/>
    <w:tmpl w:val="37FC2A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CC1E5B"/>
    <w:multiLevelType w:val="multilevel"/>
    <w:tmpl w:val="6CCC1E5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left" w:pos="1800"/>
        </w:tabs>
        <w:ind w:left="180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left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left" w:pos="2520"/>
        </w:tabs>
        <w:ind w:left="2520" w:hanging="2520"/>
      </w:pPr>
    </w:lvl>
  </w:abstractNum>
  <w:abstractNum w:abstractNumId="28" w15:restartNumberingAfterBreak="0">
    <w:nsid w:val="77B12514"/>
    <w:multiLevelType w:val="multilevel"/>
    <w:tmpl w:val="B60A2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9" w15:restartNumberingAfterBreak="0">
    <w:nsid w:val="7A4A34E6"/>
    <w:multiLevelType w:val="multilevel"/>
    <w:tmpl w:val="55143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D1C6543"/>
    <w:multiLevelType w:val="singleLevel"/>
    <w:tmpl w:val="32CE7B60"/>
    <w:lvl w:ilvl="0">
      <w:start w:val="5"/>
      <w:numFmt w:val="decimal"/>
      <w:lvlText w:val="9.%1."/>
      <w:lvlJc w:val="left"/>
      <w:rPr>
        <w:rFonts w:cs="Times New Roman"/>
      </w:rPr>
    </w:lvl>
  </w:abstractNum>
  <w:abstractNum w:abstractNumId="31" w15:restartNumberingAfterBreak="0">
    <w:nsid w:val="7EBA7002"/>
    <w:multiLevelType w:val="singleLevel"/>
    <w:tmpl w:val="B9A6C8C4"/>
    <w:lvl w:ilvl="0">
      <w:start w:val="1"/>
      <w:numFmt w:val="decimal"/>
      <w:lvlText w:val="9.%1."/>
      <w:lvlJc w:val="left"/>
      <w:rPr>
        <w:rFonts w:cs="Times New Roman"/>
        <w:i w:val="0"/>
      </w:rPr>
    </w:lvl>
  </w:abstractNum>
  <w:num w:numId="1">
    <w:abstractNumId w:val="14"/>
  </w:num>
  <w:num w:numId="2">
    <w:abstractNumId w:val="8"/>
  </w:num>
  <w:num w:numId="3">
    <w:abstractNumId w:val="20"/>
  </w:num>
  <w:num w:numId="4">
    <w:abstractNumId w:val="15"/>
  </w:num>
  <w:num w:numId="5">
    <w:abstractNumId w:val="2"/>
  </w:num>
  <w:num w:numId="6">
    <w:abstractNumId w:val="24"/>
  </w:num>
  <w:num w:numId="7">
    <w:abstractNumId w:val="23"/>
  </w:num>
  <w:num w:numId="8">
    <w:abstractNumId w:val="7"/>
  </w:num>
  <w:num w:numId="9">
    <w:abstractNumId w:val="9"/>
  </w:num>
  <w:num w:numId="10">
    <w:abstractNumId w:val="1"/>
  </w:num>
  <w:num w:numId="11">
    <w:abstractNumId w:val="18"/>
  </w:num>
  <w:num w:numId="12">
    <w:abstractNumId w:val="31"/>
  </w:num>
  <w:num w:numId="13">
    <w:abstractNumId w:val="30"/>
  </w:num>
  <w:num w:numId="14">
    <w:abstractNumId w:val="21"/>
  </w:num>
  <w:num w:numId="15">
    <w:abstractNumId w:val="29"/>
  </w:num>
  <w:num w:numId="16">
    <w:abstractNumId w:val="28"/>
  </w:num>
  <w:num w:numId="17">
    <w:abstractNumId w:val="11"/>
  </w:num>
  <w:num w:numId="18">
    <w:abstractNumId w:val="0"/>
  </w:num>
  <w:num w:numId="19">
    <w:abstractNumId w:val="5"/>
  </w:num>
  <w:num w:numId="20">
    <w:abstractNumId w:val="3"/>
  </w:num>
  <w:num w:numId="21">
    <w:abstractNumId w:val="16"/>
  </w:num>
  <w:num w:numId="22">
    <w:abstractNumId w:val="26"/>
  </w:num>
  <w:num w:numId="23">
    <w:abstractNumId w:val="12"/>
  </w:num>
  <w:num w:numId="24">
    <w:abstractNumId w:val="6"/>
  </w:num>
  <w:num w:numId="25">
    <w:abstractNumId w:val="22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5B"/>
    <w:rsid w:val="00000C3E"/>
    <w:rsid w:val="00002864"/>
    <w:rsid w:val="00004B3A"/>
    <w:rsid w:val="000134A9"/>
    <w:rsid w:val="00013525"/>
    <w:rsid w:val="000228D4"/>
    <w:rsid w:val="0002574E"/>
    <w:rsid w:val="00034B0F"/>
    <w:rsid w:val="0006160A"/>
    <w:rsid w:val="00063674"/>
    <w:rsid w:val="000815B2"/>
    <w:rsid w:val="00083DC1"/>
    <w:rsid w:val="00090F87"/>
    <w:rsid w:val="0009518E"/>
    <w:rsid w:val="000A2874"/>
    <w:rsid w:val="000C200B"/>
    <w:rsid w:val="000C65DD"/>
    <w:rsid w:val="000D43A3"/>
    <w:rsid w:val="000E6CD5"/>
    <w:rsid w:val="000E73C7"/>
    <w:rsid w:val="000F3A37"/>
    <w:rsid w:val="0010063C"/>
    <w:rsid w:val="00106256"/>
    <w:rsid w:val="0012051D"/>
    <w:rsid w:val="00126950"/>
    <w:rsid w:val="00127A8E"/>
    <w:rsid w:val="00131CC8"/>
    <w:rsid w:val="00133776"/>
    <w:rsid w:val="00144378"/>
    <w:rsid w:val="001461C3"/>
    <w:rsid w:val="001516B7"/>
    <w:rsid w:val="001554C4"/>
    <w:rsid w:val="00164FD4"/>
    <w:rsid w:val="00166DFD"/>
    <w:rsid w:val="001752C1"/>
    <w:rsid w:val="0018215C"/>
    <w:rsid w:val="00183738"/>
    <w:rsid w:val="00184E35"/>
    <w:rsid w:val="00193721"/>
    <w:rsid w:val="00196196"/>
    <w:rsid w:val="001B0D7B"/>
    <w:rsid w:val="001B46F4"/>
    <w:rsid w:val="001B58AB"/>
    <w:rsid w:val="001B69FA"/>
    <w:rsid w:val="001C0D31"/>
    <w:rsid w:val="001D01B6"/>
    <w:rsid w:val="001D32E6"/>
    <w:rsid w:val="001D4B8C"/>
    <w:rsid w:val="001D63D4"/>
    <w:rsid w:val="001D750C"/>
    <w:rsid w:val="001D78C1"/>
    <w:rsid w:val="001F1BC0"/>
    <w:rsid w:val="001F75DC"/>
    <w:rsid w:val="00207559"/>
    <w:rsid w:val="002155B5"/>
    <w:rsid w:val="0022186F"/>
    <w:rsid w:val="002259ED"/>
    <w:rsid w:val="00232082"/>
    <w:rsid w:val="002372CE"/>
    <w:rsid w:val="00242AAB"/>
    <w:rsid w:val="002651D9"/>
    <w:rsid w:val="00273059"/>
    <w:rsid w:val="00284F44"/>
    <w:rsid w:val="00285C46"/>
    <w:rsid w:val="00285D71"/>
    <w:rsid w:val="002A1DE8"/>
    <w:rsid w:val="002A20A8"/>
    <w:rsid w:val="002A6027"/>
    <w:rsid w:val="002A7B8C"/>
    <w:rsid w:val="002B601C"/>
    <w:rsid w:val="002C2516"/>
    <w:rsid w:val="002C696C"/>
    <w:rsid w:val="002D40D3"/>
    <w:rsid w:val="002F5396"/>
    <w:rsid w:val="00326BA9"/>
    <w:rsid w:val="00334041"/>
    <w:rsid w:val="00334F32"/>
    <w:rsid w:val="0034379B"/>
    <w:rsid w:val="0034727B"/>
    <w:rsid w:val="003476CD"/>
    <w:rsid w:val="00353693"/>
    <w:rsid w:val="00361272"/>
    <w:rsid w:val="0036255C"/>
    <w:rsid w:val="00370303"/>
    <w:rsid w:val="003731BD"/>
    <w:rsid w:val="0037719A"/>
    <w:rsid w:val="00377D71"/>
    <w:rsid w:val="003A015C"/>
    <w:rsid w:val="003B653C"/>
    <w:rsid w:val="003C1034"/>
    <w:rsid w:val="003C1C8E"/>
    <w:rsid w:val="003C2BC1"/>
    <w:rsid w:val="003C601E"/>
    <w:rsid w:val="003D0397"/>
    <w:rsid w:val="0040534E"/>
    <w:rsid w:val="00414905"/>
    <w:rsid w:val="00415711"/>
    <w:rsid w:val="00424387"/>
    <w:rsid w:val="00424546"/>
    <w:rsid w:val="00425D8B"/>
    <w:rsid w:val="00427BE1"/>
    <w:rsid w:val="00431142"/>
    <w:rsid w:val="004367A7"/>
    <w:rsid w:val="004445F4"/>
    <w:rsid w:val="00445F78"/>
    <w:rsid w:val="00450CB8"/>
    <w:rsid w:val="00455769"/>
    <w:rsid w:val="0046144A"/>
    <w:rsid w:val="00461613"/>
    <w:rsid w:val="004805D5"/>
    <w:rsid w:val="0048145E"/>
    <w:rsid w:val="00481EE4"/>
    <w:rsid w:val="00493082"/>
    <w:rsid w:val="00497E5D"/>
    <w:rsid w:val="004A46F2"/>
    <w:rsid w:val="004B55CC"/>
    <w:rsid w:val="004B6A74"/>
    <w:rsid w:val="004B6FF4"/>
    <w:rsid w:val="004C4948"/>
    <w:rsid w:val="004C7540"/>
    <w:rsid w:val="004E0DEE"/>
    <w:rsid w:val="004E2BDD"/>
    <w:rsid w:val="004E59F0"/>
    <w:rsid w:val="004F2BCC"/>
    <w:rsid w:val="004F5490"/>
    <w:rsid w:val="00505BF8"/>
    <w:rsid w:val="00524DE5"/>
    <w:rsid w:val="005270C2"/>
    <w:rsid w:val="0053246D"/>
    <w:rsid w:val="00547E82"/>
    <w:rsid w:val="0055325B"/>
    <w:rsid w:val="00553CF6"/>
    <w:rsid w:val="005824A8"/>
    <w:rsid w:val="0058431F"/>
    <w:rsid w:val="00586D7F"/>
    <w:rsid w:val="0058724B"/>
    <w:rsid w:val="005906C1"/>
    <w:rsid w:val="005918D2"/>
    <w:rsid w:val="005A152D"/>
    <w:rsid w:val="005A68D7"/>
    <w:rsid w:val="005C6598"/>
    <w:rsid w:val="005F5D0F"/>
    <w:rsid w:val="00604C11"/>
    <w:rsid w:val="00607B36"/>
    <w:rsid w:val="006112DF"/>
    <w:rsid w:val="00614E8D"/>
    <w:rsid w:val="006220DB"/>
    <w:rsid w:val="00630199"/>
    <w:rsid w:val="00640A42"/>
    <w:rsid w:val="00643303"/>
    <w:rsid w:val="00670C9B"/>
    <w:rsid w:val="00675991"/>
    <w:rsid w:val="006836CD"/>
    <w:rsid w:val="00696D19"/>
    <w:rsid w:val="006A328D"/>
    <w:rsid w:val="006A54B5"/>
    <w:rsid w:val="006A5EDB"/>
    <w:rsid w:val="006B1F74"/>
    <w:rsid w:val="006B4596"/>
    <w:rsid w:val="006C00CC"/>
    <w:rsid w:val="006C239E"/>
    <w:rsid w:val="006C31C4"/>
    <w:rsid w:val="006C3C95"/>
    <w:rsid w:val="006C74A5"/>
    <w:rsid w:val="006D20FB"/>
    <w:rsid w:val="00702DFE"/>
    <w:rsid w:val="007113FE"/>
    <w:rsid w:val="0071397E"/>
    <w:rsid w:val="00717E1B"/>
    <w:rsid w:val="00731766"/>
    <w:rsid w:val="00732B40"/>
    <w:rsid w:val="00745139"/>
    <w:rsid w:val="00754801"/>
    <w:rsid w:val="00756827"/>
    <w:rsid w:val="007620E3"/>
    <w:rsid w:val="007650CB"/>
    <w:rsid w:val="00773008"/>
    <w:rsid w:val="007763EF"/>
    <w:rsid w:val="00783C7C"/>
    <w:rsid w:val="007848B7"/>
    <w:rsid w:val="0078491E"/>
    <w:rsid w:val="007919AB"/>
    <w:rsid w:val="007939AE"/>
    <w:rsid w:val="00795D03"/>
    <w:rsid w:val="007C523C"/>
    <w:rsid w:val="007D2B6D"/>
    <w:rsid w:val="007E15B8"/>
    <w:rsid w:val="007E3F75"/>
    <w:rsid w:val="007E4463"/>
    <w:rsid w:val="007F497B"/>
    <w:rsid w:val="00801937"/>
    <w:rsid w:val="0080722B"/>
    <w:rsid w:val="00824C1E"/>
    <w:rsid w:val="00832843"/>
    <w:rsid w:val="00843CEF"/>
    <w:rsid w:val="008501D4"/>
    <w:rsid w:val="00855D2D"/>
    <w:rsid w:val="00860939"/>
    <w:rsid w:val="00861BA3"/>
    <w:rsid w:val="008620A7"/>
    <w:rsid w:val="008629D4"/>
    <w:rsid w:val="008634C4"/>
    <w:rsid w:val="00863B3A"/>
    <w:rsid w:val="00865B71"/>
    <w:rsid w:val="008700A7"/>
    <w:rsid w:val="00870CAE"/>
    <w:rsid w:val="00875D71"/>
    <w:rsid w:val="0087762D"/>
    <w:rsid w:val="00880296"/>
    <w:rsid w:val="00883C9A"/>
    <w:rsid w:val="008A196A"/>
    <w:rsid w:val="008A2C09"/>
    <w:rsid w:val="008C59C2"/>
    <w:rsid w:val="008D174D"/>
    <w:rsid w:val="008D1FB2"/>
    <w:rsid w:val="008E248C"/>
    <w:rsid w:val="009021C4"/>
    <w:rsid w:val="00907426"/>
    <w:rsid w:val="009156E8"/>
    <w:rsid w:val="009208D7"/>
    <w:rsid w:val="0092480A"/>
    <w:rsid w:val="00940D61"/>
    <w:rsid w:val="00942365"/>
    <w:rsid w:val="00943DEB"/>
    <w:rsid w:val="0094571B"/>
    <w:rsid w:val="009531A4"/>
    <w:rsid w:val="00976361"/>
    <w:rsid w:val="00982AE8"/>
    <w:rsid w:val="00994683"/>
    <w:rsid w:val="009A32EB"/>
    <w:rsid w:val="009A534A"/>
    <w:rsid w:val="009A7C05"/>
    <w:rsid w:val="009B17F8"/>
    <w:rsid w:val="009B4933"/>
    <w:rsid w:val="009C7183"/>
    <w:rsid w:val="009C77FE"/>
    <w:rsid w:val="009D3161"/>
    <w:rsid w:val="009D698B"/>
    <w:rsid w:val="009E646C"/>
    <w:rsid w:val="009F73B7"/>
    <w:rsid w:val="00A03EA4"/>
    <w:rsid w:val="00A1582E"/>
    <w:rsid w:val="00A15E82"/>
    <w:rsid w:val="00A2030D"/>
    <w:rsid w:val="00A275A0"/>
    <w:rsid w:val="00A61780"/>
    <w:rsid w:val="00A6349E"/>
    <w:rsid w:val="00A8365B"/>
    <w:rsid w:val="00A868BC"/>
    <w:rsid w:val="00A93E2A"/>
    <w:rsid w:val="00A97E12"/>
    <w:rsid w:val="00AA3AF0"/>
    <w:rsid w:val="00AA5A1A"/>
    <w:rsid w:val="00AB25FF"/>
    <w:rsid w:val="00AB7C05"/>
    <w:rsid w:val="00AC09D2"/>
    <w:rsid w:val="00AC17D0"/>
    <w:rsid w:val="00AC5661"/>
    <w:rsid w:val="00AC6E09"/>
    <w:rsid w:val="00AD3745"/>
    <w:rsid w:val="00AD6B27"/>
    <w:rsid w:val="00AE0D3F"/>
    <w:rsid w:val="00AF21C6"/>
    <w:rsid w:val="00AF282A"/>
    <w:rsid w:val="00B00E2E"/>
    <w:rsid w:val="00B01B3E"/>
    <w:rsid w:val="00B14CF3"/>
    <w:rsid w:val="00B17379"/>
    <w:rsid w:val="00B20C61"/>
    <w:rsid w:val="00B22271"/>
    <w:rsid w:val="00B47E7E"/>
    <w:rsid w:val="00B56DE0"/>
    <w:rsid w:val="00B63902"/>
    <w:rsid w:val="00B67599"/>
    <w:rsid w:val="00B718CB"/>
    <w:rsid w:val="00B7384A"/>
    <w:rsid w:val="00B7482D"/>
    <w:rsid w:val="00B814F2"/>
    <w:rsid w:val="00B83A3E"/>
    <w:rsid w:val="00B91A85"/>
    <w:rsid w:val="00B96817"/>
    <w:rsid w:val="00BA6E66"/>
    <w:rsid w:val="00BB0ABA"/>
    <w:rsid w:val="00BC14FE"/>
    <w:rsid w:val="00BC320D"/>
    <w:rsid w:val="00BC3388"/>
    <w:rsid w:val="00BD0A4D"/>
    <w:rsid w:val="00BD5658"/>
    <w:rsid w:val="00BE05F9"/>
    <w:rsid w:val="00BE177C"/>
    <w:rsid w:val="00BE4E0D"/>
    <w:rsid w:val="00BF1362"/>
    <w:rsid w:val="00BF36DE"/>
    <w:rsid w:val="00BF78A8"/>
    <w:rsid w:val="00C017C6"/>
    <w:rsid w:val="00C14367"/>
    <w:rsid w:val="00C251AD"/>
    <w:rsid w:val="00C27068"/>
    <w:rsid w:val="00C310C6"/>
    <w:rsid w:val="00C3373A"/>
    <w:rsid w:val="00C45C41"/>
    <w:rsid w:val="00C46803"/>
    <w:rsid w:val="00C55B14"/>
    <w:rsid w:val="00C61478"/>
    <w:rsid w:val="00C61681"/>
    <w:rsid w:val="00C62A96"/>
    <w:rsid w:val="00C66E65"/>
    <w:rsid w:val="00C7174C"/>
    <w:rsid w:val="00C81EC8"/>
    <w:rsid w:val="00C837E6"/>
    <w:rsid w:val="00C859D0"/>
    <w:rsid w:val="00C860C1"/>
    <w:rsid w:val="00C94996"/>
    <w:rsid w:val="00C94CE5"/>
    <w:rsid w:val="00C96465"/>
    <w:rsid w:val="00CA6E72"/>
    <w:rsid w:val="00CB4A13"/>
    <w:rsid w:val="00CC0540"/>
    <w:rsid w:val="00CC08C0"/>
    <w:rsid w:val="00CC4399"/>
    <w:rsid w:val="00CD287E"/>
    <w:rsid w:val="00CF2968"/>
    <w:rsid w:val="00D0032C"/>
    <w:rsid w:val="00D02736"/>
    <w:rsid w:val="00D10CED"/>
    <w:rsid w:val="00D209F1"/>
    <w:rsid w:val="00D31546"/>
    <w:rsid w:val="00D33198"/>
    <w:rsid w:val="00D37669"/>
    <w:rsid w:val="00D37A98"/>
    <w:rsid w:val="00D4348E"/>
    <w:rsid w:val="00D4431E"/>
    <w:rsid w:val="00D53422"/>
    <w:rsid w:val="00D55633"/>
    <w:rsid w:val="00D55D05"/>
    <w:rsid w:val="00D746FB"/>
    <w:rsid w:val="00D76171"/>
    <w:rsid w:val="00D81652"/>
    <w:rsid w:val="00D84ED4"/>
    <w:rsid w:val="00D87D26"/>
    <w:rsid w:val="00D95146"/>
    <w:rsid w:val="00DA3DE8"/>
    <w:rsid w:val="00DA45B1"/>
    <w:rsid w:val="00DA545D"/>
    <w:rsid w:val="00DB00A3"/>
    <w:rsid w:val="00DB0B88"/>
    <w:rsid w:val="00DC5159"/>
    <w:rsid w:val="00DC7BDE"/>
    <w:rsid w:val="00DE0FB4"/>
    <w:rsid w:val="00DF621A"/>
    <w:rsid w:val="00E01D37"/>
    <w:rsid w:val="00E03860"/>
    <w:rsid w:val="00E06708"/>
    <w:rsid w:val="00E073D9"/>
    <w:rsid w:val="00E3534D"/>
    <w:rsid w:val="00E40110"/>
    <w:rsid w:val="00E430B7"/>
    <w:rsid w:val="00E47E5B"/>
    <w:rsid w:val="00E63F39"/>
    <w:rsid w:val="00E65954"/>
    <w:rsid w:val="00E94CC8"/>
    <w:rsid w:val="00EA0FD0"/>
    <w:rsid w:val="00EC7478"/>
    <w:rsid w:val="00ED6607"/>
    <w:rsid w:val="00EF3D95"/>
    <w:rsid w:val="00F11AAB"/>
    <w:rsid w:val="00F14B3E"/>
    <w:rsid w:val="00F25661"/>
    <w:rsid w:val="00F56FCB"/>
    <w:rsid w:val="00F57E68"/>
    <w:rsid w:val="00F61562"/>
    <w:rsid w:val="00F63D25"/>
    <w:rsid w:val="00F727F3"/>
    <w:rsid w:val="00F737E9"/>
    <w:rsid w:val="00F75D9D"/>
    <w:rsid w:val="00F90372"/>
    <w:rsid w:val="00FA3121"/>
    <w:rsid w:val="00FA483A"/>
    <w:rsid w:val="00FB410A"/>
    <w:rsid w:val="00FB7B03"/>
    <w:rsid w:val="00FC4A01"/>
    <w:rsid w:val="00FC4CCF"/>
    <w:rsid w:val="00FC69EC"/>
    <w:rsid w:val="00FF3870"/>
    <w:rsid w:val="00FF5EA5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3A5A3"/>
  <w15:docId w15:val="{6B11357F-B306-450D-81E2-266DA241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C05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9"/>
    <w:qFormat/>
    <w:locked/>
    <w:rsid w:val="00A03E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5C46"/>
    <w:pPr>
      <w:keepNext/>
      <w:spacing w:after="0" w:line="48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B738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6178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3476C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285C46"/>
    <w:rPr>
      <w:rFonts w:ascii="Times New Roman" w:hAnsi="Times New Roman"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61780"/>
    <w:rPr>
      <w:rFonts w:ascii="Cambria" w:hAnsi="Cambria" w:cs="Times New Roman"/>
      <w:b/>
      <w:i/>
      <w:color w:val="4F81BD"/>
      <w:sz w:val="22"/>
    </w:rPr>
  </w:style>
  <w:style w:type="paragraph" w:customStyle="1" w:styleId="Style30">
    <w:name w:val="Style30"/>
    <w:basedOn w:val="a"/>
    <w:uiPriority w:val="99"/>
    <w:rsid w:val="00E47E5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3">
    <w:name w:val="Style23"/>
    <w:basedOn w:val="a"/>
    <w:uiPriority w:val="99"/>
    <w:rsid w:val="00E47E5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31">
    <w:name w:val="Style31"/>
    <w:basedOn w:val="a"/>
    <w:uiPriority w:val="99"/>
    <w:rsid w:val="00E47E5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">
    <w:name w:val="Style5"/>
    <w:basedOn w:val="a"/>
    <w:uiPriority w:val="99"/>
    <w:rsid w:val="00E47E5B"/>
    <w:pPr>
      <w:spacing w:after="0" w:line="230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6">
    <w:name w:val="Style6"/>
    <w:basedOn w:val="a"/>
    <w:uiPriority w:val="99"/>
    <w:rsid w:val="00E47E5B"/>
    <w:pPr>
      <w:spacing w:after="0" w:line="228" w:lineRule="exact"/>
      <w:ind w:firstLine="468"/>
      <w:jc w:val="both"/>
    </w:pPr>
    <w:rPr>
      <w:rFonts w:ascii="Times New Roman" w:hAnsi="Times New Roman"/>
      <w:sz w:val="20"/>
      <w:szCs w:val="20"/>
    </w:rPr>
  </w:style>
  <w:style w:type="paragraph" w:customStyle="1" w:styleId="Style27">
    <w:name w:val="Style27"/>
    <w:basedOn w:val="a"/>
    <w:uiPriority w:val="99"/>
    <w:rsid w:val="00E47E5B"/>
    <w:pPr>
      <w:spacing w:after="0" w:line="238" w:lineRule="exact"/>
      <w:ind w:firstLine="425"/>
      <w:jc w:val="both"/>
    </w:pPr>
    <w:rPr>
      <w:rFonts w:ascii="Times New Roman" w:hAnsi="Times New Roman"/>
      <w:sz w:val="20"/>
      <w:szCs w:val="20"/>
    </w:rPr>
  </w:style>
  <w:style w:type="paragraph" w:customStyle="1" w:styleId="Style9">
    <w:name w:val="Style9"/>
    <w:basedOn w:val="a"/>
    <w:uiPriority w:val="99"/>
    <w:rsid w:val="00E47E5B"/>
    <w:pPr>
      <w:spacing w:after="0" w:line="223" w:lineRule="exact"/>
      <w:ind w:firstLine="432"/>
      <w:jc w:val="both"/>
    </w:pPr>
    <w:rPr>
      <w:rFonts w:ascii="Times New Roman" w:hAnsi="Times New Roman"/>
      <w:sz w:val="20"/>
      <w:szCs w:val="20"/>
    </w:rPr>
  </w:style>
  <w:style w:type="character" w:customStyle="1" w:styleId="CharStyle5">
    <w:name w:val="CharStyle5"/>
    <w:uiPriority w:val="99"/>
    <w:rsid w:val="00E47E5B"/>
    <w:rPr>
      <w:rFonts w:ascii="Times New Roman" w:hAnsi="Times New Roman"/>
      <w:b/>
      <w:sz w:val="18"/>
    </w:rPr>
  </w:style>
  <w:style w:type="character" w:customStyle="1" w:styleId="CharStyle18">
    <w:name w:val="CharStyle18"/>
    <w:uiPriority w:val="99"/>
    <w:rsid w:val="00E47E5B"/>
    <w:rPr>
      <w:rFonts w:ascii="Times New Roman" w:hAnsi="Times New Roman"/>
      <w:i/>
      <w:sz w:val="18"/>
    </w:rPr>
  </w:style>
  <w:style w:type="character" w:customStyle="1" w:styleId="CharStyle24">
    <w:name w:val="CharStyle24"/>
    <w:uiPriority w:val="99"/>
    <w:rsid w:val="00E47E5B"/>
    <w:rPr>
      <w:rFonts w:ascii="Times New Roman" w:hAnsi="Times New Roman"/>
      <w:sz w:val="18"/>
    </w:rPr>
  </w:style>
  <w:style w:type="character" w:customStyle="1" w:styleId="CharStyle51">
    <w:name w:val="CharStyle51"/>
    <w:uiPriority w:val="99"/>
    <w:rsid w:val="00E47E5B"/>
    <w:rPr>
      <w:rFonts w:ascii="Times New Roman" w:hAnsi="Times New Roman"/>
      <w:b/>
      <w:sz w:val="16"/>
    </w:rPr>
  </w:style>
  <w:style w:type="character" w:customStyle="1" w:styleId="CharStyle52">
    <w:name w:val="CharStyle52"/>
    <w:uiPriority w:val="99"/>
    <w:rsid w:val="00E47E5B"/>
    <w:rPr>
      <w:rFonts w:ascii="Times New Roman" w:hAnsi="Times New Roman"/>
      <w:b/>
      <w:sz w:val="16"/>
    </w:rPr>
  </w:style>
  <w:style w:type="character" w:customStyle="1" w:styleId="CharStyle62">
    <w:name w:val="CharStyle62"/>
    <w:uiPriority w:val="99"/>
    <w:rsid w:val="00E47E5B"/>
    <w:rPr>
      <w:rFonts w:ascii="Times New Roman" w:hAnsi="Times New Roman"/>
      <w:i/>
      <w:sz w:val="14"/>
    </w:rPr>
  </w:style>
  <w:style w:type="paragraph" w:styleId="a3">
    <w:name w:val="header"/>
    <w:basedOn w:val="a"/>
    <w:link w:val="a4"/>
    <w:uiPriority w:val="99"/>
    <w:semiHidden/>
    <w:rsid w:val="004B6FF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B6FF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B6FF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B6FF4"/>
    <w:rPr>
      <w:rFonts w:cs="Times New Roman"/>
    </w:rPr>
  </w:style>
  <w:style w:type="paragraph" w:customStyle="1" w:styleId="ConsNormal">
    <w:name w:val="ConsNormal"/>
    <w:uiPriority w:val="99"/>
    <w:rsid w:val="00AC09D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Обычный1"/>
    <w:uiPriority w:val="99"/>
    <w:rsid w:val="00AC09D2"/>
    <w:rPr>
      <w:rFonts w:ascii="Times New Roman" w:hAnsi="Times New Roman"/>
      <w:sz w:val="20"/>
      <w:szCs w:val="20"/>
    </w:rPr>
  </w:style>
  <w:style w:type="paragraph" w:styleId="a7">
    <w:name w:val="Normal (Web)"/>
    <w:basedOn w:val="a"/>
    <w:uiPriority w:val="99"/>
    <w:semiHidden/>
    <w:rsid w:val="00AF2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uiPriority w:val="99"/>
    <w:rsid w:val="00AF21C6"/>
  </w:style>
  <w:style w:type="character" w:styleId="a8">
    <w:name w:val="Strong"/>
    <w:basedOn w:val="a0"/>
    <w:uiPriority w:val="99"/>
    <w:qFormat/>
    <w:rsid w:val="00AF21C6"/>
    <w:rPr>
      <w:rFonts w:cs="Times New Roman"/>
      <w:b/>
    </w:rPr>
  </w:style>
  <w:style w:type="character" w:styleId="a9">
    <w:name w:val="Hyperlink"/>
    <w:basedOn w:val="a0"/>
    <w:uiPriority w:val="99"/>
    <w:rsid w:val="00982AE8"/>
    <w:rPr>
      <w:rFonts w:cs="Times New Roman"/>
      <w:color w:val="0000FF"/>
      <w:u w:val="single"/>
    </w:rPr>
  </w:style>
  <w:style w:type="paragraph" w:customStyle="1" w:styleId="10">
    <w:name w:val="Основной текст + 10 пт"/>
    <w:basedOn w:val="a"/>
    <w:uiPriority w:val="99"/>
    <w:rsid w:val="004805D5"/>
    <w:pPr>
      <w:numPr>
        <w:numId w:val="18"/>
      </w:numPr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styleId="aa">
    <w:name w:val="List Paragraph"/>
    <w:basedOn w:val="a"/>
    <w:uiPriority w:val="1"/>
    <w:qFormat/>
    <w:rsid w:val="005824A8"/>
    <w:pPr>
      <w:ind w:left="720"/>
      <w:contextualSpacing/>
    </w:pPr>
  </w:style>
  <w:style w:type="paragraph" w:styleId="ab">
    <w:name w:val="No Spacing"/>
    <w:uiPriority w:val="99"/>
    <w:qFormat/>
    <w:rsid w:val="00BA6E66"/>
  </w:style>
  <w:style w:type="paragraph" w:customStyle="1" w:styleId="u-12-msonormal">
    <w:name w:val="u-1_2-msonormal"/>
    <w:basedOn w:val="a"/>
    <w:uiPriority w:val="99"/>
    <w:rsid w:val="00A617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39"/>
    <w:rsid w:val="00BF36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rsid w:val="00083DC1"/>
    <w:pPr>
      <w:spacing w:after="0" w:line="240" w:lineRule="auto"/>
      <w:jc w:val="both"/>
    </w:pPr>
    <w:rPr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083DC1"/>
    <w:rPr>
      <w:rFonts w:eastAsia="Times New Roman" w:cs="Times New Roman"/>
      <w:sz w:val="24"/>
      <w:lang w:val="ru-RU" w:eastAsia="ru-RU"/>
    </w:rPr>
  </w:style>
  <w:style w:type="table" w:styleId="af">
    <w:name w:val="Table Elegant"/>
    <w:basedOn w:val="a1"/>
    <w:uiPriority w:val="99"/>
    <w:rsid w:val="00034B0F"/>
    <w:pPr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rsid w:val="00756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476CD"/>
    <w:rPr>
      <w:rFonts w:ascii="Courier New" w:hAnsi="Courier New" w:cs="Times New Roman"/>
      <w:sz w:val="20"/>
    </w:rPr>
  </w:style>
  <w:style w:type="table" w:customStyle="1" w:styleId="13">
    <w:name w:val="Сетка таблицы1"/>
    <w:uiPriority w:val="99"/>
    <w:rsid w:val="0074513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4513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4367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367A7"/>
    <w:rPr>
      <w:rFonts w:ascii="Tahoma" w:hAnsi="Tahoma" w:cs="Times New Roman"/>
      <w:sz w:val="16"/>
    </w:rPr>
  </w:style>
  <w:style w:type="paragraph" w:customStyle="1" w:styleId="TableParagraph">
    <w:name w:val="Table Paragraph"/>
    <w:basedOn w:val="a"/>
    <w:uiPriority w:val="99"/>
    <w:rsid w:val="00B20C61"/>
    <w:pPr>
      <w:widowControl w:val="0"/>
      <w:autoSpaceDE w:val="0"/>
      <w:autoSpaceDN w:val="0"/>
      <w:spacing w:after="0" w:line="240" w:lineRule="auto"/>
      <w:ind w:left="200"/>
    </w:pPr>
    <w:rPr>
      <w:rFonts w:ascii="Times New Roman" w:hAnsi="Times New Roman"/>
      <w:lang w:eastAsia="en-US"/>
    </w:rPr>
  </w:style>
  <w:style w:type="paragraph" w:customStyle="1" w:styleId="ConsPlusNormal">
    <w:name w:val="ConsPlusNormal"/>
    <w:rsid w:val="00D37669"/>
    <w:pPr>
      <w:suppressAutoHyphens/>
      <w:spacing w:line="100" w:lineRule="atLeast"/>
    </w:pPr>
    <w:rPr>
      <w:rFonts w:ascii="Times New Roman" w:hAnsi="Times New Roman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B738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B738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7384A"/>
  </w:style>
  <w:style w:type="paragraph" w:styleId="31">
    <w:name w:val="Body Text 3"/>
    <w:basedOn w:val="a"/>
    <w:link w:val="32"/>
    <w:uiPriority w:val="99"/>
    <w:semiHidden/>
    <w:unhideWhenUsed/>
    <w:rsid w:val="00B738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7384A"/>
    <w:rPr>
      <w:sz w:val="16"/>
      <w:szCs w:val="16"/>
    </w:rPr>
  </w:style>
  <w:style w:type="paragraph" w:customStyle="1" w:styleId="310">
    <w:name w:val="Основной текст 31"/>
    <w:basedOn w:val="a"/>
    <w:rsid w:val="00B7384A"/>
    <w:pPr>
      <w:spacing w:after="160" w:line="360" w:lineRule="auto"/>
    </w:pPr>
    <w:rPr>
      <w:rFonts w:ascii="Times New Roman" w:hAnsi="Times New Roman"/>
      <w:sz w:val="20"/>
      <w:szCs w:val="20"/>
    </w:rPr>
  </w:style>
  <w:style w:type="paragraph" w:customStyle="1" w:styleId="210">
    <w:name w:val="Основной текст 21"/>
    <w:basedOn w:val="a"/>
    <w:rsid w:val="00B7384A"/>
    <w:pPr>
      <w:overflowPunct w:val="0"/>
      <w:autoSpaceDE w:val="0"/>
      <w:autoSpaceDN w:val="0"/>
      <w:adjustRightInd w:val="0"/>
      <w:spacing w:after="160" w:line="259" w:lineRule="auto"/>
      <w:ind w:firstLine="720"/>
      <w:jc w:val="both"/>
    </w:pPr>
    <w:rPr>
      <w:rFonts w:ascii="Times New Roman" w:hAnsi="Times New Roman"/>
      <w:color w:val="0000FF"/>
      <w:sz w:val="24"/>
      <w:szCs w:val="20"/>
    </w:rPr>
  </w:style>
  <w:style w:type="paragraph" w:customStyle="1" w:styleId="Standard">
    <w:name w:val="Standard"/>
    <w:qFormat/>
    <w:rsid w:val="00B7384A"/>
    <w:pPr>
      <w:widowControl w:val="0"/>
      <w:suppressAutoHyphens/>
      <w:autoSpaceDN w:val="0"/>
      <w:spacing w:after="160" w:line="259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en-US" w:bidi="en-US"/>
    </w:rPr>
  </w:style>
  <w:style w:type="paragraph" w:customStyle="1" w:styleId="ConsPlusNonformat">
    <w:name w:val="ConsPlusNonformat"/>
    <w:uiPriority w:val="99"/>
    <w:rsid w:val="00F903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otgi82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2060</Words>
  <Characters>14227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05/02/16</vt:lpstr>
    </vt:vector>
  </TitlesOfParts>
  <Company>SPecialiST RePack</Company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05/02/16</dc:title>
  <dc:creator>Татьяна</dc:creator>
  <cp:lastModifiedBy>user1</cp:lastModifiedBy>
  <cp:revision>39</cp:revision>
  <cp:lastPrinted>2016-09-20T10:15:00Z</cp:lastPrinted>
  <dcterms:created xsi:type="dcterms:W3CDTF">2024-02-26T11:40:00Z</dcterms:created>
  <dcterms:modified xsi:type="dcterms:W3CDTF">2024-03-04T10:49:00Z</dcterms:modified>
</cp:coreProperties>
</file>