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037B" w14:textId="66D1939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ДОГОВОР </w:t>
      </w:r>
      <w:r w:rsidR="00593533">
        <w:rPr>
          <w:rFonts w:ascii="Times New Roman" w:eastAsia="Times New Roman" w:hAnsi="Times New Roman"/>
          <w:b/>
          <w:bCs/>
          <w:sz w:val="24"/>
          <w:szCs w:val="24"/>
          <w:lang w:eastAsia="ru-RU"/>
        </w:rPr>
        <w:t xml:space="preserve">ПОДРЯДА </w:t>
      </w:r>
      <w:r>
        <w:rPr>
          <w:rFonts w:ascii="Times New Roman" w:eastAsia="Times New Roman" w:hAnsi="Times New Roman"/>
          <w:b/>
          <w:bCs/>
          <w:sz w:val="24"/>
          <w:szCs w:val="24"/>
          <w:lang w:eastAsia="ru-RU"/>
        </w:rPr>
        <w:t xml:space="preserve">№ </w:t>
      </w:r>
    </w:p>
    <w:p w14:paraId="6E194C7F" w14:textId="77777777" w:rsidR="00496CF2" w:rsidRDefault="00496CF2">
      <w:pPr>
        <w:spacing w:after="0" w:line="240" w:lineRule="auto"/>
        <w:rPr>
          <w:rFonts w:ascii="Times New Roman" w:eastAsia="Times New Roman" w:hAnsi="Times New Roman"/>
          <w:sz w:val="24"/>
          <w:szCs w:val="24"/>
          <w:lang w:eastAsia="ru-RU"/>
        </w:rPr>
      </w:pPr>
    </w:p>
    <w:p w14:paraId="5B989E91" w14:textId="7E10BFE3" w:rsidR="00496CF2" w:rsidRDefault="00EC1E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 Краснодар</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«__»_________ 202</w:t>
      </w:r>
      <w:r w:rsidR="005077FE">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p>
    <w:p w14:paraId="09081964" w14:textId="77777777" w:rsidR="00496CF2" w:rsidRDefault="00496CF2">
      <w:pPr>
        <w:spacing w:after="0" w:line="240" w:lineRule="auto"/>
        <w:rPr>
          <w:rFonts w:ascii="Times New Roman" w:eastAsia="Times New Roman" w:hAnsi="Times New Roman"/>
          <w:sz w:val="24"/>
          <w:szCs w:val="24"/>
          <w:lang w:eastAsia="ru-RU"/>
        </w:rPr>
      </w:pPr>
    </w:p>
    <w:p w14:paraId="16C2B658" w14:textId="45C1B7D2"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Общество с ограниченной ответственностью «Объединенный водоканал» (ООО «ОВК»), </w:t>
      </w:r>
      <w:r>
        <w:rPr>
          <w:rFonts w:ascii="Times New Roman" w:eastAsia="Times New Roman" w:hAnsi="Times New Roman"/>
          <w:sz w:val="24"/>
          <w:szCs w:val="24"/>
          <w:lang w:eastAsia="ru-RU"/>
        </w:rPr>
        <w:t xml:space="preserve">именуемое в дальнейшем Заказчик, в лице </w:t>
      </w:r>
      <w:r>
        <w:rPr>
          <w:rFonts w:ascii="Times New Roman" w:eastAsia="Times New Roman" w:hAnsi="Times New Roman"/>
          <w:color w:val="000000"/>
          <w:sz w:val="24"/>
          <w:szCs w:val="24"/>
          <w:lang w:eastAsia="ru-RU"/>
        </w:rPr>
        <w:t>генерального директора Бондаренко Владислава Владимировича, действующего на основании Устава,</w:t>
      </w:r>
      <w:r>
        <w:rPr>
          <w:rFonts w:ascii="Times New Roman" w:eastAsia="Times New Roman" w:hAnsi="Times New Roman"/>
          <w:sz w:val="24"/>
          <w:szCs w:val="24"/>
          <w:lang w:eastAsia="ru-RU"/>
        </w:rPr>
        <w:t xml:space="preserve"> с одной стороны, и</w:t>
      </w:r>
      <w:r>
        <w:rPr>
          <w:rFonts w:ascii="Times New Roman" w:hAnsi="Times New Roman"/>
          <w:b/>
        </w:rPr>
        <w:t xml:space="preserve"> ___________________________________________» (ООО «_____»)</w:t>
      </w:r>
      <w:r>
        <w:rPr>
          <w:rFonts w:ascii="Times New Roman" w:eastAsia="Times New Roman" w:hAnsi="Times New Roman"/>
          <w:sz w:val="24"/>
          <w:szCs w:val="24"/>
          <w:lang w:eastAsia="ru-RU"/>
        </w:rPr>
        <w:t>, именуемое в дальнейшем Подрядчик, в лице _________</w:t>
      </w:r>
      <w:r>
        <w:rPr>
          <w:rFonts w:ascii="Times New Roman" w:hAnsi="Times New Roman"/>
        </w:rPr>
        <w:t xml:space="preserve"> директора ____________________________</w:t>
      </w:r>
      <w:r>
        <w:rPr>
          <w:rFonts w:ascii="Times New Roman" w:eastAsia="Times New Roman" w:hAnsi="Times New Roman"/>
          <w:sz w:val="24"/>
          <w:szCs w:val="24"/>
          <w:lang w:eastAsia="ru-RU"/>
        </w:rPr>
        <w:t xml:space="preserve">, действующего на основании </w:t>
      </w:r>
      <w:r w:rsidR="00B50DD7">
        <w:rPr>
          <w:rFonts w:ascii="Times New Roman" w:eastAsia="Times New Roman" w:hAnsi="Times New Roman"/>
          <w:sz w:val="24"/>
          <w:szCs w:val="24"/>
          <w:lang w:eastAsia="ru-RU"/>
        </w:rPr>
        <w:t>___</w:t>
      </w:r>
      <w:r>
        <w:rPr>
          <w:rFonts w:ascii="Times New Roman" w:eastAsia="Times New Roman" w:hAnsi="Times New Roman"/>
          <w:sz w:val="24"/>
          <w:szCs w:val="24"/>
          <w:lang w:eastAsia="ru-RU"/>
        </w:rPr>
        <w:t>,  с другой стороны, заключили настоящий договор о нижеследующем:</w:t>
      </w:r>
    </w:p>
    <w:p w14:paraId="46DA1D78" w14:textId="77777777" w:rsidR="00496CF2" w:rsidRDefault="00496CF2">
      <w:pPr>
        <w:spacing w:after="0" w:line="240" w:lineRule="auto"/>
        <w:rPr>
          <w:rFonts w:ascii="Times New Roman" w:eastAsia="Times New Roman" w:hAnsi="Times New Roman"/>
          <w:sz w:val="24"/>
          <w:szCs w:val="24"/>
          <w:lang w:eastAsia="ru-RU"/>
        </w:rPr>
      </w:pPr>
    </w:p>
    <w:p w14:paraId="38A953B8" w14:textId="77777777" w:rsidR="00496CF2" w:rsidRDefault="00EC1E7C">
      <w:pPr>
        <w:numPr>
          <w:ilvl w:val="0"/>
          <w:numId w:val="5"/>
        </w:num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ПРЕДМЕТ ДОГОВОРА</w:t>
      </w:r>
    </w:p>
    <w:p w14:paraId="2CF66C23" w14:textId="43956EEB" w:rsidR="00593533" w:rsidRPr="00593533" w:rsidRDefault="00593533" w:rsidP="00813CAC">
      <w:pPr>
        <w:spacing w:line="240" w:lineRule="auto"/>
        <w:jc w:val="both"/>
        <w:rPr>
          <w:rFonts w:ascii="Times New Roman" w:hAnsi="Times New Roman"/>
          <w:sz w:val="24"/>
          <w:szCs w:val="24"/>
        </w:rPr>
      </w:pPr>
      <w:r w:rsidRPr="00813CAC">
        <w:rPr>
          <w:rFonts w:ascii="Times New Roman" w:eastAsia="Times New Roman" w:hAnsi="Times New Roman"/>
          <w:sz w:val="24"/>
          <w:szCs w:val="24"/>
          <w:lang w:eastAsia="ru-RU"/>
        </w:rPr>
        <w:t xml:space="preserve">     </w:t>
      </w:r>
      <w:r w:rsidR="00813CAC" w:rsidRPr="00813CAC">
        <w:rPr>
          <w:rFonts w:ascii="Times New Roman" w:eastAsia="Times New Roman" w:hAnsi="Times New Roman"/>
          <w:sz w:val="24"/>
          <w:szCs w:val="24"/>
          <w:lang w:eastAsia="ru-RU"/>
        </w:rPr>
        <w:t xml:space="preserve">        </w:t>
      </w:r>
      <w:r w:rsidRPr="00813CAC">
        <w:rPr>
          <w:rFonts w:ascii="Times New Roman" w:eastAsia="Times New Roman" w:hAnsi="Times New Roman"/>
          <w:sz w:val="24"/>
          <w:szCs w:val="24"/>
          <w:lang w:eastAsia="ru-RU"/>
        </w:rPr>
        <w:t xml:space="preserve">1.1 </w:t>
      </w:r>
      <w:r w:rsidR="00EC1E7C" w:rsidRPr="00813CAC">
        <w:rPr>
          <w:rFonts w:ascii="Times New Roman" w:eastAsia="Times New Roman" w:hAnsi="Times New Roman"/>
          <w:sz w:val="24"/>
          <w:szCs w:val="24"/>
          <w:lang w:eastAsia="ru-RU"/>
        </w:rPr>
        <w:t xml:space="preserve">Подрядчик обязуется выполнить </w:t>
      </w:r>
      <w:r w:rsidR="00563406" w:rsidRPr="00813CAC">
        <w:rPr>
          <w:rFonts w:ascii="Times New Roman" w:eastAsia="Times New Roman" w:hAnsi="Times New Roman"/>
          <w:sz w:val="24"/>
          <w:szCs w:val="24"/>
          <w:lang w:eastAsia="ru-RU"/>
        </w:rPr>
        <w:t>работы</w:t>
      </w:r>
      <w:r w:rsidRPr="00813CAC">
        <w:rPr>
          <w:rFonts w:ascii="Times New Roman" w:eastAsia="Times New Roman" w:hAnsi="Times New Roman"/>
          <w:sz w:val="24"/>
          <w:szCs w:val="24"/>
          <w:lang w:eastAsia="ru-RU"/>
        </w:rPr>
        <w:t xml:space="preserve"> </w:t>
      </w:r>
      <w:r w:rsidRPr="00813CAC">
        <w:rPr>
          <w:rFonts w:ascii="Times New Roman" w:hAnsi="Times New Roman"/>
          <w:sz w:val="24"/>
          <w:szCs w:val="24"/>
        </w:rPr>
        <w:t xml:space="preserve">по бурению </w:t>
      </w:r>
      <w:r w:rsidR="00685790">
        <w:rPr>
          <w:rFonts w:ascii="Times New Roman" w:hAnsi="Times New Roman"/>
          <w:sz w:val="24"/>
          <w:szCs w:val="24"/>
        </w:rPr>
        <w:t>скважин</w:t>
      </w:r>
      <w:r w:rsidR="00813CAC" w:rsidRPr="00813CAC">
        <w:rPr>
          <w:rFonts w:ascii="Times New Roman" w:hAnsi="Times New Roman"/>
          <w:sz w:val="24"/>
          <w:szCs w:val="24"/>
        </w:rPr>
        <w:t xml:space="preserve">, по объекту: «Разведка участка недр «Европея 2» Краснодарского месторождения пресных подземных вод для питьевого и хозяйственно-бытового водоснабжения расположенного на земельном участке с к/н </w:t>
      </w:r>
      <w:r w:rsidR="00813CAC" w:rsidRPr="00813CAC">
        <w:rPr>
          <w:rFonts w:ascii="Times New Roman" w:hAnsi="Times New Roman"/>
          <w:sz w:val="24"/>
          <w:szCs w:val="24"/>
          <w:shd w:val="clear" w:color="auto" w:fill="FFFFFF"/>
        </w:rPr>
        <w:t>23:43:0106012:28056»</w:t>
      </w:r>
      <w:r w:rsidR="00813CAC">
        <w:rPr>
          <w:rFonts w:ascii="Times New Roman" w:hAnsi="Times New Roman"/>
          <w:sz w:val="24"/>
          <w:szCs w:val="24"/>
          <w:shd w:val="clear" w:color="auto" w:fill="FFFFFF"/>
        </w:rPr>
        <w:t xml:space="preserve"> </w:t>
      </w:r>
      <w:r w:rsidR="000B13F9">
        <w:rPr>
          <w:rFonts w:ascii="Times New Roman" w:hAnsi="Times New Roman"/>
          <w:sz w:val="24"/>
          <w:szCs w:val="24"/>
        </w:rPr>
        <w:t>(далее - Работы)</w:t>
      </w:r>
      <w:r w:rsidRPr="00593533">
        <w:rPr>
          <w:rFonts w:ascii="Times New Roman" w:hAnsi="Times New Roman"/>
          <w:sz w:val="24"/>
          <w:szCs w:val="24"/>
        </w:rPr>
        <w:t xml:space="preserve">. </w:t>
      </w:r>
    </w:p>
    <w:p w14:paraId="5F4D5808" w14:textId="64D28DB8" w:rsidR="006A7D68" w:rsidRPr="004A2930" w:rsidRDefault="00593533" w:rsidP="00256F51">
      <w:pPr>
        <w:pStyle w:val="ad"/>
        <w:numPr>
          <w:ilvl w:val="2"/>
          <w:numId w:val="6"/>
        </w:numPr>
        <w:spacing w:after="0" w:line="240" w:lineRule="auto"/>
        <w:ind w:left="0" w:firstLine="709"/>
        <w:jc w:val="both"/>
        <w:rPr>
          <w:rFonts w:ascii="Times New Roman" w:hAnsi="Times New Roman"/>
          <w:sz w:val="24"/>
          <w:szCs w:val="24"/>
        </w:rPr>
      </w:pPr>
      <w:r w:rsidRPr="004A2930">
        <w:rPr>
          <w:rFonts w:ascii="Times New Roman" w:hAnsi="Times New Roman"/>
          <w:sz w:val="24"/>
          <w:szCs w:val="24"/>
        </w:rPr>
        <w:t xml:space="preserve">    «</w:t>
      </w:r>
      <w:r w:rsidR="004A2930" w:rsidRPr="004A2930">
        <w:rPr>
          <w:rFonts w:ascii="Times New Roman" w:hAnsi="Times New Roman"/>
          <w:sz w:val="24"/>
          <w:szCs w:val="24"/>
        </w:rPr>
        <w:t xml:space="preserve">Бурение скважины глубиной 215 м на з/у с кадастровым номером </w:t>
      </w:r>
      <w:r w:rsidR="004A2930" w:rsidRPr="004A2930">
        <w:rPr>
          <w:rFonts w:ascii="Times New Roman" w:hAnsi="Times New Roman"/>
          <w:sz w:val="24"/>
          <w:szCs w:val="24"/>
          <w:shd w:val="clear" w:color="auto" w:fill="FFFFFF"/>
        </w:rPr>
        <w:t>23:43:0106012:28056</w:t>
      </w:r>
      <w:r w:rsidRPr="004A2930">
        <w:rPr>
          <w:rFonts w:ascii="Times New Roman" w:hAnsi="Times New Roman"/>
          <w:sz w:val="24"/>
          <w:szCs w:val="24"/>
        </w:rPr>
        <w:t xml:space="preserve">» </w:t>
      </w:r>
      <w:r w:rsidR="004A2930" w:rsidRPr="004A2930">
        <w:rPr>
          <w:rFonts w:ascii="Times New Roman" w:hAnsi="Times New Roman"/>
          <w:sz w:val="24"/>
          <w:szCs w:val="24"/>
        </w:rPr>
        <w:t xml:space="preserve"> </w:t>
      </w:r>
    </w:p>
    <w:p w14:paraId="104C6252" w14:textId="4E966694" w:rsidR="00593533" w:rsidRPr="004A2930" w:rsidRDefault="00593533" w:rsidP="00256F51">
      <w:pPr>
        <w:pStyle w:val="ad"/>
        <w:numPr>
          <w:ilvl w:val="2"/>
          <w:numId w:val="6"/>
        </w:numPr>
        <w:spacing w:after="0" w:line="240" w:lineRule="auto"/>
        <w:ind w:left="0" w:firstLine="709"/>
        <w:jc w:val="both"/>
        <w:rPr>
          <w:rFonts w:ascii="Times New Roman" w:hAnsi="Times New Roman"/>
          <w:sz w:val="24"/>
          <w:szCs w:val="24"/>
        </w:rPr>
      </w:pPr>
      <w:r w:rsidRPr="004A2930">
        <w:rPr>
          <w:rFonts w:ascii="Times New Roman" w:hAnsi="Times New Roman"/>
          <w:sz w:val="24"/>
          <w:szCs w:val="24"/>
        </w:rPr>
        <w:t xml:space="preserve">    </w:t>
      </w:r>
      <w:r w:rsidRPr="004A2930">
        <w:rPr>
          <w:rFonts w:ascii="Times New Roman" w:hAnsi="Times New Roman"/>
          <w:sz w:val="24"/>
          <w:szCs w:val="24"/>
          <w:highlight w:val="white"/>
        </w:rPr>
        <w:t>«</w:t>
      </w:r>
      <w:r w:rsidR="004A2930" w:rsidRPr="004A2930">
        <w:rPr>
          <w:rFonts w:ascii="Times New Roman" w:hAnsi="Times New Roman"/>
          <w:sz w:val="24"/>
          <w:szCs w:val="24"/>
        </w:rPr>
        <w:t xml:space="preserve">Бурение скважины  глубиной 400 м на з/у с кадастровым номером </w:t>
      </w:r>
      <w:r w:rsidR="004A2930" w:rsidRPr="004A2930">
        <w:rPr>
          <w:rFonts w:ascii="Times New Roman" w:hAnsi="Times New Roman"/>
          <w:sz w:val="24"/>
          <w:szCs w:val="24"/>
          <w:shd w:val="clear" w:color="auto" w:fill="FFFFFF"/>
        </w:rPr>
        <w:t>23:43:0106012:28056</w:t>
      </w:r>
      <w:r w:rsidRPr="004A2930">
        <w:rPr>
          <w:rFonts w:ascii="Times New Roman" w:hAnsi="Times New Roman"/>
          <w:sz w:val="24"/>
          <w:szCs w:val="24"/>
          <w:highlight w:val="white"/>
        </w:rPr>
        <w:t>»</w:t>
      </w:r>
      <w:r w:rsidRPr="004A2930">
        <w:rPr>
          <w:rFonts w:ascii="Times New Roman" w:hAnsi="Times New Roman"/>
          <w:sz w:val="24"/>
          <w:szCs w:val="24"/>
        </w:rPr>
        <w:t xml:space="preserve"> </w:t>
      </w:r>
    </w:p>
    <w:p w14:paraId="20D48626" w14:textId="52B86E56" w:rsidR="00496CF2" w:rsidRDefault="00EC1E7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006D3101">
        <w:rPr>
          <w:rFonts w:ascii="Times New Roman" w:hAnsi="Times New Roman"/>
          <w:sz w:val="24"/>
          <w:szCs w:val="24"/>
        </w:rPr>
        <w:t xml:space="preserve">Подрядчик обязуется </w:t>
      </w:r>
      <w:r>
        <w:rPr>
          <w:rFonts w:ascii="Times New Roman" w:hAnsi="Times New Roman"/>
          <w:sz w:val="24"/>
          <w:szCs w:val="24"/>
        </w:rPr>
        <w:t>выполня</w:t>
      </w:r>
      <w:r w:rsidR="006D3101">
        <w:rPr>
          <w:rFonts w:ascii="Times New Roman" w:hAnsi="Times New Roman"/>
          <w:sz w:val="24"/>
          <w:szCs w:val="24"/>
        </w:rPr>
        <w:t>ть работы</w:t>
      </w:r>
      <w:r>
        <w:rPr>
          <w:rFonts w:ascii="Times New Roman" w:hAnsi="Times New Roman"/>
          <w:sz w:val="24"/>
          <w:szCs w:val="24"/>
        </w:rPr>
        <w:t xml:space="preserve"> </w:t>
      </w:r>
      <w:r>
        <w:rPr>
          <w:rFonts w:ascii="Times New Roman" w:eastAsia="Times New Roman" w:hAnsi="Times New Roman"/>
          <w:sz w:val="24"/>
          <w:szCs w:val="24"/>
          <w:lang w:eastAsia="ru-RU"/>
        </w:rPr>
        <w:t xml:space="preserve">в соответствии с условиями настоящего договора, заданием Заказчика, указанным в технической документации, а Заказчик обязуется создать Подрядчику необходимые условия для выполнения работ, принять их результат и </w:t>
      </w:r>
      <w:r w:rsidR="00256F51">
        <w:rPr>
          <w:rFonts w:ascii="Times New Roman" w:eastAsia="Times New Roman" w:hAnsi="Times New Roman"/>
          <w:sz w:val="24"/>
          <w:szCs w:val="24"/>
          <w:lang w:eastAsia="ru-RU"/>
        </w:rPr>
        <w:t>о</w:t>
      </w:r>
      <w:r>
        <w:rPr>
          <w:rFonts w:ascii="Times New Roman" w:eastAsia="Times New Roman" w:hAnsi="Times New Roman"/>
          <w:sz w:val="24"/>
          <w:szCs w:val="24"/>
          <w:lang w:eastAsia="ru-RU"/>
        </w:rPr>
        <w:t>платить обусловленную настоящим договором цену.</w:t>
      </w:r>
    </w:p>
    <w:p w14:paraId="142B1B00" w14:textId="06718501"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Перечень работ, подлежащих выполнению Подрядчиком по настоящему Договору, установлен в технической документации (состав технической документации: техническое задание</w:t>
      </w:r>
      <w:r w:rsidR="00256F51">
        <w:rPr>
          <w:rFonts w:ascii="Times New Roman" w:eastAsia="Times New Roman" w:hAnsi="Times New Roman"/>
          <w:sz w:val="24"/>
          <w:szCs w:val="24"/>
          <w:lang w:eastAsia="ru-RU"/>
        </w:rPr>
        <w:t>, являющееся Приложением №1 к настоящему договору</w:t>
      </w:r>
      <w:r>
        <w:rPr>
          <w:rFonts w:ascii="Times New Roman" w:eastAsia="Times New Roman" w:hAnsi="Times New Roman"/>
          <w:sz w:val="24"/>
          <w:szCs w:val="24"/>
          <w:lang w:eastAsia="ru-RU"/>
        </w:rPr>
        <w:t xml:space="preserve">, </w:t>
      </w:r>
      <w:r w:rsidRPr="006A7D68">
        <w:rPr>
          <w:rFonts w:ascii="Times New Roman" w:eastAsia="Times New Roman" w:hAnsi="Times New Roman"/>
          <w:sz w:val="24"/>
          <w:szCs w:val="24"/>
          <w:lang w:eastAsia="ru-RU"/>
        </w:rPr>
        <w:t>локальны</w:t>
      </w:r>
      <w:r w:rsidR="008C14B8">
        <w:rPr>
          <w:rFonts w:ascii="Times New Roman" w:eastAsia="Times New Roman" w:hAnsi="Times New Roman"/>
          <w:sz w:val="24"/>
          <w:szCs w:val="24"/>
          <w:lang w:eastAsia="ru-RU"/>
        </w:rPr>
        <w:t>е</w:t>
      </w:r>
      <w:r w:rsidRPr="006A7D68">
        <w:rPr>
          <w:rFonts w:ascii="Times New Roman" w:eastAsia="Times New Roman" w:hAnsi="Times New Roman"/>
          <w:sz w:val="24"/>
          <w:szCs w:val="24"/>
          <w:lang w:eastAsia="ru-RU"/>
        </w:rPr>
        <w:t xml:space="preserve"> сметны</w:t>
      </w:r>
      <w:r w:rsidR="008C14B8">
        <w:rPr>
          <w:rFonts w:ascii="Times New Roman" w:eastAsia="Times New Roman" w:hAnsi="Times New Roman"/>
          <w:sz w:val="24"/>
          <w:szCs w:val="24"/>
          <w:lang w:eastAsia="ru-RU"/>
        </w:rPr>
        <w:t>е</w:t>
      </w:r>
      <w:r w:rsidRPr="006A7D68">
        <w:rPr>
          <w:rFonts w:ascii="Times New Roman" w:eastAsia="Times New Roman" w:hAnsi="Times New Roman"/>
          <w:sz w:val="24"/>
          <w:szCs w:val="24"/>
          <w:lang w:eastAsia="ru-RU"/>
        </w:rPr>
        <w:t xml:space="preserve"> расчет</w:t>
      </w:r>
      <w:r w:rsidR="008C14B8">
        <w:rPr>
          <w:rFonts w:ascii="Times New Roman" w:eastAsia="Times New Roman" w:hAnsi="Times New Roman"/>
          <w:sz w:val="24"/>
          <w:szCs w:val="24"/>
          <w:lang w:eastAsia="ru-RU"/>
        </w:rPr>
        <w:t>ы</w:t>
      </w:r>
      <w:r w:rsidR="00256F51">
        <w:rPr>
          <w:rFonts w:ascii="Times New Roman" w:eastAsia="Times New Roman" w:hAnsi="Times New Roman"/>
          <w:sz w:val="24"/>
          <w:szCs w:val="24"/>
          <w:lang w:eastAsia="ru-RU"/>
        </w:rPr>
        <w:t>, являющиеся Приложениями №2 и №3 к настоящему договору</w:t>
      </w:r>
      <w:r w:rsidR="008C14B8">
        <w:rPr>
          <w:rFonts w:ascii="Times New Roman" w:eastAsia="Times New Roman" w:hAnsi="Times New Roman"/>
          <w:sz w:val="24"/>
          <w:szCs w:val="24"/>
          <w:lang w:eastAsia="ru-RU"/>
        </w:rPr>
        <w:t>, геолого-технические наряды</w:t>
      </w:r>
      <w:r>
        <w:rPr>
          <w:rFonts w:ascii="Times New Roman" w:eastAsia="Times New Roman" w:hAnsi="Times New Roman"/>
          <w:sz w:val="24"/>
          <w:szCs w:val="24"/>
          <w:lang w:eastAsia="ru-RU"/>
        </w:rPr>
        <w:t>), утвержденной Заказчиком (далее - техническая документация)</w:t>
      </w:r>
      <w:r w:rsidR="008B5F86">
        <w:rPr>
          <w:rFonts w:ascii="Times New Roman" w:eastAsia="Times New Roman" w:hAnsi="Times New Roman"/>
          <w:sz w:val="24"/>
          <w:szCs w:val="24"/>
          <w:lang w:eastAsia="ru-RU"/>
        </w:rPr>
        <w:t xml:space="preserve">. </w:t>
      </w:r>
    </w:p>
    <w:p w14:paraId="54B79582" w14:textId="77777777" w:rsidR="00496CF2" w:rsidRDefault="00496CF2">
      <w:pPr>
        <w:spacing w:after="0" w:line="240" w:lineRule="auto"/>
        <w:jc w:val="center"/>
        <w:rPr>
          <w:rFonts w:ascii="Times New Roman" w:eastAsia="Times New Roman" w:hAnsi="Times New Roman"/>
          <w:sz w:val="24"/>
          <w:szCs w:val="24"/>
          <w:lang w:eastAsia="ru-RU"/>
        </w:rPr>
      </w:pPr>
    </w:p>
    <w:p w14:paraId="21EF7325" w14:textId="77777777" w:rsidR="00496CF2" w:rsidRDefault="00EC1E7C">
      <w:pPr>
        <w:numPr>
          <w:ilvl w:val="0"/>
          <w:numId w:val="1"/>
        </w:num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ПРАВА И ОБЯЗАННОСТИ СТОРОН</w:t>
      </w:r>
    </w:p>
    <w:p w14:paraId="7A2120E3"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2.1. Обязанности Подрядчика:</w:t>
      </w:r>
    </w:p>
    <w:p w14:paraId="63F7AB7C"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Принять от Заказчика по акту приема-передачи техническую документацию, общий журнал работ.</w:t>
      </w:r>
    </w:p>
    <w:p w14:paraId="2F7A9A2D" w14:textId="6B650505"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Приступить к выполнению работ после получения разрешений (согласований) уполномоченных государственных органов, а также </w:t>
      </w:r>
      <w:r w:rsidR="008711D5">
        <w:rPr>
          <w:rFonts w:ascii="Times New Roman" w:eastAsia="Times New Roman" w:hAnsi="Times New Roman"/>
          <w:sz w:val="24"/>
          <w:szCs w:val="24"/>
          <w:lang w:eastAsia="ru-RU"/>
        </w:rPr>
        <w:t xml:space="preserve">Заявок </w:t>
      </w:r>
      <w:r>
        <w:rPr>
          <w:rFonts w:ascii="Times New Roman" w:eastAsia="Times New Roman" w:hAnsi="Times New Roman"/>
          <w:sz w:val="24"/>
          <w:szCs w:val="24"/>
          <w:lang w:eastAsia="ru-RU"/>
        </w:rPr>
        <w:t xml:space="preserve">Заказчика </w:t>
      </w:r>
      <w:r w:rsidR="008711D5">
        <w:rPr>
          <w:rFonts w:ascii="Times New Roman" w:eastAsia="Times New Roman" w:hAnsi="Times New Roman"/>
          <w:sz w:val="24"/>
          <w:szCs w:val="24"/>
          <w:lang w:eastAsia="ru-RU"/>
        </w:rPr>
        <w:t>на выполнение работ</w:t>
      </w:r>
      <w:r>
        <w:rPr>
          <w:rFonts w:ascii="Times New Roman" w:eastAsia="Times New Roman" w:hAnsi="Times New Roman"/>
          <w:sz w:val="24"/>
          <w:szCs w:val="24"/>
          <w:lang w:eastAsia="ru-RU"/>
        </w:rPr>
        <w:t>. Ведение Журнала производства работ обязательно.</w:t>
      </w:r>
      <w:bookmarkStart w:id="0" w:name="_Hlk46836472"/>
      <w:bookmarkEnd w:id="0"/>
    </w:p>
    <w:p w14:paraId="0D7979EE" w14:textId="4988551B"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2.1.3. Выполнить все </w:t>
      </w:r>
      <w:r w:rsidR="001418CC">
        <w:rPr>
          <w:rFonts w:ascii="Times New Roman" w:eastAsia="Times New Roman" w:hAnsi="Times New Roman"/>
          <w:sz w:val="24"/>
          <w:szCs w:val="24"/>
          <w:lang w:eastAsia="ru-RU"/>
        </w:rPr>
        <w:t>работы</w:t>
      </w:r>
      <w:r>
        <w:rPr>
          <w:rFonts w:ascii="Times New Roman" w:eastAsia="Times New Roman" w:hAnsi="Times New Roman"/>
          <w:sz w:val="24"/>
          <w:szCs w:val="24"/>
          <w:lang w:eastAsia="ru-RU"/>
        </w:rPr>
        <w:t xml:space="preserve"> </w:t>
      </w:r>
      <w:r w:rsidRPr="006A7D68">
        <w:rPr>
          <w:rFonts w:ascii="Times New Roman" w:eastAsia="Times New Roman" w:hAnsi="Times New Roman"/>
          <w:sz w:val="24"/>
          <w:szCs w:val="24"/>
          <w:lang w:eastAsia="ru-RU"/>
        </w:rPr>
        <w:t>(при наличии</w:t>
      </w:r>
      <w:r w:rsidR="001418CC" w:rsidRPr="006A7D68">
        <w:t xml:space="preserve"> - </w:t>
      </w:r>
      <w:r w:rsidR="001418CC" w:rsidRPr="006A7D68">
        <w:rPr>
          <w:rFonts w:ascii="Times New Roman" w:eastAsia="Times New Roman" w:hAnsi="Times New Roman"/>
          <w:sz w:val="24"/>
          <w:szCs w:val="24"/>
          <w:lang w:eastAsia="ru-RU"/>
        </w:rPr>
        <w:t>пусконаладочные работы</w:t>
      </w:r>
      <w:r w:rsidRPr="006A7D6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по объекту в сроки, предусмотренные настоящим договором и сдать работу Заказчику в установленный срок.</w:t>
      </w:r>
    </w:p>
    <w:p w14:paraId="0847612D"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Обеспечить производство и качество всех работ в соответствии с действующими нормами и техническими условиями.</w:t>
      </w:r>
    </w:p>
    <w:p w14:paraId="3567BA4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2.1.5. Обеспечить выполнение работ своими или </w:t>
      </w:r>
      <w:r w:rsidRPr="000F7F33">
        <w:rPr>
          <w:rFonts w:ascii="Times New Roman" w:eastAsia="Times New Roman" w:hAnsi="Times New Roman"/>
          <w:sz w:val="24"/>
          <w:szCs w:val="24"/>
          <w:lang w:eastAsia="ru-RU"/>
        </w:rPr>
        <w:t>привлеченными силами</w:t>
      </w:r>
      <w:r>
        <w:rPr>
          <w:rFonts w:ascii="Times New Roman" w:eastAsia="Times New Roman" w:hAnsi="Times New Roman"/>
          <w:sz w:val="24"/>
          <w:szCs w:val="24"/>
          <w:lang w:eastAsia="ru-RU"/>
        </w:rPr>
        <w:t xml:space="preserve"> и средствами.</w:t>
      </w:r>
    </w:p>
    <w:p w14:paraId="67627289"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Немедленно известить Заказчика и до получения от него указаний приостановить работы при обнаружении:</w:t>
      </w:r>
    </w:p>
    <w:p w14:paraId="46D0E0D0"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14:paraId="564D6CBE"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14:paraId="7351A56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1E43BF08"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Не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действующих норм.</w:t>
      </w:r>
    </w:p>
    <w:p w14:paraId="2804628F"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2.1.8. Обеспечить при выполнении работ соблюдение норм и правил охраны труда, техники безопасности и противопожарной безопасности, нормативно-правовых актов об охране окружающей среды и нести полную ответственность за соблюдение указанных норм и правил.</w:t>
      </w:r>
    </w:p>
    <w:p w14:paraId="4B45DAD2"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2.1.9. После выполнения работ провести соответствующие испытания, а также иные мероприятия для ввода объектов в эксплуатацию.</w:t>
      </w:r>
    </w:p>
    <w:p w14:paraId="51E88015" w14:textId="33FC7714"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2.1.10. Вывезти в течение 10 (Десяти) дней со дня приемки работ, принадлежащие Подрядчику оборудование, инвентарь, инструменты и материалы. </w:t>
      </w:r>
    </w:p>
    <w:p w14:paraId="77710A83" w14:textId="2C8C437B" w:rsidR="001418CC" w:rsidRDefault="001418CC" w:rsidP="001418C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2.1.11. </w:t>
      </w:r>
      <w:r w:rsidRPr="001418CC">
        <w:rPr>
          <w:rFonts w:ascii="Times New Roman" w:eastAsia="Times New Roman" w:hAnsi="Times New Roman"/>
          <w:sz w:val="24"/>
          <w:szCs w:val="24"/>
          <w:lang w:eastAsia="ru-RU"/>
        </w:rPr>
        <w:t>При производстве работ должна быть обеспечена экологическая защита окружающей среды и территории санитарно-защитной зоны. При производстве работ не допускать запыленности и загазованности воздуха.</w:t>
      </w:r>
    </w:p>
    <w:p w14:paraId="5F867EA4"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hAnsi="Times New Roman"/>
          <w:color w:val="000000"/>
          <w:sz w:val="24"/>
          <w:szCs w:val="24"/>
        </w:rPr>
        <w:t>Выполнить благоустройство площадки, с вывозом строительного мусора, произвести восстановление территории санитарно-защитной зоны, нарушенной при производстве работ, уборку строительного мусора производить регулярно. Утилизацию отходов необходимо осуществлять с привлечением лицензированной организации за счет собственных средств.</w:t>
      </w:r>
    </w:p>
    <w:p w14:paraId="45B551B0" w14:textId="726551B5"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Предоставить </w:t>
      </w:r>
      <w:r w:rsidR="001418CC">
        <w:rPr>
          <w:rFonts w:ascii="Times New Roman" w:hAnsi="Times New Roman"/>
          <w:sz w:val="24"/>
          <w:szCs w:val="24"/>
        </w:rPr>
        <w:t>документацию,</w:t>
      </w:r>
      <w:r>
        <w:rPr>
          <w:rFonts w:ascii="Times New Roman" w:hAnsi="Times New Roman"/>
          <w:sz w:val="24"/>
          <w:szCs w:val="24"/>
        </w:rPr>
        <w:t xml:space="preserve"> подтверждающую размещение вывезенных отходов на лицензированном полигоне ТБО.</w:t>
      </w:r>
    </w:p>
    <w:p w14:paraId="580BAD4B"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2.2. Подрядчик вправе:</w:t>
      </w:r>
    </w:p>
    <w:p w14:paraId="50DD48DA" w14:textId="3A10F013" w:rsidR="0051388F" w:rsidRPr="0051388F" w:rsidRDefault="00EC1E7C" w:rsidP="00A42D47">
      <w:pPr>
        <w:pStyle w:val="af2"/>
        <w:ind w:firstLine="680"/>
        <w:jc w:val="both"/>
        <w:rPr>
          <w:sz w:val="24"/>
          <w:szCs w:val="24"/>
          <w:lang w:eastAsia="ar-SA"/>
        </w:rPr>
      </w:pPr>
      <w:r w:rsidRPr="0051388F">
        <w:rPr>
          <w:rFonts w:eastAsia="Times New Roman"/>
          <w:sz w:val="24"/>
          <w:szCs w:val="24"/>
          <w:lang w:eastAsia="ru-RU"/>
        </w:rPr>
        <w:t xml:space="preserve">2.2.1. </w:t>
      </w:r>
      <w:r w:rsidR="0051388F" w:rsidRPr="0051388F">
        <w:rPr>
          <w:sz w:val="24"/>
          <w:szCs w:val="24"/>
        </w:rPr>
        <w:t>Подрядчик</w:t>
      </w:r>
      <w:r w:rsidR="0051388F" w:rsidRPr="0051388F">
        <w:rPr>
          <w:rFonts w:eastAsia="Calibri"/>
          <w:sz w:val="24"/>
          <w:szCs w:val="24"/>
        </w:rPr>
        <w:t xml:space="preserve"> вправе привлекать к выполнению работ по договору 3-х лиц, в соответствии с требованиями предъявляемыми договором и техническим заданием к Подрядчику. Привлечение к выполнению работ по договору 3-х лиц возможно только с письменного согласия Заказчика, при этом </w:t>
      </w:r>
      <w:r w:rsidR="0051388F" w:rsidRPr="0051388F">
        <w:rPr>
          <w:sz w:val="24"/>
          <w:szCs w:val="24"/>
        </w:rPr>
        <w:t>Подрядчик</w:t>
      </w:r>
      <w:r w:rsidR="0051388F" w:rsidRPr="0051388F">
        <w:rPr>
          <w:rFonts w:eastAsia="Calibri"/>
          <w:sz w:val="24"/>
          <w:szCs w:val="24"/>
        </w:rPr>
        <w:t xml:space="preserve"> несет полную ответственность за действия (бездействие) 3-х лиц в рамках исполнения обязательств</w:t>
      </w:r>
      <w:r w:rsidR="00DB5395">
        <w:rPr>
          <w:rFonts w:eastAsia="Calibri"/>
          <w:sz w:val="24"/>
          <w:szCs w:val="24"/>
        </w:rPr>
        <w:t>,</w:t>
      </w:r>
      <w:r w:rsidR="0051388F" w:rsidRPr="0051388F">
        <w:rPr>
          <w:rFonts w:eastAsia="Calibri"/>
          <w:sz w:val="24"/>
          <w:szCs w:val="24"/>
        </w:rPr>
        <w:t xml:space="preserve"> предусмотренных договором.</w:t>
      </w:r>
    </w:p>
    <w:p w14:paraId="11A73721"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2.3. Обязанности Заказчика:</w:t>
      </w:r>
    </w:p>
    <w:p w14:paraId="5CE719FD" w14:textId="138877F4" w:rsidR="00890A5E" w:rsidRDefault="00EC1E7C" w:rsidP="00890A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2.3.1. </w:t>
      </w:r>
      <w:r w:rsidR="00890A5E">
        <w:rPr>
          <w:rFonts w:ascii="Times New Roman" w:eastAsia="Times New Roman" w:hAnsi="Times New Roman"/>
          <w:sz w:val="24"/>
          <w:szCs w:val="24"/>
          <w:lang w:eastAsia="ru-RU"/>
        </w:rPr>
        <w:t xml:space="preserve">Направлять Подрядчику заявки на выполнение работ, </w:t>
      </w:r>
      <w:r w:rsidR="007334FA">
        <w:rPr>
          <w:rFonts w:ascii="Times New Roman" w:eastAsia="Times New Roman" w:hAnsi="Times New Roman"/>
          <w:sz w:val="24"/>
          <w:szCs w:val="24"/>
          <w:lang w:eastAsia="ru-RU"/>
        </w:rPr>
        <w:t xml:space="preserve">передавать проектную документацию для выполнения работ, </w:t>
      </w:r>
      <w:r w:rsidR="00890A5E">
        <w:rPr>
          <w:rFonts w:ascii="Times New Roman" w:eastAsia="Times New Roman" w:hAnsi="Times New Roman"/>
          <w:sz w:val="24"/>
          <w:szCs w:val="24"/>
          <w:lang w:eastAsia="ru-RU"/>
        </w:rPr>
        <w:t>обеспечивать доступ к объекту работ и создавать необходимые условия для производства работ.</w:t>
      </w:r>
    </w:p>
    <w:p w14:paraId="6BA23C18" w14:textId="756E7AC5" w:rsidR="00496CF2" w:rsidRDefault="00890A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C1E7C">
        <w:rPr>
          <w:rFonts w:ascii="Times New Roman" w:eastAsia="Times New Roman" w:hAnsi="Times New Roman"/>
          <w:sz w:val="24"/>
          <w:szCs w:val="24"/>
          <w:lang w:eastAsia="ru-RU"/>
        </w:rPr>
        <w:t>2.3.2.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14:paraId="49E84F1E"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2.3.3. Принять выполненные работы в порядке, предусмотренном настоящим договором. В течение 5 (пяти) рабочих дней рассмотреть и подписать представленные Подрядчиком с сопроводительным письмом Акты о приемке выполненных работ по унифицированной форме КС-2 и Справки о стоимости выполненных работ и затрат по унифицированной форме КС-3 или в тот же срок направить Подрядчику обоснованный отказ в подписании.</w:t>
      </w:r>
    </w:p>
    <w:p w14:paraId="7030090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Оплатить выполненные работы в размере, в сроки и в порядке, предусмотренные настоящим договором.</w:t>
      </w:r>
    </w:p>
    <w:p w14:paraId="7DD7A7FC"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2.4. Права Заказчика:</w:t>
      </w:r>
    </w:p>
    <w:p w14:paraId="5554695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2.4.1. Во всякое время проверять ход и качество работы, выполняемой Подрядчиком, не вмешиваясь в его деятельность.</w:t>
      </w:r>
    </w:p>
    <w:p w14:paraId="225A96CF"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2.4.2.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0858595F" w14:textId="4E72CE74"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w:t>
      </w:r>
      <w:r w:rsidR="00DB53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w:t>
      </w:r>
      <w:r w:rsidR="00DB53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при неисполнении Подрядчиком в назначенный срок этого требования</w:t>
      </w:r>
      <w:r w:rsidR="00DB53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406940A4" w14:textId="29CA174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2.4.4. Заказчик может в любое время до сдачи ему результата работы отказаться от договора, </w:t>
      </w:r>
      <w:r w:rsidR="005E30A9">
        <w:rPr>
          <w:rFonts w:ascii="Times New Roman" w:eastAsia="Times New Roman" w:hAnsi="Times New Roman"/>
          <w:sz w:val="24"/>
          <w:szCs w:val="24"/>
          <w:lang w:eastAsia="ru-RU"/>
        </w:rPr>
        <w:t>о</w:t>
      </w:r>
      <w:r>
        <w:rPr>
          <w:rFonts w:ascii="Times New Roman" w:eastAsia="Times New Roman" w:hAnsi="Times New Roman"/>
          <w:sz w:val="24"/>
          <w:szCs w:val="24"/>
          <w:lang w:eastAsia="ru-RU"/>
        </w:rPr>
        <w:t>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14:paraId="20E1B716" w14:textId="77777777" w:rsidR="00496CF2" w:rsidRDefault="00496CF2">
      <w:pPr>
        <w:spacing w:after="0" w:line="240" w:lineRule="auto"/>
        <w:jc w:val="both"/>
        <w:rPr>
          <w:rFonts w:ascii="Times New Roman" w:eastAsia="Times New Roman" w:hAnsi="Times New Roman"/>
          <w:sz w:val="24"/>
          <w:szCs w:val="24"/>
          <w:lang w:eastAsia="ru-RU"/>
        </w:rPr>
      </w:pPr>
    </w:p>
    <w:p w14:paraId="0E3982DD"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 ОБЕСПЕЧЕНИЕ МАТЕРИАЛАМИ И ОБОРУДОВАНИЕМ</w:t>
      </w:r>
    </w:p>
    <w:p w14:paraId="4F5E10C8"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Подрядчик принимает на себя обязанность обеспечения объекта материалами и оборудованием в соответствии с технической документацией.</w:t>
      </w:r>
    </w:p>
    <w:p w14:paraId="074576A8" w14:textId="70B2AF26"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2263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Все </w:t>
      </w:r>
      <w:r w:rsidR="00F22632">
        <w:rPr>
          <w:rFonts w:ascii="Times New Roman" w:eastAsia="Times New Roman" w:hAnsi="Times New Roman"/>
          <w:sz w:val="24"/>
          <w:szCs w:val="24"/>
          <w:lang w:eastAsia="ru-RU"/>
        </w:rPr>
        <w:t>используемые Подрядчиком</w:t>
      </w:r>
      <w:r>
        <w:rPr>
          <w:rFonts w:ascii="Times New Roman" w:eastAsia="Times New Roman" w:hAnsi="Times New Roman"/>
          <w:sz w:val="24"/>
          <w:szCs w:val="24"/>
          <w:lang w:eastAsia="ru-RU"/>
        </w:rPr>
        <w:t xml:space="preserve"> материалы и оборудование должны иметь соответствующие сертификаты, технические паспорта и другие документы, удостоверяющие их качество и соответствовать технической документации.</w:t>
      </w:r>
    </w:p>
    <w:p w14:paraId="0EE5CBFF" w14:textId="0E11D8FD"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F2263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Подрядчик несет ответственность за сохранность всех </w:t>
      </w:r>
      <w:r w:rsidR="00F22632">
        <w:rPr>
          <w:rFonts w:ascii="Times New Roman" w:eastAsia="Times New Roman" w:hAnsi="Times New Roman"/>
          <w:sz w:val="24"/>
          <w:szCs w:val="24"/>
          <w:lang w:eastAsia="ru-RU"/>
        </w:rPr>
        <w:t>материалов</w:t>
      </w:r>
      <w:r>
        <w:rPr>
          <w:rFonts w:ascii="Times New Roman" w:eastAsia="Times New Roman" w:hAnsi="Times New Roman"/>
          <w:sz w:val="24"/>
          <w:szCs w:val="24"/>
          <w:lang w:eastAsia="ru-RU"/>
        </w:rPr>
        <w:t xml:space="preserve"> для реализации договора до подписания акта о приемке выполненных работ.</w:t>
      </w:r>
    </w:p>
    <w:p w14:paraId="20CFBB9F" w14:textId="7B951BBB"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3047">
        <w:rPr>
          <w:rFonts w:ascii="Times New Roman" w:eastAsia="Times New Roman" w:hAnsi="Times New Roman"/>
          <w:sz w:val="24"/>
          <w:szCs w:val="24"/>
          <w:lang w:eastAsia="ru-RU"/>
        </w:rPr>
        <w:t>4</w:t>
      </w:r>
      <w:r>
        <w:rPr>
          <w:rFonts w:ascii="Times New Roman" w:eastAsia="Times New Roman" w:hAnsi="Times New Roman"/>
          <w:sz w:val="24"/>
          <w:szCs w:val="24"/>
          <w:lang w:eastAsia="ru-RU"/>
        </w:rPr>
        <w:t>. Материалы, демонтируемые Подрядчиком в ходе выполнения работ по настоящему договору и пригодные для дальнейшего использования, подлежат передаче Заказчику по соответствующему акту.</w:t>
      </w:r>
    </w:p>
    <w:p w14:paraId="5C5D8F43" w14:textId="77777777" w:rsidR="00496CF2" w:rsidRDefault="00496CF2">
      <w:pPr>
        <w:spacing w:after="0" w:line="240" w:lineRule="auto"/>
        <w:jc w:val="center"/>
        <w:rPr>
          <w:rFonts w:ascii="Times New Roman" w:eastAsia="Times New Roman" w:hAnsi="Times New Roman"/>
          <w:sz w:val="24"/>
          <w:szCs w:val="24"/>
          <w:lang w:eastAsia="ru-RU"/>
        </w:rPr>
      </w:pPr>
    </w:p>
    <w:p w14:paraId="0C4DE8A4" w14:textId="4A3BC561" w:rsidR="00496CF2" w:rsidRPr="00A3665D" w:rsidRDefault="00EC1E7C" w:rsidP="00A3665D">
      <w:pPr>
        <w:pStyle w:val="ad"/>
        <w:numPr>
          <w:ilvl w:val="0"/>
          <w:numId w:val="7"/>
        </w:numPr>
        <w:spacing w:after="0" w:line="240" w:lineRule="auto"/>
        <w:jc w:val="center"/>
        <w:rPr>
          <w:rFonts w:ascii="Times New Roman" w:eastAsia="Times New Roman" w:hAnsi="Times New Roman"/>
          <w:b/>
          <w:bCs/>
          <w:sz w:val="24"/>
          <w:szCs w:val="24"/>
          <w:lang w:eastAsia="ru-RU"/>
        </w:rPr>
      </w:pPr>
      <w:r w:rsidRPr="00A3665D">
        <w:rPr>
          <w:rFonts w:ascii="Times New Roman" w:eastAsia="Times New Roman" w:hAnsi="Times New Roman"/>
          <w:b/>
          <w:bCs/>
          <w:sz w:val="24"/>
          <w:szCs w:val="24"/>
          <w:lang w:eastAsia="ru-RU"/>
        </w:rPr>
        <w:t>СРОКИ ВЫПОЛНЕНИЯ РАБОТ</w:t>
      </w:r>
    </w:p>
    <w:p w14:paraId="5CB97D8B" w14:textId="38E345E9" w:rsidR="00CA0698" w:rsidRPr="00CA0698" w:rsidRDefault="00CA0698" w:rsidP="00CA0698">
      <w:pPr>
        <w:pStyle w:val="ad"/>
        <w:keepLines/>
        <w:widowControl w:val="0"/>
        <w:numPr>
          <w:ilvl w:val="1"/>
          <w:numId w:val="7"/>
        </w:numPr>
        <w:tabs>
          <w:tab w:val="left" w:pos="476"/>
        </w:tabs>
        <w:spacing w:line="240" w:lineRule="auto"/>
        <w:ind w:left="0" w:firstLine="720"/>
        <w:jc w:val="both"/>
        <w:rPr>
          <w:rFonts w:ascii="Times New Roman" w:hAnsi="Times New Roman"/>
          <w:sz w:val="24"/>
          <w:szCs w:val="24"/>
        </w:rPr>
      </w:pPr>
      <w:r w:rsidRPr="00CA0698">
        <w:rPr>
          <w:rFonts w:ascii="Times New Roman" w:hAnsi="Times New Roman"/>
          <w:sz w:val="24"/>
          <w:szCs w:val="24"/>
        </w:rPr>
        <w:t xml:space="preserve">Подрядчик </w:t>
      </w:r>
      <w:r w:rsidR="00676CEE">
        <w:rPr>
          <w:rFonts w:ascii="Times New Roman" w:hAnsi="Times New Roman"/>
          <w:sz w:val="24"/>
          <w:szCs w:val="24"/>
        </w:rPr>
        <w:t>приступает к выполнению</w:t>
      </w:r>
      <w:r w:rsidRPr="00CA0698">
        <w:rPr>
          <w:rFonts w:ascii="Times New Roman" w:hAnsi="Times New Roman"/>
          <w:sz w:val="24"/>
          <w:szCs w:val="24"/>
        </w:rPr>
        <w:t xml:space="preserve"> работ по факту получения Заявки от Заказчика. Заказчик вправе направить заявку в любое время</w:t>
      </w:r>
      <w:r w:rsidR="00DB5395">
        <w:rPr>
          <w:rFonts w:ascii="Times New Roman" w:hAnsi="Times New Roman"/>
          <w:sz w:val="24"/>
          <w:szCs w:val="24"/>
        </w:rPr>
        <w:t xml:space="preserve"> в течение</w:t>
      </w:r>
      <w:r w:rsidR="009655F5">
        <w:rPr>
          <w:rFonts w:ascii="Times New Roman" w:hAnsi="Times New Roman"/>
          <w:sz w:val="24"/>
          <w:szCs w:val="24"/>
        </w:rPr>
        <w:t xml:space="preserve"> срока действия договора, а именно до 31.12.2024 года</w:t>
      </w:r>
      <w:r w:rsidRPr="00CA0698">
        <w:rPr>
          <w:rFonts w:ascii="Times New Roman" w:hAnsi="Times New Roman"/>
          <w:sz w:val="24"/>
          <w:szCs w:val="24"/>
        </w:rPr>
        <w:t>.</w:t>
      </w:r>
    </w:p>
    <w:p w14:paraId="7B74691D" w14:textId="21ED1C80" w:rsidR="00CA0698" w:rsidRPr="00CA0698" w:rsidRDefault="00CA0698" w:rsidP="00CA0698">
      <w:pPr>
        <w:pStyle w:val="ad"/>
        <w:keepLines/>
        <w:widowControl w:val="0"/>
        <w:numPr>
          <w:ilvl w:val="1"/>
          <w:numId w:val="7"/>
        </w:numPr>
        <w:tabs>
          <w:tab w:val="left" w:pos="476"/>
        </w:tabs>
        <w:spacing w:line="240" w:lineRule="auto"/>
        <w:ind w:left="0" w:firstLine="720"/>
        <w:jc w:val="both"/>
        <w:rPr>
          <w:rFonts w:ascii="Times New Roman" w:hAnsi="Times New Roman"/>
          <w:sz w:val="24"/>
          <w:szCs w:val="24"/>
        </w:rPr>
      </w:pPr>
      <w:r w:rsidRPr="00CA0698">
        <w:rPr>
          <w:rFonts w:ascii="Times New Roman" w:hAnsi="Times New Roman"/>
          <w:sz w:val="24"/>
          <w:szCs w:val="24"/>
        </w:rPr>
        <w:t xml:space="preserve">Начало выполнения работ:  </w:t>
      </w:r>
      <w:r w:rsidR="00DB5395">
        <w:rPr>
          <w:rFonts w:ascii="Times New Roman" w:eastAsia="Times New Roman" w:hAnsi="Times New Roman"/>
          <w:sz w:val="24"/>
          <w:szCs w:val="24"/>
          <w:lang w:eastAsia="ru-RU"/>
        </w:rPr>
        <w:t>в течение</w:t>
      </w:r>
      <w:r w:rsidRPr="00CA0698">
        <w:rPr>
          <w:rFonts w:ascii="Times New Roman" w:eastAsia="Times New Roman" w:hAnsi="Times New Roman"/>
          <w:sz w:val="24"/>
          <w:szCs w:val="24"/>
          <w:lang w:eastAsia="ru-RU"/>
        </w:rPr>
        <w:t xml:space="preserve"> 10 (десяти) календарных дней с </w:t>
      </w:r>
      <w:r w:rsidRPr="00CA0698">
        <w:rPr>
          <w:rFonts w:ascii="Times New Roman" w:hAnsi="Times New Roman"/>
          <w:sz w:val="24"/>
          <w:szCs w:val="24"/>
        </w:rPr>
        <w:t>даты</w:t>
      </w:r>
      <w:r w:rsidRPr="00CA0698">
        <w:rPr>
          <w:rFonts w:ascii="Times New Roman" w:eastAsia="Times New Roman" w:hAnsi="Times New Roman"/>
          <w:sz w:val="24"/>
          <w:szCs w:val="24"/>
          <w:lang w:eastAsia="ru-RU"/>
        </w:rPr>
        <w:t xml:space="preserve"> подачи Заявки Заказчиком. </w:t>
      </w:r>
    </w:p>
    <w:p w14:paraId="3912DD2F" w14:textId="16DF5B8C" w:rsidR="00CA0698" w:rsidRPr="00CA0698" w:rsidRDefault="00CA0698" w:rsidP="00DB5395">
      <w:pPr>
        <w:pStyle w:val="ad"/>
        <w:keepLines/>
        <w:widowControl w:val="0"/>
        <w:numPr>
          <w:ilvl w:val="1"/>
          <w:numId w:val="8"/>
        </w:numPr>
        <w:tabs>
          <w:tab w:val="left" w:pos="476"/>
        </w:tabs>
        <w:spacing w:after="0" w:line="240" w:lineRule="auto"/>
        <w:ind w:left="0" w:firstLine="720"/>
        <w:jc w:val="both"/>
        <w:rPr>
          <w:rFonts w:ascii="Times New Roman" w:hAnsi="Times New Roman"/>
          <w:sz w:val="24"/>
          <w:szCs w:val="24"/>
        </w:rPr>
      </w:pPr>
      <w:r w:rsidRPr="00CA0698">
        <w:rPr>
          <w:rFonts w:ascii="Times New Roman" w:hAnsi="Times New Roman"/>
          <w:sz w:val="24"/>
          <w:szCs w:val="24"/>
        </w:rPr>
        <w:t>Окончание выполнения работ: не позднее 40 (Сорока) рабочих дней с даты начала выполнения работ.</w:t>
      </w:r>
    </w:p>
    <w:p w14:paraId="74747AEC" w14:textId="74E01F9E" w:rsidR="00A3665D" w:rsidRPr="00CA0698" w:rsidRDefault="00A3665D" w:rsidP="00DB5395">
      <w:pPr>
        <w:spacing w:after="0" w:line="240" w:lineRule="auto"/>
        <w:ind w:firstLine="709"/>
        <w:jc w:val="both"/>
        <w:rPr>
          <w:rFonts w:ascii="Times New Roman" w:eastAsia="Times New Roman" w:hAnsi="Times New Roman"/>
          <w:sz w:val="24"/>
          <w:szCs w:val="24"/>
          <w:lang w:eastAsia="ru-RU"/>
        </w:rPr>
      </w:pPr>
      <w:r w:rsidRPr="00CA0698">
        <w:rPr>
          <w:rFonts w:ascii="Times New Roman" w:eastAsia="Times New Roman" w:hAnsi="Times New Roman"/>
          <w:sz w:val="24"/>
          <w:szCs w:val="24"/>
          <w:lang w:eastAsia="ru-RU"/>
        </w:rPr>
        <w:t xml:space="preserve">4.4. Заказчик не несет ответственности за </w:t>
      </w:r>
      <w:r w:rsidR="002F1B3B" w:rsidRPr="00CA0698">
        <w:rPr>
          <w:rFonts w:ascii="Times New Roman" w:eastAsia="Times New Roman" w:hAnsi="Times New Roman"/>
          <w:sz w:val="24"/>
          <w:szCs w:val="24"/>
          <w:lang w:eastAsia="ru-RU"/>
        </w:rPr>
        <w:t xml:space="preserve">выполненные </w:t>
      </w:r>
      <w:r w:rsidR="003B04C1" w:rsidRPr="00CA0698">
        <w:rPr>
          <w:rFonts w:ascii="Times New Roman" w:eastAsia="Times New Roman" w:hAnsi="Times New Roman"/>
          <w:sz w:val="24"/>
          <w:szCs w:val="24"/>
          <w:lang w:eastAsia="ru-RU"/>
        </w:rPr>
        <w:t xml:space="preserve">Подрядчиком </w:t>
      </w:r>
      <w:r w:rsidR="002F1B3B" w:rsidRPr="00CA0698">
        <w:rPr>
          <w:rFonts w:ascii="Times New Roman" w:eastAsia="Times New Roman" w:hAnsi="Times New Roman"/>
          <w:sz w:val="24"/>
          <w:szCs w:val="24"/>
          <w:lang w:eastAsia="ru-RU"/>
        </w:rPr>
        <w:t>работы</w:t>
      </w:r>
      <w:r w:rsidR="00B309ED" w:rsidRPr="00CA0698">
        <w:rPr>
          <w:rFonts w:ascii="Times New Roman" w:eastAsia="Times New Roman" w:hAnsi="Times New Roman"/>
          <w:sz w:val="24"/>
          <w:szCs w:val="24"/>
          <w:lang w:eastAsia="ru-RU"/>
        </w:rPr>
        <w:t>,</w:t>
      </w:r>
      <w:r w:rsidRPr="00CA0698">
        <w:rPr>
          <w:rFonts w:ascii="Times New Roman" w:eastAsia="Times New Roman" w:hAnsi="Times New Roman"/>
          <w:sz w:val="24"/>
          <w:szCs w:val="24"/>
          <w:lang w:eastAsia="ru-RU"/>
        </w:rPr>
        <w:t xml:space="preserve"> </w:t>
      </w:r>
      <w:r w:rsidR="00CB1B2A" w:rsidRPr="00CA0698">
        <w:rPr>
          <w:rFonts w:ascii="Times New Roman" w:eastAsia="Times New Roman" w:hAnsi="Times New Roman"/>
          <w:sz w:val="24"/>
          <w:szCs w:val="24"/>
          <w:lang w:eastAsia="ru-RU"/>
        </w:rPr>
        <w:t xml:space="preserve">совершенные </w:t>
      </w:r>
      <w:r w:rsidR="002F1B3B" w:rsidRPr="00CA0698">
        <w:rPr>
          <w:rFonts w:ascii="Times New Roman" w:eastAsia="Times New Roman" w:hAnsi="Times New Roman"/>
          <w:sz w:val="24"/>
          <w:szCs w:val="24"/>
          <w:lang w:eastAsia="ru-RU"/>
        </w:rPr>
        <w:t>без</w:t>
      </w:r>
      <w:r w:rsidR="00CB1B2A" w:rsidRPr="00CA0698">
        <w:rPr>
          <w:rFonts w:ascii="Times New Roman" w:eastAsia="Times New Roman" w:hAnsi="Times New Roman"/>
          <w:sz w:val="24"/>
          <w:szCs w:val="24"/>
          <w:lang w:eastAsia="ru-RU"/>
        </w:rPr>
        <w:t xml:space="preserve"> Заявки от Заказчика.</w:t>
      </w:r>
    </w:p>
    <w:p w14:paraId="4637D684" w14:textId="77777777" w:rsidR="00496CF2" w:rsidRDefault="00496CF2" w:rsidP="00CA0698">
      <w:pPr>
        <w:spacing w:after="0" w:line="240" w:lineRule="auto"/>
        <w:ind w:firstLine="709"/>
        <w:jc w:val="both"/>
        <w:rPr>
          <w:rFonts w:ascii="Times New Roman" w:eastAsia="Times New Roman" w:hAnsi="Times New Roman"/>
          <w:sz w:val="24"/>
          <w:szCs w:val="24"/>
          <w:lang w:eastAsia="ru-RU"/>
        </w:rPr>
      </w:pPr>
      <w:bookmarkStart w:id="1" w:name="_Hlk46837664"/>
      <w:bookmarkEnd w:id="1"/>
    </w:p>
    <w:p w14:paraId="5298823A"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5. СТОИМОСТЬ РАБОТ</w:t>
      </w:r>
    </w:p>
    <w:p w14:paraId="3FC8D7CB" w14:textId="1F89EA5A"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Стоимость работ по настоящему договору определяется согласно локальн</w:t>
      </w:r>
      <w:r w:rsidR="009130AA">
        <w:rPr>
          <w:rFonts w:ascii="Times New Roman" w:eastAsia="Times New Roman" w:hAnsi="Times New Roman"/>
          <w:sz w:val="24"/>
          <w:szCs w:val="24"/>
          <w:lang w:eastAsia="ru-RU"/>
        </w:rPr>
        <w:t>ым</w:t>
      </w:r>
      <w:r>
        <w:rPr>
          <w:rFonts w:ascii="Times New Roman" w:eastAsia="Times New Roman" w:hAnsi="Times New Roman"/>
          <w:sz w:val="24"/>
          <w:szCs w:val="24"/>
          <w:lang w:eastAsia="ru-RU"/>
        </w:rPr>
        <w:t xml:space="preserve"> сметн</w:t>
      </w:r>
      <w:r w:rsidR="009130AA">
        <w:rPr>
          <w:rFonts w:ascii="Times New Roman" w:eastAsia="Times New Roman" w:hAnsi="Times New Roman"/>
          <w:sz w:val="24"/>
          <w:szCs w:val="24"/>
          <w:lang w:eastAsia="ru-RU"/>
        </w:rPr>
        <w:t>ым</w:t>
      </w:r>
      <w:r>
        <w:rPr>
          <w:rFonts w:ascii="Times New Roman" w:eastAsia="Times New Roman" w:hAnsi="Times New Roman"/>
          <w:sz w:val="24"/>
          <w:szCs w:val="24"/>
          <w:lang w:eastAsia="ru-RU"/>
        </w:rPr>
        <w:t xml:space="preserve"> расчет</w:t>
      </w:r>
      <w:r w:rsidR="009130AA">
        <w:rPr>
          <w:rFonts w:ascii="Times New Roman" w:eastAsia="Times New Roman" w:hAnsi="Times New Roman"/>
          <w:sz w:val="24"/>
          <w:szCs w:val="24"/>
          <w:lang w:eastAsia="ru-RU"/>
        </w:rPr>
        <w:t>ам</w:t>
      </w:r>
      <w:r>
        <w:rPr>
          <w:rFonts w:ascii="Times New Roman" w:eastAsia="Times New Roman" w:hAnsi="Times New Roman"/>
          <w:sz w:val="24"/>
          <w:szCs w:val="24"/>
          <w:lang w:eastAsia="ru-RU"/>
        </w:rPr>
        <w:t xml:space="preserve"> (Приложени</w:t>
      </w:r>
      <w:r w:rsidR="009130AA">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 </w:t>
      </w:r>
      <w:r w:rsidR="009130AA">
        <w:rPr>
          <w:rFonts w:ascii="Times New Roman" w:eastAsia="Times New Roman" w:hAnsi="Times New Roman"/>
          <w:sz w:val="24"/>
          <w:szCs w:val="24"/>
          <w:lang w:eastAsia="ru-RU"/>
        </w:rPr>
        <w:t>2</w:t>
      </w:r>
      <w:r w:rsidR="00C97366">
        <w:rPr>
          <w:rFonts w:ascii="Times New Roman" w:eastAsia="Times New Roman" w:hAnsi="Times New Roman"/>
          <w:sz w:val="24"/>
          <w:szCs w:val="24"/>
          <w:lang w:eastAsia="ru-RU"/>
        </w:rPr>
        <w:t xml:space="preserve">, №3 </w:t>
      </w:r>
      <w:r>
        <w:rPr>
          <w:rFonts w:ascii="Times New Roman" w:eastAsia="Times New Roman" w:hAnsi="Times New Roman"/>
          <w:sz w:val="24"/>
          <w:szCs w:val="24"/>
          <w:lang w:eastAsia="ru-RU"/>
        </w:rPr>
        <w:t xml:space="preserve">к настоящему договору), и составляет </w:t>
      </w:r>
      <w:r w:rsidR="009F45E1">
        <w:rPr>
          <w:rFonts w:ascii="Times New Roman" w:eastAsia="Times New Roman" w:hAnsi="Times New Roman"/>
          <w:b/>
          <w:sz w:val="24"/>
          <w:szCs w:val="24"/>
          <w:lang w:eastAsia="ru-RU"/>
        </w:rPr>
        <w:t>_____________________________________________________</w:t>
      </w:r>
      <w:r>
        <w:rPr>
          <w:rFonts w:ascii="Times New Roman" w:eastAsia="Times New Roman" w:hAnsi="Times New Roman"/>
          <w:sz w:val="24"/>
          <w:szCs w:val="24"/>
          <w:lang w:eastAsia="ru-RU"/>
        </w:rPr>
        <w:t xml:space="preserve">, </w:t>
      </w:r>
      <w:r w:rsidRPr="006A7D68">
        <w:rPr>
          <w:rFonts w:ascii="Times New Roman" w:eastAsia="Times New Roman" w:hAnsi="Times New Roman"/>
          <w:sz w:val="24"/>
          <w:szCs w:val="24"/>
          <w:lang w:eastAsia="ru-RU"/>
        </w:rPr>
        <w:t>НДС</w:t>
      </w:r>
      <w:r w:rsidR="00292255">
        <w:rPr>
          <w:rFonts w:ascii="Times New Roman" w:eastAsia="Times New Roman" w:hAnsi="Times New Roman"/>
          <w:sz w:val="24"/>
          <w:szCs w:val="24"/>
          <w:lang w:eastAsia="ru-RU"/>
        </w:rPr>
        <w:t>___</w:t>
      </w:r>
      <w:r w:rsidRPr="006A7D68">
        <w:rPr>
          <w:rFonts w:ascii="Times New Roman" w:eastAsia="Times New Roman" w:hAnsi="Times New Roman"/>
          <w:sz w:val="24"/>
          <w:szCs w:val="24"/>
          <w:lang w:eastAsia="ru-RU"/>
        </w:rPr>
        <w:t>. Стоимость работ по настоящему Договору определена по условиям</w:t>
      </w:r>
      <w:r w:rsidR="006A7D68">
        <w:rPr>
          <w:rFonts w:ascii="Times New Roman" w:eastAsia="Times New Roman" w:hAnsi="Times New Roman"/>
          <w:sz w:val="24"/>
          <w:szCs w:val="24"/>
          <w:lang w:eastAsia="ru-RU"/>
        </w:rPr>
        <w:t xml:space="preserve"> ценового предложения Подрядчика в составе заявки,</w:t>
      </w:r>
      <w:r>
        <w:rPr>
          <w:rFonts w:ascii="Times New Roman" w:eastAsia="Times New Roman" w:hAnsi="Times New Roman"/>
          <w:sz w:val="24"/>
          <w:szCs w:val="24"/>
          <w:lang w:eastAsia="ru-RU"/>
        </w:rPr>
        <w:t xml:space="preserve"> является твердой договорной ценой и изменению не подлежит за исключением случаев, прямо указанных в настоящем Договоре;</w:t>
      </w:r>
    </w:p>
    <w:p w14:paraId="170B4FBB" w14:textId="52862503" w:rsidR="00496CF2" w:rsidRDefault="00EC1E7C">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5.2. В стоимость работ по настоящему Договору входят все и </w:t>
      </w:r>
      <w:r w:rsidR="009F45E1">
        <w:rPr>
          <w:rFonts w:ascii="Times New Roman" w:eastAsia="Times New Roman" w:hAnsi="Times New Roman"/>
          <w:sz w:val="24"/>
          <w:szCs w:val="24"/>
          <w:lang w:eastAsia="ru-RU"/>
        </w:rPr>
        <w:t>любые расходы,</w:t>
      </w:r>
      <w:r>
        <w:rPr>
          <w:rFonts w:ascii="Times New Roman" w:eastAsia="Times New Roman" w:hAnsi="Times New Roman"/>
          <w:sz w:val="24"/>
          <w:szCs w:val="24"/>
          <w:lang w:eastAsia="ru-RU"/>
        </w:rPr>
        <w:t xml:space="preserve"> и затраты Подрядчика, за исключением расходов и затрат, прямо указанных в настоящем Договоре. Окончательная стоимость работ определяется сторонами по фактически выполненным объемам работ согласно </w:t>
      </w:r>
      <w:r>
        <w:rPr>
          <w:rFonts w:ascii="Times New Roman" w:eastAsia="Times New Roman" w:hAnsi="Times New Roman"/>
          <w:color w:val="000000"/>
          <w:sz w:val="24"/>
          <w:szCs w:val="24"/>
          <w:lang w:eastAsia="ru-RU"/>
        </w:rPr>
        <w:t xml:space="preserve">актам о приемке выполненных работ, справкам о стоимости выполненных работ (Форма КС-2 и КС-3). В любом случае окончательная стоимость работ не может превышать стоимость, установленную в </w:t>
      </w:r>
      <w:r>
        <w:rPr>
          <w:rFonts w:ascii="Times New Roman" w:eastAsia="Times New Roman" w:hAnsi="Times New Roman"/>
          <w:sz w:val="24"/>
          <w:szCs w:val="24"/>
          <w:lang w:eastAsia="ru-RU"/>
        </w:rPr>
        <w:t>пункте</w:t>
      </w:r>
      <w:r w:rsidR="009130AA">
        <w:rPr>
          <w:rFonts w:ascii="Times New Roman" w:eastAsia="Times New Roman" w:hAnsi="Times New Roman"/>
          <w:sz w:val="24"/>
          <w:szCs w:val="24"/>
          <w:lang w:eastAsia="ru-RU"/>
        </w:rPr>
        <w:t xml:space="preserve"> 5.1 настоящего договора</w:t>
      </w:r>
      <w:r>
        <w:rPr>
          <w:rFonts w:ascii="Times New Roman" w:eastAsia="Times New Roman" w:hAnsi="Times New Roman"/>
          <w:sz w:val="24"/>
          <w:szCs w:val="24"/>
          <w:lang w:eastAsia="ru-RU"/>
        </w:rPr>
        <w:t>.</w:t>
      </w:r>
    </w:p>
    <w:p w14:paraId="27FE6944" w14:textId="77777777" w:rsidR="00496CF2" w:rsidRDefault="00EC1E7C">
      <w:pPr>
        <w:spacing w:after="0"/>
        <w:ind w:firstLine="567"/>
        <w:jc w:val="both"/>
        <w:rPr>
          <w:rFonts w:ascii="Times New Roman" w:hAnsi="Times New Roman"/>
          <w:sz w:val="24"/>
          <w:szCs w:val="24"/>
        </w:rPr>
      </w:pPr>
      <w:r>
        <w:rPr>
          <w:rFonts w:ascii="Times New Roman" w:hAnsi="Times New Roman"/>
          <w:sz w:val="24"/>
          <w:szCs w:val="24"/>
        </w:rPr>
        <w:t xml:space="preserve">5.3. Аванс (авансы) по настоящему Договору не оплачиваются и не предусмотрены, за исключением случаев, прямо указанных в настоящем Договоре. </w:t>
      </w:r>
    </w:p>
    <w:p w14:paraId="66190F3F"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5.4. Заказчик имеет право (но не обязан) по собственному усмотрению уплатить аванс (авансы) в размере стоимости Оборудования и/или строительных материалов. </w:t>
      </w:r>
    </w:p>
    <w:p w14:paraId="6A6AD0E8"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5.5. Указанные в пункте 5.4. настоящего Договора аванс (авансы) могут быть оплачены Заказчиком при выполнении Подрядчиком следующих условий: </w:t>
      </w:r>
    </w:p>
    <w:p w14:paraId="1EDD3923"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а.) направление Подрядчиком в адрес Заказчика письменного обращения об оплате аванса (авансов) в размере стоимости Оборудования и/или строительных материалов с приложением к такому обращению заверенной копии соответствующего Договора поставки; </w:t>
      </w:r>
    </w:p>
    <w:p w14:paraId="27E5B9ED"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б.) заверенной копии счета на оплату от поставщика; </w:t>
      </w:r>
    </w:p>
    <w:p w14:paraId="331A7424"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в.) иных заверенных копий документов, которыми обуславливается оплата Оборудования и/или строительных материалов по соответствующему Договору поставки.</w:t>
      </w:r>
    </w:p>
    <w:p w14:paraId="18E66804"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5.6. В случае выполнения Подрядчиком условий пункта 5.5. настоящего Договора Заказчик может перечислить аванс в размере стоимости Оборудования и/или строительных материалов, подлежащих оплате; аванс может быть перечислен Заказчиком при условии, что срок оплаты соответствующего Оборудования и/или строительных материалов наступил в соответствии с Договорами поставки, на основании которых они поставляются и подлежат оплате. </w:t>
      </w:r>
    </w:p>
    <w:p w14:paraId="5A311A3F" w14:textId="77777777" w:rsidR="00496CF2" w:rsidRDefault="00EC1E7C">
      <w:pPr>
        <w:pStyle w:val="af3"/>
        <w:spacing w:before="0" w:after="0"/>
        <w:ind w:firstLine="567"/>
        <w:jc w:val="both"/>
        <w:rPr>
          <w:rFonts w:ascii="Times New Roman" w:hAnsi="Times New Roman"/>
        </w:rPr>
      </w:pPr>
      <w:r>
        <w:rPr>
          <w:rFonts w:ascii="Times New Roman" w:hAnsi="Times New Roman"/>
          <w:szCs w:val="24"/>
        </w:rPr>
        <w:t xml:space="preserve">5.7. В случае принятия Заказчиком решения об оплате аванса при соблюдении условий, установленных пунктами 5.4.-5.6. настоящего Договора, Заказчик имеет право по собственному усмотрению перечислить аванс как на счет Подрядчика, так и непосредственно на счет Поставщика (в этом случае Подрядчик должен по запросу Заказчика предоставить Заказчику распределительное письмо с просьбой о перечислении денег на счет соответствующего Поставщика). </w:t>
      </w:r>
    </w:p>
    <w:p w14:paraId="28C8D6F4" w14:textId="77777777" w:rsidR="00496CF2" w:rsidRDefault="00EC1E7C">
      <w:pPr>
        <w:pStyle w:val="af3"/>
        <w:spacing w:before="0" w:after="0" w:line="240" w:lineRule="auto"/>
        <w:ind w:firstLine="567"/>
        <w:jc w:val="both"/>
        <w:rPr>
          <w:szCs w:val="24"/>
        </w:rPr>
      </w:pPr>
      <w:r>
        <w:rPr>
          <w:rFonts w:ascii="Times New Roman" w:eastAsia="Times New Roman" w:hAnsi="Times New Roman"/>
          <w:szCs w:val="24"/>
          <w:lang w:eastAsia="ru-RU"/>
        </w:rPr>
        <w:lastRenderedPageBreak/>
        <w:t xml:space="preserve">5.8. Если Заказчиком не будет принято решение об оплате аванса (авансов), то данное обстоятельство не является основанием для неисполнения, ненадлежащего исполнения или несвоевременного исполнения Подрядчиком своих обязательств по настоящему Договору. </w:t>
      </w:r>
    </w:p>
    <w:p w14:paraId="761D0AB4" w14:textId="0B969880" w:rsidR="00A2032E" w:rsidRPr="00762B8C" w:rsidRDefault="004F02A6" w:rsidP="00A2032E">
      <w:pPr>
        <w:pStyle w:val="ConsPlusNormal"/>
        <w:ind w:firstLine="0"/>
        <w:jc w:val="both"/>
        <w:rPr>
          <w:rFonts w:ascii="Times New Roman" w:eastAsia="Times New Roman" w:hAnsi="Times New Roman" w:cs="Times New Roman"/>
          <w:i/>
          <w:color w:val="000000"/>
          <w:sz w:val="24"/>
        </w:rPr>
      </w:pPr>
      <w:r>
        <w:rPr>
          <w:rFonts w:ascii="Times New Roman" w:eastAsia="Times New Roman" w:hAnsi="Times New Roman"/>
          <w:sz w:val="24"/>
          <w:lang w:eastAsia="ru-RU"/>
        </w:rPr>
        <w:t xml:space="preserve">         </w:t>
      </w:r>
      <w:r w:rsidR="00EC1E7C" w:rsidRPr="006A7D68">
        <w:rPr>
          <w:rFonts w:ascii="Times New Roman" w:eastAsia="Times New Roman" w:hAnsi="Times New Roman"/>
          <w:sz w:val="24"/>
          <w:lang w:eastAsia="ru-RU"/>
        </w:rPr>
        <w:t xml:space="preserve">5.9. </w:t>
      </w:r>
      <w:r w:rsidRPr="00F25E43">
        <w:rPr>
          <w:rFonts w:ascii="Times New Roman" w:eastAsia="Times New Roman" w:hAnsi="Times New Roman" w:cs="Times New Roman"/>
          <w:sz w:val="24"/>
        </w:rPr>
        <w:t>Расчет по настоящему договору производится Заказчиком в течение _____</w:t>
      </w:r>
      <w:r w:rsidR="00350421" w:rsidRPr="00F25E43">
        <w:rPr>
          <w:rFonts w:ascii="Times New Roman" w:eastAsia="Times New Roman" w:hAnsi="Times New Roman" w:cs="Times New Roman"/>
          <w:i/>
          <w:color w:val="000000"/>
          <w:sz w:val="24"/>
        </w:rPr>
        <w:t>(</w:t>
      </w:r>
      <w:r w:rsidR="00350421" w:rsidRPr="00B254DE">
        <w:rPr>
          <w:rFonts w:ascii="Times New Roman" w:eastAsia="Times New Roman" w:hAnsi="Times New Roman" w:cs="Times New Roman"/>
          <w:i/>
          <w:color w:val="FF0000"/>
          <w:sz w:val="24"/>
        </w:rPr>
        <w:t>срок оплаты определяется по результатам конкурентной закупочной процедуры</w:t>
      </w:r>
      <w:r w:rsidR="00350421" w:rsidRPr="00F25E43">
        <w:rPr>
          <w:rFonts w:ascii="Times New Roman" w:eastAsia="Times New Roman" w:hAnsi="Times New Roman" w:cs="Times New Roman"/>
          <w:i/>
          <w:color w:val="000000"/>
          <w:sz w:val="24"/>
        </w:rPr>
        <w:t>)</w:t>
      </w:r>
      <w:r w:rsidRPr="00F25E43">
        <w:rPr>
          <w:rFonts w:ascii="Times New Roman" w:eastAsia="Times New Roman" w:hAnsi="Times New Roman" w:cs="Times New Roman"/>
          <w:sz w:val="24"/>
        </w:rPr>
        <w:t xml:space="preserve"> </w:t>
      </w:r>
      <w:r w:rsidR="00B254DE">
        <w:rPr>
          <w:rFonts w:ascii="Times New Roman" w:eastAsia="Times New Roman" w:hAnsi="Times New Roman" w:cs="Times New Roman"/>
          <w:sz w:val="24"/>
        </w:rPr>
        <w:t xml:space="preserve">рабочих дней </w:t>
      </w:r>
      <w:r w:rsidRPr="00F25E43">
        <w:rPr>
          <w:rFonts w:ascii="Times New Roman" w:eastAsia="Times New Roman" w:hAnsi="Times New Roman" w:cs="Times New Roman"/>
          <w:sz w:val="24"/>
        </w:rPr>
        <w:t xml:space="preserve">с </w:t>
      </w:r>
      <w:r w:rsidR="00B254DE">
        <w:rPr>
          <w:rFonts w:ascii="Times New Roman" w:eastAsia="Times New Roman" w:hAnsi="Times New Roman" w:cs="Times New Roman"/>
          <w:sz w:val="24"/>
        </w:rPr>
        <w:t>даты</w:t>
      </w:r>
      <w:r w:rsidRPr="00F25E43">
        <w:rPr>
          <w:rFonts w:ascii="Times New Roman" w:eastAsia="Times New Roman" w:hAnsi="Times New Roman" w:cs="Times New Roman"/>
          <w:sz w:val="24"/>
        </w:rPr>
        <w:t xml:space="preserve"> подписания сторонами Акта о приемке выполненных работ и справки о стоимости выполненных работ </w:t>
      </w:r>
      <w:r w:rsidRPr="00F25E43">
        <w:rPr>
          <w:rFonts w:ascii="Times New Roman" w:eastAsia="Times New Roman" w:hAnsi="Times New Roman" w:cs="Times New Roman"/>
          <w:color w:val="000000"/>
          <w:sz w:val="24"/>
        </w:rPr>
        <w:t xml:space="preserve">(Форма КС-2 и </w:t>
      </w:r>
      <w:r w:rsidRPr="00F25E43">
        <w:rPr>
          <w:rFonts w:ascii="Times New Roman" w:hAnsi="Times New Roman" w:cs="Times New Roman"/>
          <w:bCs/>
          <w:sz w:val="24"/>
        </w:rPr>
        <w:t>КС-</w:t>
      </w:r>
      <w:r w:rsidR="00BF1687" w:rsidRPr="00F25E43">
        <w:rPr>
          <w:rFonts w:ascii="Times New Roman" w:hAnsi="Times New Roman" w:cs="Times New Roman"/>
          <w:bCs/>
          <w:sz w:val="24"/>
        </w:rPr>
        <w:t>3</w:t>
      </w:r>
      <w:r w:rsidRPr="00F25E43">
        <w:rPr>
          <w:rFonts w:ascii="Times New Roman" w:eastAsia="Times New Roman" w:hAnsi="Times New Roman" w:cs="Times New Roman"/>
          <w:color w:val="000000"/>
          <w:sz w:val="24"/>
        </w:rPr>
        <w:t>)</w:t>
      </w:r>
      <w:r w:rsidR="00A2032E" w:rsidRPr="00F25E43">
        <w:rPr>
          <w:rFonts w:ascii="Times New Roman" w:eastAsia="Times New Roman" w:hAnsi="Times New Roman" w:cs="Times New Roman"/>
          <w:color w:val="000000"/>
          <w:sz w:val="24"/>
        </w:rPr>
        <w:t xml:space="preserve">, </w:t>
      </w:r>
      <w:r w:rsidR="00EC1E7C" w:rsidRPr="00F25E43">
        <w:rPr>
          <w:rFonts w:ascii="Times New Roman" w:eastAsia="Times New Roman" w:hAnsi="Times New Roman"/>
          <w:sz w:val="24"/>
          <w:lang w:eastAsia="ru-RU"/>
        </w:rPr>
        <w:t>при условии предоставления Подрядчиком исполнительной документации в полном объеме, в соответствии с п 6.4. настоящего договора.</w:t>
      </w:r>
    </w:p>
    <w:p w14:paraId="4BC54C78" w14:textId="3A135175" w:rsidR="00496CF2" w:rsidRDefault="004F02A6" w:rsidP="004F02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C1E7C">
        <w:rPr>
          <w:rFonts w:ascii="Times New Roman" w:eastAsia="Times New Roman" w:hAnsi="Times New Roman"/>
          <w:sz w:val="24"/>
          <w:szCs w:val="24"/>
          <w:lang w:eastAsia="ru-RU"/>
        </w:rPr>
        <w:t>5.1</w:t>
      </w:r>
      <w:r w:rsidR="00A2032E">
        <w:rPr>
          <w:rFonts w:ascii="Times New Roman" w:eastAsia="Times New Roman" w:hAnsi="Times New Roman"/>
          <w:sz w:val="24"/>
          <w:szCs w:val="24"/>
          <w:lang w:eastAsia="ru-RU"/>
        </w:rPr>
        <w:t>0</w:t>
      </w:r>
      <w:r w:rsidR="00EC1E7C">
        <w:rPr>
          <w:rFonts w:ascii="Times New Roman" w:eastAsia="Times New Roman" w:hAnsi="Times New Roman"/>
          <w:sz w:val="24"/>
          <w:szCs w:val="24"/>
          <w:lang w:eastAsia="ru-RU"/>
        </w:rPr>
        <w:t>. Все платежи по настоящему Договору осуществляются Заказчиком путем безналичного перечисления денежных средств на расчетный счет Подрядчика на основании оригинала счетов на оплату, выставляемых Подрядчиком.</w:t>
      </w:r>
    </w:p>
    <w:p w14:paraId="6B1379BF" w14:textId="77777777" w:rsidR="00496CF2" w:rsidRDefault="00496CF2">
      <w:pPr>
        <w:pStyle w:val="af3"/>
        <w:spacing w:before="0" w:after="0" w:line="240" w:lineRule="auto"/>
        <w:ind w:firstLine="567"/>
        <w:jc w:val="both"/>
        <w:rPr>
          <w:szCs w:val="24"/>
        </w:rPr>
      </w:pPr>
    </w:p>
    <w:p w14:paraId="653292A4" w14:textId="77777777" w:rsidR="00496CF2" w:rsidRDefault="00496CF2">
      <w:pPr>
        <w:pStyle w:val="af3"/>
        <w:spacing w:before="0" w:after="0" w:line="240" w:lineRule="auto"/>
        <w:ind w:firstLine="567"/>
        <w:jc w:val="both"/>
        <w:rPr>
          <w:szCs w:val="24"/>
        </w:rPr>
      </w:pPr>
    </w:p>
    <w:p w14:paraId="603079F7"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6. ПОРЯДОК ПРОИЗВОДСТВА И ПРИЕМКИ РАБОТ</w:t>
      </w:r>
    </w:p>
    <w:p w14:paraId="3EC3D125" w14:textId="4D0D9178"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Работы по настоящему Договору должны выполняться в соответствии со следующими документами: утвержденным Сторонами техническим </w:t>
      </w:r>
      <w:r w:rsidRPr="006A7D68">
        <w:rPr>
          <w:rFonts w:ascii="Times New Roman" w:eastAsia="Times New Roman" w:hAnsi="Times New Roman"/>
          <w:sz w:val="24"/>
          <w:szCs w:val="24"/>
          <w:lang w:eastAsia="ru-RU"/>
        </w:rPr>
        <w:t>заданием, локальным</w:t>
      </w:r>
      <w:r w:rsidR="009B60DF">
        <w:rPr>
          <w:rFonts w:ascii="Times New Roman" w:eastAsia="Times New Roman" w:hAnsi="Times New Roman"/>
          <w:sz w:val="24"/>
          <w:szCs w:val="24"/>
          <w:lang w:eastAsia="ru-RU"/>
        </w:rPr>
        <w:t>и</w:t>
      </w:r>
      <w:r w:rsidRPr="006A7D68">
        <w:rPr>
          <w:rFonts w:ascii="Times New Roman" w:eastAsia="Times New Roman" w:hAnsi="Times New Roman"/>
          <w:sz w:val="24"/>
          <w:szCs w:val="24"/>
          <w:lang w:eastAsia="ru-RU"/>
        </w:rPr>
        <w:t xml:space="preserve"> сметным</w:t>
      </w:r>
      <w:r w:rsidR="009B60DF">
        <w:rPr>
          <w:rFonts w:ascii="Times New Roman" w:eastAsia="Times New Roman" w:hAnsi="Times New Roman"/>
          <w:sz w:val="24"/>
          <w:szCs w:val="24"/>
          <w:lang w:eastAsia="ru-RU"/>
        </w:rPr>
        <w:t>и</w:t>
      </w:r>
      <w:r w:rsidRPr="006A7D68">
        <w:rPr>
          <w:rFonts w:ascii="Times New Roman" w:eastAsia="Times New Roman" w:hAnsi="Times New Roman"/>
          <w:sz w:val="24"/>
          <w:szCs w:val="24"/>
          <w:lang w:eastAsia="ru-RU"/>
        </w:rPr>
        <w:t xml:space="preserve"> расчет</w:t>
      </w:r>
      <w:r w:rsidR="009B60DF">
        <w:rPr>
          <w:rFonts w:ascii="Times New Roman" w:eastAsia="Times New Roman" w:hAnsi="Times New Roman"/>
          <w:sz w:val="24"/>
          <w:szCs w:val="24"/>
          <w:lang w:eastAsia="ru-RU"/>
        </w:rPr>
        <w:t>ами</w:t>
      </w:r>
      <w:r w:rsidRPr="006A7D68">
        <w:rPr>
          <w:rFonts w:ascii="Times New Roman" w:eastAsia="Times New Roman" w:hAnsi="Times New Roman"/>
          <w:sz w:val="24"/>
          <w:szCs w:val="24"/>
          <w:lang w:eastAsia="ru-RU"/>
        </w:rPr>
        <w:t>, утвержденным у Заказчика проектом производства работ (ППР), составленным в соответствии с геолого-техническим нарядом.</w:t>
      </w:r>
    </w:p>
    <w:p w14:paraId="793B5F2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Подрядчик самостоятельно организует и обеспечивает производство работ на объекте в соответствии с технической документацией, несет полную ответственность за соблюдение норм и правил охраны труда, техники безопасности и противопожарной безопасности.</w:t>
      </w:r>
    </w:p>
    <w:p w14:paraId="75BECF9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Для осуществления технического надзора и контроля выполнения работ Заказчик назначает своего представителя, который контролирует производство работ и совместно с Подрядчиком оформляет акты о приемке выполненных работ, а также производит проверку соответствия используемых Подрядчиком материалов проектной документации. Уполномоченный представитель имеет право беспрепятственного доступа ко всем видам работ в течение всего периода их выполнения.</w:t>
      </w:r>
    </w:p>
    <w:p w14:paraId="342E74C0" w14:textId="77777777" w:rsidR="00496CF2" w:rsidRDefault="00EC1E7C">
      <w:pPr>
        <w:pStyle w:val="ad"/>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6.4. По завершению отдельных этапов работ Подрядчик в срок не позднее 3 дней с момента их завершения, направляет Заказчику акт о приемке выполненных работ (форма КС-2), с приложениями:</w:t>
      </w:r>
    </w:p>
    <w:p w14:paraId="7541B9B2" w14:textId="206B1923" w:rsidR="00496CF2" w:rsidRDefault="00EC1E7C">
      <w:pPr>
        <w:pStyle w:val="ad"/>
        <w:numPr>
          <w:ilvl w:val="0"/>
          <w:numId w:val="2"/>
        </w:numPr>
        <w:spacing w:after="0" w:line="240" w:lineRule="auto"/>
        <w:ind w:left="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Исполнительная документация, согласованная в установленном порядке Заказчиком </w:t>
      </w:r>
      <w:r>
        <w:rPr>
          <w:rFonts w:ascii="Times New Roman" w:eastAsia="Times New Roman" w:hAnsi="Times New Roman"/>
          <w:color w:val="000000"/>
          <w:sz w:val="24"/>
          <w:szCs w:val="24"/>
          <w:lang w:eastAsia="ru-RU"/>
        </w:rPr>
        <w:t>(в том числе, но</w:t>
      </w:r>
      <w:r w:rsidR="00DB5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не ограничиваясь: акты на скрытые работы, акты освидетельствования строительно-монтажных работ, протоколы испытаний, исполнительные схемы и чертежи, акт приемки законченного строительством объекта приемочной комиссией, паспорта и сертификаты на материал, журнал общих работ, журнал входного контроля и иные спец. журналы, соответствующих видов работ и т.д.) в 4-х экземплярах. </w:t>
      </w:r>
    </w:p>
    <w:p w14:paraId="757DDA98" w14:textId="77777777" w:rsidR="00496CF2" w:rsidRDefault="00EC1E7C">
      <w:pPr>
        <w:spacing w:after="0" w:line="240" w:lineRule="auto"/>
        <w:ind w:firstLine="56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Исполнительная документация должна соответствовать РД-11-02-2006, Строительным нормам и правилам (СНиП) и Своду правил (СП) соответствующих видов работ.</w:t>
      </w:r>
      <w:r>
        <w:rPr>
          <w:rFonts w:ascii="Times New Roman" w:eastAsia="Times New Roman" w:hAnsi="Times New Roman"/>
          <w:bCs/>
          <w:color w:val="000000"/>
          <w:sz w:val="24"/>
          <w:szCs w:val="24"/>
          <w:lang w:eastAsia="ru-RU"/>
        </w:rPr>
        <w:t>;</w:t>
      </w:r>
    </w:p>
    <w:p w14:paraId="78380003" w14:textId="77777777" w:rsidR="00496CF2" w:rsidRDefault="00EC1E7C">
      <w:pPr>
        <w:pStyle w:val="ad"/>
        <w:numPr>
          <w:ilvl w:val="0"/>
          <w:numId w:val="2"/>
        </w:numPr>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Журнал учета выполненных работ (форма КС-6а в бумажном и электронном виде</w:t>
      </w:r>
      <w:r>
        <w:rPr>
          <w:rFonts w:ascii="Times New Roman" w:eastAsia="Times New Roman" w:hAnsi="Times New Roman"/>
          <w:bCs/>
          <w:sz w:val="24"/>
          <w:szCs w:val="24"/>
          <w:lang w:eastAsia="ru-RU"/>
        </w:rPr>
        <w:t>)</w:t>
      </w:r>
    </w:p>
    <w:p w14:paraId="17656A9A" w14:textId="77777777" w:rsidR="00496CF2" w:rsidRDefault="00EC1E7C">
      <w:pPr>
        <w:pStyle w:val="ad"/>
        <w:numPr>
          <w:ilvl w:val="0"/>
          <w:numId w:val="2"/>
        </w:numPr>
        <w:spacing w:after="24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Справка о стоимости выполненных работ и затрат (форма КС-3).</w:t>
      </w:r>
    </w:p>
    <w:p w14:paraId="28B764FF" w14:textId="77777777" w:rsidR="00496CF2" w:rsidRDefault="00EC1E7C">
      <w:pPr>
        <w:pStyle w:val="ad"/>
        <w:spacing w:after="240" w:line="240" w:lineRule="auto"/>
        <w:ind w:left="34"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 отсутствии полного комплекта исполнительной документации, форма КС-2 Заказчиком не рассматривается, работы не оплачиваются.</w:t>
      </w:r>
    </w:p>
    <w:p w14:paraId="1EAA5651" w14:textId="77777777" w:rsidR="00496CF2" w:rsidRDefault="00EC1E7C">
      <w:pPr>
        <w:pStyle w:val="ad"/>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Графы «Акта о приемке выполненных работ» (по форме КС-2) оформляются, согласно выполненным физическим объемам и стоимости работ, в соответствии с «Журналом учета выполненных работ» (по форме КС-6а).</w:t>
      </w:r>
    </w:p>
    <w:p w14:paraId="686CE999" w14:textId="77777777" w:rsidR="001418CC" w:rsidRDefault="00252AA9" w:rsidP="001418CC">
      <w:pPr>
        <w:pStyle w:val="ad"/>
        <w:widowControl w:val="0"/>
        <w:tabs>
          <w:tab w:val="left" w:pos="851"/>
        </w:tabs>
        <w:spacing w:after="240" w:line="240" w:lineRule="auto"/>
        <w:ind w:left="0" w:firstLine="601"/>
        <w:jc w:val="both"/>
        <w:rPr>
          <w:rFonts w:ascii="Times New Roman" w:eastAsia="Times New Roman" w:hAnsi="Times New Roman"/>
          <w:bCs/>
          <w:color w:val="000000"/>
          <w:sz w:val="24"/>
          <w:szCs w:val="24"/>
          <w:lang w:eastAsia="ru-RU"/>
        </w:rPr>
      </w:pPr>
      <w:r w:rsidRPr="00252AA9">
        <w:rPr>
          <w:rFonts w:ascii="Times New Roman" w:eastAsia="Times New Roman" w:hAnsi="Times New Roman"/>
          <w:bCs/>
          <w:color w:val="000000"/>
          <w:sz w:val="24"/>
          <w:szCs w:val="24"/>
          <w:lang w:eastAsia="ru-RU"/>
        </w:rPr>
        <w:t>В течение 5 (Пяти) рабочих дней, следующих за датой получения от Подрядчика Журнала учета выполненных работ и Акта о приемке выполненных работ, о стоимости выполненных работ и затрат, Заказчик обязан направить Подрядчику подписанный Журнал учета выполненных работ и Акт о приемке выполненных работ, либо мотивированный отказ от приемки выполненных Подрядчиком Работ. В случае получения Подрядчиком отказа от приемки выполненных Работ, последний обязан в сроки, определенные Заказчиком, устранить замечания, по которым был получен отказ от приемки Работ, и повторно направить Журнал учета выполненных работ, Акт и Справку Заказчику.</w:t>
      </w:r>
    </w:p>
    <w:p w14:paraId="1F77C444" w14:textId="1FBAABFB" w:rsidR="001418CC" w:rsidRDefault="001418CC" w:rsidP="001418CC">
      <w:pPr>
        <w:pStyle w:val="ad"/>
        <w:widowControl w:val="0"/>
        <w:numPr>
          <w:ilvl w:val="0"/>
          <w:numId w:val="2"/>
        </w:numPr>
        <w:tabs>
          <w:tab w:val="left" w:pos="567"/>
          <w:tab w:val="left" w:pos="851"/>
        </w:tabs>
        <w:spacing w:after="240" w:line="240" w:lineRule="auto"/>
        <w:ind w:left="0" w:firstLine="567"/>
        <w:jc w:val="both"/>
        <w:rPr>
          <w:rFonts w:ascii="Times New Roman" w:eastAsia="Times New Roman" w:hAnsi="Times New Roman"/>
          <w:bCs/>
          <w:color w:val="000000"/>
          <w:sz w:val="24"/>
          <w:szCs w:val="24"/>
          <w:lang w:eastAsia="ru-RU"/>
        </w:rPr>
      </w:pPr>
      <w:r w:rsidRPr="001418CC">
        <w:rPr>
          <w:rFonts w:ascii="Times New Roman" w:eastAsia="Times New Roman" w:hAnsi="Times New Roman"/>
          <w:bCs/>
          <w:color w:val="000000"/>
          <w:sz w:val="24"/>
          <w:szCs w:val="24"/>
          <w:lang w:eastAsia="ru-RU"/>
        </w:rPr>
        <w:t xml:space="preserve">Сдачи Заказчику исполнительной документации в 3-х экземплярах, в необходимом объёме в соответствии с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w:t>
      </w:r>
      <w:r w:rsidRPr="001418CC">
        <w:rPr>
          <w:rFonts w:ascii="Times New Roman" w:eastAsia="Times New Roman" w:hAnsi="Times New Roman"/>
          <w:bCs/>
          <w:color w:val="000000"/>
          <w:sz w:val="24"/>
          <w:szCs w:val="24"/>
          <w:lang w:eastAsia="ru-RU"/>
        </w:rPr>
        <w:lastRenderedPageBreak/>
        <w:t>освидетельствования работ, конструкций, участков сетей инженерно-технического обеспечения».</w:t>
      </w:r>
    </w:p>
    <w:p w14:paraId="52895824" w14:textId="32707651" w:rsidR="001418CC" w:rsidRPr="001418CC" w:rsidRDefault="001418CC" w:rsidP="001418CC">
      <w:pPr>
        <w:pStyle w:val="ad"/>
        <w:widowControl w:val="0"/>
        <w:numPr>
          <w:ilvl w:val="0"/>
          <w:numId w:val="2"/>
        </w:numPr>
        <w:tabs>
          <w:tab w:val="left" w:pos="851"/>
        </w:tabs>
        <w:spacing w:after="240" w:line="240" w:lineRule="auto"/>
        <w:ind w:left="0" w:firstLine="567"/>
        <w:jc w:val="both"/>
        <w:rPr>
          <w:rFonts w:ascii="Times New Roman" w:eastAsia="Times New Roman" w:hAnsi="Times New Roman"/>
          <w:bCs/>
          <w:color w:val="000000"/>
          <w:sz w:val="24"/>
          <w:szCs w:val="24"/>
          <w:lang w:eastAsia="ru-RU"/>
        </w:rPr>
      </w:pPr>
      <w:r w:rsidRPr="001418CC">
        <w:rPr>
          <w:rFonts w:ascii="Times New Roman" w:eastAsia="Times New Roman" w:hAnsi="Times New Roman"/>
          <w:bCs/>
          <w:color w:val="000000"/>
          <w:sz w:val="24"/>
          <w:szCs w:val="24"/>
          <w:lang w:eastAsia="ru-RU"/>
        </w:rPr>
        <w:t>В срок не позднее, чем за 3 (Три) рабочих дня до даты завершения Работ на Объекте в полном объеме и в соответствии с Рабочей документацией, направляет Заказчику письменное уведомление о завершении строительно-монтажных работ на Объекте. В течение 5 (Пяти) рабочих дней с момента направления Заказчику указанного уведомления возвращает Заказчику неиспользованные давальческие материалы, либо возмещает их стоимость.</w:t>
      </w:r>
    </w:p>
    <w:p w14:paraId="04426AFC" w14:textId="29BB9D1C" w:rsidR="001418CC" w:rsidRPr="001418CC" w:rsidRDefault="001418CC" w:rsidP="001418CC">
      <w:pPr>
        <w:pStyle w:val="ad"/>
        <w:spacing w:after="0" w:line="240" w:lineRule="auto"/>
        <w:ind w:left="0" w:firstLine="284"/>
        <w:jc w:val="both"/>
        <w:rPr>
          <w:rFonts w:ascii="Times New Roman" w:eastAsia="Times New Roman" w:hAnsi="Times New Roman"/>
          <w:bCs/>
          <w:color w:val="000000"/>
          <w:sz w:val="24"/>
          <w:szCs w:val="24"/>
          <w:lang w:eastAsia="ru-RU"/>
        </w:rPr>
      </w:pPr>
      <w:r w:rsidRPr="001418CC">
        <w:rPr>
          <w:rFonts w:ascii="Times New Roman" w:eastAsia="Times New Roman" w:hAnsi="Times New Roman"/>
          <w:bCs/>
          <w:color w:val="000000"/>
          <w:sz w:val="24"/>
          <w:szCs w:val="24"/>
          <w:lang w:eastAsia="ru-RU"/>
        </w:rPr>
        <w:t xml:space="preserve">В течение 20 (Двадцати) рабочих дней с даты получения уведомления о завершении строительно-монтажных работ на Объекте Заказчик проверяет представленные в составе уведомления документы и их копии и при отсутствии возражении назначает дату приемки работ и формирует комиссию с целью приемки работ. При наличии обоснованных возражений Заказчика Подрядчик устраняет выявленные Заказчиком недостатки документов в течение 10 (Десяти) рабочих дней. </w:t>
      </w:r>
      <w:r>
        <w:rPr>
          <w:rFonts w:ascii="Times New Roman" w:eastAsia="Times New Roman" w:hAnsi="Times New Roman"/>
          <w:bCs/>
          <w:color w:val="000000"/>
          <w:sz w:val="24"/>
          <w:szCs w:val="24"/>
          <w:lang w:eastAsia="ru-RU"/>
        </w:rPr>
        <w:t xml:space="preserve"> </w:t>
      </w:r>
      <w:r w:rsidRPr="001418CC">
        <w:rPr>
          <w:rFonts w:ascii="Times New Roman" w:eastAsia="Times New Roman" w:hAnsi="Times New Roman"/>
          <w:bCs/>
          <w:color w:val="000000"/>
          <w:sz w:val="24"/>
          <w:szCs w:val="24"/>
          <w:lang w:eastAsia="ru-RU"/>
        </w:rPr>
        <w:t>По результатам приемки работ Стороны подписывают Акт приемки законченного строительством Объекта.</w:t>
      </w:r>
    </w:p>
    <w:p w14:paraId="0F5E6B90" w14:textId="5EEDEBE9" w:rsidR="00496CF2" w:rsidRDefault="001418CC" w:rsidP="001418CC">
      <w:pPr>
        <w:pStyle w:val="ad"/>
        <w:spacing w:after="0" w:line="240" w:lineRule="auto"/>
        <w:ind w:left="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Pr="001418CC">
        <w:rPr>
          <w:rFonts w:ascii="Times New Roman" w:eastAsia="Times New Roman" w:hAnsi="Times New Roman"/>
          <w:bCs/>
          <w:color w:val="000000"/>
          <w:sz w:val="24"/>
          <w:szCs w:val="24"/>
          <w:lang w:eastAsia="ru-RU"/>
        </w:rPr>
        <w:t>. По завершении Работ, в течение 10 (Десяти) календарных дней, следующих за датой подписания Акта приемки законченного строительством Объекта Приемочной комиссией, вывозит со Строительной площадки все собственное оборудование и Строительную технику, излишки материалов и т.п., производит демонтаж возведенных им Временных зданий и сооружений и оставляет после себя Объект и Строительную площадку в состоянии, соответствующем экологическим требованиям и санитарным нормам.</w:t>
      </w:r>
      <w:r w:rsidR="00EC1E7C">
        <w:rPr>
          <w:rFonts w:ascii="Times New Roman" w:eastAsia="Times New Roman" w:hAnsi="Times New Roman"/>
          <w:bCs/>
          <w:color w:val="000000"/>
          <w:sz w:val="24"/>
          <w:szCs w:val="24"/>
          <w:lang w:eastAsia="ru-RU"/>
        </w:rPr>
        <w:t>.</w:t>
      </w:r>
    </w:p>
    <w:p w14:paraId="34512CA2" w14:textId="77777777" w:rsidR="00496CF2" w:rsidRDefault="00496CF2">
      <w:pPr>
        <w:spacing w:after="0" w:line="240" w:lineRule="auto"/>
        <w:ind w:firstLine="567"/>
        <w:rPr>
          <w:rFonts w:ascii="Times New Roman" w:eastAsia="Times New Roman" w:hAnsi="Times New Roman"/>
          <w:sz w:val="24"/>
          <w:szCs w:val="24"/>
          <w:lang w:eastAsia="ru-RU"/>
        </w:rPr>
      </w:pPr>
    </w:p>
    <w:p w14:paraId="292A1AF8"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7. ОТВЕТСТВЕННОСТЬ. РИСКИ</w:t>
      </w:r>
    </w:p>
    <w:p w14:paraId="4F5966F2"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33CF3D5D"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Сторона, нарушившая договор, обязана возместить другой стороне причиненные таким нарушением убытки.</w:t>
      </w:r>
    </w:p>
    <w:p w14:paraId="3071DE6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в этом случае обязан возместить Заказчику причиненные последнему убытки. Кроме того, Подрядчик несет ответственность за утрату, порчу предоставленных Заказчиком материалов или оборудования, а также иного имущества Заказчика, находящегося на объекте. В этом случае Подрядчик обязан за свой счет заменить указанное имущество или при невозможности этого возместить Заказчику убытки.</w:t>
      </w:r>
    </w:p>
    <w:p w14:paraId="1B6D98B8"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56887E0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В случаях, когда работы выполнены Подрядчиком с отступлениями от настоящего договора, ухудшившими результат работы, Заказчик вправе потребовать от Подрядчика безвозмездного устранения недостатков в разумный срок, а также возместить Заказчику причиненные убытки.</w:t>
      </w:r>
    </w:p>
    <w:p w14:paraId="4D5761F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на объект.</w:t>
      </w:r>
    </w:p>
    <w:p w14:paraId="2C569DB2"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11EC826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 За ущерб, причиненный третьему лицу в процессе выполнения работ, отвечает Подрядчик. При повреждении Подрядчиком подземных коммуникаций во время выполнения работ по настоящему договору, восстановительные работы производятся за счет Подрядчика.</w:t>
      </w:r>
    </w:p>
    <w:p w14:paraId="3953102B"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Риск случайной гибели или случайного повреждения материалов или оборудования несет предоставившая их сторона.</w:t>
      </w:r>
    </w:p>
    <w:p w14:paraId="42A0134B"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 Риск случайной гибели или случайного повреждения результата выполненной работы до ее приемки Заказчиком несет Подрядчик.</w:t>
      </w:r>
    </w:p>
    <w:p w14:paraId="1210FDA4"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7.9. В случае нарушения сроков выполнения работ Заказчик вправе требовать от Подрядчика уплаты неустойки в размере 0,5 % от стоимости не выполненных в срок работ за каждый день просрочки.</w:t>
      </w:r>
    </w:p>
    <w:p w14:paraId="30DF2471" w14:textId="23D91624"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7.10. Выплата неустойки и возмещение убытков не освобождают сторону, нарушившую договор, от исполнения своих обязательств в натуре.</w:t>
      </w:r>
    </w:p>
    <w:p w14:paraId="5A3335CC" w14:textId="1BE95366" w:rsidR="00EC1E7C"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7.11. </w:t>
      </w:r>
      <w:r w:rsidRPr="00EC1E7C">
        <w:rPr>
          <w:rFonts w:ascii="Times New Roman" w:eastAsia="Times New Roman" w:hAnsi="Times New Roman"/>
          <w:sz w:val="24"/>
          <w:szCs w:val="24"/>
          <w:lang w:eastAsia="ru-RU"/>
        </w:rPr>
        <w:t>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работ.</w:t>
      </w:r>
    </w:p>
    <w:p w14:paraId="7B85CECD" w14:textId="77777777" w:rsidR="00496CF2" w:rsidRDefault="00496CF2">
      <w:pPr>
        <w:spacing w:after="0" w:line="240" w:lineRule="auto"/>
        <w:rPr>
          <w:rFonts w:ascii="Times New Roman" w:eastAsia="Times New Roman" w:hAnsi="Times New Roman"/>
          <w:sz w:val="24"/>
          <w:szCs w:val="24"/>
          <w:lang w:eastAsia="ru-RU"/>
        </w:rPr>
      </w:pPr>
    </w:p>
    <w:p w14:paraId="575B80D0"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8. ГАРАНТИЙНЫЕ ОБЯЗАТЕЛЬСТВА</w:t>
      </w:r>
    </w:p>
    <w:p w14:paraId="6C698C98"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Подрядчик гарантирует качество выполняемых работ в соответствии с действующими нормами и правилами, технической документацией.</w:t>
      </w:r>
    </w:p>
    <w:p w14:paraId="284385AD" w14:textId="5D62999B"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8.2. Подрядчик устанавливает гарантийный срок </w:t>
      </w:r>
      <w:r w:rsidRPr="00EC1E7C">
        <w:rPr>
          <w:rFonts w:ascii="Times New Roman" w:eastAsia="Times New Roman" w:hAnsi="Times New Roman"/>
          <w:sz w:val="24"/>
          <w:szCs w:val="24"/>
          <w:lang w:eastAsia="ru-RU"/>
        </w:rPr>
        <w:t>эксплуатации объекта по выполненным объемам работ в течение 3 (Трёх) лет с момента приемки работ.</w:t>
      </w:r>
      <w:r>
        <w:rPr>
          <w:rFonts w:ascii="Times New Roman" w:eastAsia="Times New Roman" w:hAnsi="Times New Roman"/>
          <w:sz w:val="24"/>
          <w:szCs w:val="24"/>
          <w:lang w:eastAsia="ru-RU"/>
        </w:rPr>
        <w:t xml:space="preserve"> В течение этого срока Подрядчик гарантирует надлежащее качество выполненных работ.</w:t>
      </w:r>
    </w:p>
    <w:p w14:paraId="416C0B66"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В случае выявления несоответствия передаваемых Заказчику результатов работы требованиям действующих норм и правил, согласованной технической документации до истечения гарантийного срока, указанного в п. 8.2 настоящего Договора, составляется двухсторонний акт с перечнем недостатков и сроками их устранения. Подрядчик в течение 5 (пяти) дней обязуется подписать вышеуказанный акт, либо направить Заказчику мотивированный отказ от его подписания. В случае, если направленный акт не подписан Подрядчиком в течение указанного срока, основанием для устранения недостатков является односторонний акт, составленный и подписанный Заказчиком. Недостатки, обнаруженные Заказчиком в течение гарантийного срока после приемки работ, подлежат безвозмездному устранению Подрядчиком в течение 10 дней с момента составления акта (двухстороннего или одностороннего), если актом не установлен иной срок устранения недостатков. При несвоевременном устранении недостатков Подрядчиком Заказчик вправе за его счет устранить недостатки своими силами. При отказе Подрядчика от устранения недостатков либо при несвоевременном их устранении Подрядчик уплачивает в пользу Заказчика штраф в размере 5 % от суммы договора. Штраф уплачивается Подрядчиком независимо от компенсации Заказчику затрат на самостоятельное устранение обнаруженных недостатков.</w:t>
      </w:r>
    </w:p>
    <w:p w14:paraId="68FE21D1" w14:textId="77777777" w:rsidR="00496CF2" w:rsidRDefault="00496CF2">
      <w:pPr>
        <w:spacing w:after="0" w:line="240" w:lineRule="auto"/>
        <w:ind w:firstLine="709"/>
        <w:rPr>
          <w:rFonts w:ascii="Times New Roman" w:eastAsia="Times New Roman" w:hAnsi="Times New Roman"/>
          <w:sz w:val="24"/>
          <w:szCs w:val="24"/>
          <w:lang w:eastAsia="ru-RU"/>
        </w:rPr>
      </w:pPr>
    </w:p>
    <w:p w14:paraId="78643FFD"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9. НЕПРЕОДОЛИМАЯ СИЛА (ФОРС-МАЖОРНЫЕ ОБСТОЯТЕЛЬСТВА)</w:t>
      </w:r>
    </w:p>
    <w:p w14:paraId="38F7D0C9"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16117CDF" w14:textId="77777777" w:rsidR="00496CF2" w:rsidRDefault="00496CF2">
      <w:pPr>
        <w:spacing w:after="0" w:line="240" w:lineRule="auto"/>
        <w:rPr>
          <w:rFonts w:ascii="Times New Roman" w:eastAsia="Times New Roman" w:hAnsi="Times New Roman"/>
          <w:sz w:val="24"/>
          <w:szCs w:val="24"/>
          <w:lang w:eastAsia="ru-RU"/>
        </w:rPr>
      </w:pPr>
    </w:p>
    <w:p w14:paraId="37F04649"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10. СРОК ДЕЙСТВИЯ ДОГОВОРА</w:t>
      </w:r>
    </w:p>
    <w:p w14:paraId="3B875571" w14:textId="755B998C" w:rsidR="00E40CDF" w:rsidRPr="00E40CDF" w:rsidRDefault="00EC1E7C" w:rsidP="00E40CDF">
      <w:pPr>
        <w:spacing w:after="0" w:line="240" w:lineRule="auto"/>
        <w:ind w:firstLine="454"/>
        <w:jc w:val="both"/>
        <w:rPr>
          <w:rFonts w:ascii="Times New Roman" w:hAnsi="Times New Roman"/>
          <w:sz w:val="24"/>
          <w:szCs w:val="24"/>
        </w:rPr>
      </w:pPr>
      <w:r w:rsidRPr="00E40CDF">
        <w:rPr>
          <w:rFonts w:ascii="Times New Roman" w:eastAsia="Times New Roman" w:hAnsi="Times New Roman"/>
          <w:sz w:val="24"/>
          <w:szCs w:val="24"/>
          <w:lang w:eastAsia="ru-RU"/>
        </w:rPr>
        <w:t xml:space="preserve">10.1. Настоящий договор вступает в силу с </w:t>
      </w:r>
      <w:r w:rsidR="00E40CDF" w:rsidRPr="00E40CDF">
        <w:rPr>
          <w:rFonts w:ascii="Times New Roman" w:eastAsia="Times New Roman" w:hAnsi="Times New Roman"/>
          <w:sz w:val="24"/>
          <w:szCs w:val="24"/>
          <w:lang w:eastAsia="ru-RU"/>
        </w:rPr>
        <w:t>даты его</w:t>
      </w:r>
      <w:r w:rsidRPr="00E40CDF">
        <w:rPr>
          <w:rFonts w:ascii="Times New Roman" w:eastAsia="Times New Roman" w:hAnsi="Times New Roman"/>
          <w:sz w:val="24"/>
          <w:szCs w:val="24"/>
          <w:lang w:eastAsia="ru-RU"/>
        </w:rPr>
        <w:t xml:space="preserve"> подписания </w:t>
      </w:r>
      <w:r w:rsidR="00E40CDF" w:rsidRPr="00E40CDF">
        <w:rPr>
          <w:rFonts w:ascii="Times New Roman" w:eastAsia="Times New Roman" w:hAnsi="Times New Roman"/>
          <w:sz w:val="24"/>
          <w:szCs w:val="24"/>
          <w:lang w:eastAsia="ru-RU"/>
        </w:rPr>
        <w:t xml:space="preserve">Сторонами </w:t>
      </w:r>
      <w:r w:rsidRPr="00E40CDF">
        <w:rPr>
          <w:rFonts w:ascii="Times New Roman" w:eastAsia="Times New Roman" w:hAnsi="Times New Roman"/>
          <w:sz w:val="24"/>
          <w:szCs w:val="24"/>
          <w:lang w:eastAsia="ru-RU"/>
        </w:rPr>
        <w:t xml:space="preserve">и действует </w:t>
      </w:r>
      <w:r w:rsidR="00E7147E">
        <w:rPr>
          <w:rFonts w:ascii="Times New Roman" w:eastAsia="Times New Roman" w:hAnsi="Times New Roman"/>
          <w:sz w:val="24"/>
          <w:szCs w:val="24"/>
          <w:lang w:eastAsia="ru-RU"/>
        </w:rPr>
        <w:t>до 31.12.2024 года</w:t>
      </w:r>
      <w:r w:rsidR="00E40CDF" w:rsidRPr="00E40CDF">
        <w:rPr>
          <w:rFonts w:ascii="Times New Roman" w:hAnsi="Times New Roman"/>
          <w:sz w:val="24"/>
          <w:szCs w:val="24"/>
        </w:rPr>
        <w:t>.</w:t>
      </w:r>
      <w:r w:rsidR="00E40CDF">
        <w:rPr>
          <w:rFonts w:ascii="Times New Roman" w:hAnsi="Times New Roman"/>
          <w:sz w:val="24"/>
          <w:szCs w:val="24"/>
        </w:rPr>
        <w:t xml:space="preserve"> </w:t>
      </w:r>
      <w:r w:rsidR="00E40CDF" w:rsidRPr="00E40CDF">
        <w:rPr>
          <w:rFonts w:ascii="Times New Roman" w:hAnsi="Times New Roman"/>
          <w:sz w:val="24"/>
          <w:szCs w:val="24"/>
        </w:rPr>
        <w:t>Окончание срока действия настоящего Договора не освобождает Стороны от исполнения своих обязательств по нему.</w:t>
      </w:r>
    </w:p>
    <w:p w14:paraId="0512A775" w14:textId="51E5AD09" w:rsidR="00496CF2" w:rsidRDefault="00EC1E7C" w:rsidP="00DB5395">
      <w:pPr>
        <w:keepLines/>
        <w:widowControl w:val="0"/>
        <w:tabs>
          <w:tab w:val="left" w:pos="4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Настоящий договор, может быть расторгнут досрочно в следующих случаях:</w:t>
      </w:r>
    </w:p>
    <w:p w14:paraId="37AEF345" w14:textId="77777777" w:rsidR="00496CF2" w:rsidRDefault="00EC1E7C"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письменному соглашению сторон;</w:t>
      </w:r>
    </w:p>
    <w:p w14:paraId="4DB767A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10100D0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иных случаях, предусмотренных законом или соглашением сторон.</w:t>
      </w:r>
    </w:p>
    <w:p w14:paraId="52D037C1" w14:textId="77777777" w:rsidR="00496CF2" w:rsidRDefault="00496CF2">
      <w:pPr>
        <w:spacing w:after="0" w:line="240" w:lineRule="auto"/>
        <w:jc w:val="center"/>
        <w:rPr>
          <w:rFonts w:ascii="Times New Roman" w:eastAsia="Times New Roman" w:hAnsi="Times New Roman"/>
          <w:b/>
          <w:bCs/>
          <w:sz w:val="24"/>
          <w:szCs w:val="24"/>
          <w:lang w:eastAsia="ru-RU"/>
        </w:rPr>
      </w:pPr>
    </w:p>
    <w:p w14:paraId="18F7D722"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11. РАЗРЕШЕНИЕ СПОРОВ</w:t>
      </w:r>
    </w:p>
    <w:p w14:paraId="7704FC07"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 Все споры и разногласия, которые могут возникнуть между сторонами, будут разрешаться путем переговоров.</w:t>
      </w:r>
    </w:p>
    <w:p w14:paraId="3ADF1B67" w14:textId="62D0C8C6" w:rsidR="00DB5395"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11.2. </w:t>
      </w:r>
      <w:r w:rsidRPr="00DB5395">
        <w:rPr>
          <w:rFonts w:ascii="Times New Roman" w:eastAsia="Times New Roman" w:hAnsi="Times New Roman"/>
          <w:sz w:val="24"/>
          <w:szCs w:val="24"/>
          <w:lang w:eastAsia="ru-RU"/>
        </w:rPr>
        <w:t>Претензии и ответы на претензии отправляются заказным письмом с уведомлением о вручении, вручаются под расписку, либо направляются иным способом, предусмотренным Договором. Срок рассмотрения претензии – 14 дней.</w:t>
      </w:r>
    </w:p>
    <w:p w14:paraId="2B1B5C76" w14:textId="6F59FD54" w:rsidR="00496CF2" w:rsidRDefault="004B585E" w:rsidP="004B58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00EC1E7C">
        <w:rPr>
          <w:rFonts w:ascii="Times New Roman" w:eastAsia="Times New Roman" w:hAnsi="Times New Roman"/>
          <w:sz w:val="24"/>
          <w:szCs w:val="24"/>
          <w:lang w:eastAsia="ru-RU"/>
        </w:rPr>
        <w:t>. В случае невозможности принятия сторонами взаимоприемлемого решения все споры и разногласия подлежат разрешению в Арбитражном суде Краснодарского края.</w:t>
      </w:r>
    </w:p>
    <w:p w14:paraId="53B6E6FE" w14:textId="77777777" w:rsidR="00496CF2" w:rsidRDefault="00496CF2">
      <w:pPr>
        <w:spacing w:after="0" w:line="240" w:lineRule="auto"/>
        <w:ind w:firstLine="709"/>
        <w:jc w:val="center"/>
        <w:rPr>
          <w:rFonts w:ascii="Times New Roman" w:eastAsia="Times New Roman" w:hAnsi="Times New Roman"/>
          <w:sz w:val="24"/>
          <w:szCs w:val="24"/>
          <w:lang w:eastAsia="ru-RU"/>
        </w:rPr>
      </w:pPr>
    </w:p>
    <w:p w14:paraId="1C6B0BD8" w14:textId="12598FDA" w:rsidR="00DB5395" w:rsidRPr="00DB5395" w:rsidRDefault="00DB5395" w:rsidP="00DB5395">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АНТИКОРРУПЦИОННАЯ ОГОВОРКА</w:t>
      </w:r>
    </w:p>
    <w:p w14:paraId="51B2216E" w14:textId="24F7E698"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B5395">
        <w:rPr>
          <w:rFonts w:ascii="Times New Roman" w:eastAsia="Times New Roman" w:hAnsi="Times New Roman"/>
          <w:sz w:val="24"/>
          <w:szCs w:val="24"/>
          <w:lang w:eastAsia="ru-RU"/>
        </w:rPr>
        <w:t>.1. При исполнении своих обязанностей по Договору, Стороны, их аффилированные Лица,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9B94923" w14:textId="0FECA9F6"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B5395">
        <w:rPr>
          <w:rFonts w:ascii="Times New Roman" w:eastAsia="Times New Roman" w:hAnsi="Times New Roman"/>
          <w:sz w:val="24"/>
          <w:szCs w:val="24"/>
          <w:lang w:eastAsia="ru-RU"/>
        </w:rPr>
        <w:t>.2. При исполнении своих обязанностей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3784D5" w14:textId="5BF9F2FD"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B5395">
        <w:rPr>
          <w:rFonts w:ascii="Times New Roman" w:eastAsia="Times New Roman" w:hAnsi="Times New Roman"/>
          <w:sz w:val="24"/>
          <w:szCs w:val="24"/>
          <w:lang w:eastAsia="ru-RU"/>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могло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 не произойдет. Это подтверждение должно быть направлено в течение десяти рабочих дней с даты направления письменного уведомления.</w:t>
      </w:r>
    </w:p>
    <w:p w14:paraId="30EF8CF0" w14:textId="2B5C592A" w:rsid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B5395">
        <w:rPr>
          <w:rFonts w:ascii="Times New Roman" w:eastAsia="Times New Roman" w:hAnsi="Times New Roman"/>
          <w:sz w:val="24"/>
          <w:szCs w:val="24"/>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праве требовать возмещения реального ущерба, возникшего в результате такого расторжения.</w:t>
      </w:r>
    </w:p>
    <w:p w14:paraId="752CA76E" w14:textId="77777777" w:rsidR="00DB5395" w:rsidRDefault="00DB5395" w:rsidP="00DB5395">
      <w:pPr>
        <w:spacing w:after="0" w:line="240" w:lineRule="auto"/>
        <w:ind w:firstLine="709"/>
        <w:jc w:val="both"/>
        <w:rPr>
          <w:rFonts w:ascii="Times New Roman" w:eastAsia="Times New Roman" w:hAnsi="Times New Roman"/>
          <w:sz w:val="24"/>
          <w:szCs w:val="24"/>
          <w:lang w:eastAsia="ru-RU"/>
        </w:rPr>
      </w:pPr>
    </w:p>
    <w:p w14:paraId="1F28C6FC" w14:textId="2617CA61" w:rsidR="00DB5395" w:rsidRPr="00DB5395" w:rsidRDefault="00DB5395" w:rsidP="00DB5395">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  КОНФИДЕНЦИАЛЬНОСТЬ</w:t>
      </w:r>
    </w:p>
    <w:p w14:paraId="7A66652B" w14:textId="1A789019"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DB5395">
        <w:rPr>
          <w:rFonts w:ascii="Times New Roman" w:eastAsia="Times New Roman" w:hAnsi="Times New Roman"/>
          <w:sz w:val="24"/>
          <w:szCs w:val="24"/>
          <w:lang w:eastAsia="ru-RU"/>
        </w:rPr>
        <w:t xml:space="preserve">.1. Стороны  принимают на себя безусловное обязательство сохранять в тайне всю информацию, полученную ими друг от друга в процессе деятельности связанной с исполнением настоящего Договора в устной, письменной и иной форме (в том числе фотографии, переписку по электронной почте)  касающуюся предмета и условий настоящего Договора, хода его исполнения, информацию о финансовом положении Сторон. </w:t>
      </w:r>
    </w:p>
    <w:p w14:paraId="45442898" w14:textId="7FFF6C32"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DB5395">
        <w:rPr>
          <w:rFonts w:ascii="Times New Roman" w:eastAsia="Times New Roman" w:hAnsi="Times New Roman"/>
          <w:sz w:val="24"/>
          <w:szCs w:val="24"/>
          <w:lang w:eastAsia="ru-RU"/>
        </w:rPr>
        <w:t xml:space="preserve">.2. Такая информация признается Сторонами конфиденциальной и не подлежит разглашению ни устно, ни письменно, ни в электронном виде, ни в рекламных целях, ни в какой-либо другой форме прямо и/или опосредованно любым третьим лицам, как в период действия настоящего договора, так и после его исполнения/окончания.  </w:t>
      </w:r>
    </w:p>
    <w:p w14:paraId="62D6205D" w14:textId="77777777"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sidRPr="00DB5395">
        <w:rPr>
          <w:rFonts w:ascii="Times New Roman" w:eastAsia="Times New Roman" w:hAnsi="Times New Roman"/>
          <w:sz w:val="24"/>
          <w:szCs w:val="24"/>
          <w:lang w:eastAsia="ru-RU"/>
        </w:rPr>
        <w:t xml:space="preserve">Стороны обязаны обеспечить такой режим использования полученных в ходе исполнения настоящего Договора сведений, который будет препятствовать их разглашению любым третьим лицам. </w:t>
      </w:r>
    </w:p>
    <w:p w14:paraId="4BA4851F" w14:textId="4AFAA686"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DB5395">
        <w:rPr>
          <w:rFonts w:ascii="Times New Roman" w:eastAsia="Times New Roman" w:hAnsi="Times New Roman"/>
          <w:sz w:val="24"/>
          <w:szCs w:val="24"/>
          <w:lang w:eastAsia="ru-RU"/>
        </w:rPr>
        <w:t xml:space="preserve">.3. Ни одна из Сторон не вправе без согласия другой Стороны переуступить право требования из настоящего Договора третьему лицу, если такая переуступка связана с передачей конфиденциальных сведений, полученных от другой Стороны. </w:t>
      </w:r>
    </w:p>
    <w:p w14:paraId="50703710" w14:textId="77777777" w:rsidR="00DB5395" w:rsidRDefault="00DB5395" w:rsidP="00DB5395">
      <w:pPr>
        <w:spacing w:after="0" w:line="240" w:lineRule="auto"/>
        <w:rPr>
          <w:rFonts w:ascii="Times New Roman" w:eastAsia="Times New Roman" w:hAnsi="Times New Roman"/>
          <w:sz w:val="24"/>
          <w:szCs w:val="24"/>
          <w:lang w:eastAsia="ru-RU"/>
        </w:rPr>
      </w:pPr>
    </w:p>
    <w:p w14:paraId="2AC88D18" w14:textId="04491D1C" w:rsidR="00496CF2" w:rsidRDefault="00DB5395">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14</w:t>
      </w:r>
      <w:r w:rsidR="00EC1E7C">
        <w:rPr>
          <w:rFonts w:ascii="Times New Roman" w:eastAsia="Times New Roman" w:hAnsi="Times New Roman"/>
          <w:b/>
          <w:bCs/>
          <w:sz w:val="24"/>
          <w:szCs w:val="24"/>
          <w:lang w:eastAsia="ru-RU"/>
        </w:rPr>
        <w:t>. ЗАКЛЮЧИТЕЛЬНЫЕ ПОЛОЖЕНИЯ</w:t>
      </w:r>
    </w:p>
    <w:p w14:paraId="6AD99DFE" w14:textId="200DB43A"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 xml:space="preserve">.1. Во всем остальном, </w:t>
      </w:r>
      <w:r>
        <w:rPr>
          <w:rFonts w:ascii="Times New Roman" w:eastAsia="Times New Roman" w:hAnsi="Times New Roman"/>
          <w:sz w:val="24"/>
          <w:szCs w:val="24"/>
          <w:lang w:eastAsia="ru-RU"/>
        </w:rPr>
        <w:t>что не предусмотрено настоящим Договором, С</w:t>
      </w:r>
      <w:r w:rsidR="00EC1E7C">
        <w:rPr>
          <w:rFonts w:ascii="Times New Roman" w:eastAsia="Times New Roman" w:hAnsi="Times New Roman"/>
          <w:sz w:val="24"/>
          <w:szCs w:val="24"/>
          <w:lang w:eastAsia="ru-RU"/>
        </w:rPr>
        <w:t>тороны руководствуются действующим законодательством Российской Федерации.</w:t>
      </w:r>
    </w:p>
    <w:p w14:paraId="398F1608" w14:textId="5D537A9F"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414CF504" w14:textId="122104D2"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w:t>
      </w:r>
      <w:r w:rsidR="00EC1E7C">
        <w:rPr>
          <w:rFonts w:ascii="Times New Roman" w:eastAsia="Times New Roman" w:hAnsi="Times New Roman"/>
          <w:sz w:val="24"/>
          <w:szCs w:val="24"/>
          <w:lang w:eastAsia="ru-RU"/>
        </w:rPr>
        <w:t>.3.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40607890" w14:textId="642CAACB"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.4. Настоящий договор составлен в двух экземплярах, имеющих одинаковую юридическую силу, по одному экземпляру для каждой из сторон.</w:t>
      </w:r>
    </w:p>
    <w:p w14:paraId="4FFE0B8C" w14:textId="22B5C7C3"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.5. Перечень приложений к настоящему договору, которые являются его неотъемлемой частью:</w:t>
      </w:r>
    </w:p>
    <w:p w14:paraId="600DCE87"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 – техническое задание;</w:t>
      </w:r>
    </w:p>
    <w:p w14:paraId="0CB8F4A0" w14:textId="730E12AB" w:rsidR="00496CF2" w:rsidRPr="006A7D68" w:rsidRDefault="00EC1E7C">
      <w:pPr>
        <w:spacing w:after="0" w:line="240" w:lineRule="auto"/>
        <w:ind w:firstLine="709"/>
        <w:jc w:val="both"/>
        <w:rPr>
          <w:rFonts w:ascii="Times New Roman" w:eastAsia="Times New Roman" w:hAnsi="Times New Roman"/>
          <w:sz w:val="24"/>
          <w:szCs w:val="24"/>
          <w:lang w:eastAsia="ru-RU"/>
        </w:rPr>
      </w:pPr>
      <w:r w:rsidRPr="006A7D68">
        <w:rPr>
          <w:rFonts w:ascii="Times New Roman" w:eastAsia="Times New Roman" w:hAnsi="Times New Roman"/>
          <w:sz w:val="24"/>
          <w:szCs w:val="24"/>
          <w:lang w:eastAsia="ru-RU"/>
        </w:rPr>
        <w:t xml:space="preserve">Приложение № 2 – локальный сметный расчет </w:t>
      </w:r>
      <w:r w:rsidR="009A6611">
        <w:rPr>
          <w:rFonts w:ascii="Times New Roman" w:eastAsia="Times New Roman" w:hAnsi="Times New Roman"/>
          <w:sz w:val="24"/>
          <w:szCs w:val="24"/>
          <w:lang w:eastAsia="ru-RU"/>
        </w:rPr>
        <w:t xml:space="preserve">Бурение скважины </w:t>
      </w:r>
      <w:r w:rsidR="007043E7">
        <w:rPr>
          <w:rFonts w:ascii="Times New Roman" w:eastAsia="Times New Roman" w:hAnsi="Times New Roman"/>
          <w:sz w:val="24"/>
          <w:szCs w:val="24"/>
          <w:lang w:eastAsia="ru-RU"/>
        </w:rPr>
        <w:t>215 м.</w:t>
      </w:r>
      <w:r w:rsidRPr="006A7D68">
        <w:rPr>
          <w:rFonts w:ascii="Times New Roman" w:eastAsia="Times New Roman" w:hAnsi="Times New Roman"/>
          <w:sz w:val="24"/>
          <w:szCs w:val="24"/>
          <w:lang w:eastAsia="ru-RU"/>
        </w:rPr>
        <w:t>;</w:t>
      </w:r>
    </w:p>
    <w:p w14:paraId="42776A18" w14:textId="052CBA1B" w:rsidR="001B407E" w:rsidRPr="006A7D68" w:rsidRDefault="003C25ED" w:rsidP="00DB5395">
      <w:pPr>
        <w:spacing w:after="0" w:line="240" w:lineRule="auto"/>
        <w:ind w:firstLine="709"/>
        <w:jc w:val="both"/>
        <w:rPr>
          <w:rFonts w:ascii="Times New Roman" w:eastAsia="Times New Roman" w:hAnsi="Times New Roman"/>
          <w:sz w:val="24"/>
          <w:szCs w:val="24"/>
          <w:lang w:eastAsia="ru-RU"/>
        </w:rPr>
      </w:pPr>
      <w:r w:rsidRPr="006A7D68">
        <w:rPr>
          <w:rFonts w:ascii="Times New Roman" w:eastAsia="Times New Roman" w:hAnsi="Times New Roman"/>
          <w:sz w:val="24"/>
          <w:szCs w:val="24"/>
          <w:lang w:eastAsia="ru-RU"/>
        </w:rPr>
        <w:t xml:space="preserve">Приложение № </w:t>
      </w:r>
      <w:r w:rsidRPr="003C25ED">
        <w:rPr>
          <w:rFonts w:ascii="Times New Roman" w:eastAsia="Times New Roman" w:hAnsi="Times New Roman"/>
          <w:sz w:val="24"/>
          <w:szCs w:val="24"/>
          <w:lang w:eastAsia="ru-RU"/>
        </w:rPr>
        <w:t>3</w:t>
      </w:r>
      <w:r w:rsidRPr="006A7D68">
        <w:rPr>
          <w:rFonts w:ascii="Times New Roman" w:eastAsia="Times New Roman" w:hAnsi="Times New Roman"/>
          <w:sz w:val="24"/>
          <w:szCs w:val="24"/>
          <w:lang w:eastAsia="ru-RU"/>
        </w:rPr>
        <w:t xml:space="preserve"> – локальный сметный расчет </w:t>
      </w:r>
      <w:r w:rsidR="009A6611">
        <w:rPr>
          <w:rFonts w:ascii="Times New Roman" w:eastAsia="Times New Roman" w:hAnsi="Times New Roman"/>
          <w:sz w:val="24"/>
          <w:szCs w:val="24"/>
          <w:lang w:eastAsia="ru-RU"/>
        </w:rPr>
        <w:t xml:space="preserve">Бурение скважины </w:t>
      </w:r>
      <w:r w:rsidR="007043E7">
        <w:rPr>
          <w:rFonts w:ascii="Times New Roman" w:eastAsia="Times New Roman" w:hAnsi="Times New Roman"/>
          <w:sz w:val="24"/>
          <w:szCs w:val="24"/>
          <w:lang w:eastAsia="ru-RU"/>
        </w:rPr>
        <w:t>400 м</w:t>
      </w:r>
      <w:r w:rsidRPr="006A7D68">
        <w:rPr>
          <w:rFonts w:ascii="Times New Roman" w:eastAsia="Times New Roman" w:hAnsi="Times New Roman"/>
          <w:sz w:val="24"/>
          <w:szCs w:val="24"/>
          <w:lang w:eastAsia="ru-RU"/>
        </w:rPr>
        <w:t>;</w:t>
      </w:r>
    </w:p>
    <w:p w14:paraId="6A511C5F" w14:textId="77777777" w:rsidR="00496CF2" w:rsidRDefault="00496CF2">
      <w:pPr>
        <w:spacing w:after="0" w:line="240" w:lineRule="auto"/>
        <w:ind w:firstLine="709"/>
        <w:jc w:val="both"/>
        <w:rPr>
          <w:rFonts w:ascii="Times New Roman" w:eastAsia="Times New Roman" w:hAnsi="Times New Roman"/>
          <w:sz w:val="24"/>
          <w:szCs w:val="24"/>
          <w:lang w:eastAsia="ru-RU"/>
        </w:rPr>
      </w:pPr>
    </w:p>
    <w:p w14:paraId="44BA5D2D" w14:textId="39EFF983" w:rsidR="00496CF2" w:rsidRDefault="00DB53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15</w:t>
      </w:r>
      <w:r w:rsidR="00EC1E7C">
        <w:rPr>
          <w:rFonts w:ascii="Times New Roman" w:eastAsia="Times New Roman" w:hAnsi="Times New Roman"/>
          <w:b/>
          <w:bCs/>
          <w:sz w:val="24"/>
          <w:szCs w:val="24"/>
          <w:lang w:eastAsia="ru-RU"/>
        </w:rPr>
        <w:t>. АДРЕСА И ПЛАТЕЖНЫЕ РЕКВИЗИТЫ СТОРОН</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4816"/>
        <w:gridCol w:w="4544"/>
      </w:tblGrid>
      <w:tr w:rsidR="00496CF2" w14:paraId="34CA001B" w14:textId="77777777">
        <w:tc>
          <w:tcPr>
            <w:tcW w:w="4815" w:type="dxa"/>
            <w:shd w:val="clear" w:color="auto" w:fill="FFFFFF"/>
          </w:tcPr>
          <w:p w14:paraId="3C956588"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Заказчик:</w:t>
            </w:r>
          </w:p>
          <w:p w14:paraId="4A64F89C" w14:textId="77777777" w:rsidR="00496CF2" w:rsidRDefault="00EC1E7C">
            <w:pPr>
              <w:widowControl w:val="0"/>
              <w:spacing w:after="0" w:line="240" w:lineRule="auto"/>
              <w:jc w:val="both"/>
              <w:rPr>
                <w:rFonts w:ascii="Times New Roman" w:hAnsi="Times New Roman"/>
                <w:b/>
                <w:bCs/>
                <w:sz w:val="24"/>
                <w:szCs w:val="24"/>
              </w:rPr>
            </w:pPr>
            <w:r>
              <w:rPr>
                <w:rFonts w:ascii="Times New Roman" w:hAnsi="Times New Roman"/>
                <w:b/>
                <w:bCs/>
                <w:sz w:val="24"/>
                <w:szCs w:val="24"/>
              </w:rPr>
              <w:t>ООО «ОВК»</w:t>
            </w:r>
          </w:p>
          <w:p w14:paraId="1EA24939"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w:t>
            </w:r>
          </w:p>
          <w:p w14:paraId="52DFCD4C"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hAnsi="Times New Roman"/>
              </w:rPr>
              <w:t>350053, г.Краснодар, пр.Гете, дом 5, пом. 2</w:t>
            </w:r>
          </w:p>
          <w:p w14:paraId="6ED3C249"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hAnsi="Times New Roman"/>
              </w:rPr>
              <w:t>ИНН: 2311183939 КПП: 231101001</w:t>
            </w:r>
          </w:p>
          <w:p w14:paraId="4CD15704"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hAnsi="Times New Roman"/>
              </w:rPr>
              <w:t>р/с 40702810800020002224</w:t>
            </w:r>
          </w:p>
          <w:p w14:paraId="16040EE5"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hAnsi="Times New Roman"/>
              </w:rPr>
              <w:t>в ООО КБ «ГТ банк» Краснодар</w:t>
            </w:r>
            <w:r>
              <w:rPr>
                <w:rFonts w:ascii="Times New Roman" w:eastAsia="Times New Roman" w:hAnsi="Times New Roman"/>
                <w:sz w:val="24"/>
                <w:szCs w:val="24"/>
                <w:lang w:eastAsia="ru-RU"/>
              </w:rPr>
              <w:t xml:space="preserve">, </w:t>
            </w:r>
          </w:p>
          <w:p w14:paraId="34BC23E2"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hAnsi="Times New Roman"/>
              </w:rPr>
              <w:t>БИК 040349789</w:t>
            </w:r>
          </w:p>
          <w:p w14:paraId="30B973E3"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hAnsi="Times New Roman"/>
              </w:rPr>
              <w:t>к/с 30101810303490000789</w:t>
            </w:r>
          </w:p>
          <w:p w14:paraId="734E66BB" w14:textId="77777777" w:rsidR="00496CF2" w:rsidRPr="004D6A09" w:rsidRDefault="00EC1E7C">
            <w:pPr>
              <w:widowControl w:val="0"/>
              <w:suppressLineNumbers/>
              <w:spacing w:after="0" w:line="240" w:lineRule="auto"/>
              <w:jc w:val="both"/>
              <w:rPr>
                <w:rFonts w:ascii="Times New Roman" w:eastAsia="Times New Roman" w:hAnsi="Times New Roman"/>
                <w:color w:val="000099"/>
                <w:sz w:val="24"/>
                <w:szCs w:val="24"/>
                <w:u w:val="single"/>
              </w:rPr>
            </w:pPr>
            <w:r>
              <w:rPr>
                <w:rFonts w:ascii="Times New Roman" w:eastAsia="Times New Roman" w:hAnsi="Times New Roman"/>
                <w:sz w:val="24"/>
                <w:szCs w:val="24"/>
                <w:lang w:val="en-US" w:eastAsia="ar-SA"/>
              </w:rPr>
              <w:t>E</w:t>
            </w:r>
            <w:r w:rsidRPr="004D6A09">
              <w:rPr>
                <w:rFonts w:ascii="Times New Roman" w:eastAsia="Times New Roman" w:hAnsi="Times New Roman"/>
                <w:sz w:val="24"/>
                <w:szCs w:val="24"/>
                <w:lang w:eastAsia="ar-SA"/>
              </w:rPr>
              <w:t>-</w:t>
            </w:r>
            <w:r>
              <w:rPr>
                <w:rFonts w:ascii="Times New Roman" w:eastAsia="Times New Roman" w:hAnsi="Times New Roman"/>
                <w:sz w:val="24"/>
                <w:szCs w:val="24"/>
                <w:lang w:val="en-US" w:eastAsia="ar-SA"/>
              </w:rPr>
              <w:t>mail</w:t>
            </w:r>
            <w:r w:rsidRPr="004D6A09">
              <w:rPr>
                <w:rFonts w:ascii="Times New Roman" w:eastAsia="Times New Roman" w:hAnsi="Times New Roman"/>
                <w:sz w:val="24"/>
                <w:szCs w:val="24"/>
                <w:lang w:eastAsia="ar-SA"/>
              </w:rPr>
              <w:t xml:space="preserve">: </w:t>
            </w:r>
            <w:r w:rsidRPr="003C25ED">
              <w:rPr>
                <w:rFonts w:ascii="Times New Roman" w:eastAsia="Times New Roman" w:hAnsi="Times New Roman"/>
                <w:sz w:val="24"/>
                <w:szCs w:val="24"/>
                <w:lang w:val="en-US" w:eastAsia="ar-SA"/>
              </w:rPr>
              <w:t>info</w:t>
            </w:r>
            <w:r w:rsidRPr="004D6A09">
              <w:rPr>
                <w:rFonts w:ascii="Times New Roman" w:eastAsia="Times New Roman" w:hAnsi="Times New Roman"/>
                <w:sz w:val="24"/>
                <w:szCs w:val="24"/>
                <w:lang w:eastAsia="ar-SA"/>
              </w:rPr>
              <w:t>@</w:t>
            </w:r>
            <w:r w:rsidRPr="003C25ED">
              <w:rPr>
                <w:rFonts w:ascii="Times New Roman" w:eastAsia="Times New Roman" w:hAnsi="Times New Roman"/>
                <w:sz w:val="24"/>
                <w:szCs w:val="24"/>
                <w:lang w:val="en-US" w:eastAsia="ar-SA"/>
              </w:rPr>
              <w:t>ovk</w:t>
            </w:r>
            <w:r w:rsidRPr="004D6A09">
              <w:rPr>
                <w:rFonts w:ascii="Times New Roman" w:eastAsia="Times New Roman" w:hAnsi="Times New Roman"/>
                <w:sz w:val="24"/>
                <w:szCs w:val="24"/>
                <w:lang w:eastAsia="ar-SA"/>
              </w:rPr>
              <w:t>-</w:t>
            </w:r>
            <w:r w:rsidRPr="003C25ED">
              <w:rPr>
                <w:rFonts w:ascii="Times New Roman" w:eastAsia="Times New Roman" w:hAnsi="Times New Roman"/>
                <w:sz w:val="24"/>
                <w:szCs w:val="24"/>
                <w:lang w:val="en-US" w:eastAsia="ar-SA"/>
              </w:rPr>
              <w:t>krd</w:t>
            </w:r>
            <w:r w:rsidRPr="004D6A09">
              <w:rPr>
                <w:rFonts w:ascii="Times New Roman" w:eastAsia="Times New Roman" w:hAnsi="Times New Roman"/>
                <w:sz w:val="24"/>
                <w:szCs w:val="24"/>
                <w:lang w:eastAsia="ar-SA"/>
              </w:rPr>
              <w:t>.</w:t>
            </w:r>
            <w:r w:rsidRPr="003C25ED">
              <w:rPr>
                <w:rFonts w:ascii="Times New Roman" w:eastAsia="Times New Roman" w:hAnsi="Times New Roman"/>
                <w:sz w:val="24"/>
                <w:szCs w:val="24"/>
                <w:lang w:val="en-US" w:eastAsia="ar-SA"/>
              </w:rPr>
              <w:t>ru</w:t>
            </w:r>
          </w:p>
          <w:p w14:paraId="21C7F964" w14:textId="77777777" w:rsidR="00496CF2" w:rsidRDefault="00EC1E7C">
            <w:pPr>
              <w:widowControl w:val="0"/>
              <w:suppressLineNumber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lang w:eastAsia="ar-SA"/>
              </w:rPr>
              <w:t>тел: 8 (861) 207-07-45</w:t>
            </w:r>
          </w:p>
          <w:p w14:paraId="0FB722B6" w14:textId="77777777" w:rsidR="00496CF2" w:rsidRDefault="00496CF2">
            <w:pPr>
              <w:widowControl w:val="0"/>
              <w:spacing w:after="0" w:line="240" w:lineRule="auto"/>
              <w:rPr>
                <w:rFonts w:ascii="Times New Roman" w:eastAsia="Times New Roman" w:hAnsi="Times New Roman"/>
                <w:sz w:val="24"/>
                <w:szCs w:val="24"/>
                <w:lang w:eastAsia="ru-RU"/>
              </w:rPr>
            </w:pPr>
          </w:p>
          <w:p w14:paraId="7FBB4820"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Генеральный директор</w:t>
            </w:r>
          </w:p>
          <w:p w14:paraId="4ECAF3AD" w14:textId="77777777" w:rsidR="00496CF2" w:rsidRDefault="00496CF2">
            <w:pPr>
              <w:widowControl w:val="0"/>
              <w:spacing w:after="0" w:line="240" w:lineRule="auto"/>
              <w:rPr>
                <w:rFonts w:ascii="Times New Roman" w:eastAsia="Times New Roman" w:hAnsi="Times New Roman"/>
                <w:sz w:val="24"/>
                <w:szCs w:val="24"/>
                <w:lang w:eastAsia="ru-RU"/>
              </w:rPr>
            </w:pPr>
          </w:p>
          <w:p w14:paraId="5AF31E05" w14:textId="77777777" w:rsidR="00496CF2" w:rsidRDefault="00496CF2">
            <w:pPr>
              <w:widowControl w:val="0"/>
              <w:spacing w:after="0" w:line="240" w:lineRule="auto"/>
              <w:rPr>
                <w:rFonts w:ascii="Times New Roman" w:eastAsia="Times New Roman" w:hAnsi="Times New Roman"/>
                <w:sz w:val="24"/>
                <w:szCs w:val="24"/>
                <w:lang w:eastAsia="ru-RU"/>
              </w:rPr>
            </w:pPr>
          </w:p>
          <w:p w14:paraId="3BD38E6B"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_______________________/В.В. Бондаренко</w:t>
            </w:r>
          </w:p>
        </w:tc>
        <w:tc>
          <w:tcPr>
            <w:tcW w:w="4544" w:type="dxa"/>
            <w:shd w:val="clear" w:color="auto" w:fill="FFFFFF"/>
          </w:tcPr>
          <w:p w14:paraId="3E0B683A"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Подрядчик:</w:t>
            </w:r>
          </w:p>
          <w:p w14:paraId="56AA4C3D" w14:textId="77777777" w:rsidR="00496CF2" w:rsidRDefault="00496CF2">
            <w:pPr>
              <w:widowControl w:val="0"/>
              <w:spacing w:after="0" w:line="240" w:lineRule="auto"/>
              <w:rPr>
                <w:rFonts w:ascii="Times New Roman" w:eastAsia="Times New Roman" w:hAnsi="Times New Roman"/>
                <w:b/>
                <w:sz w:val="24"/>
                <w:szCs w:val="24"/>
                <w:lang w:eastAsia="ru-RU"/>
              </w:rPr>
            </w:pPr>
          </w:p>
          <w:p w14:paraId="5E3BB1D3" w14:textId="77777777" w:rsidR="00496CF2" w:rsidRDefault="00496CF2">
            <w:pPr>
              <w:widowControl w:val="0"/>
              <w:spacing w:after="0" w:line="240" w:lineRule="auto"/>
              <w:rPr>
                <w:rFonts w:ascii="Times New Roman" w:eastAsia="Times New Roman" w:hAnsi="Times New Roman"/>
                <w:sz w:val="24"/>
                <w:szCs w:val="24"/>
                <w:lang w:eastAsia="ru-RU"/>
              </w:rPr>
            </w:pPr>
          </w:p>
          <w:p w14:paraId="3321DA8C" w14:textId="77777777" w:rsidR="00496CF2" w:rsidRDefault="00496CF2">
            <w:pPr>
              <w:widowControl w:val="0"/>
              <w:spacing w:after="0" w:line="240" w:lineRule="auto"/>
              <w:rPr>
                <w:rFonts w:ascii="Times New Roman" w:eastAsia="Times New Roman" w:hAnsi="Times New Roman"/>
                <w:sz w:val="24"/>
                <w:szCs w:val="24"/>
                <w:lang w:eastAsia="ru-RU"/>
              </w:rPr>
            </w:pPr>
          </w:p>
        </w:tc>
      </w:tr>
      <w:tr w:rsidR="00496CF2" w14:paraId="7AA8A340" w14:textId="77777777">
        <w:tc>
          <w:tcPr>
            <w:tcW w:w="4815" w:type="dxa"/>
            <w:shd w:val="clear" w:color="auto" w:fill="FFFFFF"/>
          </w:tcPr>
          <w:p w14:paraId="4472DE14" w14:textId="77777777" w:rsidR="00496CF2" w:rsidRDefault="00496CF2">
            <w:pPr>
              <w:widowControl w:val="0"/>
              <w:spacing w:after="0" w:line="240" w:lineRule="auto"/>
              <w:rPr>
                <w:rFonts w:ascii="Times New Roman" w:eastAsia="Times New Roman" w:hAnsi="Times New Roman"/>
                <w:b/>
                <w:bCs/>
                <w:sz w:val="24"/>
                <w:szCs w:val="24"/>
                <w:lang w:eastAsia="ru-RU"/>
              </w:rPr>
            </w:pPr>
          </w:p>
        </w:tc>
        <w:tc>
          <w:tcPr>
            <w:tcW w:w="4544" w:type="dxa"/>
            <w:shd w:val="clear" w:color="auto" w:fill="FFFFFF"/>
          </w:tcPr>
          <w:p w14:paraId="05BE900B" w14:textId="77777777" w:rsidR="00496CF2" w:rsidRDefault="00496CF2">
            <w:pPr>
              <w:widowControl w:val="0"/>
              <w:spacing w:after="0" w:line="240" w:lineRule="auto"/>
              <w:rPr>
                <w:rFonts w:ascii="Times New Roman" w:eastAsia="Times New Roman" w:hAnsi="Times New Roman"/>
                <w:b/>
                <w:bCs/>
                <w:sz w:val="24"/>
                <w:szCs w:val="24"/>
                <w:lang w:eastAsia="ru-RU"/>
              </w:rPr>
            </w:pPr>
          </w:p>
        </w:tc>
      </w:tr>
    </w:tbl>
    <w:p w14:paraId="328BC35D" w14:textId="77777777" w:rsidR="00496CF2" w:rsidRDefault="00496CF2">
      <w:pPr>
        <w:spacing w:after="0" w:line="240" w:lineRule="auto"/>
        <w:jc w:val="right"/>
        <w:rPr>
          <w:rFonts w:ascii="Times New Roman" w:hAnsi="Times New Roman"/>
          <w:b/>
          <w:sz w:val="24"/>
          <w:szCs w:val="24"/>
          <w:lang w:eastAsia="ar-SA"/>
        </w:rPr>
      </w:pPr>
    </w:p>
    <w:p w14:paraId="36D29D07" w14:textId="77777777" w:rsidR="00496CF2" w:rsidRDefault="00496CF2">
      <w:pPr>
        <w:widowControl w:val="0"/>
        <w:spacing w:after="0" w:line="240" w:lineRule="auto"/>
        <w:jc w:val="center"/>
        <w:rPr>
          <w:rFonts w:ascii="Times New Roman" w:hAnsi="Times New Roman"/>
          <w:b/>
          <w:kern w:val="2"/>
          <w:sz w:val="24"/>
          <w:szCs w:val="24"/>
          <w:lang w:eastAsia="hi-IN" w:bidi="hi-IN"/>
        </w:rPr>
      </w:pPr>
    </w:p>
    <w:p w14:paraId="48DEF201" w14:textId="37A3477B" w:rsidR="00496CF2" w:rsidRDefault="00496CF2">
      <w:pPr>
        <w:tabs>
          <w:tab w:val="left" w:pos="720"/>
        </w:tabs>
        <w:spacing w:line="240" w:lineRule="auto"/>
        <w:jc w:val="center"/>
        <w:rPr>
          <w:rFonts w:ascii="Times New Roman" w:hAnsi="Times New Roman"/>
          <w:b/>
          <w:sz w:val="25"/>
          <w:szCs w:val="25"/>
        </w:rPr>
      </w:pPr>
    </w:p>
    <w:p w14:paraId="0DFA0C1C" w14:textId="4CAF3A28" w:rsidR="00120033" w:rsidRDefault="00120033">
      <w:pPr>
        <w:tabs>
          <w:tab w:val="left" w:pos="720"/>
        </w:tabs>
        <w:spacing w:line="240" w:lineRule="auto"/>
        <w:jc w:val="center"/>
        <w:rPr>
          <w:rFonts w:ascii="Times New Roman" w:hAnsi="Times New Roman"/>
          <w:b/>
          <w:sz w:val="25"/>
          <w:szCs w:val="25"/>
        </w:rPr>
      </w:pPr>
    </w:p>
    <w:p w14:paraId="7956DBE8" w14:textId="143F4925" w:rsidR="00120033" w:rsidRDefault="00120033">
      <w:pPr>
        <w:tabs>
          <w:tab w:val="left" w:pos="720"/>
        </w:tabs>
        <w:spacing w:line="240" w:lineRule="auto"/>
        <w:jc w:val="center"/>
        <w:rPr>
          <w:rFonts w:ascii="Times New Roman" w:hAnsi="Times New Roman"/>
          <w:b/>
          <w:sz w:val="25"/>
          <w:szCs w:val="25"/>
        </w:rPr>
      </w:pPr>
    </w:p>
    <w:p w14:paraId="5AE5DFA4" w14:textId="3FC17031" w:rsidR="00120033" w:rsidRDefault="00120033">
      <w:pPr>
        <w:tabs>
          <w:tab w:val="left" w:pos="720"/>
        </w:tabs>
        <w:spacing w:line="240" w:lineRule="auto"/>
        <w:jc w:val="center"/>
        <w:rPr>
          <w:rFonts w:ascii="Times New Roman" w:hAnsi="Times New Roman"/>
          <w:b/>
          <w:sz w:val="25"/>
          <w:szCs w:val="25"/>
        </w:rPr>
      </w:pPr>
    </w:p>
    <w:p w14:paraId="7AF9EAED" w14:textId="60B69236" w:rsidR="00120033" w:rsidRDefault="00120033">
      <w:pPr>
        <w:tabs>
          <w:tab w:val="left" w:pos="720"/>
        </w:tabs>
        <w:spacing w:line="240" w:lineRule="auto"/>
        <w:jc w:val="center"/>
        <w:rPr>
          <w:rFonts w:ascii="Times New Roman" w:hAnsi="Times New Roman"/>
          <w:b/>
          <w:sz w:val="25"/>
          <w:szCs w:val="25"/>
        </w:rPr>
      </w:pPr>
    </w:p>
    <w:p w14:paraId="5714153B" w14:textId="387F5CB0" w:rsidR="00120033" w:rsidRDefault="00120033">
      <w:pPr>
        <w:tabs>
          <w:tab w:val="left" w:pos="720"/>
        </w:tabs>
        <w:spacing w:line="240" w:lineRule="auto"/>
        <w:jc w:val="center"/>
        <w:rPr>
          <w:rFonts w:ascii="Times New Roman" w:hAnsi="Times New Roman"/>
          <w:b/>
          <w:sz w:val="25"/>
          <w:szCs w:val="25"/>
        </w:rPr>
      </w:pPr>
    </w:p>
    <w:p w14:paraId="0913A721" w14:textId="51FF52A3" w:rsidR="00120033" w:rsidRDefault="00120033">
      <w:pPr>
        <w:tabs>
          <w:tab w:val="left" w:pos="720"/>
        </w:tabs>
        <w:spacing w:line="240" w:lineRule="auto"/>
        <w:jc w:val="center"/>
        <w:rPr>
          <w:rFonts w:ascii="Times New Roman" w:hAnsi="Times New Roman"/>
          <w:b/>
          <w:sz w:val="25"/>
          <w:szCs w:val="25"/>
        </w:rPr>
      </w:pPr>
    </w:p>
    <w:p w14:paraId="4B121327" w14:textId="0F759424" w:rsidR="00120033" w:rsidRDefault="00120033">
      <w:pPr>
        <w:tabs>
          <w:tab w:val="left" w:pos="720"/>
        </w:tabs>
        <w:spacing w:line="240" w:lineRule="auto"/>
        <w:jc w:val="center"/>
        <w:rPr>
          <w:rFonts w:ascii="Times New Roman" w:hAnsi="Times New Roman"/>
          <w:b/>
          <w:sz w:val="25"/>
          <w:szCs w:val="25"/>
        </w:rPr>
      </w:pPr>
    </w:p>
    <w:p w14:paraId="2CC0DBCE" w14:textId="7DBD468C" w:rsidR="00120033" w:rsidRDefault="00120033">
      <w:pPr>
        <w:tabs>
          <w:tab w:val="left" w:pos="720"/>
        </w:tabs>
        <w:spacing w:line="240" w:lineRule="auto"/>
        <w:jc w:val="center"/>
        <w:rPr>
          <w:rFonts w:ascii="Times New Roman" w:hAnsi="Times New Roman"/>
          <w:b/>
          <w:sz w:val="25"/>
          <w:szCs w:val="25"/>
        </w:rPr>
      </w:pPr>
    </w:p>
    <w:p w14:paraId="61486B75" w14:textId="324F586C" w:rsidR="00120033" w:rsidRDefault="00120033">
      <w:pPr>
        <w:tabs>
          <w:tab w:val="left" w:pos="720"/>
        </w:tabs>
        <w:spacing w:line="240" w:lineRule="auto"/>
        <w:jc w:val="center"/>
        <w:rPr>
          <w:rFonts w:ascii="Times New Roman" w:hAnsi="Times New Roman"/>
          <w:b/>
          <w:sz w:val="25"/>
          <w:szCs w:val="25"/>
        </w:rPr>
      </w:pPr>
    </w:p>
    <w:p w14:paraId="28FFF6CF" w14:textId="7EAC394A" w:rsidR="00120033" w:rsidRDefault="00120033">
      <w:pPr>
        <w:tabs>
          <w:tab w:val="left" w:pos="720"/>
        </w:tabs>
        <w:spacing w:line="240" w:lineRule="auto"/>
        <w:jc w:val="center"/>
        <w:rPr>
          <w:rFonts w:ascii="Times New Roman" w:hAnsi="Times New Roman"/>
          <w:b/>
          <w:sz w:val="25"/>
          <w:szCs w:val="25"/>
        </w:rPr>
      </w:pPr>
    </w:p>
    <w:p w14:paraId="301EC0C6" w14:textId="26D62D32" w:rsidR="00120033" w:rsidRDefault="00120033">
      <w:pPr>
        <w:tabs>
          <w:tab w:val="left" w:pos="720"/>
        </w:tabs>
        <w:spacing w:line="240" w:lineRule="auto"/>
        <w:jc w:val="center"/>
        <w:rPr>
          <w:rFonts w:ascii="Times New Roman" w:hAnsi="Times New Roman"/>
          <w:b/>
          <w:sz w:val="25"/>
          <w:szCs w:val="25"/>
        </w:rPr>
      </w:pPr>
    </w:p>
    <w:p w14:paraId="019092A9" w14:textId="17CE80B2" w:rsidR="00120033" w:rsidRDefault="00120033">
      <w:pPr>
        <w:tabs>
          <w:tab w:val="left" w:pos="720"/>
        </w:tabs>
        <w:spacing w:line="240" w:lineRule="auto"/>
        <w:jc w:val="center"/>
        <w:rPr>
          <w:rFonts w:ascii="Times New Roman" w:hAnsi="Times New Roman"/>
          <w:b/>
          <w:sz w:val="25"/>
          <w:szCs w:val="25"/>
        </w:rPr>
      </w:pPr>
    </w:p>
    <w:p w14:paraId="682BEE4D" w14:textId="7861DE4E" w:rsidR="00E854CA" w:rsidRDefault="00E854CA">
      <w:pPr>
        <w:tabs>
          <w:tab w:val="left" w:pos="720"/>
        </w:tabs>
        <w:spacing w:line="240" w:lineRule="auto"/>
        <w:jc w:val="center"/>
        <w:rPr>
          <w:rFonts w:ascii="Times New Roman" w:hAnsi="Times New Roman"/>
          <w:b/>
          <w:sz w:val="25"/>
          <w:szCs w:val="25"/>
        </w:rPr>
      </w:pPr>
    </w:p>
    <w:p w14:paraId="5D9A4A79" w14:textId="40FB7DDC" w:rsidR="00E854CA" w:rsidRDefault="00E854CA">
      <w:pPr>
        <w:tabs>
          <w:tab w:val="left" w:pos="720"/>
        </w:tabs>
        <w:spacing w:line="240" w:lineRule="auto"/>
        <w:jc w:val="center"/>
        <w:rPr>
          <w:rFonts w:ascii="Times New Roman" w:hAnsi="Times New Roman"/>
          <w:b/>
          <w:sz w:val="25"/>
          <w:szCs w:val="25"/>
        </w:rPr>
      </w:pPr>
    </w:p>
    <w:p w14:paraId="5D280786" w14:textId="77777777" w:rsidR="00E854CA" w:rsidRPr="00E854CA" w:rsidRDefault="00E854CA" w:rsidP="00E854CA">
      <w:pPr>
        <w:suppressAutoHyphens w:val="0"/>
        <w:spacing w:after="0" w:line="240" w:lineRule="auto"/>
        <w:jc w:val="right"/>
        <w:rPr>
          <w:rFonts w:ascii="Times New Roman" w:eastAsia="Times New Roman" w:hAnsi="Times New Roman"/>
          <w:color w:val="000000"/>
          <w:sz w:val="24"/>
          <w:szCs w:val="24"/>
          <w:lang w:eastAsia="ru-RU"/>
        </w:rPr>
      </w:pPr>
      <w:r w:rsidRPr="00E854CA">
        <w:rPr>
          <w:rFonts w:ascii="Times New Roman" w:eastAsia="Times New Roman" w:hAnsi="Times New Roman"/>
          <w:color w:val="000000"/>
          <w:sz w:val="24"/>
          <w:szCs w:val="24"/>
          <w:lang w:eastAsia="ru-RU"/>
        </w:rPr>
        <w:lastRenderedPageBreak/>
        <w:t xml:space="preserve">Приложение №1 </w:t>
      </w:r>
    </w:p>
    <w:p w14:paraId="63B59205" w14:textId="77777777" w:rsidR="00E854CA" w:rsidRPr="00E854CA" w:rsidRDefault="00E854CA" w:rsidP="00E854CA">
      <w:pPr>
        <w:suppressAutoHyphens w:val="0"/>
        <w:spacing w:after="0" w:line="240" w:lineRule="auto"/>
        <w:jc w:val="right"/>
        <w:rPr>
          <w:rFonts w:ascii="Times New Roman" w:eastAsia="Times New Roman" w:hAnsi="Times New Roman"/>
          <w:color w:val="000000"/>
          <w:sz w:val="24"/>
          <w:szCs w:val="24"/>
          <w:lang w:eastAsia="ru-RU"/>
        </w:rPr>
      </w:pPr>
      <w:r w:rsidRPr="00E854CA">
        <w:rPr>
          <w:rFonts w:ascii="Times New Roman" w:eastAsia="Times New Roman" w:hAnsi="Times New Roman"/>
          <w:color w:val="000000"/>
          <w:sz w:val="24"/>
          <w:szCs w:val="24"/>
          <w:lang w:eastAsia="ru-RU"/>
        </w:rPr>
        <w:t>к Договору №____ от «___»____________2024г.</w:t>
      </w:r>
    </w:p>
    <w:p w14:paraId="47AFC1B4" w14:textId="77777777" w:rsidR="00E854CA" w:rsidRPr="00E854CA" w:rsidRDefault="00E854CA" w:rsidP="00E854CA">
      <w:pPr>
        <w:suppressAutoHyphens w:val="0"/>
        <w:spacing w:after="0" w:line="240" w:lineRule="auto"/>
        <w:jc w:val="center"/>
        <w:rPr>
          <w:rFonts w:ascii="Times New Roman" w:eastAsia="Times New Roman" w:hAnsi="Times New Roman"/>
          <w:color w:val="000000"/>
          <w:sz w:val="24"/>
          <w:szCs w:val="24"/>
          <w:lang w:eastAsia="ru-RU"/>
        </w:rPr>
      </w:pPr>
    </w:p>
    <w:p w14:paraId="3CA6E1D8" w14:textId="77777777" w:rsidR="00E854CA" w:rsidRPr="00E854CA" w:rsidRDefault="00E854CA" w:rsidP="00E854CA">
      <w:pPr>
        <w:suppressAutoHyphens w:val="0"/>
        <w:spacing w:after="0" w:line="240" w:lineRule="auto"/>
        <w:jc w:val="center"/>
        <w:rPr>
          <w:rFonts w:ascii="Times New Roman" w:eastAsia="Times New Roman" w:hAnsi="Times New Roman"/>
          <w:b/>
          <w:color w:val="000000"/>
          <w:sz w:val="24"/>
          <w:szCs w:val="24"/>
          <w:lang w:eastAsia="ru-RU"/>
        </w:rPr>
      </w:pPr>
      <w:r w:rsidRPr="00E854CA">
        <w:rPr>
          <w:rFonts w:ascii="Times New Roman" w:eastAsia="Times New Roman" w:hAnsi="Times New Roman"/>
          <w:b/>
          <w:color w:val="000000"/>
          <w:sz w:val="24"/>
          <w:szCs w:val="24"/>
          <w:lang w:eastAsia="ru-RU"/>
        </w:rPr>
        <w:t>ТЕХНИЧЕСКОЕ ЗАДАНИЕ</w:t>
      </w:r>
    </w:p>
    <w:p w14:paraId="6932F1EF" w14:textId="303B9C22" w:rsidR="00E854CA" w:rsidRPr="00E854CA" w:rsidRDefault="00E854CA" w:rsidP="00E854CA">
      <w:pPr>
        <w:suppressAutoHyphens w:val="0"/>
        <w:spacing w:after="0" w:line="240" w:lineRule="auto"/>
        <w:jc w:val="center"/>
        <w:rPr>
          <w:rFonts w:ascii="Times New Roman" w:eastAsia="Times New Roman" w:hAnsi="Times New Roman"/>
          <w:color w:val="000000"/>
          <w:lang w:eastAsia="ru-RU"/>
        </w:rPr>
      </w:pPr>
      <w:r w:rsidRPr="00E854CA">
        <w:rPr>
          <w:rFonts w:ascii="Times New Roman" w:eastAsia="Times New Roman" w:hAnsi="Times New Roman"/>
          <w:color w:val="000000"/>
          <w:lang w:eastAsia="ru-RU"/>
        </w:rPr>
        <w:t xml:space="preserve">на </w:t>
      </w:r>
      <w:r w:rsidR="00982C7D">
        <w:rPr>
          <w:rFonts w:ascii="Times New Roman" w:eastAsia="Times New Roman" w:hAnsi="Times New Roman"/>
          <w:color w:val="000000"/>
          <w:lang w:eastAsia="ru-RU"/>
        </w:rPr>
        <w:t>выполнение</w:t>
      </w:r>
      <w:r w:rsidRPr="00E854CA">
        <w:rPr>
          <w:rFonts w:ascii="Times New Roman" w:eastAsia="Times New Roman" w:hAnsi="Times New Roman"/>
          <w:color w:val="000000"/>
          <w:lang w:eastAsia="ru-RU"/>
        </w:rPr>
        <w:t xml:space="preserve"> работ по бурению скважин, по объекту:</w:t>
      </w:r>
      <w:r w:rsidRPr="00E854CA">
        <w:rPr>
          <w:rFonts w:ascii="Times New Roman" w:eastAsia="Times New Roman" w:hAnsi="Times New Roman"/>
          <w:lang w:eastAsia="ru-RU"/>
        </w:rPr>
        <w:t xml:space="preserve"> «Разведка участка недр «Европея 2» Краснодарского месторождения пресных подземных вод для питьевого и хозяйственно-бытового водоснабжения расположенного на земельном участке с к/н </w:t>
      </w:r>
      <w:r w:rsidRPr="00E854CA">
        <w:rPr>
          <w:rFonts w:ascii="Times New Roman" w:eastAsia="Times New Roman" w:hAnsi="Times New Roman"/>
          <w:shd w:val="clear" w:color="auto" w:fill="FFFFFF"/>
          <w:lang w:eastAsia="ru-RU"/>
        </w:rPr>
        <w:t>23:43:0106012:28056»</w:t>
      </w:r>
    </w:p>
    <w:p w14:paraId="62784F30" w14:textId="77777777" w:rsidR="00E854CA" w:rsidRPr="00E854CA" w:rsidRDefault="00E854CA" w:rsidP="00E854CA">
      <w:pPr>
        <w:suppressAutoHyphens w:val="0"/>
        <w:spacing w:after="0" w:line="240" w:lineRule="auto"/>
        <w:jc w:val="center"/>
        <w:rPr>
          <w:rFonts w:ascii="Times New Roman" w:eastAsia="Times New Roman" w:hAnsi="Times New Roman"/>
          <w:color w:val="000000"/>
          <w:sz w:val="24"/>
          <w:szCs w:val="24"/>
          <w:lang w:eastAsia="ru-RU"/>
        </w:rPr>
      </w:pPr>
    </w:p>
    <w:tbl>
      <w:tblPr>
        <w:tblStyle w:val="1"/>
        <w:tblW w:w="9923" w:type="dxa"/>
        <w:tblInd w:w="250" w:type="dxa"/>
        <w:tblLayout w:type="fixed"/>
        <w:tblLook w:val="04A0" w:firstRow="1" w:lastRow="0" w:firstColumn="1" w:lastColumn="0" w:noHBand="0" w:noVBand="1"/>
      </w:tblPr>
      <w:tblGrid>
        <w:gridCol w:w="426"/>
        <w:gridCol w:w="2302"/>
        <w:gridCol w:w="7195"/>
      </w:tblGrid>
      <w:tr w:rsidR="00E854CA" w:rsidRPr="00E854CA" w14:paraId="1C826603" w14:textId="77777777" w:rsidTr="00380824">
        <w:tc>
          <w:tcPr>
            <w:tcW w:w="426" w:type="dxa"/>
            <w:shd w:val="clear" w:color="auto" w:fill="auto"/>
          </w:tcPr>
          <w:p w14:paraId="3C82DDD2" w14:textId="77777777" w:rsidR="00E854CA" w:rsidRPr="00E854CA" w:rsidRDefault="00E854CA" w:rsidP="00E854CA">
            <w:pPr>
              <w:keepLines/>
              <w:widowControl w:val="0"/>
              <w:numPr>
                <w:ilvl w:val="0"/>
                <w:numId w:val="10"/>
              </w:numPr>
              <w:tabs>
                <w:tab w:val="left" w:pos="38"/>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0384A506"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Заказчик</w:t>
            </w:r>
          </w:p>
        </w:tc>
        <w:tc>
          <w:tcPr>
            <w:tcW w:w="7195" w:type="dxa"/>
            <w:shd w:val="clear" w:color="auto" w:fill="auto"/>
          </w:tcPr>
          <w:p w14:paraId="12BB8198" w14:textId="77777777" w:rsidR="00E854CA" w:rsidRPr="00E854CA" w:rsidRDefault="00E854CA" w:rsidP="00E854CA">
            <w:pPr>
              <w:widowControl w:val="0"/>
              <w:spacing w:after="0" w:line="240" w:lineRule="auto"/>
              <w:ind w:left="7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Общество с ограниченной ответственностью "Объединенный водоканал" (ООО "ОВК")</w:t>
            </w:r>
          </w:p>
          <w:p w14:paraId="3E67505A" w14:textId="77777777" w:rsidR="00E854CA" w:rsidRPr="00E854CA" w:rsidRDefault="00E854CA" w:rsidP="00E854CA">
            <w:pPr>
              <w:widowControl w:val="0"/>
              <w:spacing w:after="0" w:line="240" w:lineRule="auto"/>
              <w:ind w:left="71"/>
              <w:rPr>
                <w:rFonts w:ascii="Times New Roman" w:eastAsia="Times New Roman" w:hAnsi="Times New Roman"/>
                <w:sz w:val="24"/>
                <w:szCs w:val="24"/>
                <w:highlight w:val="white"/>
                <w:lang w:eastAsia="ru-RU"/>
              </w:rPr>
            </w:pPr>
            <w:r w:rsidRPr="00E854CA">
              <w:rPr>
                <w:rFonts w:ascii="Times New Roman" w:eastAsia="Times New Roman" w:hAnsi="Times New Roman"/>
                <w:sz w:val="24"/>
                <w:szCs w:val="24"/>
                <w:lang w:eastAsia="ru-RU"/>
              </w:rPr>
              <w:t>350053, Краснодарский край, г. Краснодар, пр. Гёте, дом 5, пом. 2</w:t>
            </w:r>
          </w:p>
        </w:tc>
      </w:tr>
      <w:tr w:rsidR="00E854CA" w:rsidRPr="00E854CA" w14:paraId="1D453FF7" w14:textId="77777777" w:rsidTr="00380824">
        <w:tc>
          <w:tcPr>
            <w:tcW w:w="426" w:type="dxa"/>
            <w:shd w:val="clear" w:color="auto" w:fill="auto"/>
          </w:tcPr>
          <w:p w14:paraId="51904859" w14:textId="77777777" w:rsidR="00E854CA" w:rsidRPr="00E854CA" w:rsidRDefault="00E854CA" w:rsidP="00E854CA">
            <w:pPr>
              <w:keepLines/>
              <w:widowControl w:val="0"/>
              <w:numPr>
                <w:ilvl w:val="0"/>
                <w:numId w:val="10"/>
              </w:numPr>
              <w:tabs>
                <w:tab w:val="left" w:pos="38"/>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27344E35" w14:textId="77777777" w:rsidR="00E854CA" w:rsidRPr="00E854CA" w:rsidRDefault="00E854CA" w:rsidP="00E854CA">
            <w:pPr>
              <w:widowControl w:val="0"/>
              <w:spacing w:after="0" w:line="240" w:lineRule="auto"/>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Адрес строительства</w:t>
            </w:r>
          </w:p>
        </w:tc>
        <w:tc>
          <w:tcPr>
            <w:tcW w:w="7195" w:type="dxa"/>
            <w:shd w:val="clear" w:color="auto" w:fill="auto"/>
            <w:vAlign w:val="center"/>
          </w:tcPr>
          <w:p w14:paraId="1CA912DC" w14:textId="77777777" w:rsidR="00E854CA" w:rsidRPr="00E854CA" w:rsidRDefault="00E854CA" w:rsidP="00E854CA">
            <w:pPr>
              <w:widowControl w:val="0"/>
              <w:spacing w:after="0" w:line="240" w:lineRule="auto"/>
              <w:ind w:right="-54"/>
              <w:jc w:val="both"/>
              <w:rPr>
                <w:rFonts w:ascii="Times New Roman" w:eastAsia="Times New Roman" w:hAnsi="Times New Roman"/>
                <w:sz w:val="24"/>
                <w:szCs w:val="24"/>
                <w:highlight w:val="yellow"/>
                <w:lang w:eastAsia="ru-RU"/>
              </w:rPr>
            </w:pPr>
            <w:r w:rsidRPr="00E854CA">
              <w:rPr>
                <w:rFonts w:ascii="Times New Roman" w:eastAsia="Times New Roman" w:hAnsi="Times New Roman"/>
                <w:sz w:val="24"/>
                <w:szCs w:val="24"/>
                <w:lang w:eastAsia="ru-RU"/>
              </w:rPr>
              <w:t xml:space="preserve">Краснодарский край, г. Краснодар, з/у с кадастровым номером </w:t>
            </w:r>
            <w:r w:rsidRPr="00E854CA">
              <w:rPr>
                <w:rFonts w:ascii="Times New Roman" w:eastAsia="Times New Roman" w:hAnsi="Times New Roman"/>
                <w:color w:val="000000"/>
                <w:sz w:val="24"/>
                <w:szCs w:val="24"/>
                <w:shd w:val="clear" w:color="auto" w:fill="FFFFFF"/>
                <w:lang w:eastAsia="ru-RU"/>
              </w:rPr>
              <w:t>23:43:0106012:28056</w:t>
            </w:r>
          </w:p>
        </w:tc>
      </w:tr>
      <w:tr w:rsidR="00E854CA" w:rsidRPr="00E854CA" w14:paraId="74A79012" w14:textId="77777777" w:rsidTr="00380824">
        <w:trPr>
          <w:trHeight w:val="758"/>
        </w:trPr>
        <w:tc>
          <w:tcPr>
            <w:tcW w:w="426" w:type="dxa"/>
            <w:shd w:val="clear" w:color="auto" w:fill="auto"/>
          </w:tcPr>
          <w:p w14:paraId="04B3A97F"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7B7A1A8A" w14:textId="77777777" w:rsidR="00E854CA" w:rsidRPr="00E854CA" w:rsidRDefault="00E854CA" w:rsidP="00E854CA">
            <w:pPr>
              <w:keepLines/>
              <w:widowControl w:val="0"/>
              <w:tabs>
                <w:tab w:val="left" w:pos="476"/>
              </w:tabs>
              <w:spacing w:after="0" w:line="240" w:lineRule="auto"/>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Основание для выполнения работ</w:t>
            </w:r>
          </w:p>
        </w:tc>
        <w:tc>
          <w:tcPr>
            <w:tcW w:w="7195" w:type="dxa"/>
            <w:shd w:val="clear" w:color="auto" w:fill="auto"/>
          </w:tcPr>
          <w:p w14:paraId="1659232F" w14:textId="77777777" w:rsidR="00E854CA" w:rsidRPr="00E854CA" w:rsidRDefault="00E854CA" w:rsidP="00E854CA">
            <w:pPr>
              <w:keepLines/>
              <w:widowControl w:val="0"/>
              <w:tabs>
                <w:tab w:val="left" w:pos="476"/>
              </w:tabs>
              <w:spacing w:after="0" w:line="240" w:lineRule="auto"/>
              <w:jc w:val="both"/>
              <w:rPr>
                <w:rFonts w:ascii="Times New Roman" w:eastAsia="Times New Roman" w:hAnsi="Times New Roman"/>
                <w:lang w:eastAsia="ru-RU"/>
              </w:rPr>
            </w:pPr>
            <w:r w:rsidRPr="00E854CA">
              <w:rPr>
                <w:rFonts w:ascii="Times New Roman" w:eastAsia="Times New Roman" w:hAnsi="Times New Roman"/>
                <w:lang w:eastAsia="ru-RU"/>
              </w:rPr>
              <w:t xml:space="preserve">Проектная документация на проведение работ по объекту: «Разведка участка недр «Европея 2» Краснодарского месторождения пресных подземных вод для питьевого и хозяйственно-бытового водоснабжения, расположенного на земельном участке с к/н </w:t>
            </w:r>
            <w:r w:rsidRPr="00E854CA">
              <w:rPr>
                <w:rFonts w:ascii="Times New Roman" w:eastAsia="Times New Roman" w:hAnsi="Times New Roman"/>
                <w:shd w:val="clear" w:color="auto" w:fill="FFFFFF"/>
                <w:lang w:eastAsia="ru-RU"/>
              </w:rPr>
              <w:t>23:43:0106012:28056»,</w:t>
            </w:r>
            <w:r w:rsidRPr="00E854CA">
              <w:rPr>
                <w:rFonts w:ascii="Times New Roman" w:eastAsia="Times New Roman" w:hAnsi="Times New Roman"/>
                <w:lang w:eastAsia="ru-RU"/>
              </w:rPr>
              <w:t xml:space="preserve"> в соответствии с лицензией КРД 06707 ВР.</w:t>
            </w:r>
          </w:p>
        </w:tc>
      </w:tr>
      <w:tr w:rsidR="00E854CA" w:rsidRPr="00E854CA" w14:paraId="606E53CD" w14:textId="77777777" w:rsidTr="00380824">
        <w:trPr>
          <w:trHeight w:val="1923"/>
        </w:trPr>
        <w:tc>
          <w:tcPr>
            <w:tcW w:w="426" w:type="dxa"/>
            <w:shd w:val="clear" w:color="auto" w:fill="auto"/>
          </w:tcPr>
          <w:p w14:paraId="5B4F061D"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01AA5EE1"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Предмет договора</w:t>
            </w:r>
          </w:p>
          <w:p w14:paraId="00069723"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p>
          <w:p w14:paraId="17E0D271"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p>
          <w:p w14:paraId="26F5F06B"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p>
          <w:p w14:paraId="44150AA8"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lang w:eastAsia="ru-RU"/>
              </w:rPr>
              <w:t>Основные характеристики объекта закупки</w:t>
            </w:r>
          </w:p>
        </w:tc>
        <w:tc>
          <w:tcPr>
            <w:tcW w:w="7195" w:type="dxa"/>
            <w:shd w:val="clear" w:color="auto" w:fill="auto"/>
          </w:tcPr>
          <w:p w14:paraId="76469FB0" w14:textId="7BCEE024" w:rsidR="00E854CA" w:rsidRPr="00E854CA" w:rsidRDefault="00982C7D" w:rsidP="00E854CA">
            <w:pPr>
              <w:widowControl w:val="0"/>
              <w:spacing w:after="0" w:line="240" w:lineRule="auto"/>
              <w:jc w:val="both"/>
              <w:rPr>
                <w:rFonts w:ascii="Times New Roman" w:eastAsia="Times New Roman" w:hAnsi="Times New Roman"/>
                <w:shd w:val="clear" w:color="auto" w:fill="FFFFFF"/>
                <w:lang w:eastAsia="ru-RU"/>
              </w:rPr>
            </w:pPr>
            <w:r>
              <w:rPr>
                <w:rFonts w:ascii="Times New Roman" w:eastAsia="Times New Roman" w:hAnsi="Times New Roman"/>
                <w:lang w:eastAsia="ru-RU"/>
              </w:rPr>
              <w:t>Выполнение</w:t>
            </w:r>
            <w:r w:rsidR="00E854CA" w:rsidRPr="00E854CA">
              <w:rPr>
                <w:rFonts w:ascii="Times New Roman" w:eastAsia="Times New Roman" w:hAnsi="Times New Roman"/>
                <w:lang w:eastAsia="ru-RU"/>
              </w:rPr>
              <w:t xml:space="preserve"> работ по бурению скважин, по объекту: «Разведка участка недр «Европея 2» Краснодарского месторождения пресных подземных вод для питьевого и хозяйственно-бытового водоснабжения, расположенного на земельном участке с к/н </w:t>
            </w:r>
            <w:r w:rsidR="00E854CA" w:rsidRPr="00E854CA">
              <w:rPr>
                <w:rFonts w:ascii="Times New Roman" w:eastAsia="Times New Roman" w:hAnsi="Times New Roman"/>
                <w:shd w:val="clear" w:color="auto" w:fill="FFFFFF"/>
                <w:lang w:eastAsia="ru-RU"/>
              </w:rPr>
              <w:t>23:43:0106012:28056»</w:t>
            </w:r>
          </w:p>
          <w:p w14:paraId="0E692491" w14:textId="77777777" w:rsidR="00E854CA" w:rsidRPr="00E854CA" w:rsidRDefault="00E854CA" w:rsidP="00E854CA">
            <w:pPr>
              <w:widowControl w:val="0"/>
              <w:spacing w:after="0" w:line="240" w:lineRule="auto"/>
              <w:jc w:val="both"/>
              <w:rPr>
                <w:rFonts w:ascii="Times New Roman" w:eastAsia="Times New Roman" w:hAnsi="Times New Roman"/>
                <w:lang w:eastAsia="ru-RU"/>
              </w:rPr>
            </w:pPr>
            <w:r w:rsidRPr="00E854CA">
              <w:rPr>
                <w:rFonts w:ascii="Times New Roman" w:eastAsia="Times New Roman" w:hAnsi="Times New Roman"/>
                <w:lang w:eastAsia="ru-RU"/>
              </w:rPr>
              <w:t xml:space="preserve">1.«Бурение скважины глубиной 215 м на з/у с кадастровым номером </w:t>
            </w:r>
            <w:r w:rsidRPr="00E854CA">
              <w:rPr>
                <w:rFonts w:ascii="Times New Roman" w:eastAsia="Times New Roman" w:hAnsi="Times New Roman"/>
                <w:shd w:val="clear" w:color="auto" w:fill="FFFFFF"/>
                <w:lang w:eastAsia="ru-RU"/>
              </w:rPr>
              <w:t>23:43:0106012:28056</w:t>
            </w:r>
            <w:r w:rsidRPr="00E854CA">
              <w:rPr>
                <w:rFonts w:ascii="Times New Roman" w:eastAsia="Times New Roman" w:hAnsi="Times New Roman"/>
                <w:lang w:eastAsia="ru-RU"/>
              </w:rPr>
              <w:t>»</w:t>
            </w:r>
          </w:p>
          <w:p w14:paraId="72AC8B71" w14:textId="77777777" w:rsidR="00E854CA" w:rsidRPr="00E854CA" w:rsidRDefault="00E854CA" w:rsidP="00E854CA">
            <w:pPr>
              <w:widowControl w:val="0"/>
              <w:spacing w:after="0" w:line="240" w:lineRule="auto"/>
              <w:jc w:val="both"/>
              <w:rPr>
                <w:rFonts w:ascii="Times New Roman" w:eastAsia="Times New Roman" w:hAnsi="Times New Roman"/>
                <w:lang w:eastAsia="ru-RU"/>
              </w:rPr>
            </w:pPr>
            <w:r w:rsidRPr="00E854CA">
              <w:rPr>
                <w:rFonts w:ascii="Times New Roman" w:eastAsia="Times New Roman" w:hAnsi="Times New Roman"/>
                <w:lang w:eastAsia="ru-RU"/>
              </w:rPr>
              <w:t xml:space="preserve">2.«Бурение скважины  глубиной 400 м на з/у с кадастровым номером </w:t>
            </w:r>
            <w:r w:rsidRPr="00E854CA">
              <w:rPr>
                <w:rFonts w:ascii="Times New Roman" w:eastAsia="Times New Roman" w:hAnsi="Times New Roman"/>
                <w:shd w:val="clear" w:color="auto" w:fill="FFFFFF"/>
                <w:lang w:eastAsia="ru-RU"/>
              </w:rPr>
              <w:t>23:43:0106012:28056</w:t>
            </w:r>
            <w:r w:rsidRPr="00E854CA">
              <w:rPr>
                <w:rFonts w:ascii="Times New Roman" w:eastAsia="Times New Roman" w:hAnsi="Times New Roman"/>
                <w:lang w:eastAsia="ru-RU"/>
              </w:rPr>
              <w:t>»</w:t>
            </w:r>
          </w:p>
        </w:tc>
      </w:tr>
      <w:tr w:rsidR="00E854CA" w:rsidRPr="00E854CA" w14:paraId="2C481FEA" w14:textId="77777777" w:rsidTr="00380824">
        <w:tc>
          <w:tcPr>
            <w:tcW w:w="426" w:type="dxa"/>
            <w:shd w:val="clear" w:color="auto" w:fill="auto"/>
          </w:tcPr>
          <w:p w14:paraId="0391D317"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0C5BD740"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Вид работ </w:t>
            </w:r>
          </w:p>
        </w:tc>
        <w:tc>
          <w:tcPr>
            <w:tcW w:w="7195" w:type="dxa"/>
            <w:shd w:val="clear" w:color="auto" w:fill="auto"/>
          </w:tcPr>
          <w:p w14:paraId="3A5D6713" w14:textId="77777777" w:rsidR="00E854CA" w:rsidRPr="00E854CA" w:rsidRDefault="00E854CA" w:rsidP="00E854CA">
            <w:pPr>
              <w:keepLines/>
              <w:widowControl w:val="0"/>
              <w:tabs>
                <w:tab w:val="left" w:pos="476"/>
              </w:tabs>
              <w:spacing w:after="0" w:line="240" w:lineRule="auto"/>
              <w:ind w:left="51"/>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Новое строительство</w:t>
            </w:r>
          </w:p>
        </w:tc>
      </w:tr>
      <w:tr w:rsidR="00E854CA" w:rsidRPr="00E854CA" w14:paraId="72246E83" w14:textId="77777777" w:rsidTr="00380824">
        <w:tc>
          <w:tcPr>
            <w:tcW w:w="426" w:type="dxa"/>
            <w:shd w:val="clear" w:color="auto" w:fill="auto"/>
          </w:tcPr>
          <w:p w14:paraId="65FD2FF1"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3D252BE2"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Способ выполнения работ</w:t>
            </w:r>
          </w:p>
        </w:tc>
        <w:tc>
          <w:tcPr>
            <w:tcW w:w="7195" w:type="dxa"/>
            <w:shd w:val="clear" w:color="auto" w:fill="auto"/>
          </w:tcPr>
          <w:p w14:paraId="56115631" w14:textId="77777777" w:rsidR="00E854CA" w:rsidRPr="00E854CA" w:rsidRDefault="00E854CA" w:rsidP="00E854CA">
            <w:pPr>
              <w:keepLines/>
              <w:widowControl w:val="0"/>
              <w:tabs>
                <w:tab w:val="left" w:pos="476"/>
              </w:tabs>
              <w:spacing w:after="0" w:line="240" w:lineRule="auto"/>
              <w:ind w:left="51"/>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Подрядный</w:t>
            </w:r>
          </w:p>
        </w:tc>
      </w:tr>
      <w:tr w:rsidR="00E854CA" w:rsidRPr="00E854CA" w14:paraId="2A5B1AD1" w14:textId="77777777" w:rsidTr="00380824">
        <w:tc>
          <w:tcPr>
            <w:tcW w:w="426" w:type="dxa"/>
            <w:shd w:val="clear" w:color="auto" w:fill="auto"/>
          </w:tcPr>
          <w:p w14:paraId="7AB09A30"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6418145A"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Наличие проектно-сметной документации </w:t>
            </w:r>
          </w:p>
        </w:tc>
        <w:tc>
          <w:tcPr>
            <w:tcW w:w="7195" w:type="dxa"/>
            <w:shd w:val="clear" w:color="auto" w:fill="auto"/>
          </w:tcPr>
          <w:p w14:paraId="0AD1B6B6" w14:textId="77777777" w:rsidR="00E854CA" w:rsidRPr="00E854CA" w:rsidRDefault="00E854CA" w:rsidP="00E854CA">
            <w:pPr>
              <w:keepLines/>
              <w:widowControl w:val="0"/>
              <w:tabs>
                <w:tab w:val="left" w:pos="476"/>
              </w:tabs>
              <w:spacing w:after="0" w:line="240" w:lineRule="auto"/>
              <w:ind w:left="51"/>
              <w:jc w:val="both"/>
              <w:rPr>
                <w:rFonts w:ascii="Times New Roman" w:eastAsia="Times New Roman" w:hAnsi="Times New Roman"/>
                <w:sz w:val="24"/>
                <w:szCs w:val="24"/>
                <w:highlight w:val="yellow"/>
                <w:lang w:eastAsia="ru-RU"/>
              </w:rPr>
            </w:pPr>
            <w:r w:rsidRPr="00E854CA">
              <w:rPr>
                <w:rFonts w:ascii="Times New Roman" w:eastAsia="Times New Roman" w:hAnsi="Times New Roman"/>
                <w:sz w:val="24"/>
                <w:szCs w:val="24"/>
                <w:lang w:eastAsia="ru-RU"/>
              </w:rPr>
              <w:t>Работы выполнить согласно проектной документации (п.3)</w:t>
            </w:r>
          </w:p>
        </w:tc>
      </w:tr>
      <w:tr w:rsidR="00E854CA" w:rsidRPr="00E854CA" w14:paraId="299346DD" w14:textId="77777777" w:rsidTr="00380824">
        <w:tc>
          <w:tcPr>
            <w:tcW w:w="426" w:type="dxa"/>
            <w:shd w:val="clear" w:color="auto" w:fill="auto"/>
          </w:tcPr>
          <w:p w14:paraId="04208E55"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70011483"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Особые условия</w:t>
            </w:r>
          </w:p>
        </w:tc>
        <w:tc>
          <w:tcPr>
            <w:tcW w:w="7195" w:type="dxa"/>
            <w:shd w:val="clear" w:color="auto" w:fill="auto"/>
          </w:tcPr>
          <w:p w14:paraId="747CEA49"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После согласования с Заказчиком плана организации ведения работ на действующем объекте Подрядчик разрабатывает и утверждает у Заказчика проект производства работ (ППР), а также обеспечивает организацию и выполнение всех видов СМР в соответствии с проектной документацией.</w:t>
            </w:r>
          </w:p>
          <w:p w14:paraId="7734E6BB"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Работы должны проводиться согласно графику и сроков выполнения работ, согласованных на основании заключенного договора подряда.</w:t>
            </w:r>
          </w:p>
          <w:p w14:paraId="438489A5" w14:textId="77777777" w:rsidR="00E854CA" w:rsidRPr="00E854CA" w:rsidRDefault="00E854CA" w:rsidP="00E854CA">
            <w:pPr>
              <w:spacing w:after="0" w:line="276" w:lineRule="auto"/>
              <w:ind w:left="29"/>
              <w:jc w:val="both"/>
              <w:rPr>
                <w:rFonts w:ascii="Times New Roman" w:eastAsia="Times New Roman" w:hAnsi="Times New Roman"/>
                <w:color w:val="000000"/>
                <w:lang w:eastAsia="ar-SA"/>
              </w:rPr>
            </w:pPr>
            <w:bookmarkStart w:id="2" w:name="_Hlk162352354"/>
            <w:r w:rsidRPr="00E854CA">
              <w:rPr>
                <w:rFonts w:ascii="Times New Roman" w:eastAsia="Times New Roman" w:hAnsi="Times New Roman"/>
                <w:lang w:eastAsia="ru-RU"/>
              </w:rPr>
              <w:t>Подрядчик</w:t>
            </w:r>
            <w:r w:rsidRPr="00E854CA">
              <w:rPr>
                <w:rFonts w:ascii="Times New Roman" w:hAnsi="Times New Roman"/>
                <w:color w:val="000000"/>
              </w:rPr>
              <w:t xml:space="preserve"> вправе привлекать к выполнению работ по договору 3-х лиц, в соответствии с требованиями предъявляемыми договором и техническим заданием к Подрядчику. Привлечение к выполнению работ по договору 3-х лиц возможно только с письменного согласия Заказчика, при этом </w:t>
            </w:r>
            <w:r w:rsidRPr="00E854CA">
              <w:rPr>
                <w:rFonts w:ascii="Times New Roman" w:eastAsia="Times New Roman" w:hAnsi="Times New Roman"/>
                <w:lang w:eastAsia="ru-RU"/>
              </w:rPr>
              <w:t>Подрядчик</w:t>
            </w:r>
            <w:r w:rsidRPr="00E854CA">
              <w:rPr>
                <w:rFonts w:ascii="Times New Roman" w:hAnsi="Times New Roman"/>
                <w:color w:val="000000"/>
              </w:rPr>
              <w:t xml:space="preserve"> несет полную ответственность за действия (бездействие) 3-х лиц в рамках исполнения обязательств предусмотренных договором.</w:t>
            </w:r>
          </w:p>
          <w:bookmarkEnd w:id="2"/>
          <w:p w14:paraId="4EA16691" w14:textId="77777777" w:rsidR="00E854CA" w:rsidRPr="00E854CA" w:rsidRDefault="00E854CA" w:rsidP="00E854CA">
            <w:pPr>
              <w:spacing w:after="0" w:line="276" w:lineRule="auto"/>
              <w:ind w:left="25"/>
              <w:jc w:val="both"/>
              <w:rPr>
                <w:rFonts w:ascii="Times New Roman" w:eastAsia="Times New Roman" w:hAnsi="Times New Roman"/>
                <w:color w:val="000000"/>
                <w:lang w:eastAsia="ru-RU"/>
              </w:rPr>
            </w:pPr>
            <w:r w:rsidRPr="00E854CA">
              <w:rPr>
                <w:rFonts w:ascii="Times New Roman" w:eastAsia="Times New Roman" w:hAnsi="Times New Roman"/>
                <w:iCs/>
                <w:color w:val="000000"/>
                <w:lang w:eastAsia="ru-RU"/>
              </w:rPr>
              <w:t>Подрядчик  должен являться членом саморегулируемой организации</w:t>
            </w:r>
            <w:r w:rsidRPr="00E854CA">
              <w:rPr>
                <w:rFonts w:ascii="Times New Roman" w:eastAsia="Times New Roman" w:hAnsi="Times New Roman"/>
                <w:b/>
                <w:bCs/>
                <w:iCs/>
                <w:color w:val="000000"/>
                <w:lang w:eastAsia="ru-RU"/>
              </w:rPr>
              <w:t xml:space="preserve"> </w:t>
            </w:r>
            <w:r w:rsidRPr="00E854CA">
              <w:rPr>
                <w:rFonts w:ascii="Times New Roman" w:eastAsia="Times New Roman" w:hAnsi="Times New Roman"/>
                <w:color w:val="000000"/>
                <w:lang w:eastAsia="ru-RU"/>
              </w:rPr>
              <w:t xml:space="preserve">в области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14:paraId="20E8AA89" w14:textId="77777777" w:rsidR="00E854CA" w:rsidRPr="00E854CA" w:rsidRDefault="00E854CA" w:rsidP="00E854CA">
            <w:pPr>
              <w:numPr>
                <w:ilvl w:val="0"/>
                <w:numId w:val="13"/>
              </w:numPr>
              <w:spacing w:after="200" w:line="276" w:lineRule="auto"/>
              <w:contextualSpacing/>
              <w:jc w:val="both"/>
              <w:rPr>
                <w:rFonts w:ascii="Times New Roman" w:eastAsia="Times New Roman" w:hAnsi="Times New Roman"/>
                <w:color w:val="1A1A1A"/>
                <w:shd w:val="clear" w:color="auto" w:fill="FFFFFF"/>
              </w:rPr>
            </w:pPr>
            <w:r w:rsidRPr="00E854CA">
              <w:rPr>
                <w:rFonts w:ascii="Times New Roman" w:eastAsia="Times New Roman" w:hAnsi="Times New Roman"/>
                <w:color w:val="1A1A1A"/>
                <w:shd w:val="clear" w:color="auto" w:fill="FFFFFF"/>
              </w:rPr>
              <w:t xml:space="preserve">Минимальный размер взноса участника закупки в компенсационный фонд возмещения вреда должен соответствовать требованиям ч. 12 ст. 55.16 Градостроительного кодекса Российской Федерации; </w:t>
            </w:r>
          </w:p>
          <w:p w14:paraId="18E305CA" w14:textId="77777777" w:rsidR="00E854CA" w:rsidRPr="00E854CA" w:rsidRDefault="00E854CA" w:rsidP="00E854CA">
            <w:pPr>
              <w:numPr>
                <w:ilvl w:val="0"/>
                <w:numId w:val="13"/>
              </w:numPr>
              <w:spacing w:after="200" w:line="276" w:lineRule="auto"/>
              <w:contextualSpacing/>
              <w:jc w:val="both"/>
              <w:rPr>
                <w:rFonts w:ascii="Times New Roman" w:eastAsia="Times New Roman" w:hAnsi="Times New Roman"/>
                <w:color w:val="1A1A1A"/>
                <w:shd w:val="clear" w:color="auto" w:fill="FFFFFF"/>
              </w:rPr>
            </w:pPr>
            <w:r w:rsidRPr="00E854CA">
              <w:rPr>
                <w:rFonts w:ascii="Times New Roman" w:eastAsia="Times New Roman" w:hAnsi="Times New Roman"/>
                <w:color w:val="1A1A1A"/>
                <w:shd w:val="clear" w:color="auto" w:fill="FFFFFF"/>
              </w:rPr>
              <w:t xml:space="preserve">Минимальный размер взноса участника закупки в компенсационный фонд обеспечения договорных обязательств должен </w:t>
            </w:r>
            <w:r w:rsidRPr="00E854CA">
              <w:rPr>
                <w:rFonts w:ascii="Times New Roman" w:eastAsia="Times New Roman" w:hAnsi="Times New Roman"/>
                <w:color w:val="1A1A1A"/>
                <w:shd w:val="clear" w:color="auto" w:fill="FFFFFF"/>
              </w:rPr>
              <w:lastRenderedPageBreak/>
              <w:t xml:space="preserve">соответствовать требованиям ч. 13 ст. 55.16 Градостроительного кодекса Российской Федерации. </w:t>
            </w:r>
          </w:p>
          <w:p w14:paraId="5861DCD0" w14:textId="77777777" w:rsidR="00E854CA" w:rsidRPr="00E854CA" w:rsidRDefault="00E854CA" w:rsidP="00E854CA">
            <w:pPr>
              <w:widowControl w:val="0"/>
              <w:spacing w:after="0" w:line="240" w:lineRule="auto"/>
              <w:ind w:left="51" w:hanging="17"/>
              <w:jc w:val="both"/>
              <w:rPr>
                <w:rFonts w:ascii="Times New Roman" w:eastAsia="Times New Roman" w:hAnsi="Times New Roman"/>
                <w:lang w:eastAsia="ru-RU"/>
              </w:rPr>
            </w:pPr>
            <w:r w:rsidRPr="00E854CA">
              <w:rPr>
                <w:rFonts w:ascii="Times New Roman" w:eastAsia="Times New Roman" w:hAnsi="Times New Roman"/>
                <w:b/>
                <w:i/>
                <w:u w:val="single"/>
                <w:lang w:eastAsia="ru-RU"/>
              </w:rPr>
              <w:t>Для допуска на строительную площадку, подрядчик предоставляет Заказчику следующие документы в соответствии с условиями и видами работ (перечень общий)</w:t>
            </w:r>
            <w:r w:rsidRPr="00E854CA">
              <w:rPr>
                <w:rFonts w:ascii="Times New Roman" w:eastAsia="Times New Roman" w:hAnsi="Times New Roman"/>
                <w:lang w:eastAsia="ru-RU"/>
              </w:rPr>
              <w:t xml:space="preserve">: </w:t>
            </w:r>
          </w:p>
          <w:p w14:paraId="3D610DE0"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 Акт приема-передачи проектной документации.</w:t>
            </w:r>
          </w:p>
          <w:p w14:paraId="4F5E1CF2"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2. Наличие ППР и ППРк (в случае необходимости).</w:t>
            </w:r>
          </w:p>
          <w:p w14:paraId="68895032"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утвержденного главным инженером (техническим руководителем) подрядной организации, согласованного Заказчиком.</w:t>
            </w:r>
          </w:p>
          <w:p w14:paraId="76D677A9"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3. Технологические карты на основные виды работ в т.ч. на входной контроль применяемых материалов и производственный контроль качества работ.</w:t>
            </w:r>
          </w:p>
          <w:p w14:paraId="1CB98502"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4. Наличие подписи персонала, назначенного для производства работ, об ознакомлении с ППР, ППРк (в случае необходимости).</w:t>
            </w:r>
          </w:p>
          <w:p w14:paraId="143065E3"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5. Приказ о назначении ИТР ответственных за подготовку объекта, безопасность и качество проведения работ со стороны подрядчика, п. 10 ВСН 31-81; п.5.5 СНиП 12-03-2001.</w:t>
            </w:r>
          </w:p>
          <w:p w14:paraId="1FC165DF"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6. Приказ на лицо, ответственное за производство работ с грузоподъемными кранами и механизмами (в случае применения ГПМ), п. 23ж «Правила безопасности опасных производственных объектов, на которых используются подъемные сооружения»</w:t>
            </w:r>
          </w:p>
          <w:p w14:paraId="596DDC86"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7. Оформленный акт-допуск. п.4.6, приложение В СНиП 12-03-01.</w:t>
            </w:r>
          </w:p>
          <w:p w14:paraId="66B1E994"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8. Список лиц, участвующих в производстве работ, п.2.4.2, форма 1.1 ВСН 012-88, ч. II.</w:t>
            </w:r>
          </w:p>
          <w:p w14:paraId="525AB7FE"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9. 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 стропальщиков (в случае необходимости).</w:t>
            </w:r>
          </w:p>
          <w:p w14:paraId="7D517452"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10. Копии (заверенные) аттестационных удостоверений сварщиков и специалистов сварочного производства (в случае необходимости).</w:t>
            </w:r>
          </w:p>
          <w:p w14:paraId="38E860F4"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11. Наличие удостоверений и заверенных копий протоколов аттестации ИТР, ответственных за проведение работ, по промышленной безопасности, ФЗ от 21.07.1997 №116-Ф «О промышленной безопасности опасных производственных объектов» п.2, статья 9 (при условии проведения СМР на опасном производственном объекте);</w:t>
            </w:r>
          </w:p>
          <w:p w14:paraId="45DC5186"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12.Наличие и копии удостоверений у руководителя, ответственных ИТР по охране труда.</w:t>
            </w:r>
          </w:p>
          <w:p w14:paraId="30305633"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13. Наличие заверенной копии Свидетельства об аттестации в НАКС сварочных материалов, оборудования и технологии сварки. РД 03-615-03, п.5.2 РД 03(613)614-03, п.2.3. (в случае использования). </w:t>
            </w:r>
          </w:p>
          <w:p w14:paraId="4967B82C"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14. Журнал учета работ и регистрации визуального и измерительного контроля, раздел VIII, приложение ЖРД 03-606-03(в случае необходимости).</w:t>
            </w:r>
          </w:p>
          <w:p w14:paraId="2B113B10"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15. Журнал сварочных работ, ВСН 468-86, форма 5 (в случае необходимости).</w:t>
            </w:r>
          </w:p>
          <w:p w14:paraId="4F13AECD"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16. Журнал входного контроля, (произвольная форма)</w:t>
            </w:r>
          </w:p>
          <w:p w14:paraId="4125CE15"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17. Общий журнал работ, Приложение 1РД11-05-2007</w:t>
            </w:r>
          </w:p>
          <w:p w14:paraId="625FCCC6"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18. Журнал бетонных работ. Приложение Х СП 70.13330.2012(в случае необходимости).</w:t>
            </w:r>
          </w:p>
          <w:p w14:paraId="103FBD45"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19. Журнал производства изоляционно-укладочных работ и ремонта изоляции, форма 2.14 ВСН 012-88, ч. II (в случае необходимости).</w:t>
            </w:r>
          </w:p>
          <w:p w14:paraId="784CC4C6" w14:textId="77777777" w:rsidR="00E854CA" w:rsidRPr="00E854CA" w:rsidRDefault="00E854CA" w:rsidP="00E854CA">
            <w:pPr>
              <w:widowControl w:val="0"/>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20. Журнал производства изоляционно-укладочных работ и ремонта изоляции, форма 2.14 ВСН 012-88, ч. II.</w:t>
            </w:r>
          </w:p>
          <w:p w14:paraId="3425CF6D" w14:textId="77777777" w:rsidR="00E854CA" w:rsidRPr="00E854CA" w:rsidRDefault="00E854CA" w:rsidP="00E854CA">
            <w:pPr>
              <w:keepLines/>
              <w:widowControl w:val="0"/>
              <w:tabs>
                <w:tab w:val="left" w:pos="476"/>
              </w:tabs>
              <w:spacing w:after="0" w:line="240" w:lineRule="auto"/>
              <w:ind w:left="51" w:hanging="1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Пусконаладочные работы технологического оборудования проводятся в рамках данного договора.</w:t>
            </w:r>
          </w:p>
        </w:tc>
      </w:tr>
      <w:tr w:rsidR="00E854CA" w:rsidRPr="00E854CA" w14:paraId="4DCC952C" w14:textId="77777777" w:rsidTr="00380824">
        <w:tc>
          <w:tcPr>
            <w:tcW w:w="426" w:type="dxa"/>
            <w:shd w:val="clear" w:color="auto" w:fill="auto"/>
          </w:tcPr>
          <w:p w14:paraId="121263F4"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66914F0C"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Виды работ.</w:t>
            </w:r>
          </w:p>
          <w:p w14:paraId="6F925D2B"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Требуемые технические показатели, характеристики объекта, в том числе мощность и производительность.</w:t>
            </w:r>
          </w:p>
        </w:tc>
        <w:tc>
          <w:tcPr>
            <w:tcW w:w="7195" w:type="dxa"/>
            <w:shd w:val="clear" w:color="auto" w:fill="auto"/>
          </w:tcPr>
          <w:p w14:paraId="5D0D2458" w14:textId="77777777" w:rsidR="00E854CA" w:rsidRPr="00E854CA" w:rsidRDefault="00E854CA" w:rsidP="00E854CA">
            <w:pPr>
              <w:keepLines/>
              <w:widowControl w:val="0"/>
              <w:tabs>
                <w:tab w:val="left" w:pos="34"/>
              </w:tabs>
              <w:spacing w:after="0" w:line="240" w:lineRule="auto"/>
              <w:ind w:left="34"/>
              <w:contextualSpacing/>
              <w:jc w:val="both"/>
              <w:rPr>
                <w:rFonts w:ascii="Times New Roman" w:eastAsia="Times New Roman" w:hAnsi="Times New Roman"/>
                <w:sz w:val="24"/>
              </w:rPr>
            </w:pPr>
            <w:r w:rsidRPr="00E854CA">
              <w:rPr>
                <w:rFonts w:ascii="Times New Roman" w:eastAsia="Times New Roman" w:hAnsi="Times New Roman"/>
                <w:b/>
                <w:bCs/>
                <w:sz w:val="24"/>
              </w:rPr>
              <w:t xml:space="preserve">1. Бурение скважины глубиной 400 м на з/у с кадастровым номером </w:t>
            </w:r>
            <w:r w:rsidRPr="00E854CA">
              <w:rPr>
                <w:rFonts w:ascii="Times New Roman" w:eastAsia="Times New Roman" w:hAnsi="Times New Roman"/>
                <w:b/>
                <w:bCs/>
                <w:sz w:val="24"/>
                <w:szCs w:val="20"/>
                <w:shd w:val="clear" w:color="auto" w:fill="FFFFFF"/>
              </w:rPr>
              <w:t>23:43:0106012:28056</w:t>
            </w:r>
          </w:p>
          <w:p w14:paraId="5C382932" w14:textId="77777777" w:rsidR="00E854CA" w:rsidRPr="00E854CA" w:rsidRDefault="00E854CA" w:rsidP="00E854CA">
            <w:pPr>
              <w:keepLines/>
              <w:widowControl w:val="0"/>
              <w:tabs>
                <w:tab w:val="left" w:pos="476"/>
              </w:tabs>
              <w:spacing w:after="0" w:line="240" w:lineRule="auto"/>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1.1 При бурении необходимо предусмотреть следующую конструкцию: </w:t>
            </w:r>
            <w:r w:rsidRPr="00E854CA">
              <w:rPr>
                <w:rFonts w:ascii="Times New Roman" w:eastAsia="Times New Roman" w:hAnsi="Times New Roman"/>
                <w:color w:val="000000"/>
                <w:sz w:val="24"/>
                <w:szCs w:val="24"/>
                <w:lang w:eastAsia="ru-RU"/>
              </w:rPr>
              <w:t>Направляющая колонна (кондуктор) Ø 325 мм устанавливается от + 0,3 до 15,0 м с последующей цементацией затрубного пространства на всю длину колонны. Эксплуатационная колонна Ø 219 мм предусмотрена от + 0,5 до 230,0 м с цементацией затрубного пространства на всю длину колонны. 54 Верхняя часть надфильтровой трубы должна быть выше башмака обсадной колонны не менее чем на 5 м при глубине скважины более 50 м; при этом между обсадной колонной и надфильтровой трубой должен быть установлен сальник. Фильтровая колонна Ø 133 мм устанавливается от 225,0 до 400,0 м. Интервалы фильтров предполагаются следующие:238-250 м; 258-261 м; 282-285 м; 291-294 м; 301-305 м; 315-319 м; 322-325 м; 358-360 м; 362-365 м; 381-386 м. Установку фильтровых колонн следует производить только по результатам электрокаротажных работ и выделения интервалов залегания водоносных прослоев. Минимальная длина фильтра равна 25 м.</w:t>
            </w:r>
          </w:p>
          <w:p w14:paraId="71914C36" w14:textId="77777777" w:rsidR="00E854CA" w:rsidRPr="00E854CA" w:rsidRDefault="00E854CA" w:rsidP="00E854CA">
            <w:pPr>
              <w:keepLines/>
              <w:widowControl w:val="0"/>
              <w:tabs>
                <w:tab w:val="left" w:pos="476"/>
              </w:tabs>
              <w:spacing w:after="0" w:line="240" w:lineRule="auto"/>
              <w:ind w:left="34" w:hanging="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1.2. Дебит скважины должен составлять не менее 35 м3/час; </w:t>
            </w:r>
          </w:p>
          <w:p w14:paraId="6E25A6C8" w14:textId="77777777" w:rsidR="00E854CA" w:rsidRPr="00E854CA" w:rsidRDefault="00E854CA" w:rsidP="00E854CA">
            <w:pPr>
              <w:keepLines/>
              <w:widowControl w:val="0"/>
              <w:tabs>
                <w:tab w:val="left" w:pos="34"/>
              </w:tabs>
              <w:spacing w:after="0" w:line="240" w:lineRule="auto"/>
              <w:ind w:left="34" w:hanging="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1.3. Выполнить обвязку вновь пробуренной скважины (водозаборный узел в ж/б колодце Д 2000мм, с установкой герметизированного оголовка, трубки с датчиком уровня, погружного насоса ЭЦВ8-40-90). Станция управления и защиты СУЗ-100.</w:t>
            </w:r>
          </w:p>
          <w:p w14:paraId="357C278A" w14:textId="77777777" w:rsidR="00E854CA" w:rsidRPr="00E854CA" w:rsidRDefault="00E854CA" w:rsidP="00E854CA">
            <w:pPr>
              <w:keepLines/>
              <w:widowControl w:val="0"/>
              <w:tabs>
                <w:tab w:val="left" w:pos="476"/>
              </w:tabs>
              <w:spacing w:after="0" w:line="240" w:lineRule="auto"/>
              <w:ind w:left="34" w:hanging="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1.4. Качество подаваемой питьевой воды должно соответствовать СанПиН 2.1.4.1074-01 «Вода питьевая».</w:t>
            </w:r>
          </w:p>
          <w:p w14:paraId="7705ADB9" w14:textId="77777777" w:rsidR="00E854CA" w:rsidRPr="00E854CA" w:rsidRDefault="00E854CA" w:rsidP="00E854CA">
            <w:pPr>
              <w:keepLines/>
              <w:widowControl w:val="0"/>
              <w:tabs>
                <w:tab w:val="left" w:pos="34"/>
                <w:tab w:val="left" w:pos="476"/>
              </w:tabs>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1.5. Необходимо соблюдение требований техники безопасности, в том числе при производстве услуг на высоте с обязательным использованием СИЗ, пожарной безопасности. Правил охраны труда при производстве услуг.</w:t>
            </w:r>
          </w:p>
          <w:p w14:paraId="2FE6952F" w14:textId="77777777" w:rsidR="00E854CA" w:rsidRPr="00E854CA" w:rsidRDefault="00E854CA" w:rsidP="00E854CA">
            <w:pPr>
              <w:keepLines/>
              <w:widowControl w:val="0"/>
              <w:tabs>
                <w:tab w:val="left" w:pos="34"/>
              </w:tabs>
              <w:spacing w:after="0" w:line="240" w:lineRule="auto"/>
              <w:ind w:left="34"/>
              <w:contextualSpacing/>
              <w:rPr>
                <w:rFonts w:ascii="Times New Roman" w:eastAsia="Times New Roman" w:hAnsi="Times New Roman"/>
                <w:color w:val="FF0000"/>
                <w:sz w:val="24"/>
              </w:rPr>
            </w:pPr>
            <w:r w:rsidRPr="00E854CA">
              <w:rPr>
                <w:rFonts w:ascii="Times New Roman" w:eastAsia="Times New Roman" w:hAnsi="Times New Roman"/>
                <w:b/>
                <w:bCs/>
                <w:sz w:val="24"/>
              </w:rPr>
              <w:t xml:space="preserve">2. </w:t>
            </w:r>
            <w:r w:rsidRPr="00E854CA">
              <w:rPr>
                <w:rFonts w:ascii="Times New Roman" w:eastAsia="Times New Roman" w:hAnsi="Times New Roman"/>
                <w:b/>
                <w:bCs/>
                <w:sz w:val="24"/>
                <w:highlight w:val="white"/>
              </w:rPr>
              <w:t xml:space="preserve">Бурение скважин глубиной 215 м на з/у с кадастровым номером </w:t>
            </w:r>
            <w:r w:rsidRPr="00E854CA">
              <w:rPr>
                <w:rFonts w:ascii="Times New Roman" w:eastAsia="Times New Roman" w:hAnsi="Times New Roman"/>
                <w:b/>
                <w:bCs/>
                <w:sz w:val="24"/>
                <w:szCs w:val="20"/>
                <w:shd w:val="clear" w:color="auto" w:fill="FFFFFF"/>
              </w:rPr>
              <w:t>23:43:0106012:28056</w:t>
            </w:r>
          </w:p>
          <w:p w14:paraId="3BF5F308" w14:textId="77777777" w:rsidR="00E854CA" w:rsidRPr="00E854CA" w:rsidRDefault="00E854CA" w:rsidP="00E854CA">
            <w:pPr>
              <w:keepLines/>
              <w:widowControl w:val="0"/>
              <w:tabs>
                <w:tab w:val="left" w:pos="476"/>
              </w:tabs>
              <w:spacing w:after="0" w:line="240" w:lineRule="auto"/>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2.1 При бурении необходимо предусмотреть следующую конструкцию: </w:t>
            </w:r>
            <w:r w:rsidRPr="00E854CA">
              <w:rPr>
                <w:rFonts w:ascii="Times New Roman" w:eastAsia="Times New Roman" w:hAnsi="Times New Roman"/>
                <w:color w:val="000000"/>
                <w:sz w:val="24"/>
                <w:szCs w:val="24"/>
                <w:lang w:eastAsia="ru-RU"/>
              </w:rPr>
              <w:t>Направляющая колонна (кондуктор) Ø 325 мм устанавливается от + 0,3 до 15,0 м с последующей цементацией затрубного пространства на всю длину колонны. Эксплуатационная колонна Ø 219 мм предусмотрена от + 0,5 до 115,5 м с цементацией затрубного пространства на всю длину колонны. Верхняя часть надфильтровой трубы должна быть выше башмака обсадной колонны не менее чем на 5 м при глубине скважины более 50 м; при этом между обсадной колонной и надфильтровой трубой должен быть установлен сальник. Фильтровая колонна Ø 133 мм устанавливается от 110,0 до 215,0 м. Интервалы фильтров предполагаются следующие:141-150 м; 152-159 м; 167-171 м; 177-181 м; 195-205 м. Установку фильтровых колонн следует производить только по результатам электрокаротажных работ и выделения интервалов залегания водоносных прослоев. Проектная длина фильтров 34 м.</w:t>
            </w:r>
          </w:p>
          <w:p w14:paraId="65795445" w14:textId="77777777" w:rsidR="00E854CA" w:rsidRPr="00E854CA" w:rsidRDefault="00E854CA" w:rsidP="00E854CA">
            <w:pPr>
              <w:keepLines/>
              <w:widowControl w:val="0"/>
              <w:tabs>
                <w:tab w:val="left" w:pos="476"/>
              </w:tabs>
              <w:spacing w:after="0" w:line="240" w:lineRule="auto"/>
              <w:ind w:left="34" w:hanging="34"/>
              <w:jc w:val="both"/>
              <w:rPr>
                <w:rFonts w:ascii="Times New Roman" w:eastAsia="Times New Roman" w:hAnsi="Times New Roman"/>
                <w:sz w:val="24"/>
                <w:szCs w:val="24"/>
                <w:lang w:eastAsia="ru-RU"/>
              </w:rPr>
            </w:pPr>
            <w:r w:rsidRPr="00E854CA">
              <w:rPr>
                <w:rFonts w:ascii="Times New Roman" w:eastAsia="Times New Roman" w:hAnsi="Times New Roman"/>
                <w:sz w:val="24"/>
                <w:szCs w:val="24"/>
                <w:highlight w:val="white"/>
                <w:lang w:eastAsia="ru-RU"/>
              </w:rPr>
              <w:t xml:space="preserve">2.2. Дебит скважины должен составлять не менее 35 м3/час; </w:t>
            </w:r>
          </w:p>
          <w:p w14:paraId="7AA2B726" w14:textId="77777777" w:rsidR="00E854CA" w:rsidRPr="00E854CA" w:rsidRDefault="00E854CA" w:rsidP="00E854CA">
            <w:pPr>
              <w:keepLines/>
              <w:widowControl w:val="0"/>
              <w:tabs>
                <w:tab w:val="left" w:pos="34"/>
              </w:tabs>
              <w:spacing w:after="0" w:line="240" w:lineRule="auto"/>
              <w:ind w:left="34" w:hanging="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2.3. Выполнить обвязку вновь пробуренной скважины (водозаборный узел в ж/б колодце Д 2000мм, с установкой герметизированного оголовка, трубки с датчиком уровня, погружного насоса ЭЦВ8-40-90). Станция управления и защиты СУЗ-100.</w:t>
            </w:r>
          </w:p>
          <w:p w14:paraId="4F593613" w14:textId="77777777" w:rsidR="00E854CA" w:rsidRPr="00E854CA" w:rsidRDefault="00E854CA" w:rsidP="00E854CA">
            <w:pPr>
              <w:keepLines/>
              <w:widowControl w:val="0"/>
              <w:tabs>
                <w:tab w:val="left" w:pos="476"/>
              </w:tabs>
              <w:spacing w:after="0" w:line="240" w:lineRule="auto"/>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2.4. Качество подаваемой питьевой воды должно соответствовать СанПиН 2.1.4.1074-01 «Вода питьевая».</w:t>
            </w:r>
          </w:p>
          <w:p w14:paraId="2C7C47C0" w14:textId="77777777" w:rsidR="00E854CA" w:rsidRPr="00E854CA" w:rsidRDefault="00E854CA" w:rsidP="00E854CA">
            <w:pPr>
              <w:keepLines/>
              <w:widowControl w:val="0"/>
              <w:tabs>
                <w:tab w:val="left" w:pos="34"/>
                <w:tab w:val="left" w:pos="476"/>
              </w:tabs>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2.5. Необходимо соблюдение требований техники безопасности, в том числе при производстве услуг на высоте с обязательным использованием СИЗ, пожарной безопасности. Правил охраны труда при производстве услуг.</w:t>
            </w:r>
          </w:p>
          <w:p w14:paraId="36D96A37" w14:textId="77777777" w:rsidR="00E854CA" w:rsidRPr="00E854CA" w:rsidRDefault="00E854CA" w:rsidP="00E854CA">
            <w:pPr>
              <w:keepLines/>
              <w:widowControl w:val="0"/>
              <w:tabs>
                <w:tab w:val="left" w:pos="34"/>
                <w:tab w:val="left" w:pos="476"/>
              </w:tabs>
              <w:spacing w:after="0" w:line="240" w:lineRule="auto"/>
              <w:ind w:left="300" w:hanging="300"/>
              <w:jc w:val="both"/>
              <w:rPr>
                <w:rFonts w:ascii="Times New Roman" w:eastAsia="Times New Roman" w:hAnsi="Times New Roman"/>
                <w:sz w:val="24"/>
                <w:szCs w:val="24"/>
                <w:lang w:eastAsia="ru-RU"/>
              </w:rPr>
            </w:pPr>
          </w:p>
        </w:tc>
      </w:tr>
      <w:tr w:rsidR="00E854CA" w:rsidRPr="00E854CA" w14:paraId="20EDE481" w14:textId="77777777" w:rsidTr="00380824">
        <w:trPr>
          <w:trHeight w:val="1595"/>
        </w:trPr>
        <w:tc>
          <w:tcPr>
            <w:tcW w:w="426" w:type="dxa"/>
            <w:shd w:val="clear" w:color="auto" w:fill="auto"/>
          </w:tcPr>
          <w:p w14:paraId="3C83A6FB"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21A9B78A"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Сроки выполнения работ </w:t>
            </w:r>
          </w:p>
        </w:tc>
        <w:tc>
          <w:tcPr>
            <w:tcW w:w="7195" w:type="dxa"/>
            <w:shd w:val="clear" w:color="auto" w:fill="auto"/>
          </w:tcPr>
          <w:p w14:paraId="06F2E022" w14:textId="77777777" w:rsidR="00E854CA" w:rsidRPr="00E854CA" w:rsidRDefault="00E854CA" w:rsidP="00E854CA">
            <w:pPr>
              <w:keepLines/>
              <w:widowControl w:val="0"/>
              <w:tabs>
                <w:tab w:val="left" w:pos="476"/>
              </w:tabs>
              <w:spacing w:after="0" w:line="276" w:lineRule="auto"/>
              <w:ind w:firstLine="31"/>
              <w:jc w:val="both"/>
              <w:rPr>
                <w:rFonts w:ascii="Times New Roman" w:eastAsia="Times New Roman" w:hAnsi="Times New Roman"/>
                <w:color w:val="000000"/>
                <w:lang w:eastAsia="ru-RU"/>
              </w:rPr>
            </w:pPr>
            <w:bookmarkStart w:id="3" w:name="_Hlk162354335"/>
            <w:r w:rsidRPr="00E854CA">
              <w:rPr>
                <w:rFonts w:ascii="Times New Roman" w:eastAsia="Times New Roman" w:hAnsi="Times New Roman"/>
                <w:color w:val="000000"/>
                <w:lang w:eastAsia="ru-RU"/>
              </w:rPr>
              <w:t>Подрядчик приступает к выполнению работ по факту получения Заявки от Заказчика. Заказчик вправе направить заявку в любое время в течении срока действия договора, а именно до 31.12.2024 года .</w:t>
            </w:r>
          </w:p>
          <w:p w14:paraId="2E8D3844" w14:textId="77777777" w:rsidR="00E854CA" w:rsidRPr="00E854CA" w:rsidRDefault="00E854CA" w:rsidP="00E854CA">
            <w:pPr>
              <w:keepLines/>
              <w:widowControl w:val="0"/>
              <w:tabs>
                <w:tab w:val="left" w:pos="476"/>
              </w:tabs>
              <w:spacing w:after="0" w:line="240" w:lineRule="auto"/>
              <w:ind w:left="51"/>
              <w:jc w:val="both"/>
              <w:rPr>
                <w:rFonts w:ascii="Times New Roman" w:eastAsia="Times New Roman" w:hAnsi="Times New Roman"/>
                <w:color w:val="000000"/>
                <w:lang w:eastAsia="ru-RU"/>
              </w:rPr>
            </w:pPr>
          </w:p>
          <w:p w14:paraId="7AB46037" w14:textId="77777777" w:rsidR="00E854CA" w:rsidRPr="00E854CA" w:rsidRDefault="00E854CA" w:rsidP="00E854CA">
            <w:pPr>
              <w:spacing w:after="0" w:line="240" w:lineRule="auto"/>
              <w:ind w:left="26"/>
              <w:jc w:val="both"/>
              <w:rPr>
                <w:rFonts w:ascii="Times New Roman" w:eastAsia="Times New Roman" w:hAnsi="Times New Roman"/>
                <w:color w:val="000000"/>
                <w:lang w:eastAsia="ru-RU"/>
              </w:rPr>
            </w:pPr>
            <w:r w:rsidRPr="00E854CA">
              <w:rPr>
                <w:rFonts w:ascii="Times New Roman" w:eastAsia="Times New Roman" w:hAnsi="Times New Roman"/>
                <w:color w:val="000000"/>
                <w:lang w:eastAsia="ru-RU"/>
              </w:rPr>
              <w:t>Начало выполнения работ</w:t>
            </w:r>
            <w:r w:rsidRPr="00E854CA">
              <w:rPr>
                <w:rFonts w:ascii="Times New Roman" w:eastAsia="Times New Roman" w:hAnsi="Times New Roman"/>
                <w:lang w:eastAsia="ru-RU"/>
              </w:rPr>
              <w:t xml:space="preserve">:  </w:t>
            </w:r>
            <w:r w:rsidRPr="00E854CA">
              <w:rPr>
                <w:rFonts w:ascii="Times New Roman" w:eastAsia="Times New Roman" w:hAnsi="Times New Roman"/>
                <w:color w:val="000000"/>
                <w:lang w:eastAsia="ru-RU"/>
              </w:rPr>
              <w:t xml:space="preserve">в течении 10 (десяти) календарных дней с даты подачи Заявки Заказчиком. </w:t>
            </w:r>
          </w:p>
          <w:p w14:paraId="74DC242D" w14:textId="77777777" w:rsidR="00E854CA" w:rsidRPr="00E854CA" w:rsidRDefault="00E854CA" w:rsidP="00E854CA">
            <w:pPr>
              <w:keepLines/>
              <w:widowControl w:val="0"/>
              <w:tabs>
                <w:tab w:val="left" w:pos="476"/>
              </w:tabs>
              <w:spacing w:after="0" w:line="240" w:lineRule="auto"/>
              <w:ind w:left="51"/>
              <w:jc w:val="both"/>
              <w:rPr>
                <w:rFonts w:ascii="Times New Roman" w:eastAsia="Times New Roman" w:hAnsi="Times New Roman"/>
                <w:lang w:eastAsia="ru-RU"/>
              </w:rPr>
            </w:pPr>
          </w:p>
          <w:p w14:paraId="3C64B87A" w14:textId="77777777" w:rsidR="00E854CA" w:rsidRPr="00E854CA" w:rsidRDefault="00E854CA" w:rsidP="00E854CA">
            <w:pPr>
              <w:keepLines/>
              <w:widowControl w:val="0"/>
              <w:tabs>
                <w:tab w:val="left" w:pos="476"/>
              </w:tabs>
              <w:spacing w:after="0" w:line="240" w:lineRule="auto"/>
              <w:ind w:left="51"/>
              <w:jc w:val="both"/>
              <w:rPr>
                <w:rFonts w:ascii="Times New Roman" w:eastAsia="Times New Roman" w:hAnsi="Times New Roman"/>
                <w:lang w:eastAsia="ru-RU"/>
              </w:rPr>
            </w:pPr>
            <w:r w:rsidRPr="00E854CA">
              <w:rPr>
                <w:rFonts w:ascii="Times New Roman" w:eastAsia="Times New Roman" w:hAnsi="Times New Roman"/>
                <w:color w:val="000000"/>
                <w:lang w:eastAsia="ru-RU"/>
              </w:rPr>
              <w:t>Окончание выполнения работ</w:t>
            </w:r>
            <w:r w:rsidRPr="00E854CA">
              <w:rPr>
                <w:rFonts w:ascii="Times New Roman" w:eastAsia="Times New Roman" w:hAnsi="Times New Roman"/>
                <w:lang w:eastAsia="ru-RU"/>
              </w:rPr>
              <w:t>: не позднее 40 (Сорока) рабочих дней с даты начала выполнения работ.</w:t>
            </w:r>
          </w:p>
          <w:bookmarkEnd w:id="3"/>
          <w:p w14:paraId="7F05E9F9" w14:textId="77777777" w:rsidR="00E854CA" w:rsidRPr="00E854CA" w:rsidRDefault="00E854CA" w:rsidP="00E854CA">
            <w:pPr>
              <w:widowControl w:val="0"/>
              <w:tabs>
                <w:tab w:val="left" w:pos="476"/>
              </w:tabs>
              <w:spacing w:after="0" w:line="240" w:lineRule="auto"/>
              <w:ind w:left="51"/>
              <w:jc w:val="both"/>
              <w:rPr>
                <w:rFonts w:ascii="Times New Roman" w:eastAsia="Times New Roman" w:hAnsi="Times New Roman"/>
                <w:sz w:val="24"/>
                <w:szCs w:val="24"/>
                <w:lang w:eastAsia="ru-RU"/>
              </w:rPr>
            </w:pPr>
          </w:p>
        </w:tc>
      </w:tr>
      <w:tr w:rsidR="00E854CA" w:rsidRPr="00E854CA" w14:paraId="417A7737" w14:textId="77777777" w:rsidTr="00380824">
        <w:tc>
          <w:tcPr>
            <w:tcW w:w="426" w:type="dxa"/>
            <w:shd w:val="clear" w:color="auto" w:fill="auto"/>
          </w:tcPr>
          <w:p w14:paraId="6163E3D5"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50283A58" w14:textId="77777777" w:rsidR="00E854CA" w:rsidRPr="00E854CA" w:rsidRDefault="00E854CA" w:rsidP="00E854CA">
            <w:pPr>
              <w:keepLines/>
              <w:widowControl w:val="0"/>
              <w:tabs>
                <w:tab w:val="left" w:pos="476"/>
              </w:tabs>
              <w:spacing w:after="0" w:line="240" w:lineRule="auto"/>
              <w:ind w:left="51"/>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Основные требования к выполнению работ</w:t>
            </w:r>
          </w:p>
        </w:tc>
        <w:tc>
          <w:tcPr>
            <w:tcW w:w="7195" w:type="dxa"/>
            <w:shd w:val="clear" w:color="auto" w:fill="auto"/>
          </w:tcPr>
          <w:p w14:paraId="32532540" w14:textId="77777777" w:rsidR="00E854CA" w:rsidRPr="00E854CA" w:rsidRDefault="00E854CA" w:rsidP="00E854CA">
            <w:pPr>
              <w:widowControl w:val="0"/>
              <w:spacing w:after="0" w:line="240" w:lineRule="auto"/>
              <w:ind w:left="34" w:firstLine="37"/>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Выполнение работ должно осуществляться в соответствии с действующими СП (СНиП), ГОСТ, ТУ, техникой безопасности, противопожарными, санитарно-гигиеническими и экологическими нормами и правилами и утвержденным ППР, др. действующими нормами и правилами:</w:t>
            </w:r>
          </w:p>
          <w:p w14:paraId="3AC8D594"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СНиП 2.01.02-85* «Противопожарные нормы»</w:t>
            </w:r>
          </w:p>
          <w:p w14:paraId="45B653A0"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Постановление Правительства РФ от 25 апреля 2012 года №390 «О противопожарном режиме» (с изменениями на 21 марта 2017 года)</w:t>
            </w:r>
          </w:p>
          <w:p w14:paraId="7EB2F830"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Федеральный закон от 22 июля 2008 г. №123-ФЗ «Технический регламент о требованиях пожарной безопасности»</w:t>
            </w:r>
          </w:p>
          <w:p w14:paraId="32E84C30"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Федеральный закон «Об охране окружающей среды (с изменениями на 28 декабря 2016 года) (редакция, действующая с 1 марта 2017 года)»</w:t>
            </w:r>
          </w:p>
          <w:p w14:paraId="14BFA5EE"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Закон Краснодарского края от 31 декабря 2003 года №657-кз «Об охране окружающей среды на территории Краснодарского края (с изменениями на: 07.02.2017)»</w:t>
            </w:r>
          </w:p>
          <w:p w14:paraId="174D62CC"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 xml:space="preserve"> Закон Краснодарского края от 13 марта 2000 г. N 245-КЗ «Об отходах производства и потребления». Принят Законодательным Собранием Краснодарского края 29 февраля 2000 года.</w:t>
            </w:r>
          </w:p>
          <w:p w14:paraId="0ED3DC97"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48.13330.2011 «Организация строительства». Актуализированная редакция СНиП 12-01-2004 (с Изменением №1)</w:t>
            </w:r>
          </w:p>
          <w:p w14:paraId="70C25456"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rPr>
            </w:pPr>
            <w:r w:rsidRPr="00E854CA">
              <w:rPr>
                <w:rFonts w:ascii="Times New Roman" w:eastAsia="Times New Roman" w:hAnsi="Times New Roman"/>
                <w:sz w:val="24"/>
                <w:lang w:eastAsia="ru-RU"/>
              </w:rPr>
              <w:t xml:space="preserve"> </w:t>
            </w:r>
            <w:hyperlink r:id="rId6">
              <w:r w:rsidRPr="00E854CA">
                <w:rPr>
                  <w:rFonts w:ascii="Times New Roman" w:eastAsia="Times New Roman" w:hAnsi="Times New Roman"/>
                  <w:sz w:val="24"/>
                </w:rPr>
                <w:t>СТО НОСТРОЙ 2.33.51-2011</w:t>
              </w:r>
            </w:hyperlink>
            <w:r w:rsidRPr="00E854CA">
              <w:rPr>
                <w:rFonts w:ascii="Times New Roman" w:eastAsia="Times New Roman" w:hAnsi="Times New Roman"/>
                <w:sz w:val="24"/>
                <w:lang w:eastAsia="ru-RU"/>
              </w:rPr>
              <w:t xml:space="preserve"> «Организация строительного производства. Подготовка и производство строительных и монтажных работ»</w:t>
            </w:r>
          </w:p>
          <w:p w14:paraId="6A2A4C05" w14:textId="77777777" w:rsidR="00E854CA" w:rsidRPr="00E854CA" w:rsidRDefault="00982C7D" w:rsidP="00E854CA">
            <w:pPr>
              <w:widowControl w:val="0"/>
              <w:numPr>
                <w:ilvl w:val="1"/>
                <w:numId w:val="11"/>
              </w:numPr>
              <w:spacing w:after="0" w:line="240" w:lineRule="auto"/>
              <w:ind w:left="601" w:hanging="567"/>
              <w:contextualSpacing/>
              <w:jc w:val="both"/>
              <w:rPr>
                <w:rFonts w:ascii="Times New Roman" w:eastAsia="Times New Roman" w:hAnsi="Times New Roman"/>
                <w:sz w:val="24"/>
              </w:rPr>
            </w:pPr>
            <w:hyperlink r:id="rId7">
              <w:r w:rsidR="00E854CA" w:rsidRPr="00E854CA">
                <w:rPr>
                  <w:rFonts w:ascii="Times New Roman" w:eastAsia="Times New Roman" w:hAnsi="Times New Roman"/>
                  <w:sz w:val="24"/>
                </w:rPr>
                <w:t>СТО НОСТРОЙ 2.33.14-2011</w:t>
              </w:r>
            </w:hyperlink>
            <w:r w:rsidR="00E854CA" w:rsidRPr="00E854CA">
              <w:rPr>
                <w:rFonts w:ascii="Times New Roman" w:eastAsia="Times New Roman" w:hAnsi="Times New Roman"/>
                <w:sz w:val="24"/>
                <w:lang w:eastAsia="ru-RU"/>
              </w:rPr>
              <w:t xml:space="preserve"> «Организация строительного производства. Общие положения»</w:t>
            </w:r>
          </w:p>
          <w:p w14:paraId="73B3417E"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 xml:space="preserve"> СП 12-135-2003 «Безопасность труда в строительстве. Отраслевые типовые инструкции по охране труда»</w:t>
            </w:r>
          </w:p>
          <w:p w14:paraId="3EE46B45" w14:textId="77777777" w:rsidR="00E854CA" w:rsidRPr="00E854CA" w:rsidRDefault="00982C7D" w:rsidP="00E854CA">
            <w:pPr>
              <w:widowControl w:val="0"/>
              <w:numPr>
                <w:ilvl w:val="1"/>
                <w:numId w:val="11"/>
              </w:numPr>
              <w:spacing w:after="0" w:line="240" w:lineRule="auto"/>
              <w:ind w:left="601" w:hanging="567"/>
              <w:contextualSpacing/>
              <w:jc w:val="both"/>
              <w:rPr>
                <w:rFonts w:ascii="Times New Roman" w:eastAsia="Times New Roman" w:hAnsi="Times New Roman"/>
                <w:sz w:val="24"/>
              </w:rPr>
            </w:pPr>
            <w:hyperlink r:id="rId8">
              <w:r w:rsidR="00E854CA" w:rsidRPr="00E854CA">
                <w:rPr>
                  <w:rFonts w:ascii="Times New Roman" w:eastAsia="Times New Roman" w:hAnsi="Times New Roman"/>
                  <w:sz w:val="24"/>
                </w:rPr>
                <w:t>СТО НОСТРОЙ 2.35.122-2013</w:t>
              </w:r>
            </w:hyperlink>
            <w:r w:rsidR="00E854CA" w:rsidRPr="00E854CA">
              <w:rPr>
                <w:rFonts w:ascii="Times New Roman" w:eastAsia="Times New Roman" w:hAnsi="Times New Roman"/>
                <w:sz w:val="24"/>
                <w:lang w:eastAsia="ru-RU"/>
              </w:rPr>
              <w:t xml:space="preserve"> «Система контроля качества «НОСТРОЙ». Требования и руководство по применению в строительных организациях»</w:t>
            </w:r>
          </w:p>
          <w:p w14:paraId="5BF41081"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31.13330.2012 Водоснабжение. Наружные сети и сооружения. Актуализированная редакция СНиП 2.04.02-84 (с Изменениями N 1, 2)</w:t>
            </w:r>
          </w:p>
          <w:p w14:paraId="3D2A07EB"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«Гигиенические требования безопасности материалов, реагентов, оборудования, используемых для водоочистки и водоподготовки Изменение №3» в СанПиН 2.1.4.1074-01, «Санитарно-эпидемиологические правила и нормативы» СанПиН 2.1.4.2652-10</w:t>
            </w:r>
          </w:p>
          <w:p w14:paraId="107EA129"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СНиП 3.05.04-85* «Наружные сети и сооружения водоснабжения и канализации (с Изменениями)»</w:t>
            </w:r>
          </w:p>
          <w:p w14:paraId="64F94CC0"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 xml:space="preserve">Приказ Госстроя России от 30.12.99 г. №168 «Правила технической эксплуатации систем и сооружений коммунального водоснабжения и канализации» </w:t>
            </w:r>
          </w:p>
          <w:p w14:paraId="4B025E0E"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 xml:space="preserve">ГОСТ Р 12.3.048-2002 «Производство земляных работ </w:t>
            </w:r>
            <w:r w:rsidRPr="00E854CA">
              <w:rPr>
                <w:rFonts w:ascii="Times New Roman" w:eastAsia="Times New Roman" w:hAnsi="Times New Roman"/>
                <w:sz w:val="24"/>
                <w:lang w:eastAsia="ru-RU"/>
              </w:rPr>
              <w:lastRenderedPageBreak/>
              <w:t>способом гидромеханизации»</w:t>
            </w:r>
          </w:p>
          <w:p w14:paraId="34DF260A"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22.13330.2011 «Основания зданий и сооружений. Актуализированная редакция СНиП 2.02.01-83*»</w:t>
            </w:r>
          </w:p>
          <w:p w14:paraId="6FC31723"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23.13330.2011 «Основания гидротехнических сооружений. Актуализированная редакция СНиП 2.02.02-85*»</w:t>
            </w:r>
          </w:p>
          <w:p w14:paraId="2A5B7AD3"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28.13330.2012 «Защита строительных конструкций от коррозии. Актуализированная редакция СНиП 2.03.11-85»</w:t>
            </w:r>
          </w:p>
          <w:p w14:paraId="1283B3B7"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41.13330.2012 «Бетонные и железобетонные конструкции гидротехнических сооружений. Актуализированная редакция СНиП 2.06.08-87»</w:t>
            </w:r>
          </w:p>
          <w:p w14:paraId="61923CC2"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45.13330.2012 «Земляные сооружения, основания и фундаменты. Актуализированная редакция СНиП 3.02.01-87»</w:t>
            </w:r>
          </w:p>
          <w:p w14:paraId="4231D10B"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58.13330.2012 «Гидротехнические сооружения. Основные положения. Актуализированная редакция СНиП 33-01-2003»</w:t>
            </w:r>
          </w:p>
          <w:p w14:paraId="0C2D626C" w14:textId="77777777" w:rsidR="00E854CA" w:rsidRPr="00E854CA" w:rsidRDefault="00E854CA" w:rsidP="00E854CA">
            <w:pPr>
              <w:widowControl w:val="0"/>
              <w:numPr>
                <w:ilvl w:val="1"/>
                <w:numId w:val="11"/>
              </w:numPr>
              <w:spacing w:after="0" w:line="240" w:lineRule="auto"/>
              <w:ind w:left="601" w:hanging="567"/>
              <w:contextualSpacing/>
              <w:jc w:val="both"/>
              <w:rPr>
                <w:rFonts w:ascii="Times New Roman" w:eastAsia="Times New Roman" w:hAnsi="Times New Roman"/>
                <w:sz w:val="24"/>
                <w:lang w:eastAsia="ru-RU"/>
              </w:rPr>
            </w:pPr>
            <w:r w:rsidRPr="00E854CA">
              <w:rPr>
                <w:rFonts w:ascii="Times New Roman" w:eastAsia="Times New Roman" w:hAnsi="Times New Roman"/>
                <w:sz w:val="24"/>
                <w:lang w:eastAsia="ru-RU"/>
              </w:rPr>
              <w:t>СП 63.13330.2012 «Бетонные и железобетонные конструкции. Основные положения. Актуализированная редакция СНиП 52-01-2003»</w:t>
            </w:r>
          </w:p>
          <w:p w14:paraId="44259164" w14:textId="77777777" w:rsidR="00E854CA" w:rsidRPr="00E854CA" w:rsidRDefault="00982C7D" w:rsidP="00E854CA">
            <w:pPr>
              <w:widowControl w:val="0"/>
              <w:numPr>
                <w:ilvl w:val="1"/>
                <w:numId w:val="11"/>
              </w:numPr>
              <w:spacing w:after="0" w:line="240" w:lineRule="auto"/>
              <w:ind w:left="601" w:hanging="567"/>
              <w:contextualSpacing/>
              <w:jc w:val="both"/>
              <w:rPr>
                <w:rFonts w:ascii="Times New Roman" w:eastAsia="Times New Roman" w:hAnsi="Times New Roman"/>
                <w:sz w:val="24"/>
              </w:rPr>
            </w:pPr>
            <w:hyperlink r:id="rId9">
              <w:r w:rsidR="00E854CA" w:rsidRPr="00E854CA">
                <w:rPr>
                  <w:rFonts w:ascii="Times New Roman" w:eastAsia="Times New Roman" w:hAnsi="Times New Roman"/>
                  <w:sz w:val="24"/>
                </w:rPr>
                <w:t>СТО НОСТРОЙ 2.6.15-2011</w:t>
              </w:r>
            </w:hyperlink>
            <w:r w:rsidR="00E854CA" w:rsidRPr="00E854CA">
              <w:rPr>
                <w:rFonts w:ascii="Times New Roman" w:eastAsia="Times New Roman" w:hAnsi="Times New Roman"/>
                <w:sz w:val="24"/>
                <w:lang w:eastAsia="ru-RU"/>
              </w:rPr>
              <w:t xml:space="preserve"> «Конструкции сборно-монолитные железобетонные. Элементы сборные железобетонные стен и перекрытий с пространственным арматурным каркасом. Технические условия»</w:t>
            </w:r>
          </w:p>
          <w:p w14:paraId="70478018" w14:textId="77777777" w:rsidR="00E854CA" w:rsidRPr="00E854CA" w:rsidRDefault="00982C7D" w:rsidP="00E854CA">
            <w:pPr>
              <w:widowControl w:val="0"/>
              <w:numPr>
                <w:ilvl w:val="1"/>
                <w:numId w:val="11"/>
              </w:numPr>
              <w:spacing w:after="0" w:line="240" w:lineRule="auto"/>
              <w:ind w:left="601" w:hanging="567"/>
              <w:contextualSpacing/>
              <w:jc w:val="both"/>
              <w:rPr>
                <w:rFonts w:ascii="Times New Roman" w:eastAsia="Times New Roman" w:hAnsi="Times New Roman"/>
                <w:sz w:val="24"/>
              </w:rPr>
            </w:pPr>
            <w:hyperlink r:id="rId10">
              <w:r w:rsidR="00E854CA" w:rsidRPr="00E854CA">
                <w:rPr>
                  <w:rFonts w:ascii="Times New Roman" w:eastAsia="Times New Roman" w:hAnsi="Times New Roman"/>
                  <w:sz w:val="24"/>
                </w:rPr>
                <w:t>СТО НОСТРОЙ 2.7.16-2011</w:t>
              </w:r>
            </w:hyperlink>
            <w:r w:rsidR="00E854CA" w:rsidRPr="00E854CA">
              <w:rPr>
                <w:rFonts w:ascii="Times New Roman" w:eastAsia="Times New Roman" w:hAnsi="Times New Roman"/>
                <w:sz w:val="24"/>
                <w:lang w:eastAsia="ru-RU"/>
              </w:rPr>
              <w:t xml:space="preserve"> «Конструкции сборно-монолитные железобетонные. Стены и перекрытия с пространственным арматурным каркасом. Правила выполнения, приемки и контроля монтажных, арматурных и бетонных работ»</w:t>
            </w:r>
          </w:p>
          <w:p w14:paraId="0209FF99" w14:textId="77777777" w:rsidR="00E854CA" w:rsidRPr="00E854CA" w:rsidRDefault="00982C7D" w:rsidP="00E854CA">
            <w:pPr>
              <w:widowControl w:val="0"/>
              <w:numPr>
                <w:ilvl w:val="1"/>
                <w:numId w:val="11"/>
              </w:numPr>
              <w:spacing w:after="0" w:line="240" w:lineRule="auto"/>
              <w:ind w:left="601" w:hanging="567"/>
              <w:contextualSpacing/>
              <w:jc w:val="both"/>
              <w:rPr>
                <w:rFonts w:ascii="Times New Roman" w:eastAsia="Times New Roman" w:hAnsi="Times New Roman"/>
                <w:sz w:val="24"/>
              </w:rPr>
            </w:pPr>
            <w:hyperlink r:id="rId11">
              <w:r w:rsidR="00E854CA" w:rsidRPr="00E854CA">
                <w:rPr>
                  <w:rFonts w:ascii="Times New Roman" w:eastAsia="Times New Roman" w:hAnsi="Times New Roman"/>
                  <w:sz w:val="24"/>
                </w:rPr>
                <w:t>СТО НОСТРОЙ 2.6.54-2011</w:t>
              </w:r>
            </w:hyperlink>
            <w:r w:rsidR="00E854CA" w:rsidRPr="00E854CA">
              <w:rPr>
                <w:rFonts w:ascii="Times New Roman" w:eastAsia="Times New Roman" w:hAnsi="Times New Roman"/>
                <w:sz w:val="24"/>
                <w:lang w:eastAsia="ru-RU"/>
              </w:rPr>
              <w:t xml:space="preserve"> «Конструкции монолитные бетонные и железобетонные.  Технические требования к производству работ, правила и методы контроля (С Изменением №1 от 19.09.2013г.)»</w:t>
            </w:r>
          </w:p>
          <w:p w14:paraId="549F5331" w14:textId="77777777" w:rsidR="00E854CA" w:rsidRPr="00E854CA" w:rsidRDefault="00982C7D" w:rsidP="00E854CA">
            <w:pPr>
              <w:widowControl w:val="0"/>
              <w:numPr>
                <w:ilvl w:val="1"/>
                <w:numId w:val="11"/>
              </w:numPr>
              <w:spacing w:after="0" w:line="240" w:lineRule="auto"/>
              <w:ind w:left="601" w:hanging="567"/>
              <w:contextualSpacing/>
              <w:jc w:val="both"/>
              <w:rPr>
                <w:rFonts w:ascii="Times New Roman" w:eastAsia="Times New Roman" w:hAnsi="Times New Roman"/>
                <w:sz w:val="24"/>
              </w:rPr>
            </w:pPr>
            <w:hyperlink r:id="rId12">
              <w:r w:rsidR="00E854CA" w:rsidRPr="00E854CA">
                <w:rPr>
                  <w:rFonts w:ascii="Times New Roman" w:eastAsia="Times New Roman" w:hAnsi="Times New Roman"/>
                  <w:sz w:val="24"/>
                </w:rPr>
                <w:t>СТО НОСТРОЙ 2.7.55-2011</w:t>
              </w:r>
            </w:hyperlink>
            <w:r w:rsidR="00E854CA" w:rsidRPr="00E854CA">
              <w:rPr>
                <w:rFonts w:ascii="Times New Roman" w:eastAsia="Times New Roman" w:hAnsi="Times New Roman"/>
                <w:sz w:val="24"/>
                <w:lang w:eastAsia="ru-RU"/>
              </w:rPr>
              <w:t xml:space="preserve"> «Конструкции железобетонные. Монтаж сборных плит покрытий и перекрытий. Правила, контроль выполнения и требования к результатам работ. (С Изменением №2 от 16.05.2016г.)»</w:t>
            </w:r>
          </w:p>
          <w:p w14:paraId="7F476AFF" w14:textId="77777777" w:rsidR="00E854CA" w:rsidRPr="00E854CA" w:rsidRDefault="00982C7D" w:rsidP="00E854CA">
            <w:pPr>
              <w:widowControl w:val="0"/>
              <w:numPr>
                <w:ilvl w:val="1"/>
                <w:numId w:val="11"/>
              </w:numPr>
              <w:spacing w:after="0" w:line="240" w:lineRule="auto"/>
              <w:ind w:left="601" w:hanging="567"/>
              <w:contextualSpacing/>
              <w:jc w:val="both"/>
              <w:rPr>
                <w:rFonts w:ascii="Times New Roman" w:eastAsia="Times New Roman" w:hAnsi="Times New Roman"/>
                <w:sz w:val="24"/>
              </w:rPr>
            </w:pPr>
            <w:hyperlink r:id="rId13">
              <w:r w:rsidR="00E854CA" w:rsidRPr="00E854CA">
                <w:rPr>
                  <w:rFonts w:ascii="Times New Roman" w:eastAsia="Times New Roman" w:hAnsi="Times New Roman"/>
                  <w:sz w:val="24"/>
                </w:rPr>
                <w:t>СТО НОСТРОЙ 2.12.118-2013</w:t>
              </w:r>
            </w:hyperlink>
            <w:r w:rsidR="00E854CA" w:rsidRPr="00E854CA">
              <w:rPr>
                <w:rFonts w:ascii="Times New Roman" w:eastAsia="Times New Roman" w:hAnsi="Times New Roman"/>
                <w:sz w:val="24"/>
                <w:lang w:eastAsia="ru-RU"/>
              </w:rPr>
              <w:t xml:space="preserve"> «Строительные конструкции зданий и сооружений. Нанесение огнезащитных покрытий. Правила, контроль выполнения и требования к результатам работ».</w:t>
            </w:r>
          </w:p>
          <w:p w14:paraId="71E0B491" w14:textId="77777777" w:rsidR="00E854CA" w:rsidRPr="00E854CA" w:rsidRDefault="00E854CA" w:rsidP="00E854CA">
            <w:pPr>
              <w:widowControl w:val="0"/>
              <w:spacing w:after="0" w:line="240" w:lineRule="auto"/>
              <w:ind w:firstLine="496"/>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Подрядная организация должна осуществить все необходимые согласования, возникающие в процессе производства работ, своевременно предоставлять акты на проведение скрытых работ.</w:t>
            </w:r>
          </w:p>
          <w:p w14:paraId="547C094C" w14:textId="77777777" w:rsidR="00E854CA" w:rsidRPr="00E854CA" w:rsidRDefault="00E854CA" w:rsidP="00E854CA">
            <w:pPr>
              <w:widowControl w:val="0"/>
              <w:spacing w:after="0" w:line="240" w:lineRule="auto"/>
              <w:ind w:left="34" w:firstLine="462"/>
              <w:jc w:val="both"/>
              <w:rPr>
                <w:rFonts w:ascii="Times New Roman" w:eastAsia="Times New Roman" w:hAnsi="Times New Roman"/>
                <w:lang w:eastAsia="ru-RU"/>
              </w:rPr>
            </w:pPr>
            <w:r w:rsidRPr="00E854CA">
              <w:rPr>
                <w:rFonts w:ascii="Times New Roman" w:eastAsia="Times New Roman" w:hAnsi="Times New Roman"/>
                <w:lang w:eastAsia="ru-RU"/>
              </w:rPr>
              <w:t>Проводимые работы должны быть безопасны для населения и обслуживающего персонала объекта, а также не могут мешать технологическому процессу. По окончанию работ провести благоустройство территории производства работ. В случае нанесения ущерба имуществу общества произвести восстановительные работы.</w:t>
            </w:r>
          </w:p>
          <w:p w14:paraId="357D94BB" w14:textId="77777777" w:rsidR="00E854CA" w:rsidRPr="00E854CA" w:rsidRDefault="00E854CA" w:rsidP="00E854CA">
            <w:pPr>
              <w:widowControl w:val="0"/>
              <w:spacing w:after="0" w:line="240" w:lineRule="auto"/>
              <w:ind w:left="34" w:firstLine="462"/>
              <w:jc w:val="both"/>
              <w:rPr>
                <w:rFonts w:ascii="Times New Roman" w:eastAsia="Times New Roman" w:hAnsi="Times New Roman"/>
                <w:lang w:eastAsia="ru-RU"/>
              </w:rPr>
            </w:pPr>
            <w:r w:rsidRPr="00E854CA">
              <w:rPr>
                <w:rFonts w:ascii="Times New Roman" w:eastAsia="Times New Roman" w:hAnsi="Times New Roman"/>
                <w:lang w:eastAsia="ru-RU"/>
              </w:rPr>
              <w:t>Работы на объекте должны быть выполнены в объеме и сроки, предусмотренные графиком производства работ и договором.</w:t>
            </w:r>
          </w:p>
          <w:p w14:paraId="2DBFA7E5" w14:textId="77777777" w:rsidR="00E854CA" w:rsidRPr="00E854CA" w:rsidRDefault="00E854CA" w:rsidP="00E854CA">
            <w:pPr>
              <w:widowControl w:val="0"/>
              <w:spacing w:after="0" w:line="240" w:lineRule="auto"/>
              <w:ind w:firstLine="496"/>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Подрядная организация должна выполнить и сдать Заказчику исполнительную документацию в 3-х экземплярах, в необходимом объёме в соответствии с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2C98CD7D" w14:textId="77777777" w:rsidR="00E854CA" w:rsidRPr="00E854CA" w:rsidRDefault="00E854CA" w:rsidP="00E854CA">
            <w:pPr>
              <w:keepNext/>
              <w:widowControl w:val="0"/>
              <w:tabs>
                <w:tab w:val="left" w:pos="432"/>
                <w:tab w:val="left" w:pos="720"/>
              </w:tabs>
              <w:spacing w:after="0" w:line="240" w:lineRule="auto"/>
              <w:jc w:val="both"/>
              <w:outlineLvl w:val="0"/>
              <w:rPr>
                <w:rFonts w:ascii="Times New Roman" w:eastAsia="Times New Roman" w:hAnsi="Times New Roman"/>
                <w:b/>
                <w:lang w:eastAsia="ru-RU"/>
              </w:rPr>
            </w:pPr>
            <w:bookmarkStart w:id="4" w:name="_Toc55792010"/>
            <w:r w:rsidRPr="00E854CA">
              <w:rPr>
                <w:rFonts w:ascii="Times New Roman" w:eastAsia="Times New Roman" w:hAnsi="Times New Roman"/>
                <w:b/>
                <w:lang w:eastAsia="ru-RU"/>
              </w:rPr>
              <w:t>Сдача-приемка</w:t>
            </w:r>
            <w:bookmarkEnd w:id="4"/>
            <w:r w:rsidRPr="00E854CA">
              <w:rPr>
                <w:rFonts w:ascii="Times New Roman" w:eastAsia="Times New Roman" w:hAnsi="Times New Roman"/>
                <w:b/>
                <w:lang w:eastAsia="ru-RU"/>
              </w:rPr>
              <w:t xml:space="preserve"> работ, Объекта:</w:t>
            </w:r>
          </w:p>
          <w:p w14:paraId="7D101151" w14:textId="77777777" w:rsidR="00E854CA" w:rsidRPr="00E854CA" w:rsidRDefault="00E854CA" w:rsidP="00E854CA">
            <w:pPr>
              <w:widowControl w:val="0"/>
              <w:spacing w:after="0" w:line="240" w:lineRule="auto"/>
              <w:ind w:firstLine="5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После проведения работ оформляется паспорт пробуренной скважины со схемой и конструкцией фильтров, геологическим разрезом </w:t>
            </w:r>
            <w:r w:rsidRPr="00E854CA">
              <w:rPr>
                <w:rFonts w:ascii="Times New Roman" w:eastAsia="Times New Roman" w:hAnsi="Times New Roman"/>
                <w:sz w:val="24"/>
                <w:szCs w:val="24"/>
                <w:lang w:eastAsia="ru-RU"/>
              </w:rPr>
              <w:lastRenderedPageBreak/>
              <w:t>и другой, оформленной в соответствии с действующими нормативами, документацией.</w:t>
            </w:r>
          </w:p>
          <w:p w14:paraId="6C75599E" w14:textId="77777777" w:rsidR="00E854CA" w:rsidRPr="00E854CA" w:rsidRDefault="00E854CA" w:rsidP="00E854CA">
            <w:pPr>
              <w:widowControl w:val="0"/>
              <w:tabs>
                <w:tab w:val="left" w:pos="720"/>
                <w:tab w:val="left" w:pos="2008"/>
              </w:tabs>
              <w:spacing w:after="0" w:line="240" w:lineRule="auto"/>
              <w:jc w:val="both"/>
              <w:rPr>
                <w:rFonts w:ascii="Times New Roman" w:eastAsia="Times New Roman" w:hAnsi="Times New Roman"/>
                <w:lang w:eastAsia="ru-RU"/>
              </w:rPr>
            </w:pPr>
            <w:r w:rsidRPr="00E854CA">
              <w:rPr>
                <w:rFonts w:ascii="Times New Roman" w:eastAsia="Times New Roman" w:hAnsi="Times New Roman"/>
                <w:lang w:eastAsia="ru-RU"/>
              </w:rPr>
              <w:t>Сдача-приемка выполненных работ за отчетный период, осуществляется на основании:</w:t>
            </w:r>
          </w:p>
          <w:p w14:paraId="6CFBF2B7" w14:textId="77777777" w:rsidR="00E854CA" w:rsidRPr="00E854CA" w:rsidRDefault="00E854CA" w:rsidP="00E854CA">
            <w:pPr>
              <w:widowControl w:val="0"/>
              <w:numPr>
                <w:ilvl w:val="0"/>
                <w:numId w:val="12"/>
              </w:numPr>
              <w:spacing w:after="0" w:line="240" w:lineRule="auto"/>
              <w:ind w:left="34" w:firstLine="0"/>
              <w:jc w:val="both"/>
              <w:rPr>
                <w:rFonts w:ascii="Times New Roman" w:eastAsia="Times New Roman" w:hAnsi="Times New Roman"/>
                <w:lang w:eastAsia="ru-RU"/>
              </w:rPr>
            </w:pPr>
            <w:r w:rsidRPr="00E854CA">
              <w:rPr>
                <w:rFonts w:ascii="Times New Roman" w:eastAsia="Times New Roman" w:hAnsi="Times New Roman"/>
                <w:lang w:eastAsia="ru-RU"/>
              </w:rPr>
              <w:t>«Журнала учета выполненных работ» (форма КС-6а), Акта о приемке выполненных работ (форма КС-2), Справки о стоимости выполненных работ и затрат.</w:t>
            </w:r>
          </w:p>
          <w:p w14:paraId="189B3B1D"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Журнал учета выполненных работ, Акт о приемке выполненных работ за отчетный период и Справку о стоимости выполненных работах и затратах Подрядчик предоставляет Заказчику с сопроводительным письмом в срок не позднее 25 (Двадцать пятого) числа текущего месяца. Графы «Акта о приемке выполненных работ» (по форме КС-2) оформляются в соответствии с приложением 2 к Договору, согласно выполненным физическим объемам и стоимости работ, в соответствии с «Журналом учета выполненных работ» (по форме КС-6а).</w:t>
            </w:r>
          </w:p>
          <w:p w14:paraId="163778EA" w14:textId="77777777" w:rsidR="00E854CA" w:rsidRPr="00E854CA" w:rsidRDefault="00E854CA" w:rsidP="00E854CA">
            <w:pPr>
              <w:widowControl w:val="0"/>
              <w:tabs>
                <w:tab w:val="left" w:pos="2008"/>
              </w:tabs>
              <w:spacing w:after="0" w:line="240" w:lineRule="auto"/>
              <w:ind w:left="34" w:firstLine="37"/>
              <w:jc w:val="both"/>
              <w:rPr>
                <w:rFonts w:ascii="Times New Roman" w:eastAsia="Times New Roman" w:hAnsi="Times New Roman"/>
                <w:lang w:eastAsia="ru-RU"/>
              </w:rPr>
            </w:pPr>
            <w:r w:rsidRPr="00E854CA">
              <w:rPr>
                <w:rFonts w:ascii="Times New Roman" w:eastAsia="Times New Roman" w:hAnsi="Times New Roman"/>
                <w:lang w:eastAsia="ru-RU"/>
              </w:rPr>
              <w:t>В течение 5 (Пяти) рабочих дней, следующих за датой получения от Подрядчика Журнала учета выполненных работ и Акта о приемке выполненных работ, Справки о стоимости выполненных работ и затрат, Заказчик обязан направить Подрядчику подписанный Журнал учета выполненных работ и Акт о приемке выполненных работ, либо мотивированный отказ от приемки выполненных Подрядчиком Работ. В случае получения Подрядчиком отказа от приемки выполненных Работ, последний обязан в сроки, определенные Заказчиком, устранить замечания, по которым был получен отказ от приемки Работ, и повторно направить Журнал учета выполненных работ, Акт и Справку Заказчику.</w:t>
            </w:r>
          </w:p>
          <w:p w14:paraId="69267761" w14:textId="77777777" w:rsidR="00E854CA" w:rsidRPr="00E854CA" w:rsidRDefault="00E854CA" w:rsidP="00E854CA">
            <w:pPr>
              <w:widowControl w:val="0"/>
              <w:numPr>
                <w:ilvl w:val="0"/>
                <w:numId w:val="12"/>
              </w:numPr>
              <w:spacing w:after="0" w:line="240" w:lineRule="auto"/>
              <w:ind w:left="34" w:firstLine="0"/>
              <w:jc w:val="both"/>
              <w:rPr>
                <w:rFonts w:ascii="Times New Roman" w:eastAsia="Times New Roman" w:hAnsi="Times New Roman"/>
                <w:lang w:eastAsia="ru-RU"/>
              </w:rPr>
            </w:pPr>
            <w:r w:rsidRPr="00E854CA">
              <w:rPr>
                <w:rFonts w:ascii="Times New Roman" w:eastAsia="Times New Roman" w:hAnsi="Times New Roman"/>
                <w:lang w:eastAsia="ru-RU"/>
              </w:rPr>
              <w:t>Сдачи Заказчику исполнительной документации в 3-х экземплярах, в необходимом объёме в соответствии с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03BEC44B" w14:textId="77777777" w:rsidR="00E854CA" w:rsidRPr="00E854CA" w:rsidRDefault="00E854CA" w:rsidP="00E854CA">
            <w:pPr>
              <w:widowControl w:val="0"/>
              <w:numPr>
                <w:ilvl w:val="0"/>
                <w:numId w:val="12"/>
              </w:numPr>
              <w:spacing w:after="0" w:line="240" w:lineRule="auto"/>
              <w:ind w:left="34" w:firstLine="0"/>
              <w:jc w:val="both"/>
              <w:rPr>
                <w:rFonts w:ascii="Times New Roman" w:eastAsia="Times New Roman" w:hAnsi="Times New Roman"/>
                <w:lang w:eastAsia="ru-RU"/>
              </w:rPr>
            </w:pPr>
            <w:r w:rsidRPr="00E854CA">
              <w:rPr>
                <w:rFonts w:ascii="Times New Roman" w:eastAsia="Times New Roman" w:hAnsi="Times New Roman"/>
                <w:lang w:eastAsia="ru-RU"/>
              </w:rPr>
              <w:t>В срок не позднее, чем за 3 (Три) рабочих дня до даты завершения Работ на Объекте в полном объеме и в соответствии с Рабочей документацией, направляет Заказчику письменное уведомление о завершении строительно-монтажных работ на Объекте. В течение 5 (Пяти) рабочих дней с момента направления Заказчику указанного уведомления возвращает Заказчику неиспользованные давальческие материалы, либо возмещает их стоимость.</w:t>
            </w:r>
          </w:p>
          <w:p w14:paraId="487D34FB" w14:textId="77777777" w:rsidR="00E854CA" w:rsidRPr="00E854CA" w:rsidRDefault="00E854CA" w:rsidP="00E854CA">
            <w:pPr>
              <w:widowControl w:val="0"/>
              <w:spacing w:after="0" w:line="240" w:lineRule="auto"/>
              <w:ind w:left="34" w:firstLine="37"/>
              <w:jc w:val="both"/>
              <w:rPr>
                <w:rFonts w:ascii="Times New Roman" w:eastAsia="Times New Roman" w:hAnsi="Times New Roman"/>
                <w:lang w:eastAsia="ru-RU"/>
              </w:rPr>
            </w:pPr>
            <w:r w:rsidRPr="00E854CA">
              <w:rPr>
                <w:rFonts w:ascii="Times New Roman" w:eastAsia="Times New Roman" w:hAnsi="Times New Roman"/>
                <w:lang w:eastAsia="ru-RU"/>
              </w:rPr>
              <w:t xml:space="preserve">В течение 20 (Двадцати) рабочих дней с даты получения уведомления о завершении строительно-монтажных работ на Объекте Заказчик проверяет представленные в составе уведомления документы и их копии и при отсутствии возражении назначает дату приемки работ и формирует комиссию с целью приемки работ. При наличии обоснованных возражений Заказчика Подрядчик устраняет выявленные Заказчиком недостатки документов в течение 10 (Десяти) рабочих дней. </w:t>
            </w:r>
          </w:p>
          <w:p w14:paraId="066662D2" w14:textId="77777777" w:rsidR="00E854CA" w:rsidRPr="00E854CA" w:rsidRDefault="00E854CA" w:rsidP="00E854CA">
            <w:pPr>
              <w:widowControl w:val="0"/>
              <w:spacing w:after="0" w:line="240" w:lineRule="auto"/>
              <w:ind w:left="34" w:firstLine="37"/>
              <w:jc w:val="both"/>
              <w:rPr>
                <w:rFonts w:ascii="Times New Roman" w:eastAsia="Times New Roman" w:hAnsi="Times New Roman"/>
                <w:lang w:eastAsia="ru-RU"/>
              </w:rPr>
            </w:pPr>
            <w:r w:rsidRPr="00E854CA">
              <w:rPr>
                <w:rFonts w:ascii="Times New Roman" w:eastAsia="Times New Roman" w:hAnsi="Times New Roman"/>
                <w:lang w:eastAsia="ru-RU"/>
              </w:rPr>
              <w:t>По результатам приемки работ Стороны подписывают Акт приемки законченного строительством Объекта.</w:t>
            </w:r>
          </w:p>
          <w:p w14:paraId="20E9B967" w14:textId="77777777" w:rsidR="00E854CA" w:rsidRPr="00E854CA" w:rsidRDefault="00E854CA" w:rsidP="00E854CA">
            <w:pPr>
              <w:keepLines/>
              <w:widowControl w:val="0"/>
              <w:tabs>
                <w:tab w:val="left" w:pos="476"/>
              </w:tabs>
              <w:spacing w:after="0" w:line="240" w:lineRule="auto"/>
              <w:ind w:left="51"/>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4. По завершении Работ, в течение 10 (Десяти) календарных дней, следующих за датой подписания Акта приемки законченного строительством Объекта Приемочной комиссией, вывозит со Строительной площадки все собственное оборудование и Строительную технику, излишки материалов и т.п., производит демонтаж возведенных им Временных зданий и сооружений и оставляет после себя Объект и Строительную площадку в состоянии, соответствующем экологическим требованиям и санитарным нормам.</w:t>
            </w:r>
          </w:p>
        </w:tc>
      </w:tr>
      <w:tr w:rsidR="00E854CA" w:rsidRPr="00E854CA" w14:paraId="6DCABEE6" w14:textId="77777777" w:rsidTr="00380824">
        <w:tc>
          <w:tcPr>
            <w:tcW w:w="426" w:type="dxa"/>
            <w:shd w:val="clear" w:color="auto" w:fill="auto"/>
          </w:tcPr>
          <w:p w14:paraId="123C47CF" w14:textId="77777777" w:rsidR="00E854CA" w:rsidRPr="00E854CA" w:rsidRDefault="00E854CA" w:rsidP="00E854CA">
            <w:pPr>
              <w:keepLines/>
              <w:widowControl w:val="0"/>
              <w:numPr>
                <w:ilvl w:val="0"/>
                <w:numId w:val="10"/>
              </w:numPr>
              <w:tabs>
                <w:tab w:val="left" w:pos="476"/>
              </w:tabs>
              <w:spacing w:after="0" w:line="240" w:lineRule="auto"/>
              <w:ind w:left="51" w:right="-108" w:firstLine="0"/>
              <w:jc w:val="both"/>
              <w:rPr>
                <w:rFonts w:ascii="Times New Roman" w:eastAsia="Times New Roman" w:hAnsi="Times New Roman"/>
                <w:sz w:val="24"/>
                <w:szCs w:val="24"/>
                <w:lang w:eastAsia="ru-RU"/>
              </w:rPr>
            </w:pPr>
          </w:p>
        </w:tc>
        <w:tc>
          <w:tcPr>
            <w:tcW w:w="2302" w:type="dxa"/>
            <w:shd w:val="clear" w:color="auto" w:fill="auto"/>
          </w:tcPr>
          <w:p w14:paraId="2D9B86F9" w14:textId="77777777" w:rsidR="00E854CA" w:rsidRPr="00E854CA" w:rsidRDefault="00E854CA" w:rsidP="00E854CA">
            <w:pPr>
              <w:widowControl w:val="0"/>
              <w:spacing w:after="0" w:line="240" w:lineRule="auto"/>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Требования к применяемым материалам и изделиям</w:t>
            </w:r>
          </w:p>
        </w:tc>
        <w:tc>
          <w:tcPr>
            <w:tcW w:w="7195" w:type="dxa"/>
            <w:shd w:val="clear" w:color="auto" w:fill="auto"/>
          </w:tcPr>
          <w:p w14:paraId="4295CFD4"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Применяемые строительные конструкции, детали, изделия, оборудование и материалы должны соответствовать ГОСТ, стандартам, иметь сертификаты соответствия и разрешения на использование в </w:t>
            </w:r>
            <w:r w:rsidRPr="00E854CA">
              <w:rPr>
                <w:rFonts w:ascii="Times New Roman" w:eastAsia="Times New Roman" w:hAnsi="Times New Roman"/>
                <w:sz w:val="24"/>
                <w:szCs w:val="24"/>
                <w:lang w:eastAsia="ru-RU"/>
              </w:rPr>
              <w:lastRenderedPageBreak/>
              <w:t>водоснабжении.</w:t>
            </w:r>
          </w:p>
          <w:p w14:paraId="0852DBE6"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p>
        </w:tc>
      </w:tr>
      <w:tr w:rsidR="00E854CA" w:rsidRPr="00E854CA" w14:paraId="75CC801A" w14:textId="77777777" w:rsidTr="00380824">
        <w:tc>
          <w:tcPr>
            <w:tcW w:w="426" w:type="dxa"/>
            <w:shd w:val="clear" w:color="auto" w:fill="auto"/>
          </w:tcPr>
          <w:p w14:paraId="160A6E2D" w14:textId="77777777" w:rsidR="00E854CA" w:rsidRPr="00E854CA" w:rsidRDefault="00E854CA" w:rsidP="00E854CA">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29316820" w14:textId="77777777" w:rsidR="00E854CA" w:rsidRPr="00E854CA" w:rsidRDefault="00E854CA" w:rsidP="00E854CA">
            <w:pPr>
              <w:widowControl w:val="0"/>
              <w:spacing w:after="0" w:line="240" w:lineRule="auto"/>
              <w:ind w:left="34"/>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Объем выполняемых работ</w:t>
            </w:r>
          </w:p>
        </w:tc>
        <w:tc>
          <w:tcPr>
            <w:tcW w:w="7195" w:type="dxa"/>
            <w:shd w:val="clear" w:color="auto" w:fill="auto"/>
          </w:tcPr>
          <w:p w14:paraId="67745ACE" w14:textId="77777777" w:rsidR="00E854CA" w:rsidRPr="00E854CA" w:rsidRDefault="00E854CA" w:rsidP="00E854CA">
            <w:pPr>
              <w:widowControl w:val="0"/>
              <w:spacing w:after="0" w:line="240" w:lineRule="auto"/>
              <w:ind w:firstLine="1"/>
              <w:jc w:val="both"/>
              <w:rPr>
                <w:rFonts w:ascii="Times New Roman" w:eastAsia="Times New Roman" w:hAnsi="Times New Roman"/>
                <w:lang w:eastAsia="ru-RU"/>
              </w:rPr>
            </w:pPr>
            <w:r w:rsidRPr="00E854CA">
              <w:rPr>
                <w:rFonts w:ascii="Times New Roman" w:eastAsia="Times New Roman" w:hAnsi="Times New Roman"/>
                <w:lang w:eastAsia="ru-RU"/>
              </w:rPr>
              <w:t>Выполнить работы согласно проектной документации в полном объеме.</w:t>
            </w:r>
          </w:p>
        </w:tc>
      </w:tr>
      <w:tr w:rsidR="00E854CA" w:rsidRPr="00E854CA" w14:paraId="5AC68268" w14:textId="77777777" w:rsidTr="00380824">
        <w:tc>
          <w:tcPr>
            <w:tcW w:w="426" w:type="dxa"/>
            <w:shd w:val="clear" w:color="auto" w:fill="auto"/>
          </w:tcPr>
          <w:p w14:paraId="415B5B88" w14:textId="77777777" w:rsidR="00E854CA" w:rsidRPr="00E854CA" w:rsidRDefault="00E854CA" w:rsidP="00E854CA">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68D3546F" w14:textId="77777777" w:rsidR="00E854CA" w:rsidRPr="00E854CA" w:rsidRDefault="00E854CA" w:rsidP="00E854CA">
            <w:pPr>
              <w:widowControl w:val="0"/>
              <w:spacing w:after="0" w:line="240" w:lineRule="auto"/>
              <w:ind w:firstLine="34"/>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Выполнение экологических и санитарно-эпидемиологических условий к объекту</w:t>
            </w:r>
          </w:p>
        </w:tc>
        <w:tc>
          <w:tcPr>
            <w:tcW w:w="7195" w:type="dxa"/>
            <w:shd w:val="clear" w:color="auto" w:fill="auto"/>
          </w:tcPr>
          <w:p w14:paraId="0E5B12F9"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В соответствии с действующими нормативными документами.</w:t>
            </w:r>
          </w:p>
          <w:p w14:paraId="56F39C78"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При производстве работ должна быть обеспечена экологическая защита окружающей среды и территории санитарно-защитной зоны. При производстве работ не допускать запыленности и загазованности воздуха.</w:t>
            </w:r>
          </w:p>
        </w:tc>
      </w:tr>
      <w:tr w:rsidR="00E854CA" w:rsidRPr="00E854CA" w14:paraId="3E029331" w14:textId="77777777" w:rsidTr="00380824">
        <w:tc>
          <w:tcPr>
            <w:tcW w:w="426" w:type="dxa"/>
            <w:shd w:val="clear" w:color="auto" w:fill="auto"/>
          </w:tcPr>
          <w:p w14:paraId="0C85AF51" w14:textId="77777777" w:rsidR="00E854CA" w:rsidRPr="00E854CA" w:rsidRDefault="00E854CA" w:rsidP="00E854CA">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7FA3809A" w14:textId="77777777" w:rsidR="00E854CA" w:rsidRPr="00E854CA" w:rsidRDefault="00E854CA" w:rsidP="00E854CA">
            <w:pPr>
              <w:widowControl w:val="0"/>
              <w:spacing w:after="0" w:line="240" w:lineRule="auto"/>
              <w:ind w:firstLine="34"/>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Технический надзор</w:t>
            </w:r>
          </w:p>
        </w:tc>
        <w:tc>
          <w:tcPr>
            <w:tcW w:w="7195" w:type="dxa"/>
            <w:shd w:val="clear" w:color="auto" w:fill="auto"/>
          </w:tcPr>
          <w:p w14:paraId="3E898D68"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bookmarkStart w:id="5" w:name="__DdeLink__2431_3494206955"/>
            <w:r w:rsidRPr="00E854CA">
              <w:rPr>
                <w:rFonts w:ascii="Times New Roman" w:eastAsia="Times New Roman" w:hAnsi="Times New Roman"/>
                <w:sz w:val="24"/>
                <w:szCs w:val="24"/>
                <w:lang w:eastAsia="ru-RU"/>
              </w:rPr>
              <w:t>Осуществляется службой технического надзора, главным инженером ООО "ОВК"</w:t>
            </w:r>
            <w:bookmarkEnd w:id="5"/>
          </w:p>
        </w:tc>
      </w:tr>
      <w:tr w:rsidR="00E854CA" w:rsidRPr="00E854CA" w14:paraId="360755F9" w14:textId="77777777" w:rsidTr="00380824">
        <w:tc>
          <w:tcPr>
            <w:tcW w:w="426" w:type="dxa"/>
            <w:shd w:val="clear" w:color="auto" w:fill="auto"/>
          </w:tcPr>
          <w:p w14:paraId="03D5926D" w14:textId="77777777" w:rsidR="00E854CA" w:rsidRPr="00E854CA" w:rsidRDefault="00E854CA" w:rsidP="00E854CA">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335F07FC" w14:textId="77777777" w:rsidR="00E854CA" w:rsidRPr="00E854CA" w:rsidRDefault="00E854CA" w:rsidP="00E854CA">
            <w:pPr>
              <w:widowControl w:val="0"/>
              <w:spacing w:after="0" w:line="240" w:lineRule="auto"/>
              <w:ind w:firstLine="34"/>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 xml:space="preserve">Авторский надзор </w:t>
            </w:r>
          </w:p>
        </w:tc>
        <w:tc>
          <w:tcPr>
            <w:tcW w:w="7195" w:type="dxa"/>
            <w:shd w:val="clear" w:color="auto" w:fill="auto"/>
          </w:tcPr>
          <w:p w14:paraId="5FC224B6" w14:textId="77777777" w:rsidR="00E854CA" w:rsidRPr="00E854CA" w:rsidRDefault="00E854CA" w:rsidP="00E854CA">
            <w:pPr>
              <w:widowControl w:val="0"/>
              <w:spacing w:after="0" w:line="240" w:lineRule="auto"/>
              <w:ind w:left="1"/>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Нет</w:t>
            </w:r>
          </w:p>
        </w:tc>
      </w:tr>
      <w:tr w:rsidR="00E854CA" w:rsidRPr="00E854CA" w14:paraId="170FA259" w14:textId="77777777" w:rsidTr="00380824">
        <w:tc>
          <w:tcPr>
            <w:tcW w:w="426" w:type="dxa"/>
            <w:shd w:val="clear" w:color="auto" w:fill="auto"/>
          </w:tcPr>
          <w:p w14:paraId="527A14F6" w14:textId="77777777" w:rsidR="00E854CA" w:rsidRPr="00E854CA" w:rsidRDefault="00E854CA" w:rsidP="00E854CA">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30830399" w14:textId="77777777" w:rsidR="00E854CA" w:rsidRPr="00E854CA" w:rsidRDefault="00E854CA" w:rsidP="00E854CA">
            <w:pPr>
              <w:widowControl w:val="0"/>
              <w:spacing w:after="0" w:line="240" w:lineRule="auto"/>
              <w:ind w:firstLine="34"/>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Гарантийные обязательства</w:t>
            </w:r>
          </w:p>
        </w:tc>
        <w:tc>
          <w:tcPr>
            <w:tcW w:w="7195" w:type="dxa"/>
            <w:shd w:val="clear" w:color="auto" w:fill="auto"/>
          </w:tcPr>
          <w:p w14:paraId="2D2DE371"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1. Гарантийный срок эксплуатации объекта по выполненным объемам работ устанавливается в течение 3 (Трёх) лет с момента приемки работ.</w:t>
            </w:r>
          </w:p>
          <w:p w14:paraId="547B3E3E"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u w:val="single"/>
                <w:lang w:eastAsia="ru-RU"/>
              </w:rPr>
            </w:pPr>
            <w:r w:rsidRPr="00E854CA">
              <w:rPr>
                <w:rFonts w:ascii="Times New Roman" w:eastAsia="Times New Roman" w:hAnsi="Times New Roman"/>
                <w:sz w:val="24"/>
                <w:szCs w:val="24"/>
                <w:lang w:eastAsia="ru-RU"/>
              </w:rPr>
              <w:t>2. Устранение всех обнаруженных в ходе эксплуатации объекта недостатков в выполненных работах в течение гарантийного срока производится Подрядчиком своими силами и за свой счет.</w:t>
            </w:r>
          </w:p>
        </w:tc>
      </w:tr>
      <w:tr w:rsidR="00E854CA" w:rsidRPr="00E854CA" w14:paraId="2E8FCB24" w14:textId="77777777" w:rsidTr="00380824">
        <w:tc>
          <w:tcPr>
            <w:tcW w:w="426" w:type="dxa"/>
            <w:shd w:val="clear" w:color="auto" w:fill="auto"/>
          </w:tcPr>
          <w:p w14:paraId="4DD3F14B" w14:textId="77777777" w:rsidR="00E854CA" w:rsidRPr="00E854CA" w:rsidRDefault="00E854CA" w:rsidP="00E854CA">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56DCB697" w14:textId="77777777" w:rsidR="00E854CA" w:rsidRPr="00E854CA" w:rsidRDefault="00E854CA" w:rsidP="00E854CA">
            <w:pPr>
              <w:widowControl w:val="0"/>
              <w:spacing w:after="0" w:line="240" w:lineRule="auto"/>
              <w:ind w:firstLine="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Ответственность</w:t>
            </w:r>
          </w:p>
        </w:tc>
        <w:tc>
          <w:tcPr>
            <w:tcW w:w="7195" w:type="dxa"/>
            <w:shd w:val="clear" w:color="auto" w:fill="auto"/>
          </w:tcPr>
          <w:p w14:paraId="6C55B1B8"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работ.</w:t>
            </w:r>
          </w:p>
        </w:tc>
      </w:tr>
      <w:tr w:rsidR="00E854CA" w:rsidRPr="00E854CA" w14:paraId="70883E65" w14:textId="77777777" w:rsidTr="00380824">
        <w:tc>
          <w:tcPr>
            <w:tcW w:w="426" w:type="dxa"/>
            <w:shd w:val="clear" w:color="auto" w:fill="auto"/>
          </w:tcPr>
          <w:p w14:paraId="5D71021D" w14:textId="77777777" w:rsidR="00E854CA" w:rsidRPr="00E854CA" w:rsidRDefault="00E854CA" w:rsidP="00E854CA">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4"/>
                <w:szCs w:val="24"/>
                <w:lang w:eastAsia="ru-RU"/>
              </w:rPr>
            </w:pPr>
          </w:p>
        </w:tc>
        <w:tc>
          <w:tcPr>
            <w:tcW w:w="2302" w:type="dxa"/>
            <w:shd w:val="clear" w:color="auto" w:fill="auto"/>
          </w:tcPr>
          <w:p w14:paraId="536AEACD" w14:textId="77777777" w:rsidR="00E854CA" w:rsidRPr="00E854CA" w:rsidRDefault="00E854CA" w:rsidP="00E854CA">
            <w:pPr>
              <w:widowControl w:val="0"/>
              <w:spacing w:after="0" w:line="240" w:lineRule="auto"/>
              <w:ind w:firstLine="34"/>
              <w:jc w:val="both"/>
              <w:rPr>
                <w:rFonts w:ascii="Times New Roman" w:eastAsia="Times New Roman" w:hAnsi="Times New Roman"/>
                <w:lang w:eastAsia="ru-RU"/>
              </w:rPr>
            </w:pPr>
            <w:r w:rsidRPr="00E854CA">
              <w:rPr>
                <w:rFonts w:ascii="Times New Roman" w:eastAsia="Times New Roman" w:hAnsi="Times New Roman"/>
                <w:lang w:eastAsia="ru-RU"/>
              </w:rPr>
              <w:t>Код ОКПД2</w:t>
            </w:r>
          </w:p>
          <w:p w14:paraId="47BE9343" w14:textId="77777777" w:rsidR="00E854CA" w:rsidRPr="00E854CA" w:rsidRDefault="00E854CA" w:rsidP="00E854CA">
            <w:pPr>
              <w:widowControl w:val="0"/>
              <w:spacing w:after="0" w:line="240" w:lineRule="auto"/>
              <w:ind w:firstLine="34"/>
              <w:jc w:val="both"/>
              <w:rPr>
                <w:rFonts w:ascii="Times New Roman" w:eastAsia="Times New Roman" w:hAnsi="Times New Roman"/>
                <w:sz w:val="24"/>
                <w:szCs w:val="24"/>
                <w:lang w:eastAsia="ru-RU"/>
              </w:rPr>
            </w:pPr>
            <w:r w:rsidRPr="00E854CA">
              <w:rPr>
                <w:rFonts w:ascii="Times New Roman" w:eastAsia="Times New Roman" w:hAnsi="Times New Roman"/>
                <w:lang w:eastAsia="ru-RU"/>
              </w:rPr>
              <w:t>Код ОКВЭД</w:t>
            </w:r>
          </w:p>
        </w:tc>
        <w:tc>
          <w:tcPr>
            <w:tcW w:w="7195" w:type="dxa"/>
            <w:shd w:val="clear" w:color="auto" w:fill="auto"/>
          </w:tcPr>
          <w:p w14:paraId="7524548B" w14:textId="77777777" w:rsidR="00E854CA" w:rsidRPr="00E854CA" w:rsidRDefault="00E854CA" w:rsidP="00E854CA">
            <w:pPr>
              <w:widowControl w:val="0"/>
              <w:spacing w:after="0" w:line="240" w:lineRule="auto"/>
              <w:ind w:left="34"/>
              <w:jc w:val="both"/>
              <w:rPr>
                <w:rFonts w:ascii="Times New Roman" w:eastAsia="Times New Roman" w:hAnsi="Times New Roman"/>
                <w:lang w:eastAsia="ru-RU"/>
              </w:rPr>
            </w:pPr>
            <w:r w:rsidRPr="00E854CA">
              <w:rPr>
                <w:rFonts w:ascii="Times New Roman" w:eastAsia="Times New Roman" w:hAnsi="Times New Roman"/>
                <w:lang w:eastAsia="ru-RU"/>
              </w:rPr>
              <w:t>42.21.24.110</w:t>
            </w:r>
          </w:p>
          <w:p w14:paraId="0DCC4538" w14:textId="77777777" w:rsidR="00E854CA" w:rsidRPr="00E854CA" w:rsidRDefault="00E854CA" w:rsidP="00E854CA">
            <w:pPr>
              <w:widowControl w:val="0"/>
              <w:spacing w:after="0" w:line="240" w:lineRule="auto"/>
              <w:ind w:left="34"/>
              <w:jc w:val="both"/>
              <w:rPr>
                <w:rFonts w:ascii="Times New Roman" w:eastAsia="Times New Roman" w:hAnsi="Times New Roman"/>
                <w:sz w:val="24"/>
                <w:szCs w:val="24"/>
                <w:lang w:eastAsia="ru-RU"/>
              </w:rPr>
            </w:pPr>
            <w:r w:rsidRPr="00E854CA">
              <w:rPr>
                <w:rFonts w:ascii="Times New Roman" w:eastAsia="Times New Roman" w:hAnsi="Times New Roman"/>
                <w:lang w:eastAsia="ru-RU"/>
              </w:rPr>
              <w:t>42.21</w:t>
            </w:r>
          </w:p>
        </w:tc>
      </w:tr>
    </w:tbl>
    <w:p w14:paraId="35CEACB7" w14:textId="77777777" w:rsidR="00E854CA" w:rsidRPr="00E854CA" w:rsidRDefault="00E854CA" w:rsidP="00E854CA">
      <w:pPr>
        <w:suppressAutoHyphens w:val="0"/>
        <w:spacing w:after="0" w:line="276" w:lineRule="auto"/>
        <w:jc w:val="both"/>
        <w:rPr>
          <w:rFonts w:ascii="Times New Roman" w:eastAsia="Times New Roman" w:hAnsi="Times New Roman"/>
          <w:color w:val="000000"/>
          <w:sz w:val="24"/>
          <w:szCs w:val="24"/>
          <w:lang w:eastAsia="ru-RU"/>
        </w:rPr>
      </w:pPr>
    </w:p>
    <w:tbl>
      <w:tblPr>
        <w:tblStyle w:val="1"/>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962"/>
      </w:tblGrid>
      <w:tr w:rsidR="00E854CA" w:rsidRPr="00E854CA" w14:paraId="4CA93E32" w14:textId="77777777" w:rsidTr="00380824">
        <w:tc>
          <w:tcPr>
            <w:tcW w:w="4961" w:type="dxa"/>
            <w:shd w:val="clear" w:color="auto" w:fill="auto"/>
          </w:tcPr>
          <w:p w14:paraId="54C4C46B" w14:textId="77777777" w:rsidR="00E854CA" w:rsidRPr="00E854CA" w:rsidRDefault="00E854CA" w:rsidP="00E854CA">
            <w:pPr>
              <w:widowControl w:val="0"/>
              <w:tabs>
                <w:tab w:val="left" w:pos="3969"/>
              </w:tabs>
              <w:spacing w:after="0" w:line="240" w:lineRule="auto"/>
              <w:rPr>
                <w:rFonts w:ascii="Times New Roman" w:eastAsia="Times New Roman" w:hAnsi="Times New Roman"/>
                <w:b/>
                <w:bCs/>
                <w:color w:val="00000A"/>
                <w:kern w:val="2"/>
                <w:sz w:val="24"/>
                <w:szCs w:val="24"/>
                <w:lang w:eastAsia="ru-RU"/>
              </w:rPr>
            </w:pPr>
            <w:r w:rsidRPr="00E854CA">
              <w:rPr>
                <w:rFonts w:ascii="Times New Roman" w:eastAsia="Times New Roman" w:hAnsi="Times New Roman"/>
                <w:b/>
                <w:bCs/>
                <w:color w:val="00000A"/>
                <w:kern w:val="2"/>
                <w:sz w:val="24"/>
                <w:szCs w:val="24"/>
                <w:lang w:eastAsia="ru-RU"/>
              </w:rPr>
              <w:t>Заказчик:</w:t>
            </w:r>
          </w:p>
        </w:tc>
        <w:tc>
          <w:tcPr>
            <w:tcW w:w="4962" w:type="dxa"/>
            <w:shd w:val="clear" w:color="auto" w:fill="auto"/>
          </w:tcPr>
          <w:p w14:paraId="1BB011D8" w14:textId="77777777" w:rsidR="00E854CA" w:rsidRPr="00E854CA" w:rsidRDefault="00E854CA" w:rsidP="00E854CA">
            <w:pPr>
              <w:widowControl w:val="0"/>
              <w:spacing w:after="0" w:line="240" w:lineRule="auto"/>
              <w:rPr>
                <w:rFonts w:ascii="Times New Roman" w:eastAsia="Times New Roman" w:hAnsi="Times New Roman"/>
                <w:b/>
                <w:bCs/>
                <w:color w:val="00000A"/>
                <w:kern w:val="2"/>
                <w:sz w:val="24"/>
                <w:szCs w:val="24"/>
                <w:lang w:eastAsia="ru-RU"/>
              </w:rPr>
            </w:pPr>
            <w:r w:rsidRPr="00E854CA">
              <w:rPr>
                <w:rFonts w:ascii="Times New Roman" w:eastAsia="Times New Roman" w:hAnsi="Times New Roman"/>
                <w:b/>
                <w:bCs/>
                <w:color w:val="00000A"/>
                <w:kern w:val="2"/>
                <w:sz w:val="24"/>
                <w:szCs w:val="24"/>
                <w:lang w:eastAsia="ru-RU"/>
              </w:rPr>
              <w:t>Подрядчик:</w:t>
            </w:r>
          </w:p>
        </w:tc>
      </w:tr>
      <w:tr w:rsidR="00E854CA" w:rsidRPr="00E854CA" w14:paraId="7F71C415" w14:textId="77777777" w:rsidTr="00380824">
        <w:tc>
          <w:tcPr>
            <w:tcW w:w="4961" w:type="dxa"/>
            <w:shd w:val="clear" w:color="auto" w:fill="auto"/>
          </w:tcPr>
          <w:p w14:paraId="13C3DCE2" w14:textId="77777777" w:rsidR="00E854CA" w:rsidRPr="00E854CA" w:rsidRDefault="00E854CA" w:rsidP="00E854CA">
            <w:pPr>
              <w:widowControl w:val="0"/>
              <w:tabs>
                <w:tab w:val="left" w:pos="3900"/>
              </w:tabs>
              <w:spacing w:after="0" w:line="240" w:lineRule="auto"/>
              <w:rPr>
                <w:rFonts w:ascii="Times New Roman" w:eastAsia="Times New Roman" w:hAnsi="Times New Roman"/>
                <w:color w:val="000000"/>
                <w:sz w:val="24"/>
                <w:szCs w:val="24"/>
                <w:lang w:eastAsia="ru-RU"/>
              </w:rPr>
            </w:pPr>
            <w:r w:rsidRPr="00E854CA">
              <w:rPr>
                <w:rFonts w:ascii="Times New Roman" w:eastAsia="Times New Roman" w:hAnsi="Times New Roman"/>
                <w:sz w:val="24"/>
                <w:szCs w:val="24"/>
                <w:lang w:eastAsia="ru-RU"/>
              </w:rPr>
              <w:t>Генеральный директор</w:t>
            </w:r>
          </w:p>
          <w:p w14:paraId="5BFD7FF9" w14:textId="77777777" w:rsidR="00E854CA" w:rsidRPr="00E854CA" w:rsidRDefault="00E854CA" w:rsidP="00E854CA">
            <w:pPr>
              <w:widowControl w:val="0"/>
              <w:tabs>
                <w:tab w:val="left" w:pos="3900"/>
              </w:tabs>
              <w:spacing w:after="0" w:line="240" w:lineRule="auto"/>
              <w:rPr>
                <w:rFonts w:ascii="Times New Roman" w:eastAsia="Times New Roman" w:hAnsi="Times New Roman"/>
                <w:sz w:val="24"/>
                <w:szCs w:val="24"/>
                <w:lang w:eastAsia="ru-RU"/>
              </w:rPr>
            </w:pPr>
            <w:r w:rsidRPr="00E854CA">
              <w:rPr>
                <w:rFonts w:ascii="Times New Roman" w:eastAsia="Times New Roman" w:hAnsi="Times New Roman"/>
                <w:sz w:val="24"/>
                <w:szCs w:val="24"/>
                <w:lang w:eastAsia="ru-RU"/>
              </w:rPr>
              <w:t>ООО "ОВК"</w:t>
            </w:r>
          </w:p>
          <w:p w14:paraId="2723644D" w14:textId="77777777" w:rsidR="00E854CA" w:rsidRPr="00E854CA" w:rsidRDefault="00E854CA" w:rsidP="00E854CA">
            <w:pPr>
              <w:widowControl w:val="0"/>
              <w:tabs>
                <w:tab w:val="left" w:pos="3900"/>
              </w:tabs>
              <w:spacing w:after="0" w:line="240" w:lineRule="auto"/>
              <w:rPr>
                <w:rFonts w:ascii="Times New Roman" w:eastAsia="Times New Roman" w:hAnsi="Times New Roman"/>
                <w:color w:val="000000"/>
                <w:sz w:val="24"/>
                <w:szCs w:val="24"/>
                <w:lang w:eastAsia="ru-RU"/>
              </w:rPr>
            </w:pPr>
          </w:p>
          <w:p w14:paraId="13CBA695" w14:textId="77777777" w:rsidR="00E854CA" w:rsidRPr="00E854CA" w:rsidRDefault="00E854CA" w:rsidP="00E854CA">
            <w:pPr>
              <w:widowControl w:val="0"/>
              <w:shd w:val="clear" w:color="auto" w:fill="FFFFFF"/>
              <w:tabs>
                <w:tab w:val="left" w:pos="0"/>
              </w:tabs>
              <w:spacing w:after="0" w:line="240" w:lineRule="auto"/>
              <w:rPr>
                <w:rFonts w:ascii="Times New Roman" w:eastAsia="Times New Roman" w:hAnsi="Times New Roman"/>
                <w:color w:val="000000"/>
                <w:sz w:val="24"/>
                <w:szCs w:val="24"/>
                <w:lang w:eastAsia="ru-RU"/>
              </w:rPr>
            </w:pPr>
            <w:r w:rsidRPr="00E854CA">
              <w:rPr>
                <w:rFonts w:ascii="Times New Roman" w:eastAsia="Times New Roman" w:hAnsi="Times New Roman"/>
                <w:sz w:val="24"/>
                <w:szCs w:val="24"/>
                <w:lang w:eastAsia="ru-RU"/>
              </w:rPr>
              <w:t>______________________/</w:t>
            </w:r>
            <w:r w:rsidRPr="00E854CA">
              <w:rPr>
                <w:rFonts w:ascii="Times New Roman" w:eastAsia="Times New Roman" w:hAnsi="Times New Roman"/>
                <w:b/>
                <w:sz w:val="24"/>
                <w:szCs w:val="24"/>
                <w:lang w:eastAsia="ru-RU"/>
              </w:rPr>
              <w:t>В. В. Бондаренко</w:t>
            </w:r>
            <w:r w:rsidRPr="00E854CA">
              <w:rPr>
                <w:rFonts w:ascii="Times New Roman" w:eastAsia="Times New Roman" w:hAnsi="Times New Roman"/>
                <w:sz w:val="24"/>
                <w:szCs w:val="24"/>
                <w:lang w:eastAsia="ru-RU"/>
              </w:rPr>
              <w:t>/</w:t>
            </w:r>
          </w:p>
        </w:tc>
        <w:tc>
          <w:tcPr>
            <w:tcW w:w="4962" w:type="dxa"/>
            <w:shd w:val="clear" w:color="auto" w:fill="auto"/>
          </w:tcPr>
          <w:p w14:paraId="06C255FC" w14:textId="77777777" w:rsidR="00E854CA" w:rsidRPr="00E854CA" w:rsidRDefault="00E854CA" w:rsidP="00E854CA">
            <w:pPr>
              <w:widowControl w:val="0"/>
              <w:spacing w:after="0" w:line="240" w:lineRule="auto"/>
              <w:rPr>
                <w:rFonts w:ascii="Times New Roman" w:eastAsia="Times New Roman" w:hAnsi="Times New Roman"/>
                <w:b/>
                <w:bCs/>
                <w:color w:val="00000A"/>
                <w:kern w:val="2"/>
                <w:sz w:val="24"/>
                <w:szCs w:val="24"/>
                <w:lang w:eastAsia="ru-RU"/>
              </w:rPr>
            </w:pPr>
          </w:p>
          <w:p w14:paraId="68694C55" w14:textId="77777777" w:rsidR="00E854CA" w:rsidRPr="00E854CA" w:rsidRDefault="00E854CA" w:rsidP="00E854CA">
            <w:pPr>
              <w:widowControl w:val="0"/>
              <w:spacing w:after="0" w:line="240" w:lineRule="auto"/>
              <w:rPr>
                <w:rFonts w:ascii="Times New Roman" w:eastAsia="Times New Roman" w:hAnsi="Times New Roman"/>
                <w:b/>
                <w:bCs/>
                <w:color w:val="00000A"/>
                <w:kern w:val="2"/>
                <w:sz w:val="24"/>
                <w:szCs w:val="24"/>
                <w:lang w:eastAsia="ru-RU"/>
              </w:rPr>
            </w:pPr>
          </w:p>
          <w:p w14:paraId="2AA24407" w14:textId="77777777" w:rsidR="00E854CA" w:rsidRPr="00E854CA" w:rsidRDefault="00E854CA" w:rsidP="00E854CA">
            <w:pPr>
              <w:widowControl w:val="0"/>
              <w:spacing w:after="0" w:line="240" w:lineRule="auto"/>
              <w:rPr>
                <w:rFonts w:ascii="Times New Roman" w:eastAsia="Times New Roman" w:hAnsi="Times New Roman"/>
                <w:b/>
                <w:bCs/>
                <w:color w:val="00000A"/>
                <w:kern w:val="2"/>
                <w:sz w:val="24"/>
                <w:szCs w:val="24"/>
                <w:lang w:eastAsia="ru-RU"/>
              </w:rPr>
            </w:pPr>
          </w:p>
          <w:p w14:paraId="2E1890A5" w14:textId="77777777" w:rsidR="00E854CA" w:rsidRPr="00E854CA" w:rsidRDefault="00E854CA" w:rsidP="00E854CA">
            <w:pPr>
              <w:widowControl w:val="0"/>
              <w:spacing w:after="0" w:line="240" w:lineRule="auto"/>
              <w:rPr>
                <w:rFonts w:ascii="Times New Roman" w:eastAsia="Times New Roman" w:hAnsi="Times New Roman"/>
                <w:b/>
                <w:bCs/>
                <w:color w:val="00000A"/>
                <w:kern w:val="2"/>
                <w:sz w:val="24"/>
                <w:szCs w:val="24"/>
                <w:lang w:eastAsia="ru-RU"/>
              </w:rPr>
            </w:pPr>
            <w:r w:rsidRPr="00E854CA">
              <w:rPr>
                <w:rFonts w:ascii="Times New Roman" w:eastAsia="Times New Roman" w:hAnsi="Times New Roman"/>
                <w:sz w:val="24"/>
                <w:szCs w:val="24"/>
                <w:lang w:eastAsia="ru-RU"/>
              </w:rPr>
              <w:t>_____________________/</w:t>
            </w:r>
            <w:r w:rsidRPr="00E854CA">
              <w:rPr>
                <w:rFonts w:ascii="Times New Roman" w:eastAsia="Times New Roman" w:hAnsi="Times New Roman"/>
                <w:b/>
                <w:sz w:val="24"/>
                <w:szCs w:val="24"/>
                <w:lang w:eastAsia="ru-RU"/>
              </w:rPr>
              <w:t>______________</w:t>
            </w:r>
            <w:r w:rsidRPr="00E854CA">
              <w:rPr>
                <w:rFonts w:ascii="Times New Roman" w:eastAsia="Times New Roman" w:hAnsi="Times New Roman"/>
                <w:sz w:val="24"/>
                <w:szCs w:val="24"/>
                <w:lang w:eastAsia="ru-RU"/>
              </w:rPr>
              <w:t>/</w:t>
            </w:r>
          </w:p>
        </w:tc>
      </w:tr>
    </w:tbl>
    <w:p w14:paraId="4A7C5808" w14:textId="77777777" w:rsidR="00E854CA" w:rsidRPr="00E854CA" w:rsidRDefault="00E854CA" w:rsidP="00E854CA">
      <w:pPr>
        <w:suppressAutoHyphens w:val="0"/>
        <w:spacing w:after="0" w:line="276" w:lineRule="auto"/>
        <w:ind w:left="300" w:hanging="357"/>
        <w:jc w:val="both"/>
        <w:rPr>
          <w:rFonts w:ascii="Times New Roman" w:eastAsia="Times New Roman" w:hAnsi="Times New Roman"/>
          <w:color w:val="000000"/>
          <w:sz w:val="24"/>
          <w:szCs w:val="24"/>
          <w:lang w:eastAsia="ru-RU"/>
        </w:rPr>
      </w:pPr>
    </w:p>
    <w:p w14:paraId="0B18451B" w14:textId="77777777" w:rsidR="00E854CA" w:rsidRDefault="00E854CA">
      <w:pPr>
        <w:tabs>
          <w:tab w:val="left" w:pos="720"/>
        </w:tabs>
        <w:spacing w:line="240" w:lineRule="auto"/>
        <w:jc w:val="center"/>
        <w:rPr>
          <w:rFonts w:ascii="Times New Roman" w:hAnsi="Times New Roman"/>
          <w:b/>
          <w:sz w:val="25"/>
          <w:szCs w:val="25"/>
        </w:rPr>
      </w:pPr>
    </w:p>
    <w:sectPr w:rsidR="00E854CA" w:rsidSect="00D83AD9">
      <w:pgSz w:w="11906" w:h="16838"/>
      <w:pgMar w:top="567" w:right="851" w:bottom="426"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46F"/>
    <w:multiLevelType w:val="multilevel"/>
    <w:tmpl w:val="84EE47B6"/>
    <w:lvl w:ilvl="0">
      <w:start w:val="4"/>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C73718"/>
    <w:multiLevelType w:val="multilevel"/>
    <w:tmpl w:val="B1E8820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DFC7F1C"/>
    <w:multiLevelType w:val="multilevel"/>
    <w:tmpl w:val="84EE47B6"/>
    <w:lvl w:ilvl="0">
      <w:start w:val="4"/>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34C53B7"/>
    <w:multiLevelType w:val="multilevel"/>
    <w:tmpl w:val="C42A275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681DE1"/>
    <w:multiLevelType w:val="multilevel"/>
    <w:tmpl w:val="016E23AA"/>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59040A"/>
    <w:multiLevelType w:val="multilevel"/>
    <w:tmpl w:val="2586CAE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20146A"/>
    <w:multiLevelType w:val="multilevel"/>
    <w:tmpl w:val="B4BE620A"/>
    <w:lvl w:ilvl="0">
      <w:start w:val="1"/>
      <w:numFmt w:val="decimal"/>
      <w:lvlText w:val="%1."/>
      <w:lvlJc w:val="left"/>
      <w:pPr>
        <w:tabs>
          <w:tab w:val="num" w:pos="0"/>
        </w:tabs>
        <w:ind w:left="961" w:hanging="360"/>
      </w:pPr>
    </w:lvl>
    <w:lvl w:ilvl="1">
      <w:start w:val="1"/>
      <w:numFmt w:val="lowerLetter"/>
      <w:lvlText w:val="%2."/>
      <w:lvlJc w:val="left"/>
      <w:pPr>
        <w:tabs>
          <w:tab w:val="num" w:pos="0"/>
        </w:tabs>
        <w:ind w:left="1681" w:hanging="360"/>
      </w:pPr>
    </w:lvl>
    <w:lvl w:ilvl="2">
      <w:start w:val="1"/>
      <w:numFmt w:val="lowerRoman"/>
      <w:lvlText w:val="%3."/>
      <w:lvlJc w:val="right"/>
      <w:pPr>
        <w:tabs>
          <w:tab w:val="num" w:pos="0"/>
        </w:tabs>
        <w:ind w:left="2401" w:hanging="180"/>
      </w:pPr>
    </w:lvl>
    <w:lvl w:ilvl="3">
      <w:start w:val="1"/>
      <w:numFmt w:val="decimal"/>
      <w:lvlText w:val="%4."/>
      <w:lvlJc w:val="left"/>
      <w:pPr>
        <w:tabs>
          <w:tab w:val="num" w:pos="0"/>
        </w:tabs>
        <w:ind w:left="3121" w:hanging="360"/>
      </w:pPr>
    </w:lvl>
    <w:lvl w:ilvl="4">
      <w:start w:val="1"/>
      <w:numFmt w:val="lowerLetter"/>
      <w:lvlText w:val="%5."/>
      <w:lvlJc w:val="left"/>
      <w:pPr>
        <w:tabs>
          <w:tab w:val="num" w:pos="0"/>
        </w:tabs>
        <w:ind w:left="3841" w:hanging="360"/>
      </w:pPr>
    </w:lvl>
    <w:lvl w:ilvl="5">
      <w:start w:val="1"/>
      <w:numFmt w:val="lowerRoman"/>
      <w:lvlText w:val="%6."/>
      <w:lvlJc w:val="right"/>
      <w:pPr>
        <w:tabs>
          <w:tab w:val="num" w:pos="0"/>
        </w:tabs>
        <w:ind w:left="4561" w:hanging="180"/>
      </w:pPr>
    </w:lvl>
    <w:lvl w:ilvl="6">
      <w:start w:val="1"/>
      <w:numFmt w:val="decimal"/>
      <w:lvlText w:val="%7."/>
      <w:lvlJc w:val="left"/>
      <w:pPr>
        <w:tabs>
          <w:tab w:val="num" w:pos="0"/>
        </w:tabs>
        <w:ind w:left="5281" w:hanging="360"/>
      </w:pPr>
    </w:lvl>
    <w:lvl w:ilvl="7">
      <w:start w:val="1"/>
      <w:numFmt w:val="lowerLetter"/>
      <w:lvlText w:val="%8."/>
      <w:lvlJc w:val="left"/>
      <w:pPr>
        <w:tabs>
          <w:tab w:val="num" w:pos="0"/>
        </w:tabs>
        <w:ind w:left="6001" w:hanging="360"/>
      </w:pPr>
    </w:lvl>
    <w:lvl w:ilvl="8">
      <w:start w:val="1"/>
      <w:numFmt w:val="lowerRoman"/>
      <w:lvlText w:val="%9."/>
      <w:lvlJc w:val="right"/>
      <w:pPr>
        <w:tabs>
          <w:tab w:val="num" w:pos="0"/>
        </w:tabs>
        <w:ind w:left="6721" w:hanging="180"/>
      </w:pPr>
    </w:lvl>
  </w:abstractNum>
  <w:abstractNum w:abstractNumId="7" w15:restartNumberingAfterBreak="0">
    <w:nsid w:val="69790F2D"/>
    <w:multiLevelType w:val="multilevel"/>
    <w:tmpl w:val="DF02DA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D232695"/>
    <w:multiLevelType w:val="multilevel"/>
    <w:tmpl w:val="6D23269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75FC04D2"/>
    <w:multiLevelType w:val="multilevel"/>
    <w:tmpl w:val="75FC04D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89A060A"/>
    <w:multiLevelType w:val="hybridMultilevel"/>
    <w:tmpl w:val="DFF0B0E2"/>
    <w:lvl w:ilvl="0" w:tplc="FBA6DCC4">
      <w:start w:val="1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C635B1"/>
    <w:multiLevelType w:val="multilevel"/>
    <w:tmpl w:val="7EC635B1"/>
    <w:lvl w:ilvl="0">
      <w:start w:val="1"/>
      <w:numFmt w:val="decimal"/>
      <w:lvlText w:val="%1."/>
      <w:lvlJc w:val="left"/>
      <w:pPr>
        <w:tabs>
          <w:tab w:val="left" w:pos="0"/>
        </w:tabs>
        <w:ind w:left="394" w:hanging="360"/>
      </w:pPr>
      <w:rPr>
        <w:rFonts w:cs="Times New Roman"/>
      </w:rPr>
    </w:lvl>
    <w:lvl w:ilvl="1">
      <w:start w:val="1"/>
      <w:numFmt w:val="decimal"/>
      <w:lvlText w:val="%2."/>
      <w:lvlJc w:val="left"/>
      <w:pPr>
        <w:tabs>
          <w:tab w:val="left" w:pos="0"/>
        </w:tabs>
        <w:ind w:left="1114" w:hanging="360"/>
      </w:pPr>
    </w:lvl>
    <w:lvl w:ilvl="2">
      <w:start w:val="1"/>
      <w:numFmt w:val="lowerRoman"/>
      <w:lvlText w:val="%3."/>
      <w:lvlJc w:val="right"/>
      <w:pPr>
        <w:tabs>
          <w:tab w:val="left" w:pos="0"/>
        </w:tabs>
        <w:ind w:left="1834" w:hanging="180"/>
      </w:pPr>
      <w:rPr>
        <w:rFonts w:cs="Times New Roman"/>
      </w:rPr>
    </w:lvl>
    <w:lvl w:ilvl="3">
      <w:start w:val="1"/>
      <w:numFmt w:val="decimal"/>
      <w:lvlText w:val="%4."/>
      <w:lvlJc w:val="left"/>
      <w:pPr>
        <w:tabs>
          <w:tab w:val="left" w:pos="0"/>
        </w:tabs>
        <w:ind w:left="2554" w:hanging="360"/>
      </w:pPr>
      <w:rPr>
        <w:rFonts w:cs="Times New Roman"/>
      </w:rPr>
    </w:lvl>
    <w:lvl w:ilvl="4">
      <w:start w:val="1"/>
      <w:numFmt w:val="lowerLetter"/>
      <w:lvlText w:val="%5."/>
      <w:lvlJc w:val="left"/>
      <w:pPr>
        <w:tabs>
          <w:tab w:val="left" w:pos="0"/>
        </w:tabs>
        <w:ind w:left="3274" w:hanging="360"/>
      </w:pPr>
      <w:rPr>
        <w:rFonts w:cs="Times New Roman"/>
      </w:rPr>
    </w:lvl>
    <w:lvl w:ilvl="5">
      <w:start w:val="1"/>
      <w:numFmt w:val="lowerRoman"/>
      <w:lvlText w:val="%6."/>
      <w:lvlJc w:val="right"/>
      <w:pPr>
        <w:tabs>
          <w:tab w:val="left" w:pos="0"/>
        </w:tabs>
        <w:ind w:left="3994" w:hanging="180"/>
      </w:pPr>
      <w:rPr>
        <w:rFonts w:cs="Times New Roman"/>
      </w:rPr>
    </w:lvl>
    <w:lvl w:ilvl="6">
      <w:start w:val="1"/>
      <w:numFmt w:val="decimal"/>
      <w:lvlText w:val="%7."/>
      <w:lvlJc w:val="left"/>
      <w:pPr>
        <w:tabs>
          <w:tab w:val="left" w:pos="0"/>
        </w:tabs>
        <w:ind w:left="4714" w:hanging="360"/>
      </w:pPr>
      <w:rPr>
        <w:rFonts w:cs="Times New Roman"/>
      </w:rPr>
    </w:lvl>
    <w:lvl w:ilvl="7">
      <w:start w:val="1"/>
      <w:numFmt w:val="lowerLetter"/>
      <w:lvlText w:val="%8."/>
      <w:lvlJc w:val="left"/>
      <w:pPr>
        <w:tabs>
          <w:tab w:val="left" w:pos="0"/>
        </w:tabs>
        <w:ind w:left="5434" w:hanging="360"/>
      </w:pPr>
      <w:rPr>
        <w:rFonts w:cs="Times New Roman"/>
      </w:rPr>
    </w:lvl>
    <w:lvl w:ilvl="8">
      <w:start w:val="1"/>
      <w:numFmt w:val="lowerRoman"/>
      <w:lvlText w:val="%9."/>
      <w:lvlJc w:val="right"/>
      <w:pPr>
        <w:tabs>
          <w:tab w:val="left" w:pos="0"/>
        </w:tabs>
        <w:ind w:left="6154" w:hanging="180"/>
      </w:pPr>
      <w:rPr>
        <w:rFonts w:cs="Times New Roman"/>
      </w:rPr>
    </w:lvl>
  </w:abstractNum>
  <w:num w:numId="1">
    <w:abstractNumId w:val="4"/>
  </w:num>
  <w:num w:numId="2">
    <w:abstractNumId w:val="6"/>
  </w:num>
  <w:num w:numId="3">
    <w:abstractNumId w:val="5"/>
  </w:num>
  <w:num w:numId="4">
    <w:abstractNumId w:val="7"/>
  </w:num>
  <w:num w:numId="5">
    <w:abstractNumId w:val="5"/>
    <w:lvlOverride w:ilvl="0">
      <w:startOverride w:val="1"/>
    </w:lvlOverride>
  </w:num>
  <w:num w:numId="6">
    <w:abstractNumId w:val="3"/>
  </w:num>
  <w:num w:numId="7">
    <w:abstractNumId w:val="0"/>
  </w:num>
  <w:num w:numId="8">
    <w:abstractNumId w:val="1"/>
  </w:num>
  <w:num w:numId="9">
    <w:abstractNumId w:val="2"/>
  </w:num>
  <w:num w:numId="10">
    <w:abstractNumId w:val="8"/>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F2"/>
    <w:rsid w:val="0005717F"/>
    <w:rsid w:val="000B13F9"/>
    <w:rsid w:val="000B3047"/>
    <w:rsid w:val="000F3C84"/>
    <w:rsid w:val="000F7F33"/>
    <w:rsid w:val="00120033"/>
    <w:rsid w:val="001418CC"/>
    <w:rsid w:val="001B407E"/>
    <w:rsid w:val="001D4F9F"/>
    <w:rsid w:val="001D4FEB"/>
    <w:rsid w:val="00252AA9"/>
    <w:rsid w:val="00256F51"/>
    <w:rsid w:val="00292255"/>
    <w:rsid w:val="002F1B3B"/>
    <w:rsid w:val="003229CC"/>
    <w:rsid w:val="00350421"/>
    <w:rsid w:val="003A7D39"/>
    <w:rsid w:val="003B04C1"/>
    <w:rsid w:val="003C25ED"/>
    <w:rsid w:val="003E12F8"/>
    <w:rsid w:val="00496CF2"/>
    <w:rsid w:val="004A2930"/>
    <w:rsid w:val="004B585E"/>
    <w:rsid w:val="004D6A09"/>
    <w:rsid w:val="004F02A6"/>
    <w:rsid w:val="005077FE"/>
    <w:rsid w:val="0051388F"/>
    <w:rsid w:val="00547BDC"/>
    <w:rsid w:val="00561396"/>
    <w:rsid w:val="00563406"/>
    <w:rsid w:val="005678A6"/>
    <w:rsid w:val="00593533"/>
    <w:rsid w:val="005E30A9"/>
    <w:rsid w:val="00623779"/>
    <w:rsid w:val="00676CEE"/>
    <w:rsid w:val="00685790"/>
    <w:rsid w:val="006A7D68"/>
    <w:rsid w:val="006D3101"/>
    <w:rsid w:val="006E29D9"/>
    <w:rsid w:val="007043E7"/>
    <w:rsid w:val="00726438"/>
    <w:rsid w:val="007334FA"/>
    <w:rsid w:val="00762B8C"/>
    <w:rsid w:val="007A28EF"/>
    <w:rsid w:val="00813CAC"/>
    <w:rsid w:val="008711D5"/>
    <w:rsid w:val="00886840"/>
    <w:rsid w:val="00890A5E"/>
    <w:rsid w:val="008B5F86"/>
    <w:rsid w:val="008C14B8"/>
    <w:rsid w:val="009130AA"/>
    <w:rsid w:val="009348A5"/>
    <w:rsid w:val="009655F5"/>
    <w:rsid w:val="00982C7D"/>
    <w:rsid w:val="009A6611"/>
    <w:rsid w:val="009B28A7"/>
    <w:rsid w:val="009B60DF"/>
    <w:rsid w:val="009D4AC4"/>
    <w:rsid w:val="009F45E1"/>
    <w:rsid w:val="00A2032E"/>
    <w:rsid w:val="00A211EE"/>
    <w:rsid w:val="00A3665D"/>
    <w:rsid w:val="00A40BE6"/>
    <w:rsid w:val="00A42D47"/>
    <w:rsid w:val="00A652EB"/>
    <w:rsid w:val="00AA2B32"/>
    <w:rsid w:val="00AF18C5"/>
    <w:rsid w:val="00B16E15"/>
    <w:rsid w:val="00B254DE"/>
    <w:rsid w:val="00B309ED"/>
    <w:rsid w:val="00B50DD7"/>
    <w:rsid w:val="00BB68CC"/>
    <w:rsid w:val="00BF1687"/>
    <w:rsid w:val="00C26BB4"/>
    <w:rsid w:val="00C44CB5"/>
    <w:rsid w:val="00C97366"/>
    <w:rsid w:val="00CA0698"/>
    <w:rsid w:val="00CA4670"/>
    <w:rsid w:val="00CB1B2A"/>
    <w:rsid w:val="00CF21BF"/>
    <w:rsid w:val="00D20F9A"/>
    <w:rsid w:val="00D83AD9"/>
    <w:rsid w:val="00DB5395"/>
    <w:rsid w:val="00DD0B58"/>
    <w:rsid w:val="00E13519"/>
    <w:rsid w:val="00E3620E"/>
    <w:rsid w:val="00E40CDF"/>
    <w:rsid w:val="00E7147E"/>
    <w:rsid w:val="00E834D0"/>
    <w:rsid w:val="00E854CA"/>
    <w:rsid w:val="00EC1E7C"/>
    <w:rsid w:val="00EC24B4"/>
    <w:rsid w:val="00F22632"/>
    <w:rsid w:val="00F25E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54FE"/>
  <w15:docId w15:val="{4CF7C2D0-0B53-41E8-86AE-FE151796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0"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rsid w:val="001327F0"/>
    <w:rPr>
      <w:rFonts w:ascii="Segoe UI" w:hAnsi="Segoe UI" w:cs="Segoe UI"/>
      <w:sz w:val="18"/>
      <w:szCs w:val="18"/>
    </w:rPr>
  </w:style>
  <w:style w:type="character" w:customStyle="1" w:styleId="a4">
    <w:name w:val="Верхний колонтитул Знак"/>
    <w:qFormat/>
    <w:rsid w:val="00D24602"/>
    <w:rPr>
      <w:sz w:val="22"/>
      <w:szCs w:val="22"/>
      <w:lang w:eastAsia="ar-SA"/>
    </w:rPr>
  </w:style>
  <w:style w:type="character" w:customStyle="1" w:styleId="a5">
    <w:name w:val="Нижний колонтитул Знак"/>
    <w:qFormat/>
    <w:rsid w:val="00D24602"/>
    <w:rPr>
      <w:sz w:val="22"/>
      <w:szCs w:val="22"/>
      <w:lang w:eastAsia="ar-SA"/>
    </w:rPr>
  </w:style>
  <w:style w:type="character" w:customStyle="1" w:styleId="-">
    <w:name w:val="Интернет-ссылка"/>
    <w:rsid w:val="00D24602"/>
    <w:rPr>
      <w:color w:val="000080"/>
      <w:u w:val="single"/>
    </w:rPr>
  </w:style>
  <w:style w:type="character" w:customStyle="1" w:styleId="a6">
    <w:name w:val="Заголовок Знак"/>
    <w:uiPriority w:val="99"/>
    <w:qFormat/>
    <w:rsid w:val="00ED66BE"/>
    <w:rPr>
      <w:rFonts w:ascii="Times New Roman" w:eastAsia="Times New Roman" w:hAnsi="Times New Roman"/>
      <w:b/>
      <w:bCs/>
      <w:sz w:val="24"/>
      <w:szCs w:val="24"/>
    </w:rPr>
  </w:style>
  <w:style w:type="character" w:customStyle="1" w:styleId="3">
    <w:name w:val="Основной текст с отступом 3 Знак"/>
    <w:uiPriority w:val="99"/>
    <w:qFormat/>
    <w:rsid w:val="00ED66BE"/>
    <w:rPr>
      <w:rFonts w:ascii="Times New Roman" w:eastAsia="Times New Roman" w:hAnsi="Times New Roman"/>
      <w:sz w:val="16"/>
      <w:szCs w:val="16"/>
    </w:rPr>
  </w:style>
  <w:style w:type="character" w:customStyle="1" w:styleId="IG">
    <w:name w:val="Обычный_IG Знак Знак"/>
    <w:qFormat/>
    <w:rsid w:val="00ED66BE"/>
    <w:rPr>
      <w:rFonts w:ascii="Times New Roman" w:eastAsia="Times New Roman" w:hAnsi="Times New Roman"/>
      <w:sz w:val="28"/>
      <w:szCs w:val="28"/>
    </w:rPr>
  </w:style>
  <w:style w:type="character" w:customStyle="1" w:styleId="a7">
    <w:name w:val="Абзац списка Знак"/>
    <w:uiPriority w:val="34"/>
    <w:qFormat/>
    <w:rsid w:val="00ED66BE"/>
    <w:rPr>
      <w:sz w:val="22"/>
      <w:szCs w:val="22"/>
      <w:lang w:eastAsia="en-US"/>
    </w:rPr>
  </w:style>
  <w:style w:type="paragraph" w:styleId="a8">
    <w:name w:val="Title"/>
    <w:basedOn w:val="a"/>
    <w:next w:val="a9"/>
    <w:uiPriority w:val="99"/>
    <w:qFormat/>
    <w:rsid w:val="00ED66BE"/>
    <w:pPr>
      <w:spacing w:after="0" w:line="240" w:lineRule="auto"/>
      <w:jc w:val="center"/>
    </w:pPr>
    <w:rPr>
      <w:rFonts w:ascii="Times New Roman" w:eastAsia="Times New Roman" w:hAnsi="Times New Roman"/>
      <w:b/>
      <w:bCs/>
      <w:sz w:val="24"/>
      <w:szCs w:val="24"/>
      <w:lang w:eastAsia="ru-RU"/>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styleId="ac">
    <w:name w:val="index heading"/>
    <w:basedOn w:val="a"/>
    <w:qFormat/>
    <w:pPr>
      <w:suppressLineNumbers/>
    </w:pPr>
    <w:rPr>
      <w:rFonts w:cs="Lucida Sans"/>
    </w:rPr>
  </w:style>
  <w:style w:type="paragraph" w:styleId="ad">
    <w:name w:val="List Paragraph"/>
    <w:basedOn w:val="a"/>
    <w:uiPriority w:val="34"/>
    <w:qFormat/>
    <w:rsid w:val="003A41EF"/>
    <w:pPr>
      <w:ind w:left="720"/>
      <w:contextualSpacing/>
    </w:pPr>
  </w:style>
  <w:style w:type="paragraph" w:styleId="ae">
    <w:name w:val="Balloon Text"/>
    <w:basedOn w:val="a"/>
    <w:uiPriority w:val="99"/>
    <w:semiHidden/>
    <w:unhideWhenUsed/>
    <w:qFormat/>
    <w:rsid w:val="001327F0"/>
    <w:pPr>
      <w:spacing w:after="0" w:line="240" w:lineRule="auto"/>
    </w:pPr>
    <w:rPr>
      <w:rFonts w:ascii="Segoe UI" w:hAnsi="Segoe UI" w:cs="Segoe UI"/>
      <w:sz w:val="18"/>
      <w:szCs w:val="18"/>
    </w:rPr>
  </w:style>
  <w:style w:type="paragraph" w:customStyle="1" w:styleId="af">
    <w:name w:val="Верхний и нижний колонтитулы"/>
    <w:basedOn w:val="a"/>
    <w:qFormat/>
  </w:style>
  <w:style w:type="paragraph" w:styleId="af0">
    <w:name w:val="header"/>
    <w:basedOn w:val="a"/>
    <w:rsid w:val="00D24602"/>
    <w:pPr>
      <w:tabs>
        <w:tab w:val="center" w:pos="4677"/>
        <w:tab w:val="right" w:pos="9355"/>
      </w:tabs>
      <w:spacing w:after="200" w:line="276" w:lineRule="auto"/>
    </w:pPr>
    <w:rPr>
      <w:lang w:eastAsia="ar-SA"/>
    </w:rPr>
  </w:style>
  <w:style w:type="paragraph" w:styleId="af1">
    <w:name w:val="footer"/>
    <w:basedOn w:val="a"/>
    <w:rsid w:val="00D24602"/>
    <w:pPr>
      <w:tabs>
        <w:tab w:val="center" w:pos="4677"/>
        <w:tab w:val="right" w:pos="9355"/>
      </w:tabs>
      <w:spacing w:after="200" w:line="276" w:lineRule="auto"/>
    </w:pPr>
    <w:rPr>
      <w:lang w:eastAsia="ar-SA"/>
    </w:rPr>
  </w:style>
  <w:style w:type="paragraph" w:customStyle="1" w:styleId="FR1">
    <w:name w:val="FR1"/>
    <w:uiPriority w:val="99"/>
    <w:qFormat/>
    <w:rsid w:val="00ED66BE"/>
    <w:pPr>
      <w:widowControl w:val="0"/>
      <w:spacing w:before="20"/>
      <w:ind w:left="11720" w:right="18600"/>
    </w:pPr>
    <w:rPr>
      <w:rFonts w:ascii="Times New Roman" w:eastAsia="Times New Roman" w:hAnsi="Times New Roman"/>
      <w:b/>
      <w:i/>
      <w:sz w:val="48"/>
    </w:rPr>
  </w:style>
  <w:style w:type="paragraph" w:styleId="30">
    <w:name w:val="Body Text Indent 3"/>
    <w:basedOn w:val="a"/>
    <w:uiPriority w:val="99"/>
    <w:qFormat/>
    <w:rsid w:val="00ED66BE"/>
    <w:pPr>
      <w:spacing w:after="120" w:line="240" w:lineRule="auto"/>
      <w:ind w:left="283"/>
    </w:pPr>
    <w:rPr>
      <w:rFonts w:ascii="Times New Roman" w:eastAsia="Times New Roman" w:hAnsi="Times New Roman"/>
      <w:sz w:val="16"/>
      <w:szCs w:val="16"/>
      <w:lang w:eastAsia="ru-RU"/>
    </w:rPr>
  </w:style>
  <w:style w:type="paragraph" w:customStyle="1" w:styleId="IG0">
    <w:name w:val="Обычный_IG Знак"/>
    <w:basedOn w:val="a"/>
    <w:qFormat/>
    <w:rsid w:val="00ED66BE"/>
    <w:pPr>
      <w:spacing w:after="0" w:line="360" w:lineRule="auto"/>
      <w:ind w:firstLine="709"/>
      <w:jc w:val="both"/>
    </w:pPr>
    <w:rPr>
      <w:rFonts w:ascii="Times New Roman" w:eastAsia="Times New Roman" w:hAnsi="Times New Roman"/>
      <w:sz w:val="28"/>
      <w:szCs w:val="28"/>
      <w:lang w:eastAsia="ru-RU"/>
    </w:rPr>
  </w:style>
  <w:style w:type="paragraph" w:styleId="af2">
    <w:name w:val="No Spacing"/>
    <w:qFormat/>
    <w:rsid w:val="000B5907"/>
    <w:rPr>
      <w:rFonts w:ascii="Times New Roman" w:eastAsiaTheme="minorHAnsi" w:hAnsi="Times New Roman" w:cstheme="minorBidi"/>
      <w:sz w:val="28"/>
      <w:szCs w:val="22"/>
      <w:lang w:eastAsia="en-US"/>
    </w:rPr>
  </w:style>
  <w:style w:type="paragraph" w:styleId="af3">
    <w:name w:val="Normal (Web)"/>
    <w:basedOn w:val="a"/>
    <w:qFormat/>
    <w:pPr>
      <w:spacing w:before="100" w:after="100"/>
    </w:pPr>
    <w:rPr>
      <w:sz w:val="24"/>
    </w:rPr>
  </w:style>
  <w:style w:type="table" w:customStyle="1" w:styleId="6">
    <w:name w:val="Сетка таблицы6"/>
    <w:basedOn w:val="a1"/>
    <w:rsid w:val="00F3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F3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F02A6"/>
    <w:pPr>
      <w:widowControl w:val="0"/>
      <w:autoSpaceDE w:val="0"/>
      <w:ind w:firstLine="720"/>
    </w:pPr>
    <w:rPr>
      <w:rFonts w:ascii="Arial" w:eastAsia="Arial" w:hAnsi="Arial" w:cs="Arial"/>
      <w:kern w:val="2"/>
      <w:szCs w:val="24"/>
      <w:lang w:eastAsia="hi-IN" w:bidi="hi-IN"/>
    </w:rPr>
  </w:style>
  <w:style w:type="table" w:customStyle="1" w:styleId="1">
    <w:name w:val="Сетка таблицы1"/>
    <w:basedOn w:val="a1"/>
    <w:uiPriority w:val="59"/>
    <w:qFormat/>
    <w:rsid w:val="00120033"/>
    <w:pPr>
      <w:suppressAutoHyphens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stroy.ru/department/departament_tehniceskogo_regulir/sto/&#1057;&#1058;&#1054;%20&#1053;&#1054;&#1057;&#1058;&#1056;&#1054;&#1049;%202.35.122-2013.pdf" TargetMode="External"/><Relationship Id="rId13" Type="http://schemas.openxmlformats.org/officeDocument/2006/relationships/hyperlink" Target="http://www.nostroy.ru/department/departament_tehniceskogo_regulir/sto/&#1057;&#1058;&#1054;%20&#1053;&#1054;&#1057;&#1058;&#1056;&#1054;&#1049;%202.12.118-2013.pdf" TargetMode="External"/><Relationship Id="rId3" Type="http://schemas.openxmlformats.org/officeDocument/2006/relationships/styles" Target="styles.xml"/><Relationship Id="rId7" Type="http://schemas.openxmlformats.org/officeDocument/2006/relationships/hyperlink" Target="http://www.nostroy.ru/department/departament_tehniceskogo_regulir/sto/&#1057;&#1058;&#1054;%20&#1053;&#1054;&#1057;&#1058;&#1056;&#1054;&#1049;%202.33.14-2011.pdf" TargetMode="External"/><Relationship Id="rId12" Type="http://schemas.openxmlformats.org/officeDocument/2006/relationships/hyperlink" Target="http://www.nostroy.ru/department/departament_tehniceskogo_regulir/sto/&#1057;&#1058;&#1054;%20&#1053;&#1054;&#1057;&#1058;&#1056;&#1054;&#1049;%202.7.55-201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stroy.ru/department/departament_tehniceskogo_regulir/sto/&#1057;&#1058;&#1054;%20&#1053;&#1054;&#1057;&#1058;&#1056;&#1054;&#1049;%202.33.51-2011.pdf" TargetMode="External"/><Relationship Id="rId11" Type="http://schemas.openxmlformats.org/officeDocument/2006/relationships/hyperlink" Target="http://www.nostroy.ru/department/departament_tehniceskogo_regulir/sto/&#1057;&#1058;&#1054;%20&#1053;&#1054;&#1057;&#1058;&#1056;&#1054;&#1049;%202.6.54-2011(&#1080;&#1079;&#1076;&#1072;&#1085;&#1080;&#1077;%20&#1089;%20&#1080;&#1079;&#1084;&#1077;&#1085;&#1077;&#1085;&#1080;&#1077;&#1084;%20&#847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stroy.ru/department/departament_tehniceskogo_regulir/sto/&#1057;&#1058;&#1054;%20&#1053;&#1054;&#1057;&#1058;&#1056;&#1054;&#1049;%202.7.16-2011.pdf" TargetMode="External"/><Relationship Id="rId4" Type="http://schemas.openxmlformats.org/officeDocument/2006/relationships/settings" Target="settings.xml"/><Relationship Id="rId9" Type="http://schemas.openxmlformats.org/officeDocument/2006/relationships/hyperlink" Target="http://www.nostroy.ru/department/departament_tehniceskogo_regulir/sto/&#1057;&#1058;&#1054;%20&#1053;&#1054;&#1057;&#1058;&#1056;&#1054;&#1049;%202.6.15-201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38B4-53B4-4E04-A06F-A448330C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7187</Words>
  <Characters>40969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Елена Андреевна</dc:creator>
  <cp:lastModifiedBy>Delta</cp:lastModifiedBy>
  <cp:revision>11</cp:revision>
  <cp:lastPrinted>2020-07-28T11:30:00Z</cp:lastPrinted>
  <dcterms:created xsi:type="dcterms:W3CDTF">2024-04-01T11:27:00Z</dcterms:created>
  <dcterms:modified xsi:type="dcterms:W3CDTF">2024-04-01T13:18:00Z</dcterms:modified>
  <dc:language>ru-RU</dc:language>
</cp:coreProperties>
</file>