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1293" w14:textId="77777777" w:rsidR="00895F45" w:rsidRDefault="00895F45"/>
    <w:tbl>
      <w:tblPr>
        <w:tblW w:w="1018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204"/>
      </w:tblGrid>
      <w:tr w:rsidR="00F71B69" w:rsidRPr="00491E54" w14:paraId="150FFECB" w14:textId="77777777" w:rsidTr="00E728CC">
        <w:trPr>
          <w:trHeight w:val="1718"/>
        </w:trPr>
        <w:tc>
          <w:tcPr>
            <w:tcW w:w="1984" w:type="dxa"/>
            <w:shd w:val="clear" w:color="auto" w:fill="auto"/>
          </w:tcPr>
          <w:p w14:paraId="5E7A647F" w14:textId="77777777" w:rsidR="00F71B69" w:rsidRPr="00491E54" w:rsidRDefault="00F71B69" w:rsidP="00E728CC">
            <w:pPr>
              <w:jc w:val="center"/>
              <w:rPr>
                <w:b/>
                <w:color w:val="C495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DE6D13" wp14:editId="460B55C8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-173355</wp:posOffset>
                  </wp:positionV>
                  <wp:extent cx="1874520" cy="1773555"/>
                  <wp:effectExtent l="0" t="0" r="0" b="0"/>
                  <wp:wrapNone/>
                  <wp:docPr id="4" name="Рисунок 4" descr="9a1kZ3GW9Bk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a1kZ3GW9B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77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6E46D6" w14:textId="77777777"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1B69"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</w:t>
            </w:r>
          </w:p>
          <w:p w14:paraId="59A04C65" w14:textId="77777777"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759F918F" w14:textId="77777777"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5A0171C" w14:textId="77777777"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9A33FE5" w14:textId="77777777"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14:paraId="36D73345" w14:textId="77777777"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14:paraId="78D6BA4D" w14:textId="77777777" w:rsidR="00F71B69" w:rsidRPr="00264F82" w:rsidRDefault="00F71B69" w:rsidP="00E728CC">
            <w:pPr>
              <w:jc w:val="center"/>
              <w:rPr>
                <w:b/>
                <w:outline/>
                <w:color w:val="C49500"/>
                <w:sz w:val="10"/>
                <w:szCs w:val="10"/>
                <w14:textOutline w14:w="9525" w14:cap="flat" w14:cmpd="sng" w14:algn="ctr">
                  <w14:solidFill>
                    <w14:srgbClr w14:val="C495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204" w:type="dxa"/>
            <w:shd w:val="clear" w:color="auto" w:fill="auto"/>
          </w:tcPr>
          <w:p w14:paraId="60B60CD0" w14:textId="77777777" w:rsidR="00F71B69" w:rsidRPr="002168A7" w:rsidRDefault="00F71B69" w:rsidP="00E728CC">
            <w:pPr>
              <w:jc w:val="center"/>
              <w:rPr>
                <w:b/>
                <w:sz w:val="22"/>
                <w:szCs w:val="22"/>
              </w:rPr>
            </w:pPr>
            <w:r w:rsidRPr="002168A7">
              <w:rPr>
                <w:b/>
                <w:sz w:val="22"/>
                <w:szCs w:val="22"/>
              </w:rPr>
              <w:t>Министерство жилищно-коммунального хозяйства Республики Крым</w:t>
            </w:r>
          </w:p>
          <w:p w14:paraId="431676AE" w14:textId="77777777"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14:paraId="4FD3D95C" w14:textId="77777777"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ГОСУДАРСТВЕННО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УНИТАРНО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ПРЕДПРИЯТИ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РЕСПУБЛИКИ КРЫМ</w:t>
            </w:r>
          </w:p>
          <w:p w14:paraId="0D468AB2" w14:textId="77777777"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«КРЫМТЕПЛОКОММУНЭНЕРГО»</w:t>
            </w:r>
          </w:p>
          <w:p w14:paraId="66439432" w14:textId="77777777"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14:paraId="49993195" w14:textId="77777777" w:rsidR="00F71B69" w:rsidRPr="00491E54" w:rsidRDefault="00F71B69" w:rsidP="00E728CC">
            <w:pPr>
              <w:jc w:val="center"/>
              <w:rPr>
                <w:color w:val="C49500"/>
                <w:sz w:val="23"/>
                <w:szCs w:val="23"/>
              </w:rPr>
            </w:pPr>
            <w:r w:rsidRPr="00491E54">
              <w:rPr>
                <w:b/>
                <w:sz w:val="23"/>
                <w:szCs w:val="23"/>
              </w:rPr>
              <w:t>(</w:t>
            </w:r>
            <w:r w:rsidRPr="00491E54">
              <w:rPr>
                <w:b/>
                <w:i/>
                <w:sz w:val="23"/>
                <w:szCs w:val="23"/>
              </w:rPr>
              <w:t>ГУП РК «</w:t>
            </w:r>
            <w:proofErr w:type="spellStart"/>
            <w:r w:rsidRPr="00491E54">
              <w:rPr>
                <w:b/>
                <w:i/>
                <w:sz w:val="23"/>
                <w:szCs w:val="23"/>
              </w:rPr>
              <w:t>Крымтеплокоммунэнерго</w:t>
            </w:r>
            <w:proofErr w:type="spellEnd"/>
            <w:r w:rsidRPr="00491E54">
              <w:rPr>
                <w:b/>
                <w:i/>
                <w:sz w:val="23"/>
                <w:szCs w:val="23"/>
              </w:rPr>
              <w:t>»</w:t>
            </w:r>
            <w:r w:rsidRPr="00491E54">
              <w:rPr>
                <w:b/>
                <w:sz w:val="23"/>
                <w:szCs w:val="23"/>
              </w:rPr>
              <w:t>)</w:t>
            </w:r>
          </w:p>
        </w:tc>
      </w:tr>
      <w:tr w:rsidR="00F71B69" w:rsidRPr="00491E54" w14:paraId="0B4EF461" w14:textId="77777777" w:rsidTr="00E728CC">
        <w:trPr>
          <w:trHeight w:val="573"/>
        </w:trPr>
        <w:tc>
          <w:tcPr>
            <w:tcW w:w="1984" w:type="dxa"/>
            <w:shd w:val="clear" w:color="auto" w:fill="auto"/>
          </w:tcPr>
          <w:p w14:paraId="21AE672C" w14:textId="77777777" w:rsidR="00F71B69" w:rsidRPr="002168A7" w:rsidRDefault="00F71B69" w:rsidP="00E728CC">
            <w:pPr>
              <w:jc w:val="center"/>
              <w:rPr>
                <w:sz w:val="8"/>
                <w:szCs w:val="8"/>
              </w:rPr>
            </w:pPr>
          </w:p>
          <w:p w14:paraId="3AB8CA04" w14:textId="77777777" w:rsidR="00F71B69" w:rsidRDefault="00F71B69" w:rsidP="00E728CC">
            <w:pPr>
              <w:ind w:right="34"/>
              <w:jc w:val="center"/>
              <w:rPr>
                <w:b/>
                <w:color w:val="C49500"/>
                <w:sz w:val="18"/>
              </w:rPr>
            </w:pPr>
          </w:p>
          <w:p w14:paraId="5E2ADCC9" w14:textId="77777777" w:rsidR="00F71B69" w:rsidRPr="00FA1601" w:rsidRDefault="00F71B69" w:rsidP="00E728CC">
            <w:pPr>
              <w:ind w:right="-392"/>
              <w:rPr>
                <w:rFonts w:ascii="Arial" w:hAnsi="Arial" w:cs="Arial"/>
                <w:b/>
                <w:color w:val="999999"/>
                <w:sz w:val="10"/>
                <w:szCs w:val="10"/>
              </w:rPr>
            </w:pPr>
            <w:r w:rsidRPr="00FA1601">
              <w:rPr>
                <w:rFonts w:ascii="Arial" w:hAnsi="Arial" w:cs="Arial"/>
                <w:b/>
                <w:color w:val="C49500"/>
                <w:sz w:val="18"/>
              </w:rPr>
              <w:t xml:space="preserve">                   </w:t>
            </w:r>
          </w:p>
          <w:p w14:paraId="2D64E2FD" w14:textId="77777777" w:rsidR="00F71B69" w:rsidRDefault="00F71B69" w:rsidP="00E728CC">
            <w:pPr>
              <w:ind w:right="34"/>
              <w:rPr>
                <w:sz w:val="8"/>
                <w:szCs w:val="8"/>
              </w:rPr>
            </w:pPr>
          </w:p>
          <w:p w14:paraId="1264C0D4" w14:textId="77777777" w:rsidR="00F71B69" w:rsidRPr="00491E54" w:rsidRDefault="00F71B69" w:rsidP="00E728CC">
            <w:pPr>
              <w:ind w:right="34"/>
              <w:jc w:val="center"/>
              <w:rPr>
                <w:b/>
              </w:rPr>
            </w:pPr>
            <w:r>
              <w:rPr>
                <w:b/>
                <w:color w:val="C49500"/>
                <w:sz w:val="18"/>
              </w:rPr>
              <w:t xml:space="preserve"> </w:t>
            </w:r>
          </w:p>
        </w:tc>
        <w:tc>
          <w:tcPr>
            <w:tcW w:w="8204" w:type="dxa"/>
            <w:shd w:val="clear" w:color="auto" w:fill="auto"/>
          </w:tcPr>
          <w:p w14:paraId="3E465258" w14:textId="77777777" w:rsidR="00F71B69" w:rsidRPr="00E40EE9" w:rsidRDefault="00F71B69" w:rsidP="00E728CC">
            <w:pPr>
              <w:jc w:val="center"/>
              <w:rPr>
                <w:sz w:val="18"/>
              </w:rPr>
            </w:pPr>
            <w:r w:rsidRPr="00E40EE9">
              <w:rPr>
                <w:sz w:val="18"/>
              </w:rPr>
              <w:t>ул. Гайдара, 3а, г. Симферополь, Республика Крым, Россия, 295026</w:t>
            </w:r>
          </w:p>
          <w:p w14:paraId="2AD1BED4" w14:textId="77777777" w:rsidR="00F71B69" w:rsidRPr="00144394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E40EE9">
              <w:rPr>
                <w:sz w:val="18"/>
              </w:rPr>
              <w:t>Тел</w:t>
            </w:r>
            <w:r w:rsidRPr="00377057">
              <w:rPr>
                <w:sz w:val="18"/>
                <w:lang w:val="en-US"/>
              </w:rPr>
              <w:t xml:space="preserve">. (3 652) 53-41-87  </w:t>
            </w:r>
            <w:r>
              <w:rPr>
                <w:sz w:val="18"/>
                <w:lang w:val="en-US"/>
              </w:rPr>
              <w:t>E-mail</w:t>
            </w:r>
            <w:r w:rsidRPr="00377057">
              <w:rPr>
                <w:sz w:val="18"/>
                <w:lang w:val="en-US"/>
              </w:rPr>
              <w:t xml:space="preserve">: </w:t>
            </w:r>
            <w:hyperlink r:id="rId8" w:history="1">
              <w:r w:rsidRPr="00484935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kanc@tce.crimea.com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,  </w:t>
            </w:r>
            <w:r>
              <w:rPr>
                <w:sz w:val="18"/>
                <w:szCs w:val="18"/>
                <w:shd w:val="clear" w:color="auto" w:fill="FFFFFF"/>
              </w:rPr>
              <w:t>сайт</w:t>
            </w:r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: </w:t>
            </w:r>
            <w:hyperlink r:id="rId9" w:history="1"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http://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tce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crimea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4B92A215" w14:textId="77777777"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ОКПО 00477038, ОГРН 1149102047962</w:t>
            </w:r>
          </w:p>
          <w:p w14:paraId="5360DC04" w14:textId="77777777"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ИНН/КПП 9102028499/910201001</w:t>
            </w:r>
          </w:p>
          <w:p w14:paraId="45E55DDE" w14:textId="77777777" w:rsidR="00F71B69" w:rsidRPr="002168A7" w:rsidRDefault="00F71B69" w:rsidP="00E728CC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</w:tbl>
    <w:p w14:paraId="6F01E1D6" w14:textId="77777777" w:rsidR="00F71B69" w:rsidRDefault="00F71B69" w:rsidP="00F71B69"/>
    <w:tbl>
      <w:tblPr>
        <w:tblpPr w:leftFromText="180" w:rightFromText="180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4711"/>
        <w:gridCol w:w="5320"/>
      </w:tblGrid>
      <w:tr w:rsidR="00E37127" w:rsidRPr="00E37127" w14:paraId="75162A15" w14:textId="77777777" w:rsidTr="00681769">
        <w:trPr>
          <w:trHeight w:val="68"/>
        </w:trPr>
        <w:tc>
          <w:tcPr>
            <w:tcW w:w="4711" w:type="dxa"/>
          </w:tcPr>
          <w:p w14:paraId="3641BC37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14:paraId="12DE4BFF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E37127" w:rsidRPr="00E37127" w14:paraId="18967D56" w14:textId="77777777" w:rsidTr="00681769">
        <w:tc>
          <w:tcPr>
            <w:tcW w:w="4711" w:type="dxa"/>
          </w:tcPr>
          <w:p w14:paraId="6E596D86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14:paraId="7E6516F1" w14:textId="77777777" w:rsidR="004A1A9B" w:rsidRPr="007C1D76" w:rsidRDefault="004A1A9B" w:rsidP="004A1A9B">
            <w:pPr>
              <w:keepNext/>
              <w:widowControl/>
              <w:rPr>
                <w:b/>
                <w:sz w:val="28"/>
                <w:szCs w:val="28"/>
              </w:rPr>
            </w:pPr>
            <w:r w:rsidRPr="007C1D76">
              <w:rPr>
                <w:b/>
                <w:sz w:val="28"/>
                <w:szCs w:val="28"/>
              </w:rPr>
              <w:t xml:space="preserve">УТВЕРЖДАЮ: </w:t>
            </w:r>
          </w:p>
          <w:p w14:paraId="072E0A86" w14:textId="77777777" w:rsidR="004A1A9B" w:rsidRPr="007C1D76" w:rsidRDefault="004A1A9B" w:rsidP="004A1A9B">
            <w:pPr>
              <w:keepNext/>
              <w:widowControl/>
              <w:rPr>
                <w:b/>
                <w:sz w:val="28"/>
                <w:szCs w:val="28"/>
              </w:rPr>
            </w:pPr>
            <w:r w:rsidRPr="007C1D76">
              <w:rPr>
                <w:b/>
                <w:sz w:val="28"/>
                <w:szCs w:val="28"/>
              </w:rPr>
              <w:t xml:space="preserve">Начальник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7C1D76">
              <w:rPr>
                <w:b/>
                <w:sz w:val="28"/>
                <w:szCs w:val="28"/>
              </w:rPr>
              <w:t xml:space="preserve"> закупок </w:t>
            </w:r>
            <w:r>
              <w:rPr>
                <w:b/>
                <w:sz w:val="28"/>
                <w:szCs w:val="28"/>
              </w:rPr>
              <w:t xml:space="preserve">и материально – технического снабжения </w:t>
            </w:r>
            <w:r w:rsidRPr="007C1D76">
              <w:rPr>
                <w:b/>
                <w:sz w:val="28"/>
                <w:szCs w:val="28"/>
              </w:rPr>
              <w:t>ГУП РК «</w:t>
            </w:r>
            <w:proofErr w:type="spellStart"/>
            <w:r w:rsidRPr="007C1D76">
              <w:rPr>
                <w:b/>
                <w:sz w:val="28"/>
                <w:szCs w:val="28"/>
              </w:rPr>
              <w:t>Крымтеплокоммунэнерго</w:t>
            </w:r>
            <w:proofErr w:type="spellEnd"/>
            <w:r w:rsidRPr="007C1D76">
              <w:rPr>
                <w:b/>
                <w:sz w:val="28"/>
                <w:szCs w:val="28"/>
              </w:rPr>
              <w:t>»</w:t>
            </w:r>
          </w:p>
          <w:p w14:paraId="0C566A9C" w14:textId="77777777" w:rsidR="004A1A9B" w:rsidRPr="007C1D76" w:rsidRDefault="004A1A9B" w:rsidP="004A1A9B">
            <w:pPr>
              <w:keepNext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7C1D76">
              <w:rPr>
                <w:b/>
                <w:sz w:val="28"/>
                <w:szCs w:val="28"/>
              </w:rPr>
              <w:t xml:space="preserve">                                                                                           ____________________ Ю.А. </w:t>
            </w:r>
            <w:proofErr w:type="spellStart"/>
            <w:r w:rsidRPr="007C1D76">
              <w:rPr>
                <w:b/>
                <w:sz w:val="28"/>
                <w:szCs w:val="28"/>
              </w:rPr>
              <w:t>Щирова</w:t>
            </w:r>
            <w:proofErr w:type="spellEnd"/>
          </w:p>
          <w:p w14:paraId="4CB6EF8C" w14:textId="638BE99F" w:rsidR="00E37127" w:rsidRPr="004A1A9B" w:rsidRDefault="004A1A9B" w:rsidP="004A1A9B">
            <w:pPr>
              <w:keepNext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«10» апреля 2024г.</w:t>
            </w:r>
          </w:p>
          <w:p w14:paraId="2110B257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14:paraId="60531BE4" w14:textId="77777777" w:rsidR="00286477" w:rsidRDefault="00286477" w:rsidP="007E423F">
      <w:pPr>
        <w:widowControl/>
        <w:tabs>
          <w:tab w:val="left" w:pos="5670"/>
        </w:tabs>
        <w:autoSpaceDE/>
        <w:autoSpaceDN/>
        <w:adjustRightInd/>
        <w:jc w:val="center"/>
        <w:outlineLvl w:val="0"/>
      </w:pPr>
    </w:p>
    <w:p w14:paraId="6F61D6E3" w14:textId="77777777" w:rsidR="00501B42" w:rsidRPr="00E37127" w:rsidRDefault="004A1A9B" w:rsidP="007E423F">
      <w:pPr>
        <w:widowControl/>
        <w:tabs>
          <w:tab w:val="left" w:pos="5670"/>
        </w:tabs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hyperlink w:anchor="извещение" w:history="1">
        <w:bookmarkStart w:id="0" w:name="_Toc463518388"/>
        <w:r w:rsidR="00501B42" w:rsidRPr="00E37127">
          <w:rPr>
            <w:rFonts w:eastAsia="Times New Roman"/>
            <w:b/>
            <w:sz w:val="28"/>
            <w:szCs w:val="28"/>
          </w:rPr>
          <w:t>Извещение</w:t>
        </w:r>
        <w:bookmarkEnd w:id="0"/>
      </w:hyperlink>
    </w:p>
    <w:p w14:paraId="177DB33C" w14:textId="77777777" w:rsidR="00E37127" w:rsidRPr="00E37127" w:rsidRDefault="00501B42" w:rsidP="00E37127">
      <w:pPr>
        <w:keepNext/>
        <w:widowControl/>
        <w:jc w:val="center"/>
        <w:rPr>
          <w:rFonts w:eastAsia="Times New Roman"/>
          <w:b/>
          <w:sz w:val="28"/>
          <w:szCs w:val="28"/>
        </w:rPr>
      </w:pPr>
      <w:r w:rsidRPr="00E37127">
        <w:rPr>
          <w:rFonts w:eastAsia="Times New Roman"/>
          <w:b/>
          <w:sz w:val="28"/>
          <w:szCs w:val="28"/>
        </w:rPr>
        <w:t>о проведении аукциона в электронной форме</w:t>
      </w:r>
    </w:p>
    <w:p w14:paraId="20D854D3" w14:textId="41BB310C" w:rsidR="005F087F" w:rsidRPr="009E7E07" w:rsidRDefault="00166483" w:rsidP="005F087F">
      <w:pPr>
        <w:widowControl/>
        <w:autoSpaceDE/>
        <w:autoSpaceDN/>
        <w:adjustRightInd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9E7E07" w:rsidRPr="009E7E07">
        <w:rPr>
          <w:i/>
          <w:color w:val="000000"/>
          <w:sz w:val="28"/>
          <w:szCs w:val="28"/>
          <w:shd w:val="clear" w:color="auto" w:fill="FFFFFF"/>
        </w:rPr>
        <w:t>поставку крепежных металлических изделий</w:t>
      </w:r>
    </w:p>
    <w:p w14:paraId="60B4BDAC" w14:textId="746F8174" w:rsidR="005F087F" w:rsidRPr="005F087F" w:rsidRDefault="005F087F" w:rsidP="005F087F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  <w:r w:rsidRPr="005F087F">
        <w:rPr>
          <w:b/>
          <w:i/>
          <w:sz w:val="28"/>
          <w:szCs w:val="28"/>
        </w:rPr>
        <w:t xml:space="preserve"> (номер закупки – </w:t>
      </w:r>
      <w:r w:rsidR="00166483">
        <w:rPr>
          <w:b/>
          <w:i/>
          <w:sz w:val="28"/>
          <w:szCs w:val="28"/>
        </w:rPr>
        <w:t>96</w:t>
      </w:r>
      <w:r w:rsidRPr="005F087F">
        <w:rPr>
          <w:b/>
          <w:i/>
          <w:sz w:val="28"/>
          <w:szCs w:val="28"/>
        </w:rPr>
        <w:t>)</w:t>
      </w:r>
      <w:r w:rsidRPr="005F087F">
        <w:rPr>
          <w:rFonts w:eastAsia="Times New Roman"/>
          <w:b/>
          <w:i/>
          <w:sz w:val="28"/>
          <w:szCs w:val="28"/>
        </w:rPr>
        <w:t xml:space="preserve"> </w:t>
      </w:r>
    </w:p>
    <w:p w14:paraId="4986810F" w14:textId="77777777" w:rsidR="00501B42" w:rsidRPr="00286477" w:rsidRDefault="00501B42" w:rsidP="00501B42">
      <w:pPr>
        <w:widowControl/>
        <w:autoSpaceDE/>
        <w:autoSpaceDN/>
        <w:adjustRightInd/>
        <w:jc w:val="center"/>
        <w:rPr>
          <w:rFonts w:eastAsia="Times New Roman"/>
          <w:b/>
          <w:lang w:eastAsia="en-US"/>
        </w:rPr>
      </w:pPr>
    </w:p>
    <w:p w14:paraId="48120B91" w14:textId="77777777" w:rsidR="00501B42" w:rsidRPr="00C44515" w:rsidRDefault="00501B42" w:rsidP="00501B42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  <w:lang w:eastAsia="en-US"/>
        </w:rPr>
      </w:pPr>
    </w:p>
    <w:tbl>
      <w:tblPr>
        <w:tblW w:w="107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938"/>
      </w:tblGrid>
      <w:tr w:rsidR="00501B42" w:rsidRPr="00286477" w14:paraId="6697D4B4" w14:textId="77777777" w:rsidTr="007E41A9">
        <w:trPr>
          <w:trHeight w:val="391"/>
        </w:trPr>
        <w:tc>
          <w:tcPr>
            <w:tcW w:w="2830" w:type="dxa"/>
            <w:shd w:val="clear" w:color="auto" w:fill="auto"/>
          </w:tcPr>
          <w:p w14:paraId="7752A1D3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Способ осуществления закупки:</w:t>
            </w:r>
          </w:p>
        </w:tc>
        <w:tc>
          <w:tcPr>
            <w:tcW w:w="7938" w:type="dxa"/>
            <w:shd w:val="clear" w:color="auto" w:fill="auto"/>
          </w:tcPr>
          <w:p w14:paraId="381707ED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Аукцион в электронной форме</w:t>
            </w:r>
          </w:p>
        </w:tc>
      </w:tr>
      <w:tr w:rsidR="00501B42" w:rsidRPr="00286477" w14:paraId="196EE502" w14:textId="77777777" w:rsidTr="007E41A9">
        <w:trPr>
          <w:trHeight w:val="485"/>
        </w:trPr>
        <w:tc>
          <w:tcPr>
            <w:tcW w:w="2830" w:type="dxa"/>
            <w:shd w:val="clear" w:color="auto" w:fill="auto"/>
          </w:tcPr>
          <w:p w14:paraId="69C7F3C6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Заказчик:</w:t>
            </w:r>
          </w:p>
        </w:tc>
        <w:tc>
          <w:tcPr>
            <w:tcW w:w="7938" w:type="dxa"/>
            <w:shd w:val="clear" w:color="auto" w:fill="auto"/>
          </w:tcPr>
          <w:p w14:paraId="36DFF2D5" w14:textId="77777777" w:rsidR="00A61823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Государственное унитарное предприятие Республики Крым "</w:t>
            </w:r>
            <w:proofErr w:type="spellStart"/>
            <w:r w:rsidRPr="00286477">
              <w:rPr>
                <w:rFonts w:eastAsia="Times New Roman"/>
                <w:lang w:eastAsia="en-US"/>
              </w:rPr>
              <w:t>Крымтеплокоммунэнерго</w:t>
            </w:r>
            <w:proofErr w:type="spellEnd"/>
            <w:r w:rsidRPr="00286477">
              <w:rPr>
                <w:rFonts w:eastAsia="Times New Roman"/>
                <w:lang w:eastAsia="en-US"/>
              </w:rPr>
              <w:t xml:space="preserve">" </w:t>
            </w:r>
          </w:p>
          <w:p w14:paraId="4873B18A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(ГУП РК «</w:t>
            </w:r>
            <w:proofErr w:type="spellStart"/>
            <w:r w:rsidRPr="00286477">
              <w:rPr>
                <w:rFonts w:eastAsia="Times New Roman"/>
                <w:lang w:eastAsia="en-US"/>
              </w:rPr>
              <w:t>Крымтеплокоммунэнерго</w:t>
            </w:r>
            <w:proofErr w:type="spellEnd"/>
            <w:r w:rsidRPr="00286477">
              <w:rPr>
                <w:rFonts w:eastAsia="Times New Roman"/>
                <w:lang w:eastAsia="en-US"/>
              </w:rPr>
              <w:t>»).</w:t>
            </w:r>
          </w:p>
        </w:tc>
      </w:tr>
      <w:tr w:rsidR="00501B42" w:rsidRPr="00286477" w14:paraId="799465F2" w14:textId="77777777" w:rsidTr="007E41A9">
        <w:trPr>
          <w:trHeight w:val="355"/>
        </w:trPr>
        <w:tc>
          <w:tcPr>
            <w:tcW w:w="2830" w:type="dxa"/>
            <w:shd w:val="clear" w:color="auto" w:fill="auto"/>
          </w:tcPr>
          <w:p w14:paraId="4E544A74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7938" w:type="dxa"/>
            <w:shd w:val="clear" w:color="auto" w:fill="auto"/>
          </w:tcPr>
          <w:p w14:paraId="12B91DFC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295026, Российская Федерация, Республика Крым, </w:t>
            </w:r>
          </w:p>
          <w:p w14:paraId="62BFF7DB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г. Симферополь, ул. Гайдара, 3а.</w:t>
            </w:r>
          </w:p>
        </w:tc>
      </w:tr>
      <w:tr w:rsidR="00501B42" w:rsidRPr="00286477" w14:paraId="7FA9E5C1" w14:textId="77777777" w:rsidTr="007E41A9">
        <w:trPr>
          <w:trHeight w:val="365"/>
        </w:trPr>
        <w:tc>
          <w:tcPr>
            <w:tcW w:w="2830" w:type="dxa"/>
            <w:shd w:val="clear" w:color="auto" w:fill="auto"/>
          </w:tcPr>
          <w:p w14:paraId="4D17E981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Почтовый адрес:</w:t>
            </w:r>
          </w:p>
        </w:tc>
        <w:tc>
          <w:tcPr>
            <w:tcW w:w="7938" w:type="dxa"/>
            <w:shd w:val="clear" w:color="auto" w:fill="auto"/>
          </w:tcPr>
          <w:p w14:paraId="2965C59E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295026, Российская Федерация, Республика Крым, </w:t>
            </w:r>
          </w:p>
          <w:p w14:paraId="405B0A60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г. Симферополь, ул. Гайдара, 3а.</w:t>
            </w:r>
          </w:p>
        </w:tc>
      </w:tr>
      <w:tr w:rsidR="00501B42" w:rsidRPr="00286477" w14:paraId="7C0DD7C8" w14:textId="77777777" w:rsidTr="007E41A9">
        <w:trPr>
          <w:trHeight w:val="362"/>
        </w:trPr>
        <w:tc>
          <w:tcPr>
            <w:tcW w:w="2830" w:type="dxa"/>
            <w:shd w:val="clear" w:color="auto" w:fill="auto"/>
          </w:tcPr>
          <w:p w14:paraId="33E017FF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Адрес электронной почты:</w:t>
            </w:r>
          </w:p>
        </w:tc>
        <w:tc>
          <w:tcPr>
            <w:tcW w:w="7938" w:type="dxa"/>
            <w:shd w:val="clear" w:color="auto" w:fill="auto"/>
          </w:tcPr>
          <w:p w14:paraId="37056748" w14:textId="77777777" w:rsidR="00501B42" w:rsidRPr="00286477" w:rsidRDefault="004A1A9B" w:rsidP="00501B42">
            <w:pPr>
              <w:keepLines/>
              <w:autoSpaceDE/>
              <w:autoSpaceDN/>
              <w:adjustRightInd/>
              <w:contextualSpacing/>
              <w:jc w:val="both"/>
              <w:rPr>
                <w:lang w:eastAsia="en-US"/>
              </w:rPr>
            </w:pPr>
            <w:hyperlink r:id="rId10" w:tgtFrame="_blank" w:history="1">
              <w:r w:rsidR="00501B42" w:rsidRPr="00286477">
                <w:rPr>
                  <w:rStyle w:val="a3"/>
                  <w:color w:val="0070C0"/>
                  <w:shd w:val="clear" w:color="auto" w:fill="FFFFFF"/>
                </w:rPr>
                <w:t>kanc@tce.crimea.com</w:t>
              </w:r>
            </w:hyperlink>
            <w:r w:rsidR="00501B42" w:rsidRPr="00286477">
              <w:rPr>
                <w:lang w:eastAsia="en-US"/>
              </w:rPr>
              <w:t xml:space="preserve"> – приемная;</w:t>
            </w:r>
          </w:p>
          <w:p w14:paraId="6558003C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proofErr w:type="spellStart"/>
            <w:r w:rsidRPr="00286477">
              <w:rPr>
                <w:color w:val="0070C0"/>
                <w:lang w:eastAsia="en-US"/>
              </w:rPr>
              <w:t>zakup</w:t>
            </w:r>
            <w:proofErr w:type="spellEnd"/>
            <w:r w:rsidRPr="00286477">
              <w:rPr>
                <w:color w:val="0070C0"/>
                <w:lang w:eastAsia="en-US"/>
              </w:rPr>
              <w:t>@</w:t>
            </w:r>
            <w:proofErr w:type="spellStart"/>
            <w:r w:rsidRPr="00286477">
              <w:rPr>
                <w:color w:val="0070C0"/>
                <w:lang w:val="en-US" w:eastAsia="en-US"/>
              </w:rPr>
              <w:t>tce</w:t>
            </w:r>
            <w:proofErr w:type="spellEnd"/>
            <w:r w:rsidRPr="00286477">
              <w:rPr>
                <w:color w:val="0070C0"/>
                <w:lang w:eastAsia="en-US"/>
              </w:rPr>
              <w:t>.</w:t>
            </w:r>
            <w:proofErr w:type="spellStart"/>
            <w:r w:rsidRPr="00286477">
              <w:rPr>
                <w:color w:val="0070C0"/>
                <w:lang w:val="en-US" w:eastAsia="en-US"/>
              </w:rPr>
              <w:t>crimea</w:t>
            </w:r>
            <w:proofErr w:type="spellEnd"/>
            <w:r w:rsidRPr="00286477">
              <w:rPr>
                <w:color w:val="0070C0"/>
                <w:lang w:eastAsia="en-US"/>
              </w:rPr>
              <w:t>.</w:t>
            </w:r>
            <w:proofErr w:type="spellStart"/>
            <w:r w:rsidRPr="00286477">
              <w:rPr>
                <w:color w:val="0070C0"/>
                <w:lang w:eastAsia="en-US"/>
              </w:rPr>
              <w:t>com</w:t>
            </w:r>
            <w:proofErr w:type="spellEnd"/>
            <w:r w:rsidRPr="00286477">
              <w:rPr>
                <w:lang w:eastAsia="en-US"/>
              </w:rPr>
              <w:t xml:space="preserve"> – отдел конкурсных процедур и закупок</w:t>
            </w:r>
          </w:p>
        </w:tc>
      </w:tr>
      <w:tr w:rsidR="00501B42" w:rsidRPr="00286477" w14:paraId="14859E83" w14:textId="77777777" w:rsidTr="007E41A9">
        <w:trPr>
          <w:trHeight w:val="1066"/>
        </w:trPr>
        <w:tc>
          <w:tcPr>
            <w:tcW w:w="2830" w:type="dxa"/>
            <w:shd w:val="clear" w:color="auto" w:fill="auto"/>
          </w:tcPr>
          <w:p w14:paraId="3A1C19A1" w14:textId="77777777" w:rsidR="00501B42" w:rsidRPr="0028647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Ответственное должностное лицо, номер контактного телефона:</w:t>
            </w:r>
            <w:r w:rsidRPr="00286477">
              <w:rPr>
                <w:rFonts w:eastAsia="Times New Roman"/>
                <w:lang w:eastAsia="en-US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14:paraId="631006A2" w14:textId="77777777" w:rsidR="00EC20CB" w:rsidRPr="00EC20CB" w:rsidRDefault="00EC20CB" w:rsidP="00EC20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EC20CB">
              <w:rPr>
                <w:rFonts w:eastAsia="Times New Roman"/>
                <w:lang w:eastAsia="en-US"/>
              </w:rPr>
              <w:t>Ответственное должностное лицо, номер контактного телефона</w:t>
            </w:r>
            <w:r w:rsidRPr="00452A2F">
              <w:rPr>
                <w:rFonts w:eastAsia="Times New Roman"/>
                <w:lang w:eastAsia="en-US"/>
              </w:rPr>
              <w:t xml:space="preserve">: </w:t>
            </w:r>
            <w:r w:rsidR="007667B8" w:rsidRPr="00452A2F">
              <w:rPr>
                <w:rFonts w:eastAsia="Times New Roman"/>
                <w:lang w:eastAsia="en-US"/>
              </w:rPr>
              <w:t xml:space="preserve">начальник </w:t>
            </w:r>
            <w:r w:rsidR="00E655AD">
              <w:rPr>
                <w:rFonts w:eastAsia="Times New Roman"/>
                <w:lang w:eastAsia="en-US"/>
              </w:rPr>
              <w:t xml:space="preserve">отдела конкурсных процедур и закупок </w:t>
            </w:r>
            <w:r w:rsidR="007667B8" w:rsidRPr="00452A2F">
              <w:rPr>
                <w:rFonts w:eastAsia="Times New Roman"/>
                <w:lang w:eastAsia="en-US"/>
              </w:rPr>
              <w:t>–</w:t>
            </w:r>
            <w:r w:rsidRPr="00452A2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E655AD" w:rsidRPr="00B066B5">
              <w:rPr>
                <w:rFonts w:eastAsia="Times New Roman"/>
                <w:lang w:eastAsia="en-US"/>
              </w:rPr>
              <w:t>Щирова</w:t>
            </w:r>
            <w:proofErr w:type="spellEnd"/>
            <w:r w:rsidR="00E655AD" w:rsidRPr="00B066B5">
              <w:rPr>
                <w:rFonts w:eastAsia="Times New Roman"/>
                <w:lang w:eastAsia="en-US"/>
              </w:rPr>
              <w:t xml:space="preserve"> Юлия Александровна</w:t>
            </w:r>
            <w:r w:rsidRPr="00452A2F">
              <w:rPr>
                <w:rFonts w:eastAsia="Times New Roman"/>
                <w:lang w:eastAsia="en-US"/>
              </w:rPr>
              <w:t xml:space="preserve">, </w:t>
            </w:r>
            <w:r w:rsidRPr="00EC20CB">
              <w:rPr>
                <w:rFonts w:eastAsia="Times New Roman"/>
                <w:lang w:eastAsia="en-US"/>
              </w:rPr>
              <w:t>в рабочее время с 8:00 до 17:00 часов по адресу:</w:t>
            </w:r>
            <w:r w:rsidR="000241E5">
              <w:rPr>
                <w:rFonts w:eastAsia="Times New Roman"/>
                <w:lang w:eastAsia="en-US"/>
              </w:rPr>
              <w:t xml:space="preserve"> </w:t>
            </w:r>
            <w:r w:rsidRPr="00EC20CB">
              <w:rPr>
                <w:rFonts w:eastAsia="Times New Roman"/>
                <w:lang w:eastAsia="en-US"/>
              </w:rPr>
              <w:t>г. Симферополь, ул. Гайдара, 3а, по телефону: (3652) 53 40 69.</w:t>
            </w:r>
          </w:p>
          <w:p w14:paraId="78DB6A30" w14:textId="657FCE05" w:rsidR="00501B42" w:rsidRPr="00286477" w:rsidRDefault="00EC20CB" w:rsidP="0016648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EC20CB">
              <w:rPr>
                <w:rFonts w:eastAsia="Times New Roman"/>
                <w:lang w:eastAsia="en-US"/>
              </w:rPr>
              <w:t xml:space="preserve">Контактное лицо по вопросам оформления заявки и предоставления разъяснений: </w:t>
            </w:r>
            <w:r w:rsidR="00166483">
              <w:rPr>
                <w:rFonts w:eastAsia="Times New Roman"/>
                <w:shd w:val="clear" w:color="auto" w:fill="DDD9C3" w:themeFill="background2" w:themeFillShade="E6"/>
                <w:lang w:eastAsia="en-US"/>
              </w:rPr>
              <w:t>Ведущий специалист</w:t>
            </w:r>
            <w:r w:rsidR="00E15BAF" w:rsidRPr="00B066B5">
              <w:rPr>
                <w:rFonts w:eastAsia="Times New Roman"/>
                <w:shd w:val="clear" w:color="auto" w:fill="DDD9C3" w:themeFill="background2" w:themeFillShade="E6"/>
                <w:lang w:eastAsia="en-US"/>
              </w:rPr>
              <w:t xml:space="preserve"> отдела конкурсных процедур и закупок –</w:t>
            </w:r>
            <w:r w:rsidR="00E15BAF" w:rsidRPr="00E15BAF">
              <w:rPr>
                <w:rFonts w:eastAsia="Times New Roman"/>
                <w:lang w:eastAsia="en-US"/>
              </w:rPr>
              <w:t xml:space="preserve"> </w:t>
            </w:r>
            <w:r w:rsidR="00166483">
              <w:rPr>
                <w:rFonts w:eastAsia="Times New Roman"/>
                <w:shd w:val="clear" w:color="auto" w:fill="DDD9C3" w:themeFill="background2" w:themeFillShade="E6"/>
                <w:lang w:eastAsia="en-US"/>
              </w:rPr>
              <w:t>Жук Александр Александрович</w:t>
            </w:r>
            <w:r w:rsidRPr="00B066B5">
              <w:rPr>
                <w:rFonts w:eastAsia="Times New Roman"/>
                <w:shd w:val="clear" w:color="auto" w:fill="DDD9C3" w:themeFill="background2" w:themeFillShade="E6"/>
                <w:lang w:eastAsia="en-US"/>
              </w:rPr>
              <w:t>,</w:t>
            </w:r>
            <w:r w:rsidRPr="00452A2F">
              <w:rPr>
                <w:rFonts w:eastAsia="Times New Roman"/>
                <w:lang w:eastAsia="en-US"/>
              </w:rPr>
              <w:t xml:space="preserve"> в рабочее время с 8:00 до 17:00 часов по адресу: г. Симферополь, ул. Гайдара, 3а</w:t>
            </w:r>
            <w:r w:rsidRPr="00EC20CB">
              <w:rPr>
                <w:rFonts w:eastAsia="Times New Roman"/>
                <w:lang w:eastAsia="en-US"/>
              </w:rPr>
              <w:t xml:space="preserve">, по телефону: (3652) 53 40 69. </w:t>
            </w:r>
          </w:p>
        </w:tc>
      </w:tr>
      <w:tr w:rsidR="00501B42" w:rsidRPr="00286477" w14:paraId="3D83EE84" w14:textId="77777777" w:rsidTr="00B83AA3">
        <w:trPr>
          <w:trHeight w:val="356"/>
        </w:trPr>
        <w:tc>
          <w:tcPr>
            <w:tcW w:w="2830" w:type="dxa"/>
            <w:shd w:val="clear" w:color="auto" w:fill="auto"/>
          </w:tcPr>
          <w:p w14:paraId="651ED0CB" w14:textId="77777777" w:rsidR="00501B42" w:rsidRPr="0028647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Предмет договора:</w:t>
            </w:r>
          </w:p>
        </w:tc>
        <w:tc>
          <w:tcPr>
            <w:tcW w:w="7938" w:type="dxa"/>
            <w:shd w:val="clear" w:color="auto" w:fill="auto"/>
          </w:tcPr>
          <w:p w14:paraId="6A3CE757" w14:textId="654A8A69" w:rsidR="00E655AD" w:rsidRPr="009E7E07" w:rsidRDefault="009E7E07" w:rsidP="00F70B2D">
            <w:pPr>
              <w:widowControl/>
              <w:rPr>
                <w:b/>
                <w:bCs/>
              </w:rPr>
            </w:pPr>
            <w:r w:rsidRPr="009E7E07">
              <w:rPr>
                <w:b/>
                <w:color w:val="000000"/>
                <w:shd w:val="clear" w:color="auto" w:fill="FFFFFF"/>
              </w:rPr>
              <w:t>Поставка крепежных металлических изделий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501B42" w:rsidRPr="00286477" w14:paraId="6A71A880" w14:textId="77777777" w:rsidTr="007E41A9">
        <w:tc>
          <w:tcPr>
            <w:tcW w:w="2830" w:type="dxa"/>
            <w:shd w:val="clear" w:color="auto" w:fill="auto"/>
          </w:tcPr>
          <w:p w14:paraId="096205BD" w14:textId="77777777" w:rsidR="00501B42" w:rsidRPr="0028647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Количество поставляемого товара, </w:t>
            </w:r>
            <w:r w:rsidRPr="00286477">
              <w:rPr>
                <w:rFonts w:eastAsia="Times New Roman"/>
                <w:lang w:eastAsia="en-US"/>
              </w:rPr>
              <w:lastRenderedPageBreak/>
              <w:t>объем выполняемых работ, объем оказываемых услуг</w:t>
            </w:r>
          </w:p>
        </w:tc>
        <w:tc>
          <w:tcPr>
            <w:tcW w:w="7938" w:type="dxa"/>
            <w:shd w:val="clear" w:color="auto" w:fill="auto"/>
          </w:tcPr>
          <w:p w14:paraId="1082D797" w14:textId="578345F9" w:rsidR="00E655AD" w:rsidRDefault="008122BB" w:rsidP="00B066B5">
            <w:pPr>
              <w:widowControl/>
              <w:shd w:val="clear" w:color="auto" w:fill="DDD9C3" w:themeFill="background2" w:themeFillShade="E6"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094091">
              <w:rPr>
                <w:rFonts w:eastAsia="Times New Roman"/>
                <w:b/>
                <w:lang w:eastAsia="en-US"/>
              </w:rPr>
              <w:lastRenderedPageBreak/>
              <w:t>Количество</w:t>
            </w:r>
            <w:r w:rsidR="00AD7BA3" w:rsidRPr="00094091">
              <w:rPr>
                <w:rFonts w:eastAsia="Times New Roman"/>
                <w:b/>
                <w:lang w:eastAsia="en-US"/>
              </w:rPr>
              <w:t xml:space="preserve"> </w:t>
            </w:r>
            <w:r w:rsidR="00E324FA">
              <w:rPr>
                <w:rFonts w:eastAsia="Times New Roman"/>
                <w:b/>
                <w:lang w:eastAsia="en-US"/>
              </w:rPr>
              <w:t>поставляемого товара</w:t>
            </w:r>
            <w:r w:rsidR="00AD7BA3" w:rsidRPr="00094091">
              <w:rPr>
                <w:rFonts w:eastAsia="Times New Roman"/>
                <w:b/>
                <w:lang w:eastAsia="en-US"/>
              </w:rPr>
              <w:t>:</w:t>
            </w:r>
            <w:r w:rsidR="00AD7BA3" w:rsidRPr="00AD7BA3">
              <w:rPr>
                <w:rFonts w:eastAsia="Times New Roman"/>
                <w:lang w:eastAsia="en-US"/>
              </w:rPr>
              <w:t xml:space="preserve"> </w:t>
            </w:r>
          </w:p>
          <w:tbl>
            <w:tblPr>
              <w:tblW w:w="7692" w:type="dxa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4282"/>
              <w:gridCol w:w="537"/>
              <w:gridCol w:w="2410"/>
            </w:tblGrid>
            <w:tr w:rsidR="009E7E07" w:rsidRPr="009E7E07" w14:paraId="0200E162" w14:textId="77777777" w:rsidTr="009E7E07">
              <w:trPr>
                <w:trHeight w:val="372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D691F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4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6B64F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М6-6g х 50.88 ГОСТ 7798-70  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CCBB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F1AB7" w14:textId="0396984D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075E4758" w14:textId="77777777" w:rsidTr="00773849">
              <w:trPr>
                <w:trHeight w:val="372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32CAA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655B37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М8-6g х 45.88 ГОСТ 7798-70 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9154A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62763A" w14:textId="008F38B1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49371AA0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3BE4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6A1CD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М8-6g х 60.88  ГОСТ 7798-70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9F54F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C4CE9C" w14:textId="117E7E99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4CAF74E4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551F3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5D1B7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М10-6g х 50.88 ГОСТ 7798-70 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B055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7B1DF" w14:textId="3CCB7213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3A9660AF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42BDB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B32442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М10-6g х 70.88  ГОСТ 7798-70 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2DE8F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A0D19E" w14:textId="63E4149C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463626E5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7DB96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7FE44E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М12-6g х 60.88  ГОСТ 7798-70 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663DE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122C32" w14:textId="3FF794C4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5C92DFFE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F09E4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B3C7A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М12-6g х 70.88  ГОСТ 7798-70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C0D8E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E0D687" w14:textId="1812F2DB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19AAE4DD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80325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8D5D30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Болт с шестигранной головкой М12-6g х 80.88  ГОСТ 7798-70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CBD8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EA0C8" w14:textId="29FB7242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36346DE4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AB25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8E5C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М14-6g х 60.88 ГОСТ 7798-70 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4279D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00727A" w14:textId="2E5B1862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0E6C3CC3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886D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8C23E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М14-6g х 70.88 ГОСТ 7798-70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06E7C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6B5A1A" w14:textId="77C3293C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26AA1E5A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3C9D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37A57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М14-6g х 80.88 ГОСТ 7798-70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91800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DA7AEA" w14:textId="1511E77F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078F46FB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B3723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F2EC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М16-6g х 60.88 ГОСТ 7798-70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17150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B4E3AE" w14:textId="6AEAC0FC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3D6DB957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2CA93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23680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М16-6g х 70.88 ГОСТ 7798-70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1C92F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FCD24" w14:textId="4AFA792F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5B50C4C9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C2196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14F50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М16-6g х 80.88 ГОСТ 7798-70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C5F0C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6FE90" w14:textId="0607E0CF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4D8F6657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A312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B9E38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Болт с шестигранной головкой М16-6g х 110.88 ГОСТ 7798-70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1C560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8DD775" w14:textId="77482BC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426D6332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5F25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EF28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Болт с шестигранной головкой М18-6g х 80.88 ГОСТ 7798-70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B401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05C542" w14:textId="26C4758B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206AE8F0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3566B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73E3B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Болт с шестигранной головкой М18-6g х 90.88 ГОСТ 7798-70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B44E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CF7291" w14:textId="59DE1FE6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01FF4028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704DF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2B60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Болт с шестигранной головкой М18-6g х 100.88 ГОСТ 7798-70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D19C8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A2EA32" w14:textId="397AA28E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572F9562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CF6A7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9F406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М20-6g х 90.88 ГОСТ 7798-70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5C6AC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536AA8" w14:textId="30BAFFEC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6B6AC391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2AF3C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897A72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М20-6g х 100.88 ГОСТ 7798-70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B459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19E4C9" w14:textId="10F8CE83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3A8BCEB9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D75A0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6875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М20-6g х 110.88 ГОСТ 7798-70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2029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197435" w14:textId="34173FE6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423D06B7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67543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D4DF3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М22-6g х 110.88 ГОСТ 7798-70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44F7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59B9E3" w14:textId="7AFB18E4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73FC33EE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77EBC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5CD7B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М22-6g х 120.88  ГОСТ 7798-70  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8EA0F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281D63" w14:textId="0DF6E7D4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02ED2701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130EA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E59CD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Болт с шестигранной головкой М24-6g х 100.88 ГОСТ 7798-70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7CA50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494BC8" w14:textId="54287360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38166A29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E01B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3C336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Болт с шестигранной головкой М24-6g х 120.88 ГОСТ 7798-70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4CC47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0D9B95" w14:textId="2EDF0F08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3A430CF4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3883A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DF10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Болт с шестигранной головкой М27-6g х 120.88 ГОСТ 7798-70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4C98C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44F39F" w14:textId="3E5061A0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3D78872C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BF96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46BA42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Болт с шестигранной головкой М30-6g х 130.88 ГОСТ 7798-70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42482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96159" w14:textId="2CBE080D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388A0746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675C7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1487B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Болт с шестигранной головкой М30-6g х 160.88 ГОСТ 7798-70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673D2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1610AA" w14:textId="114794CC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4B683AC2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5E724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C11A54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Болт с шестигранной головкой М36-6g х 160.88 ГОСТ 7798-70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C08F2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8FEC47" w14:textId="022400D3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7E5D7ED1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2F715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DD79E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Гайка шестигранная М6-6Н.8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58CF6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AD7490" w14:textId="3A40404C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57C3793F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71534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560B4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Гайка шестигранная М8-6Н.8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BBA0C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D4456" w14:textId="4DEF6C71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2ADF5A76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F5635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AED72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Гайка шестигранная М10-6Н.8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3FF1D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FED286" w14:textId="75200ACE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47DF58C0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E3D67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A67EC5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Гайка шестигранная М12-6Н.8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A2A0D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0C106F" w14:textId="694B8648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5B4D0F8A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CA347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34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0B95B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Гайка шестигранная М14-6Н.8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3946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60092F" w14:textId="116B6554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69039B91" w14:textId="77777777" w:rsidTr="00773849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9F534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09E17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Гайка шестигранная М16-6Н.8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D95CB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488ADA" w14:textId="601B13F1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506837A7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409BA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60EAB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Гайка шестигранная М18-6Н.8 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D97C0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039497" w14:textId="09D8E8E2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15582697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BD07E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A4EE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Гайка шестигранная М20-6Н.8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21205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DA0756" w14:textId="616AE1E5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3A4A1D0D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D391B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4C13C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Гайка шестигранная М22-6Н.8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60186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B54CA6" w14:textId="5C68E615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5D33BAA0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93DA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F503D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Гайка шестигранная М24-6Н.8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617D0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0C76BB" w14:textId="3F4F8FF1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076D133E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B6C0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C5BEE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Гайка шестигранная М27-6Н.5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F77F4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4991DA" w14:textId="6A51E1FF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59AF4C92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7EA17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C79E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Гайка шестигранная М30-6Н.5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C7A97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07C222" w14:textId="6257DE7C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59F2CFD9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95C0D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D1E7D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Гайка шестигранная М36-6Н.8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76AFE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9053FD" w14:textId="5FFF15A2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4EBC7558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CA7D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01EE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Шайба А.6.01. ГОСТ 11371-78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D588F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8B2FFB" w14:textId="57EDD8D8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7F180261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E7D8C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32FC4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Шайба А.8.01. ГОСТ 11371-78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C25C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135C0" w14:textId="5AA4AD02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29BDA28B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0385A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EAAF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Шайба А.10.01. ГОСТ 11371-78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095A6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9E0B1" w14:textId="7A8E1E0F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3E5CDE12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189D5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E19A55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Шайба 12.01. ГОСТ 11371-78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A5C5C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E61914" w14:textId="39241AB6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041E4A07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02F29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DDEA78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Шайба 14.01. ГОСТ 11371-78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8EEBC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6B86C7" w14:textId="39219C4C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0EE02D9A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A97D5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F7D14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Шайба 16.01. ГОСТ 11371-78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E32AB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8AB220" w14:textId="5975E3D4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42B4C876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2145B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3D5BB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Шайба 18.01. ГОСТ 11371-78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B2547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D1CD11" w14:textId="1AB21C2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6B10B0DE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B350E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F19EE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Шайба 20.01. ГОСТ 11371-78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269A6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1BC2E5" w14:textId="3DEEB95E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05CA5286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E2124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A62E2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Шайба 22.01. ГОСТ 11371-78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034DE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990E67" w14:textId="0A4A23A4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44A3EED4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C8EA2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8C047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Шайба 24.01. ГОСТ 11371-78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5656A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509D01" w14:textId="594611E9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48B6AB14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E0F15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5913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Шайба 27.01. ГОСТ 11371-78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FC23E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B9C44" w14:textId="7029EE7C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74ED0B00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DF7F5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E35BD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Шайба 30.01. ГОСТ 11371-78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0754C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08BB9" w14:textId="13AEF8E5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69536FC1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C0293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8B99BE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Шайба 36.01. ГОСТ 11371-78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5EDC8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CFF0BD" w14:textId="3A8F27C2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251FC276" w14:textId="77777777" w:rsidTr="009E7E07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32AEF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2FB46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Шпилька резьбовая М12х1000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E8E37" w14:textId="2D0F89AA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шт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128908" w14:textId="20F50AA8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772E15E9" w14:textId="77777777" w:rsidTr="00F56F74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3F871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EDD25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Шпилька резьбовая М14х1000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46A2F8" w14:textId="2F680572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шт</w:t>
                  </w:r>
                  <w:r w:rsidRPr="0029429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6C55A" w14:textId="73A685F3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30D3B0DE" w14:textId="77777777" w:rsidTr="00F56F74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B948A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4E4693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Шпилька резьбовая М16х1000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F66A71" w14:textId="25B37BF4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шт</w:t>
                  </w:r>
                  <w:r w:rsidRPr="0029429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5E403F" w14:textId="566DC0F3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62D30294" w14:textId="77777777" w:rsidTr="00F56F74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4F16A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E5543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Шпилька резьбовая М18х1000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B9B871" w14:textId="2EBAE133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шт</w:t>
                  </w:r>
                  <w:r w:rsidRPr="0029429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E59D5E" w14:textId="4B9005EA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7C3E8E9E" w14:textId="77777777" w:rsidTr="00F56F74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6C31A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7A666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Шпилька резьбовая М20х1000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C74463" w14:textId="00AE7E24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шт</w:t>
                  </w:r>
                  <w:r w:rsidRPr="0029429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975FAE" w14:textId="6F3FC1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1CDC7F47" w14:textId="77777777" w:rsidTr="00F56F74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23FA2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FE3A0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Шпилька резьбовая М22х1000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4C2653" w14:textId="7C4096CB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шт</w:t>
                  </w:r>
                  <w:r w:rsidRPr="0029429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6716A4" w14:textId="7BEDDBCD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  <w:tr w:rsidR="009E7E07" w:rsidRPr="009E7E07" w14:paraId="13E33D46" w14:textId="77777777" w:rsidTr="00F56F74">
              <w:trPr>
                <w:trHeight w:val="60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B7745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B7FEA" w14:textId="77777777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Шпилька резьбовая М24х1000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96F26D" w14:textId="125E4BB0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E7E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шт</w:t>
                  </w:r>
                  <w:r w:rsidRPr="0029429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DEFED6" w14:textId="6F164520" w:rsidR="009E7E07" w:rsidRPr="009E7E07" w:rsidRDefault="009E7E07" w:rsidP="009E7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75F4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не определен</w:t>
                  </w:r>
                </w:p>
              </w:tc>
            </w:tr>
          </w:tbl>
          <w:p w14:paraId="06956A9D" w14:textId="3BC82120" w:rsidR="00E655AD" w:rsidRDefault="00E655AD" w:rsidP="00D10C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  <w:p w14:paraId="2D27C9B3" w14:textId="77777777" w:rsidR="00501B42" w:rsidRPr="00286477" w:rsidRDefault="00AD7BA3" w:rsidP="00E655A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D7BA3">
              <w:rPr>
                <w:rFonts w:eastAsia="Times New Roman"/>
                <w:lang w:eastAsia="en-US"/>
              </w:rPr>
              <w:t>Перечень услуг указан в части III. ПРОЕКТ ДОГОВОРА и части IV. ТЕХНИЧЕСКОЕ ЗАДАНИЕ документации.</w:t>
            </w:r>
          </w:p>
        </w:tc>
      </w:tr>
      <w:tr w:rsidR="00501B42" w:rsidRPr="00286477" w14:paraId="2311FB98" w14:textId="77777777" w:rsidTr="007E41A9">
        <w:trPr>
          <w:trHeight w:val="290"/>
        </w:trPr>
        <w:tc>
          <w:tcPr>
            <w:tcW w:w="2830" w:type="dxa"/>
            <w:shd w:val="clear" w:color="auto" w:fill="auto"/>
          </w:tcPr>
          <w:p w14:paraId="255A137D" w14:textId="77777777" w:rsidR="00501B42" w:rsidRPr="0028647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lastRenderedPageBreak/>
              <w:t>Краткое описание предмета закупки</w:t>
            </w:r>
          </w:p>
        </w:tc>
        <w:tc>
          <w:tcPr>
            <w:tcW w:w="7938" w:type="dxa"/>
            <w:shd w:val="clear" w:color="auto" w:fill="auto"/>
          </w:tcPr>
          <w:p w14:paraId="0BAA65D9" w14:textId="77777777" w:rsidR="00501B42" w:rsidRPr="00286477" w:rsidRDefault="00501B42" w:rsidP="00AD7BA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В соответствии с условиями, изложенными в </w:t>
            </w:r>
            <w:r w:rsidR="00AD7BA3" w:rsidRPr="00AD7BA3">
              <w:rPr>
                <w:rFonts w:eastAsia="Times New Roman"/>
                <w:lang w:eastAsia="en-US"/>
              </w:rPr>
              <w:t>части III. ПРОЕКТ ДОГОВОРА и части IV. ТЕХНИЧЕСКОЕ ЗАДАНИЕ документации.</w:t>
            </w:r>
          </w:p>
        </w:tc>
      </w:tr>
      <w:tr w:rsidR="00264F82" w:rsidRPr="00286477" w14:paraId="1AD88EA1" w14:textId="77777777" w:rsidTr="00B93092">
        <w:trPr>
          <w:trHeight w:val="1266"/>
        </w:trPr>
        <w:tc>
          <w:tcPr>
            <w:tcW w:w="2830" w:type="dxa"/>
            <w:shd w:val="clear" w:color="auto" w:fill="auto"/>
          </w:tcPr>
          <w:p w14:paraId="03EDADD2" w14:textId="77777777" w:rsidR="00264F82" w:rsidRPr="00904A53" w:rsidRDefault="00264F82" w:rsidP="00264F8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highlight w:val="yellow"/>
                <w:lang w:eastAsia="en-US"/>
              </w:rPr>
            </w:pPr>
            <w:r w:rsidRPr="00A6048E">
              <w:rPr>
                <w:rFonts w:eastAsia="Times New Roman"/>
                <w:lang w:eastAsia="en-US"/>
              </w:rPr>
              <w:t>Место, срок поставки товара, выполнения работ, оказания услуг:</w:t>
            </w:r>
          </w:p>
        </w:tc>
        <w:tc>
          <w:tcPr>
            <w:tcW w:w="7938" w:type="dxa"/>
            <w:shd w:val="clear" w:color="auto" w:fill="FFFFFF" w:themeFill="background1"/>
          </w:tcPr>
          <w:p w14:paraId="01A6904B" w14:textId="40939F42" w:rsidR="00B93092" w:rsidRPr="004361C6" w:rsidRDefault="00B93092" w:rsidP="00B93092">
            <w:r w:rsidRPr="004361C6">
              <w:t xml:space="preserve">Поставка Товара осуществляется по адресу: Республика Крым, </w:t>
            </w:r>
            <w:r>
              <w:br/>
            </w:r>
            <w:r w:rsidRPr="004361C6">
              <w:t>г. Симферополь, ул. Узловая/пер. Пищевой, 5/5.</w:t>
            </w:r>
          </w:p>
          <w:p w14:paraId="15539286" w14:textId="77777777" w:rsidR="00B93092" w:rsidRDefault="00B93092" w:rsidP="00B93092">
            <w:pPr>
              <w:contextualSpacing/>
              <w:jc w:val="both"/>
            </w:pPr>
            <w:r w:rsidRPr="009A39A9">
              <w:t>Поставка Товара осуществляется с момента заключения Договора партией по заявке.  Заказчик формирует заявку, в которой указывает дату, место поставки в соответствии со своей потребностью в Товаре и передает такую заявку Поставщику. Сроки поставки товара по заявке – в течение 10 (десяти) рабочих дней с момента подачи заявки Поставщику.</w:t>
            </w:r>
          </w:p>
          <w:p w14:paraId="4228DE4B" w14:textId="77A41738" w:rsidR="00B93092" w:rsidRPr="007D4413" w:rsidRDefault="00B93092" w:rsidP="00B93092">
            <w:pPr>
              <w:contextualSpacing/>
              <w:jc w:val="both"/>
            </w:pPr>
            <w:r>
              <w:t>Заявка подае</w:t>
            </w:r>
            <w:r w:rsidRPr="009A39A9">
              <w:t>тся Заказчиком в сроки, обеспечивающие поставку Товара не позднее 01 декабря 2024 года.</w:t>
            </w:r>
            <w:r w:rsidRPr="008B01CF">
              <w:t xml:space="preserve"> </w:t>
            </w:r>
          </w:p>
          <w:p w14:paraId="34E4C541" w14:textId="3E79A72D" w:rsidR="00B93092" w:rsidRDefault="00B93092" w:rsidP="00B93092">
            <w:pPr>
              <w:contextualSpacing/>
              <w:jc w:val="both"/>
            </w:pPr>
            <w:r w:rsidRPr="007D4413">
              <w:t>Передача заявки Поставщику осуществляется Заказчиком одним из следующих способов: нарочно или факсимильной связью, или электронной связью (адрес электронной почты обязательно указывается в реквизитах Поставщика), или курьерской доставкой.</w:t>
            </w:r>
          </w:p>
          <w:p w14:paraId="5C0F303A" w14:textId="77777777" w:rsidR="00B93092" w:rsidRPr="004361C6" w:rsidRDefault="00B93092" w:rsidP="00B93092">
            <w:pPr>
              <w:ind w:firstLine="567"/>
              <w:contextualSpacing/>
              <w:jc w:val="both"/>
            </w:pPr>
          </w:p>
          <w:p w14:paraId="2070BC51" w14:textId="67623AE1" w:rsidR="00E655AD" w:rsidRDefault="005F087F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5F087F">
              <w:rPr>
                <w:rFonts w:eastAsia="Times New Roman"/>
                <w:bCs/>
              </w:rPr>
              <w:t>Поставка осуществляется в рабочее время в соответствии с правилами внутреннего трудового распорядка ГУП РК «</w:t>
            </w:r>
            <w:proofErr w:type="spellStart"/>
            <w:r w:rsidRPr="005F087F">
              <w:rPr>
                <w:rFonts w:eastAsia="Times New Roman"/>
                <w:bCs/>
              </w:rPr>
              <w:t>Крымтеплокоммунэнерго</w:t>
            </w:r>
            <w:proofErr w:type="spellEnd"/>
            <w:r w:rsidRPr="005F087F">
              <w:rPr>
                <w:rFonts w:eastAsia="Times New Roman"/>
                <w:bCs/>
              </w:rPr>
              <w:t>» (рабочие дни Заказчика с понедельника по пятницу) и с учётом нерабочих праздничных дней в Российской Федерации и Республике Крым в соответствии с частью 1 ст. 112 ТК РФ, частью 7 ст.4 Закона РФ от 26.09.1997 №125-ФЗ «О свободе совести и о религиозных объединениях», ст.2 Закона РК от 29.12.2014 №55-3РК/2014 «О праздниках и памятных датах в РК».</w:t>
            </w:r>
          </w:p>
          <w:p w14:paraId="22259C4E" w14:textId="77777777" w:rsidR="005F087F" w:rsidRDefault="005F087F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</w:p>
          <w:p w14:paraId="1FF526A7" w14:textId="77777777" w:rsidR="00A73D66" w:rsidRPr="00A73D66" w:rsidRDefault="00E655AD" w:rsidP="00E655AD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 xml:space="preserve"> </w:t>
            </w:r>
            <w:r w:rsidR="00AD7139">
              <w:rPr>
                <w:rFonts w:eastAsia="Times New Roman"/>
                <w:bCs/>
              </w:rPr>
              <w:t>(</w:t>
            </w:r>
            <w:r w:rsidR="007351B7" w:rsidRPr="007351B7">
              <w:rPr>
                <w:rFonts w:eastAsia="Times New Roman"/>
                <w:lang w:eastAsia="en-US"/>
              </w:rPr>
              <w:t>Условия содержатся в части III. ПРОЕКТ ДОГОВОРА и части IV. ТЕХНИЧЕСКОЕ ЗАДАНИЕ документации).</w:t>
            </w:r>
          </w:p>
        </w:tc>
      </w:tr>
      <w:tr w:rsidR="00264F82" w:rsidRPr="00286477" w14:paraId="5C1C913E" w14:textId="77777777" w:rsidTr="007E41A9">
        <w:trPr>
          <w:trHeight w:val="853"/>
        </w:trPr>
        <w:tc>
          <w:tcPr>
            <w:tcW w:w="2830" w:type="dxa"/>
            <w:shd w:val="clear" w:color="auto" w:fill="auto"/>
          </w:tcPr>
          <w:p w14:paraId="00E469EE" w14:textId="77777777" w:rsidR="00264F82" w:rsidRPr="00286477" w:rsidRDefault="00264F82" w:rsidP="00264F8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lastRenderedPageBreak/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договора:</w:t>
            </w:r>
          </w:p>
        </w:tc>
        <w:tc>
          <w:tcPr>
            <w:tcW w:w="7938" w:type="dxa"/>
            <w:shd w:val="clear" w:color="auto" w:fill="auto"/>
          </w:tcPr>
          <w:p w14:paraId="55C08A77" w14:textId="65040462" w:rsidR="00AC1D43" w:rsidRPr="005F087F" w:rsidRDefault="00B93092" w:rsidP="00AC1D43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="00AC1D43" w:rsidRPr="00AC1D43">
              <w:rPr>
                <w:rFonts w:eastAsia="Times New Roman"/>
                <w:color w:val="000000"/>
              </w:rPr>
              <w:t>аксимальн</w:t>
            </w:r>
            <w:r>
              <w:rPr>
                <w:rFonts w:eastAsia="Times New Roman"/>
                <w:color w:val="000000"/>
              </w:rPr>
              <w:t>ое значение</w:t>
            </w:r>
            <w:r w:rsidR="00AC1D43" w:rsidRPr="00AC1D43">
              <w:rPr>
                <w:rFonts w:eastAsia="Times New Roman"/>
                <w:color w:val="000000"/>
              </w:rPr>
              <w:t xml:space="preserve"> цен</w:t>
            </w:r>
            <w:r>
              <w:rPr>
                <w:rFonts w:eastAsia="Times New Roman"/>
                <w:color w:val="000000"/>
              </w:rPr>
              <w:t>ы</w:t>
            </w:r>
            <w:r w:rsidR="00AC1D43" w:rsidRPr="00AC1D43">
              <w:rPr>
                <w:rFonts w:eastAsia="Times New Roman"/>
                <w:color w:val="000000"/>
              </w:rPr>
              <w:t xml:space="preserve"> договора: </w:t>
            </w:r>
            <w:r>
              <w:rPr>
                <w:rFonts w:eastAsia="Times New Roman"/>
                <w:b/>
                <w:bCs/>
                <w:color w:val="000000"/>
              </w:rPr>
              <w:t xml:space="preserve">1 000 000, 00 </w:t>
            </w:r>
            <w:r w:rsidR="005F087F" w:rsidRPr="005F087F">
              <w:rPr>
                <w:rFonts w:eastAsia="Times New Roman"/>
                <w:b/>
                <w:bCs/>
                <w:color w:val="000000"/>
              </w:rPr>
              <w:t>(</w:t>
            </w:r>
            <w:r w:rsidRPr="00B93092">
              <w:rPr>
                <w:rFonts w:eastAsia="Times New Roman"/>
                <w:b/>
                <w:bCs/>
                <w:color w:val="000000"/>
              </w:rPr>
              <w:t>Один миллион рублей 00 копеек</w:t>
            </w:r>
            <w:r w:rsidR="005F087F" w:rsidRPr="005F087F">
              <w:rPr>
                <w:rFonts w:eastAsia="Times New Roman"/>
                <w:b/>
                <w:bCs/>
                <w:color w:val="000000"/>
              </w:rPr>
              <w:t>).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22C1BD59" w14:textId="77777777" w:rsidR="005F087F" w:rsidRPr="00AC1D43" w:rsidRDefault="005F087F" w:rsidP="00AC1D43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</w:p>
          <w:p w14:paraId="568CE5DD" w14:textId="28F2194F" w:rsidR="00AC1D43" w:rsidRPr="00B93092" w:rsidRDefault="00B93092" w:rsidP="00AC1D43">
            <w:pPr>
              <w:autoSpaceDE/>
              <w:autoSpaceDN/>
              <w:adjustRightInd/>
              <w:jc w:val="both"/>
              <w:rPr>
                <w:rFonts w:eastAsia="Times New Roman"/>
                <w:b/>
                <w:szCs w:val="18"/>
              </w:rPr>
            </w:pPr>
            <w:r w:rsidRPr="00B93092">
              <w:rPr>
                <w:rFonts w:eastAsia="Times New Roman"/>
                <w:bCs/>
                <w:color w:val="000000"/>
              </w:rPr>
              <w:t>Общая цена единиц товара:</w:t>
            </w:r>
            <w:r>
              <w:rPr>
                <w:rFonts w:eastAsia="Times New Roman"/>
                <w:szCs w:val="18"/>
              </w:rPr>
              <w:t xml:space="preserve"> </w:t>
            </w:r>
            <w:r w:rsidRPr="00B93092">
              <w:rPr>
                <w:rFonts w:eastAsia="Times New Roman"/>
                <w:b/>
                <w:szCs w:val="18"/>
              </w:rPr>
              <w:t>18 404, 30 (Восемнадцать тысяч четыреста четыре рубля 30 копеек)</w:t>
            </w:r>
            <w:r>
              <w:rPr>
                <w:rFonts w:eastAsia="Times New Roman"/>
                <w:b/>
                <w:szCs w:val="18"/>
              </w:rPr>
              <w:t>.</w:t>
            </w:r>
            <w:r w:rsidRPr="00B93092">
              <w:rPr>
                <w:rFonts w:eastAsia="Times New Roman"/>
                <w:b/>
                <w:szCs w:val="18"/>
              </w:rPr>
              <w:t xml:space="preserve"> </w:t>
            </w:r>
          </w:p>
          <w:p w14:paraId="765B28D2" w14:textId="6A389C27" w:rsidR="00AC1D43" w:rsidRPr="00AC1D43" w:rsidRDefault="00AC1D43" w:rsidP="00AC1D43">
            <w:pPr>
              <w:jc w:val="both"/>
              <w:rPr>
                <w:rFonts w:eastAsia="Times New Roman"/>
                <w:szCs w:val="18"/>
              </w:rPr>
            </w:pPr>
            <w:r w:rsidRPr="00AC1D43">
              <w:rPr>
                <w:rFonts w:eastAsia="Times New Roman"/>
                <w:szCs w:val="18"/>
              </w:rPr>
              <w:t xml:space="preserve">Сведения о цене </w:t>
            </w:r>
            <w:r w:rsidR="00B93092" w:rsidRPr="00B93092">
              <w:rPr>
                <w:rFonts w:eastAsia="Times New Roman"/>
                <w:bCs/>
                <w:color w:val="000000"/>
              </w:rPr>
              <w:t>единиц товара</w:t>
            </w:r>
            <w:r w:rsidR="00DD5715">
              <w:rPr>
                <w:rFonts w:eastAsia="Times New Roman"/>
                <w:szCs w:val="18"/>
              </w:rPr>
              <w:t>: размещено в файле АД_</w:t>
            </w:r>
            <w:r w:rsidR="00B93092">
              <w:rPr>
                <w:rFonts w:eastAsia="Times New Roman"/>
                <w:szCs w:val="18"/>
              </w:rPr>
              <w:t>96</w:t>
            </w:r>
            <w:r w:rsidRPr="00AC1D43">
              <w:rPr>
                <w:rFonts w:eastAsia="Times New Roman"/>
                <w:szCs w:val="18"/>
              </w:rPr>
              <w:t>_НМЦД.xlsx</w:t>
            </w:r>
            <w:r w:rsidRPr="00AC1D43">
              <w:rPr>
                <w:rFonts w:eastAsia="Times New Roman"/>
                <w:szCs w:val="18"/>
                <w:vertAlign w:val="superscript"/>
              </w:rPr>
              <w:footnoteReference w:id="1"/>
            </w:r>
            <w:r w:rsidRPr="00AC1D43">
              <w:rPr>
                <w:rFonts w:eastAsia="Times New Roman"/>
                <w:szCs w:val="18"/>
              </w:rPr>
              <w:t>, который является неотъемлемой частью настоящей документации.</w:t>
            </w:r>
          </w:p>
          <w:p w14:paraId="223A02D1" w14:textId="77777777" w:rsidR="00AC1D43" w:rsidRPr="00AC1D43" w:rsidRDefault="00AC1D43" w:rsidP="00AC1D43">
            <w:pPr>
              <w:jc w:val="both"/>
              <w:rPr>
                <w:rFonts w:eastAsia="Times New Roman"/>
                <w:szCs w:val="18"/>
              </w:rPr>
            </w:pPr>
          </w:p>
          <w:p w14:paraId="268ACF97" w14:textId="77777777" w:rsidR="00264F82" w:rsidRDefault="00264F82" w:rsidP="00264F82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967CF9">
              <w:rPr>
                <w:rFonts w:eastAsia="Times New Roman"/>
                <w:b/>
              </w:rPr>
              <w:t>Обоснование начальной (максимальной) цены договора либо цены единицы товара, работ, услуг:</w:t>
            </w:r>
          </w:p>
          <w:p w14:paraId="364A8828" w14:textId="77777777" w:rsidR="001A6ADD" w:rsidRDefault="001A6ADD" w:rsidP="00264F82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  <w:p w14:paraId="52E267AD" w14:textId="77777777" w:rsidR="005F087F" w:rsidRPr="005F087F" w:rsidRDefault="005F087F" w:rsidP="005F087F">
            <w:pPr>
              <w:keepNext/>
              <w:keepLines/>
              <w:widowControl/>
              <w:shd w:val="clear" w:color="auto" w:fill="DDD9C3" w:themeFill="background2" w:themeFillShade="E6"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F087F">
              <w:rPr>
                <w:rFonts w:eastAsia="Times New Roman"/>
                <w:color w:val="000000"/>
              </w:rPr>
              <w:t>Метод сопоставимых рыночных цен (анализа рынка).</w:t>
            </w:r>
          </w:p>
          <w:p w14:paraId="52B027DF" w14:textId="1C17599D" w:rsidR="005F087F" w:rsidRPr="005F087F" w:rsidRDefault="00EF1756" w:rsidP="005F087F">
            <w:pPr>
              <w:keepNext/>
              <w:keepLines/>
              <w:widowControl/>
              <w:shd w:val="clear" w:color="auto" w:fill="DDD9C3" w:themeFill="background2" w:themeFillShade="E6"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93092">
              <w:rPr>
                <w:rFonts w:eastAsia="Times New Roman"/>
                <w:bCs/>
                <w:color w:val="000000"/>
              </w:rPr>
              <w:t>Общая цена единиц товара</w:t>
            </w:r>
            <w:r w:rsidR="005F087F" w:rsidRPr="005F087F">
              <w:rPr>
                <w:rFonts w:eastAsia="Times New Roman"/>
                <w:color w:val="000000"/>
              </w:rPr>
              <w:t xml:space="preserve"> определена методом сопоставимых рыночных цен (анализ рынка) и включает в себя: </w:t>
            </w:r>
          </w:p>
          <w:p w14:paraId="08E88AAC" w14:textId="4AF66F8D" w:rsidR="00264F82" w:rsidRPr="00C726E9" w:rsidRDefault="005F087F" w:rsidP="005F087F">
            <w:pPr>
              <w:keepNext/>
              <w:keepLines/>
              <w:widowControl/>
              <w:shd w:val="clear" w:color="auto" w:fill="DDD9C3" w:themeFill="background2" w:themeFillShade="E6"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5F087F">
              <w:rPr>
                <w:rFonts w:eastAsia="Times New Roman"/>
                <w:color w:val="000000"/>
              </w:rPr>
              <w:t>все расходы, связанные с поставкой Товара, предусмотренные Договором в полном объеме, страхование, транспортных расходов, уплату таможенных пошлин, налогов, сборов и других обязательных платежей.</w:t>
            </w:r>
          </w:p>
        </w:tc>
      </w:tr>
      <w:tr w:rsidR="00264F82" w:rsidRPr="00286477" w14:paraId="38B5AA69" w14:textId="77777777" w:rsidTr="007E41A9">
        <w:trPr>
          <w:trHeight w:val="853"/>
        </w:trPr>
        <w:tc>
          <w:tcPr>
            <w:tcW w:w="2830" w:type="dxa"/>
            <w:shd w:val="clear" w:color="auto" w:fill="auto"/>
          </w:tcPr>
          <w:p w14:paraId="4EFCF088" w14:textId="77777777" w:rsidR="00264F82" w:rsidRPr="00286477" w:rsidRDefault="00264F82" w:rsidP="00264F8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F9532A">
              <w:rPr>
                <w:rFonts w:eastAsia="Times New Roman"/>
                <w:lang w:eastAsia="en-US"/>
              </w:rPr>
              <w:t>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</w:t>
            </w:r>
          </w:p>
        </w:tc>
        <w:tc>
          <w:tcPr>
            <w:tcW w:w="7938" w:type="dxa"/>
            <w:shd w:val="clear" w:color="auto" w:fill="auto"/>
          </w:tcPr>
          <w:p w14:paraId="58A478A8" w14:textId="77777777" w:rsidR="00264F82" w:rsidRPr="00F453EC" w:rsidRDefault="00264F82" w:rsidP="00264F82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</w:rPr>
            </w:pPr>
            <w:r w:rsidRPr="00F9532A">
              <w:rPr>
                <w:rFonts w:eastAsia="Times New Roman"/>
                <w:b/>
                <w:i/>
              </w:rPr>
              <w:t>Не установлено.</w:t>
            </w:r>
          </w:p>
        </w:tc>
      </w:tr>
      <w:tr w:rsidR="001F4075" w:rsidRPr="00286477" w14:paraId="2F39C92E" w14:textId="77777777" w:rsidTr="007E41A9">
        <w:trPr>
          <w:trHeight w:val="853"/>
        </w:trPr>
        <w:tc>
          <w:tcPr>
            <w:tcW w:w="2830" w:type="dxa"/>
            <w:shd w:val="clear" w:color="auto" w:fill="auto"/>
          </w:tcPr>
          <w:p w14:paraId="2C574EC5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F9532A">
              <w:rPr>
                <w:rFonts w:eastAsia="Times New Roman"/>
                <w:lang w:eastAsia="en-US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7938" w:type="dxa"/>
            <w:shd w:val="clear" w:color="auto" w:fill="auto"/>
          </w:tcPr>
          <w:p w14:paraId="2C75A021" w14:textId="77777777" w:rsidR="006431F7" w:rsidRPr="006431F7" w:rsidRDefault="006431F7" w:rsidP="006431F7">
            <w:pPr>
              <w:autoSpaceDE/>
              <w:autoSpaceDN/>
              <w:adjustRightInd/>
              <w:rPr>
                <w:rFonts w:eastAsia="Times New Roman"/>
                <w:color w:val="000000"/>
                <w:lang w:eastAsia="ar-SA"/>
              </w:rPr>
            </w:pPr>
            <w:r w:rsidRPr="006431F7">
              <w:rPr>
                <w:rFonts w:eastAsia="Times New Roman"/>
                <w:color w:val="000000"/>
                <w:lang w:eastAsia="ar-SA"/>
              </w:rPr>
              <w:t>Установлено.</w:t>
            </w:r>
          </w:p>
          <w:p w14:paraId="378CCD2F" w14:textId="0F218D30" w:rsidR="006431F7" w:rsidRPr="006431F7" w:rsidRDefault="006431F7" w:rsidP="006431F7">
            <w:pPr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hd w:val="clear" w:color="auto" w:fill="E7E6E6"/>
              </w:rPr>
            </w:pPr>
            <w:r w:rsidRPr="006431F7">
              <w:rPr>
                <w:rFonts w:eastAsia="Times New Roman"/>
                <w:color w:val="000000"/>
                <w:lang w:eastAsia="ar-SA"/>
              </w:rPr>
              <w:t xml:space="preserve">Размер обеспечения исполнения договора устанавливается в размере </w:t>
            </w:r>
            <w:r w:rsidRPr="006431F7">
              <w:rPr>
                <w:rFonts w:eastAsia="Times New Roman"/>
                <w:b/>
                <w:color w:val="000000"/>
                <w:shd w:val="clear" w:color="auto" w:fill="E7E6E6"/>
                <w:lang w:eastAsia="ar-SA"/>
              </w:rPr>
              <w:t>5%</w:t>
            </w:r>
            <w:r w:rsidRPr="006431F7"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 w:rsidRPr="006431F7">
              <w:rPr>
                <w:rFonts w:eastAsia="Times New Roman"/>
                <w:color w:val="000000"/>
              </w:rPr>
              <w:t xml:space="preserve">от начальной (максимальной) цены договора и составляет </w:t>
            </w:r>
            <w:r w:rsidR="00EF1756">
              <w:rPr>
                <w:rFonts w:eastAsia="Times New Roman"/>
                <w:b/>
                <w:color w:val="000000"/>
                <w:shd w:val="clear" w:color="auto" w:fill="E7E6E6"/>
              </w:rPr>
              <w:t>50 000, 00</w:t>
            </w:r>
            <w:r w:rsidR="005F087F" w:rsidRPr="005F087F">
              <w:rPr>
                <w:rFonts w:eastAsia="Times New Roman"/>
                <w:b/>
                <w:color w:val="000000"/>
                <w:shd w:val="clear" w:color="auto" w:fill="E7E6E6"/>
              </w:rPr>
              <w:t xml:space="preserve"> (</w:t>
            </w:r>
            <w:r w:rsidR="00EF1756" w:rsidRPr="00EF1756">
              <w:rPr>
                <w:rFonts w:eastAsia="Times New Roman"/>
                <w:b/>
                <w:color w:val="000000"/>
                <w:shd w:val="clear" w:color="auto" w:fill="E7E6E6"/>
              </w:rPr>
              <w:t>Пятьдесят тысяч рублей 00 копеек</w:t>
            </w:r>
            <w:r w:rsidR="005F087F" w:rsidRPr="005F087F">
              <w:rPr>
                <w:rFonts w:eastAsia="Times New Roman"/>
                <w:b/>
                <w:color w:val="000000"/>
                <w:shd w:val="clear" w:color="auto" w:fill="E7E6E6"/>
              </w:rPr>
              <w:t>).</w:t>
            </w:r>
            <w:r w:rsidR="00EF1756">
              <w:rPr>
                <w:rFonts w:eastAsia="Times New Roman"/>
                <w:b/>
                <w:color w:val="000000"/>
                <w:shd w:val="clear" w:color="auto" w:fill="E7E6E6"/>
              </w:rPr>
              <w:t xml:space="preserve"> </w:t>
            </w:r>
          </w:p>
          <w:p w14:paraId="24CB05C2" w14:textId="2E89C1F9" w:rsidR="005F087F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/>
                <w:b/>
                <w:color w:val="000000"/>
                <w:shd w:val="clear" w:color="auto" w:fill="E7E6E6"/>
              </w:rPr>
            </w:pPr>
            <w:r w:rsidRPr="006431F7">
              <w:rPr>
                <w:rFonts w:eastAsia="Times New Roman"/>
                <w:color w:val="000000"/>
                <w:shd w:val="clear" w:color="auto" w:fill="FFFFFF"/>
              </w:rPr>
              <w:t>Размер обеспечения исполнения договора, если при проведении аукциона в электронной форме участником закупки, с которым заключается договор, предложена цена договора на 25 (двадцать пять) и более процентов ниже начальной (максимальной) цены договора</w:t>
            </w:r>
            <w:r w:rsidRPr="006431F7">
              <w:rPr>
                <w:rFonts w:eastAsia="Times New Roman"/>
                <w:color w:val="000000"/>
                <w:shd w:val="clear" w:color="auto" w:fill="FFFFFF"/>
                <w:vertAlign w:val="superscript"/>
              </w:rPr>
              <w:footnoteReference w:id="2"/>
            </w:r>
            <w:r w:rsidRPr="006431F7">
              <w:rPr>
                <w:rFonts w:eastAsia="Times New Roman"/>
                <w:color w:val="000000"/>
                <w:shd w:val="clear" w:color="auto" w:fill="FFFFFF"/>
              </w:rPr>
              <w:t xml:space="preserve">: </w:t>
            </w:r>
            <w:r w:rsidR="006659BD" w:rsidRPr="006659BD">
              <w:rPr>
                <w:rFonts w:eastAsia="Times New Roman"/>
                <w:color w:val="000000"/>
                <w:shd w:val="clear" w:color="auto" w:fill="FFFFFF"/>
              </w:rPr>
              <w:t xml:space="preserve">                               </w:t>
            </w:r>
            <w:r w:rsidR="00532513">
              <w:rPr>
                <w:rFonts w:eastAsia="Times New Roman"/>
                <w:b/>
                <w:color w:val="000000"/>
                <w:shd w:val="clear" w:color="auto" w:fill="E7E6E6"/>
              </w:rPr>
              <w:t>75 000,</w:t>
            </w:r>
            <w:r w:rsidR="00B03AE2">
              <w:rPr>
                <w:rFonts w:eastAsia="Times New Roman"/>
                <w:b/>
                <w:color w:val="000000"/>
                <w:shd w:val="clear" w:color="auto" w:fill="E7E6E6"/>
              </w:rPr>
              <w:t xml:space="preserve"> </w:t>
            </w:r>
            <w:r w:rsidR="00532513">
              <w:rPr>
                <w:rFonts w:eastAsia="Times New Roman"/>
                <w:b/>
                <w:color w:val="000000"/>
                <w:shd w:val="clear" w:color="auto" w:fill="E7E6E6"/>
              </w:rPr>
              <w:t>00</w:t>
            </w:r>
            <w:r w:rsidR="005F087F" w:rsidRPr="005F087F">
              <w:rPr>
                <w:rFonts w:eastAsia="Times New Roman"/>
                <w:b/>
                <w:color w:val="000000"/>
                <w:shd w:val="clear" w:color="auto" w:fill="E7E6E6"/>
              </w:rPr>
              <w:t xml:space="preserve"> (</w:t>
            </w:r>
            <w:r w:rsidR="00532513" w:rsidRPr="00532513">
              <w:rPr>
                <w:rFonts w:eastAsia="Times New Roman"/>
                <w:b/>
                <w:color w:val="000000"/>
                <w:shd w:val="clear" w:color="auto" w:fill="E7E6E6"/>
              </w:rPr>
              <w:t>Семьдесят пять тысяч рублей 00 копеек</w:t>
            </w:r>
            <w:r w:rsidR="005F087F" w:rsidRPr="005F087F">
              <w:rPr>
                <w:rFonts w:eastAsia="Times New Roman"/>
                <w:b/>
                <w:color w:val="000000"/>
                <w:shd w:val="clear" w:color="auto" w:fill="E7E6E6"/>
              </w:rPr>
              <w:t>).</w:t>
            </w:r>
            <w:r w:rsidR="00532513">
              <w:rPr>
                <w:rFonts w:eastAsia="Times New Roman"/>
                <w:b/>
                <w:color w:val="000000"/>
                <w:shd w:val="clear" w:color="auto" w:fill="E7E6E6"/>
              </w:rPr>
              <w:t xml:space="preserve"> </w:t>
            </w:r>
          </w:p>
          <w:p w14:paraId="66420D0B" w14:textId="4DFAACFB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  Договор заключается после предоставления участником закупки, с которым заключается договор, обеспечения исполнения договора.</w:t>
            </w:r>
          </w:p>
          <w:p w14:paraId="0EFB53D0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Обеспечение исполнения договора может предоставляться участником закупки путем:</w:t>
            </w:r>
          </w:p>
          <w:p w14:paraId="5ACB0CDB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1)</w:t>
            </w:r>
            <w:r w:rsidRPr="006431F7">
              <w:rPr>
                <w:rFonts w:eastAsia="Times New Roman" w:cs="Courier New"/>
                <w:color w:val="000000"/>
              </w:rPr>
              <w:tab/>
              <w:t>внесения денежных средств на счет заказчика;</w:t>
            </w:r>
          </w:p>
          <w:p w14:paraId="3AB91389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Документы, подтверждающие внесение денежного обеспечения на счет Заказчика или банковская гарантия должны быть представлены до момента заключения договора. В случае непредставления таких документов – </w:t>
            </w:r>
            <w:r w:rsidRPr="006431F7">
              <w:rPr>
                <w:rFonts w:eastAsia="Times New Roman" w:cs="Courier New"/>
                <w:color w:val="000000"/>
              </w:rPr>
              <w:lastRenderedPageBreak/>
              <w:t>победитель считается уклонившимся от заключения договора.</w:t>
            </w:r>
          </w:p>
          <w:p w14:paraId="692F50C6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Денежные средства перечисляются по следующим реквизитам:</w:t>
            </w:r>
          </w:p>
          <w:p w14:paraId="573AAC3F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ГУП РК «</w:t>
            </w:r>
            <w:proofErr w:type="spellStart"/>
            <w:r w:rsidRPr="006431F7">
              <w:rPr>
                <w:rFonts w:eastAsia="Times New Roman" w:cs="Courier New"/>
                <w:color w:val="000000"/>
              </w:rPr>
              <w:t>Крымтеплокоммунэнерго</w:t>
            </w:r>
            <w:proofErr w:type="spellEnd"/>
            <w:r w:rsidRPr="006431F7">
              <w:rPr>
                <w:rFonts w:eastAsia="Times New Roman" w:cs="Courier New"/>
                <w:color w:val="000000"/>
              </w:rPr>
              <w:t>»</w:t>
            </w:r>
          </w:p>
          <w:p w14:paraId="00EED172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ИНН 9102028499</w:t>
            </w:r>
          </w:p>
          <w:p w14:paraId="64E5ACBF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КПП 910201001</w:t>
            </w:r>
          </w:p>
          <w:p w14:paraId="5A210D4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ОГРН 1149102047962</w:t>
            </w:r>
          </w:p>
          <w:p w14:paraId="410745B1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АО «Банк ЧБРР»</w:t>
            </w:r>
          </w:p>
          <w:p w14:paraId="4F097C8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расчетный счет: 40602810400004012116, </w:t>
            </w:r>
          </w:p>
          <w:p w14:paraId="39FB3018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proofErr w:type="spellStart"/>
            <w:r w:rsidRPr="006431F7">
              <w:rPr>
                <w:rFonts w:eastAsia="Times New Roman" w:cs="Courier New"/>
                <w:color w:val="000000"/>
              </w:rPr>
              <w:t>кор</w:t>
            </w:r>
            <w:proofErr w:type="spellEnd"/>
            <w:r w:rsidRPr="006431F7">
              <w:rPr>
                <w:rFonts w:eastAsia="Times New Roman" w:cs="Courier New"/>
                <w:color w:val="000000"/>
              </w:rPr>
              <w:t>. счет: 30101810035100000101</w:t>
            </w:r>
          </w:p>
          <w:p w14:paraId="7470D584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(ИНН банка 9102019769, КПП 910201001,</w:t>
            </w:r>
          </w:p>
          <w:p w14:paraId="27BC3020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ОГРН 1149102030186, БИК Банка: 043510101) </w:t>
            </w:r>
          </w:p>
          <w:p w14:paraId="798F092C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В поле «Назначение платежа» платежного поручения указать, что средства перечисляются в качестве обеспечения исполнения договора (указать реестровый номер извещения).</w:t>
            </w:r>
          </w:p>
          <w:p w14:paraId="7F5FDD1C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2)</w:t>
            </w:r>
            <w:r w:rsidRPr="006431F7">
              <w:rPr>
                <w:rFonts w:eastAsia="Times New Roman" w:cs="Courier New"/>
                <w:color w:val="000000"/>
              </w:rPr>
              <w:tab/>
              <w:t xml:space="preserve">предоставления банковской гарантии. </w:t>
            </w:r>
          </w:p>
          <w:p w14:paraId="1BB26C64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Срок действия гарантии, предоставленной в качестве обеспечения исполнения договора, должен превышать срок исполнения обязательств поставщиком (подрядчиком, исполнителем), предусмотренный договором, в том числе в случае его изменения в соответствии с разделом 39 Положения о закупках товаров, работ, услуг Государственного унитарного предприятия Республики Крым «</w:t>
            </w:r>
            <w:proofErr w:type="spellStart"/>
            <w:r w:rsidRPr="006431F7">
              <w:rPr>
                <w:rFonts w:eastAsia="Times New Roman" w:cs="Courier New"/>
                <w:color w:val="000000"/>
              </w:rPr>
              <w:t>Крымтеплокоммунэнерго</w:t>
            </w:r>
            <w:proofErr w:type="spellEnd"/>
            <w:r w:rsidRPr="006431F7">
              <w:rPr>
                <w:rFonts w:eastAsia="Times New Roman" w:cs="Courier New"/>
                <w:color w:val="000000"/>
              </w:rPr>
              <w:t>», не менее чем на 2 месяца.</w:t>
            </w:r>
          </w:p>
          <w:p w14:paraId="26F4FD7D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Банковская гарантия должна быть безотзывной, соответствовать положениям действующего законодательства Российской Федерации, в том числе главе 23 ГК РФ, и должна, как минимум содержать:</w:t>
            </w:r>
          </w:p>
          <w:p w14:paraId="1FAD70FD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1) указание даты выдачи;</w:t>
            </w:r>
          </w:p>
          <w:p w14:paraId="5BD465D0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2) указание принципала;</w:t>
            </w:r>
          </w:p>
          <w:p w14:paraId="7E52B679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3) указание бенефициара;</w:t>
            </w:r>
          </w:p>
          <w:p w14:paraId="462F3EF6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4) указание гаранта;</w:t>
            </w:r>
          </w:p>
          <w:p w14:paraId="1D8F38B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5) основное обязательство, исполнение по которому обеспечивается гарантией;</w:t>
            </w:r>
          </w:p>
          <w:p w14:paraId="1A7F73B0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6) денежную сумму, подлежащую выплате, или порядок её определения;</w:t>
            </w:r>
          </w:p>
          <w:p w14:paraId="2685EB0D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7) срок действия гарантии;</w:t>
            </w:r>
          </w:p>
          <w:p w14:paraId="7A97097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8) обстоятельства, при наступлении которых должна быть выплачена сумма гарантии;</w:t>
            </w:r>
          </w:p>
          <w:p w14:paraId="0F531FD5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9) обязанность гаранта уплатить заказчику неустойку в размере 0,1 процента денежной суммы, подлежащей уплате, за каждый день просрочки;</w:t>
            </w:r>
          </w:p>
          <w:p w14:paraId="02F8DCC3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10)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14:paraId="2039E90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11)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направленной до окончания срока действия банковской гарантии;</w:t>
            </w:r>
          </w:p>
          <w:p w14:paraId="68AD7042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12) иные условия, предусмотренные требованиями действующего законодательства.</w:t>
            </w:r>
          </w:p>
          <w:p w14:paraId="60B8861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</w:t>
            </w:r>
            <w:r w:rsidRPr="006431F7">
              <w:rPr>
                <w:rFonts w:eastAsia="Times New Roman" w:cs="Courier New"/>
                <w:color w:val="000000"/>
              </w:rPr>
              <w:lastRenderedPageBreak/>
              <w:t>гарантией.</w:t>
            </w:r>
          </w:p>
          <w:p w14:paraId="21FD12B3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Основанием для отказа в принятии банковской гарантии Заказчиком является: </w:t>
            </w:r>
          </w:p>
          <w:p w14:paraId="04C3178D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а) несоответствие банковской гарантии условиям, указанным в настоящем разделе;</w:t>
            </w:r>
          </w:p>
          <w:p w14:paraId="4B6B2A61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б) несоответствие банковской гарантии требованиям, содержащимся в извещении об осуществлении закупки, аукционной документации, проекте договора, который заключается с единственным Поставщиком.</w:t>
            </w:r>
          </w:p>
          <w:p w14:paraId="6945A0E1" w14:textId="77777777" w:rsidR="00232D96" w:rsidRPr="00A61C8B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Документы, подтверждающие внесение денежного обеспечения на счет Заказчика или банковская гарантия должны быть представлены до момента заключения договора. В случае непредставления таких документов – победитель считается уклонившимся от заключения договора.</w:t>
            </w:r>
          </w:p>
        </w:tc>
      </w:tr>
      <w:tr w:rsidR="001F4075" w:rsidRPr="00286477" w14:paraId="30EC035D" w14:textId="77777777" w:rsidTr="007E41A9">
        <w:trPr>
          <w:trHeight w:val="808"/>
        </w:trPr>
        <w:tc>
          <w:tcPr>
            <w:tcW w:w="2830" w:type="dxa"/>
            <w:shd w:val="clear" w:color="auto" w:fill="auto"/>
          </w:tcPr>
          <w:p w14:paraId="56E7C3B3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lastRenderedPageBreak/>
              <w:t>Срок предоставления документации:</w:t>
            </w:r>
          </w:p>
        </w:tc>
        <w:tc>
          <w:tcPr>
            <w:tcW w:w="7938" w:type="dxa"/>
            <w:shd w:val="clear" w:color="auto" w:fill="auto"/>
          </w:tcPr>
          <w:p w14:paraId="144B89A4" w14:textId="77777777" w:rsidR="001F4075" w:rsidRPr="00286477" w:rsidRDefault="001F4075" w:rsidP="00B44E1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С даты размещения настоящего извещения и документации о проведении аукциона в электронной форме до даты окончания срока подачи Заявок на участие в аукционе в электронной форме</w:t>
            </w:r>
          </w:p>
        </w:tc>
      </w:tr>
      <w:tr w:rsidR="001F4075" w:rsidRPr="007E26E2" w14:paraId="61C23153" w14:textId="77777777" w:rsidTr="007E41A9">
        <w:trPr>
          <w:trHeight w:val="564"/>
        </w:trPr>
        <w:tc>
          <w:tcPr>
            <w:tcW w:w="2830" w:type="dxa"/>
            <w:shd w:val="clear" w:color="auto" w:fill="auto"/>
          </w:tcPr>
          <w:p w14:paraId="6949D5C2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Место предоставления документации:</w:t>
            </w:r>
          </w:p>
        </w:tc>
        <w:tc>
          <w:tcPr>
            <w:tcW w:w="7938" w:type="dxa"/>
            <w:shd w:val="clear" w:color="auto" w:fill="auto"/>
          </w:tcPr>
          <w:p w14:paraId="509A5E8C" w14:textId="77777777" w:rsidR="001F4075" w:rsidRPr="00415290" w:rsidRDefault="001F4075" w:rsidP="001F4075">
            <w:pPr>
              <w:widowControl/>
              <w:autoSpaceDE/>
              <w:autoSpaceDN/>
              <w:adjustRightInd/>
              <w:jc w:val="both"/>
              <w:rPr>
                <w:rStyle w:val="a3"/>
                <w:color w:val="auto"/>
                <w:u w:val="none"/>
              </w:rPr>
            </w:pPr>
            <w:r w:rsidRPr="00415290">
              <w:rPr>
                <w:rStyle w:val="a3"/>
                <w:color w:val="auto"/>
                <w:u w:val="none"/>
              </w:rPr>
              <w:t xml:space="preserve">В форме электронного документа на официальных сайтах: </w:t>
            </w:r>
          </w:p>
          <w:p w14:paraId="4D2A105A" w14:textId="77777777" w:rsidR="001F4075" w:rsidRPr="00415290" w:rsidRDefault="007E26E2" w:rsidP="007E26E2">
            <w:pPr>
              <w:widowControl/>
              <w:autoSpaceDE/>
              <w:autoSpaceDN/>
              <w:adjustRightInd/>
              <w:jc w:val="both"/>
              <w:rPr>
                <w:rStyle w:val="a3"/>
                <w:color w:val="0070C0"/>
              </w:rPr>
            </w:pPr>
            <w:r w:rsidRPr="007E26E2">
              <w:rPr>
                <w:rStyle w:val="a3"/>
                <w:color w:val="0070C0"/>
                <w:lang w:val="en-US" w:eastAsia="en-US"/>
              </w:rPr>
              <w:t>http</w:t>
            </w:r>
            <w:r w:rsidRPr="00415290">
              <w:rPr>
                <w:rStyle w:val="a3"/>
                <w:color w:val="0070C0"/>
                <w:lang w:eastAsia="en-US"/>
              </w:rPr>
              <w:t>://</w:t>
            </w:r>
            <w:hyperlink r:id="rId11" w:history="1">
              <w:r w:rsidR="001F4075"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www</w:t>
              </w:r>
              <w:r w:rsidR="001F4075" w:rsidRPr="00415290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="001F4075"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zakupki</w:t>
              </w:r>
              <w:r w:rsidR="001F4075" w:rsidRPr="00415290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="001F4075"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gov</w:t>
              </w:r>
              <w:r w:rsidR="001F4075" w:rsidRPr="00415290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="001F4075"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ru</w:t>
              </w:r>
            </w:hyperlink>
            <w:r w:rsidR="001F4075" w:rsidRPr="00415290">
              <w:rPr>
                <w:rStyle w:val="a3"/>
                <w:color w:val="0070C0"/>
              </w:rPr>
              <w:t xml:space="preserve">, 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http</w:t>
            </w:r>
            <w:r w:rsidR="005D1F44" w:rsidRPr="005D1F44">
              <w:rPr>
                <w:rStyle w:val="a3"/>
                <w:color w:val="0070C0"/>
                <w:lang w:eastAsia="en-US"/>
              </w:rPr>
              <w:t>://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torgi</w:t>
            </w:r>
            <w:r w:rsidR="005D1F44" w:rsidRPr="005D1F44">
              <w:rPr>
                <w:rStyle w:val="a3"/>
                <w:color w:val="0070C0"/>
                <w:lang w:eastAsia="en-US"/>
              </w:rPr>
              <w:t>82.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ru</w:t>
            </w:r>
            <w:r w:rsidR="001F4075" w:rsidRPr="00415290">
              <w:rPr>
                <w:rStyle w:val="a3"/>
                <w:rFonts w:eastAsia="Times New Roman"/>
                <w:color w:val="0070C0"/>
                <w:lang w:eastAsia="en-US"/>
              </w:rPr>
              <w:t xml:space="preserve">, </w:t>
            </w:r>
            <w:r w:rsidR="001F4075" w:rsidRPr="007E26E2">
              <w:rPr>
                <w:rStyle w:val="a3"/>
                <w:color w:val="0070C0"/>
                <w:lang w:val="en-US"/>
              </w:rPr>
              <w:t>www</w:t>
            </w:r>
            <w:r w:rsidR="001F4075" w:rsidRPr="00415290">
              <w:rPr>
                <w:rStyle w:val="a3"/>
                <w:color w:val="0070C0"/>
              </w:rPr>
              <w:t>.</w:t>
            </w:r>
            <w:proofErr w:type="spellStart"/>
            <w:r w:rsidR="001F4075" w:rsidRPr="007E26E2">
              <w:rPr>
                <w:rStyle w:val="a3"/>
                <w:color w:val="0070C0"/>
                <w:lang w:val="en-US"/>
              </w:rPr>
              <w:t>tce</w:t>
            </w:r>
            <w:proofErr w:type="spellEnd"/>
            <w:r w:rsidR="001F4075" w:rsidRPr="00415290">
              <w:rPr>
                <w:rStyle w:val="a3"/>
                <w:color w:val="0070C0"/>
              </w:rPr>
              <w:t>.</w:t>
            </w:r>
            <w:proofErr w:type="spellStart"/>
            <w:r w:rsidR="001F4075" w:rsidRPr="007E26E2">
              <w:rPr>
                <w:rStyle w:val="a3"/>
                <w:color w:val="0070C0"/>
                <w:lang w:val="en-US"/>
              </w:rPr>
              <w:t>crimea</w:t>
            </w:r>
            <w:proofErr w:type="spellEnd"/>
            <w:r w:rsidR="001F4075" w:rsidRPr="00415290">
              <w:rPr>
                <w:rStyle w:val="a3"/>
                <w:color w:val="0070C0"/>
              </w:rPr>
              <w:t>.</w:t>
            </w:r>
            <w:r w:rsidR="001F4075" w:rsidRPr="007E26E2">
              <w:rPr>
                <w:rStyle w:val="a3"/>
                <w:color w:val="0070C0"/>
                <w:lang w:val="en-US"/>
              </w:rPr>
              <w:t>com</w:t>
            </w:r>
          </w:p>
        </w:tc>
      </w:tr>
      <w:tr w:rsidR="001F4075" w:rsidRPr="00286477" w14:paraId="3572E88D" w14:textId="77777777" w:rsidTr="007E41A9">
        <w:trPr>
          <w:trHeight w:val="687"/>
        </w:trPr>
        <w:tc>
          <w:tcPr>
            <w:tcW w:w="2830" w:type="dxa"/>
            <w:shd w:val="clear" w:color="auto" w:fill="auto"/>
          </w:tcPr>
          <w:p w14:paraId="71EB14D1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 предоставления документации:</w:t>
            </w:r>
          </w:p>
        </w:tc>
        <w:tc>
          <w:tcPr>
            <w:tcW w:w="7938" w:type="dxa"/>
            <w:shd w:val="clear" w:color="auto" w:fill="auto"/>
          </w:tcPr>
          <w:p w14:paraId="628A83B2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86477">
              <w:rPr>
                <w:rFonts w:eastAsia="Times New Roman"/>
                <w:lang w:eastAsia="en-US"/>
              </w:rPr>
              <w:t>Путем скачивания с сайтов:</w:t>
            </w:r>
            <w:r w:rsidRPr="00286477">
              <w:rPr>
                <w:rFonts w:eastAsia="Times New Roman"/>
              </w:rPr>
              <w:t xml:space="preserve"> </w:t>
            </w:r>
          </w:p>
          <w:p w14:paraId="76EB218C" w14:textId="77777777" w:rsidR="001F4075" w:rsidRPr="00286477" w:rsidRDefault="007E26E2" w:rsidP="007E26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7E26E2">
              <w:rPr>
                <w:rStyle w:val="a3"/>
                <w:color w:val="0070C0"/>
                <w:lang w:val="en-US" w:eastAsia="en-US"/>
              </w:rPr>
              <w:t>http</w:t>
            </w:r>
            <w:r w:rsidRPr="007E26E2">
              <w:rPr>
                <w:rStyle w:val="a3"/>
                <w:color w:val="0070C0"/>
                <w:lang w:eastAsia="en-US"/>
              </w:rPr>
              <w:t>://</w:t>
            </w:r>
            <w:hyperlink r:id="rId12" w:history="1">
              <w:r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www</w:t>
              </w:r>
              <w:r w:rsidRPr="007E26E2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zakupki</w:t>
              </w:r>
              <w:r w:rsidRPr="007E26E2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gov</w:t>
              </w:r>
              <w:r w:rsidRPr="007E26E2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ru</w:t>
              </w:r>
            </w:hyperlink>
            <w:r w:rsidRPr="007E26E2">
              <w:rPr>
                <w:rStyle w:val="a3"/>
                <w:color w:val="0070C0"/>
              </w:rPr>
              <w:t xml:space="preserve">, 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http</w:t>
            </w:r>
            <w:r w:rsidR="005D1F44" w:rsidRPr="00681037">
              <w:rPr>
                <w:rStyle w:val="a3"/>
                <w:color w:val="0070C0"/>
                <w:lang w:eastAsia="en-US"/>
              </w:rPr>
              <w:t>://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torgi</w:t>
            </w:r>
            <w:r w:rsidR="005D1F44" w:rsidRPr="00681037">
              <w:rPr>
                <w:rStyle w:val="a3"/>
                <w:color w:val="0070C0"/>
                <w:lang w:eastAsia="en-US"/>
              </w:rPr>
              <w:t>82.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ru</w:t>
            </w:r>
            <w:r w:rsidRPr="007E26E2">
              <w:rPr>
                <w:rStyle w:val="a3"/>
                <w:rFonts w:eastAsia="Times New Roman"/>
                <w:color w:val="0070C0"/>
                <w:lang w:eastAsia="en-US"/>
              </w:rPr>
              <w:t xml:space="preserve">, </w:t>
            </w:r>
            <w:r w:rsidRPr="007E26E2">
              <w:rPr>
                <w:rStyle w:val="a3"/>
                <w:color w:val="0070C0"/>
              </w:rPr>
              <w:t>www.tce.crimea.com</w:t>
            </w:r>
          </w:p>
        </w:tc>
      </w:tr>
      <w:tr w:rsidR="001F4075" w:rsidRPr="00286477" w14:paraId="3DB3B9F1" w14:textId="77777777" w:rsidTr="007E41A9">
        <w:trPr>
          <w:trHeight w:val="625"/>
        </w:trPr>
        <w:tc>
          <w:tcPr>
            <w:tcW w:w="2830" w:type="dxa"/>
            <w:shd w:val="clear" w:color="auto" w:fill="auto"/>
          </w:tcPr>
          <w:p w14:paraId="14504A42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Размер платы за предоставление документации о закупке:</w:t>
            </w:r>
          </w:p>
        </w:tc>
        <w:tc>
          <w:tcPr>
            <w:tcW w:w="7938" w:type="dxa"/>
            <w:shd w:val="clear" w:color="auto" w:fill="auto"/>
          </w:tcPr>
          <w:p w14:paraId="673D8211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1F4075" w:rsidRPr="00286477" w14:paraId="6822E1D5" w14:textId="77777777" w:rsidTr="007E41A9">
        <w:tc>
          <w:tcPr>
            <w:tcW w:w="2830" w:type="dxa"/>
            <w:shd w:val="clear" w:color="auto" w:fill="auto"/>
          </w:tcPr>
          <w:p w14:paraId="32F11E61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 внесения платы за предоставление документации о закупке:</w:t>
            </w:r>
          </w:p>
        </w:tc>
        <w:tc>
          <w:tcPr>
            <w:tcW w:w="7938" w:type="dxa"/>
            <w:shd w:val="clear" w:color="auto" w:fill="auto"/>
          </w:tcPr>
          <w:p w14:paraId="6727422F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1F4075" w:rsidRPr="00286477" w14:paraId="50809E14" w14:textId="77777777" w:rsidTr="007E41A9">
        <w:tc>
          <w:tcPr>
            <w:tcW w:w="2830" w:type="dxa"/>
            <w:shd w:val="clear" w:color="auto" w:fill="auto"/>
          </w:tcPr>
          <w:p w14:paraId="1D3EA3A3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Сроки внесения платы за предоставление документации о закупке:</w:t>
            </w:r>
          </w:p>
        </w:tc>
        <w:tc>
          <w:tcPr>
            <w:tcW w:w="7938" w:type="dxa"/>
            <w:shd w:val="clear" w:color="auto" w:fill="auto"/>
          </w:tcPr>
          <w:p w14:paraId="07187657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1F4075" w:rsidRPr="00286477" w14:paraId="51D5D198" w14:textId="77777777" w:rsidTr="007E41A9">
        <w:trPr>
          <w:trHeight w:val="1098"/>
        </w:trPr>
        <w:tc>
          <w:tcPr>
            <w:tcW w:w="2830" w:type="dxa"/>
            <w:shd w:val="clear" w:color="auto" w:fill="auto"/>
          </w:tcPr>
          <w:p w14:paraId="713D4120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Порядок, место, дата  начала и дата, время окончания срока подачи заявок на участие в аукционе:</w:t>
            </w:r>
          </w:p>
        </w:tc>
        <w:tc>
          <w:tcPr>
            <w:tcW w:w="7938" w:type="dxa"/>
            <w:shd w:val="clear" w:color="auto" w:fill="auto"/>
          </w:tcPr>
          <w:p w14:paraId="55F85CFD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 подачи заявок на участие в аукционе указан в документации.</w:t>
            </w:r>
          </w:p>
          <w:p w14:paraId="34143332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Официальный сайт электронной площадки </w:t>
            </w:r>
            <w:r w:rsidR="00681037" w:rsidRPr="00681037">
              <w:rPr>
                <w:color w:val="0070C0"/>
                <w:u w:val="single"/>
              </w:rPr>
              <w:t>http://torgi82.ru</w:t>
            </w:r>
          </w:p>
          <w:p w14:paraId="05FCE47A" w14:textId="39DD6DCB" w:rsidR="001F4075" w:rsidRPr="00286477" w:rsidRDefault="001F4075" w:rsidP="005C06A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с момента публикации </w:t>
            </w:r>
            <w:r w:rsidRPr="00EC18BB">
              <w:rPr>
                <w:rFonts w:eastAsia="Times New Roman"/>
                <w:color w:val="000000" w:themeColor="text1"/>
                <w:lang w:eastAsia="en-US"/>
              </w:rPr>
              <w:t xml:space="preserve">до 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08</w:t>
            </w:r>
            <w:r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 xml:space="preserve">:00 (время московское) </w:t>
            </w:r>
            <w:r w:rsidR="005C06AF" w:rsidRPr="005C06AF">
              <w:rPr>
                <w:rFonts w:eastAsia="Times New Roman"/>
                <w:color w:val="000000" w:themeColor="text1"/>
                <w:lang w:eastAsia="en-US"/>
              </w:rPr>
              <w:t>26</w:t>
            </w:r>
            <w:r w:rsidR="00AC708B" w:rsidRPr="00AB5B44">
              <w:rPr>
                <w:rFonts w:eastAsia="Times New Roman"/>
                <w:color w:val="000000" w:themeColor="text1"/>
                <w:lang w:eastAsia="en-US"/>
              </w:rPr>
              <w:t>.04.</w:t>
            </w:r>
            <w:r w:rsidRPr="00AB5B44">
              <w:rPr>
                <w:rFonts w:eastAsia="Times New Roman"/>
                <w:color w:val="000000" w:themeColor="text1"/>
                <w:lang w:eastAsia="en-US"/>
              </w:rPr>
              <w:t>202</w:t>
            </w:r>
            <w:r w:rsidR="00415290" w:rsidRPr="00AB5B44">
              <w:rPr>
                <w:rFonts w:eastAsia="Times New Roman"/>
                <w:color w:val="000000" w:themeColor="text1"/>
                <w:lang w:eastAsia="en-US"/>
              </w:rPr>
              <w:t>4</w:t>
            </w:r>
            <w:r w:rsidRPr="00AB5B44">
              <w:rPr>
                <w:rFonts w:eastAsia="Times New Roman"/>
                <w:color w:val="000000" w:themeColor="text1"/>
                <w:lang w:eastAsia="en-US"/>
              </w:rPr>
              <w:t>г.</w:t>
            </w:r>
          </w:p>
        </w:tc>
      </w:tr>
      <w:tr w:rsidR="001F4075" w:rsidRPr="00286477" w14:paraId="1DFD2F74" w14:textId="77777777" w:rsidTr="007E41A9">
        <w:trPr>
          <w:trHeight w:val="782"/>
        </w:trPr>
        <w:tc>
          <w:tcPr>
            <w:tcW w:w="2830" w:type="dxa"/>
            <w:shd w:val="clear" w:color="auto" w:fill="auto"/>
          </w:tcPr>
          <w:p w14:paraId="12D693AE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Дата, время и место проведения процедуры открытия доступа к поступившим заявкам (вскрытие):</w:t>
            </w:r>
          </w:p>
        </w:tc>
        <w:tc>
          <w:tcPr>
            <w:tcW w:w="7938" w:type="dxa"/>
            <w:shd w:val="clear" w:color="auto" w:fill="auto"/>
          </w:tcPr>
          <w:p w14:paraId="4CEC3D6C" w14:textId="29352CFB" w:rsidR="001F4075" w:rsidRPr="00286477" w:rsidRDefault="00AC708B" w:rsidP="005C06A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08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 xml:space="preserve">:00 (время московское) </w:t>
            </w:r>
            <w:r w:rsidR="005C06AF" w:rsidRPr="005C06A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26</w:t>
            </w:r>
            <w:r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</w:t>
            </w:r>
            <w:r w:rsidR="005336B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5804AC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.202</w:t>
            </w:r>
            <w:r w:rsidR="00415290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г.</w:t>
            </w:r>
            <w:r w:rsidR="001F4075" w:rsidRPr="00EC18BB">
              <w:rPr>
                <w:rFonts w:eastAsia="Times New Roman"/>
                <w:color w:val="000000" w:themeColor="text1"/>
                <w:lang w:eastAsia="en-US"/>
              </w:rPr>
              <w:t>, на официал</w:t>
            </w:r>
            <w:r w:rsidR="001F4075" w:rsidRPr="00286477">
              <w:rPr>
                <w:rFonts w:eastAsia="Times New Roman"/>
                <w:lang w:eastAsia="en-US"/>
              </w:rPr>
              <w:t xml:space="preserve">ьном сайте электронной площадки 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http</w:t>
            </w:r>
            <w:r w:rsidR="00681037" w:rsidRPr="00681037">
              <w:rPr>
                <w:rStyle w:val="a3"/>
                <w:color w:val="0070C0"/>
                <w:lang w:eastAsia="en-US"/>
              </w:rPr>
              <w:t>://</w:t>
            </w:r>
            <w:proofErr w:type="spellStart"/>
            <w:r w:rsidR="00681037" w:rsidRPr="00681037">
              <w:rPr>
                <w:rStyle w:val="a3"/>
                <w:color w:val="0070C0"/>
                <w:lang w:val="en-US" w:eastAsia="en-US"/>
              </w:rPr>
              <w:t>torgi</w:t>
            </w:r>
            <w:proofErr w:type="spellEnd"/>
            <w:r w:rsidR="00681037" w:rsidRPr="00681037">
              <w:rPr>
                <w:rStyle w:val="a3"/>
                <w:color w:val="0070C0"/>
                <w:lang w:eastAsia="en-US"/>
              </w:rPr>
              <w:t>82.</w:t>
            </w:r>
            <w:proofErr w:type="spellStart"/>
            <w:r w:rsidR="00681037" w:rsidRPr="00681037">
              <w:rPr>
                <w:rStyle w:val="a3"/>
                <w:color w:val="0070C0"/>
                <w:lang w:val="en-US" w:eastAsia="en-US"/>
              </w:rPr>
              <w:t>ru</w:t>
            </w:r>
            <w:proofErr w:type="spellEnd"/>
          </w:p>
        </w:tc>
      </w:tr>
      <w:tr w:rsidR="001F4075" w:rsidRPr="00286477" w14:paraId="717816DF" w14:textId="77777777" w:rsidTr="007E41A9">
        <w:tc>
          <w:tcPr>
            <w:tcW w:w="2830" w:type="dxa"/>
            <w:shd w:val="clear" w:color="auto" w:fill="auto"/>
          </w:tcPr>
          <w:p w14:paraId="1512391B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Дата рассмотрения первых частей заявок участников закупки:</w:t>
            </w:r>
          </w:p>
        </w:tc>
        <w:tc>
          <w:tcPr>
            <w:tcW w:w="7938" w:type="dxa"/>
            <w:shd w:val="clear" w:color="auto" w:fill="auto"/>
          </w:tcPr>
          <w:p w14:paraId="77256A9E" w14:textId="103B1D54" w:rsidR="001F4075" w:rsidRPr="00286477" w:rsidRDefault="005C06AF" w:rsidP="005336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5C06A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26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</w:t>
            </w:r>
            <w:r w:rsidR="005336B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5804AC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.202</w:t>
            </w:r>
            <w:r w:rsidR="00415290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г.</w:t>
            </w:r>
            <w:r w:rsidR="001F4075" w:rsidRPr="00EC18BB">
              <w:rPr>
                <w:rFonts w:eastAsia="Times New Roman"/>
                <w:color w:val="000000" w:themeColor="text1"/>
                <w:lang w:eastAsia="en-US"/>
              </w:rPr>
              <w:t xml:space="preserve"> в соответствии </w:t>
            </w:r>
            <w:r w:rsidR="001F4075" w:rsidRPr="00286477">
              <w:rPr>
                <w:rFonts w:eastAsia="Times New Roman"/>
                <w:lang w:eastAsia="en-US"/>
              </w:rPr>
              <w:t xml:space="preserve">с требованиями и условиями, изложенными в Документации. </w:t>
            </w:r>
          </w:p>
        </w:tc>
      </w:tr>
      <w:tr w:rsidR="001F4075" w:rsidRPr="00286477" w14:paraId="148E6076" w14:textId="77777777" w:rsidTr="007E41A9">
        <w:tc>
          <w:tcPr>
            <w:tcW w:w="2830" w:type="dxa"/>
            <w:shd w:val="clear" w:color="auto" w:fill="auto"/>
          </w:tcPr>
          <w:p w14:paraId="2712635F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Время и дата проведения аукциона в электронной форме </w:t>
            </w:r>
          </w:p>
        </w:tc>
        <w:tc>
          <w:tcPr>
            <w:tcW w:w="7938" w:type="dxa"/>
            <w:shd w:val="clear" w:color="auto" w:fill="auto"/>
          </w:tcPr>
          <w:p w14:paraId="077AFED2" w14:textId="2C4EC472" w:rsidR="001F4075" w:rsidRPr="00F7367B" w:rsidRDefault="005C06AF" w:rsidP="005336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highlight w:val="lightGray"/>
                <w:lang w:eastAsia="en-US"/>
              </w:rPr>
            </w:pPr>
            <w:r w:rsidRPr="005C06A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27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</w:t>
            </w:r>
            <w:r w:rsidR="005336B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.202</w:t>
            </w:r>
            <w:r w:rsidR="007E41A9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5E0486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г. в 09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 xml:space="preserve">:00 (время </w:t>
            </w:r>
            <w:r w:rsidR="001F4075" w:rsidRPr="00286477">
              <w:rPr>
                <w:rFonts w:eastAsia="Times New Roman"/>
                <w:highlight w:val="lightGray"/>
                <w:lang w:eastAsia="en-US"/>
              </w:rPr>
              <w:t xml:space="preserve">московское) </w:t>
            </w:r>
            <w:r w:rsidR="001F4075" w:rsidRPr="00286477">
              <w:rPr>
                <w:rFonts w:eastAsia="Times New Roman"/>
                <w:lang w:eastAsia="en-US"/>
              </w:rPr>
              <w:t xml:space="preserve">на официальном сайте электронной площадки 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http</w:t>
            </w:r>
            <w:r w:rsidR="00681037" w:rsidRPr="00681037">
              <w:rPr>
                <w:rStyle w:val="a3"/>
                <w:color w:val="0070C0"/>
                <w:lang w:eastAsia="en-US"/>
              </w:rPr>
              <w:t>://</w:t>
            </w:r>
            <w:proofErr w:type="spellStart"/>
            <w:r w:rsidR="00681037" w:rsidRPr="00681037">
              <w:rPr>
                <w:rStyle w:val="a3"/>
                <w:color w:val="0070C0"/>
                <w:lang w:val="en-US" w:eastAsia="en-US"/>
              </w:rPr>
              <w:t>torgi</w:t>
            </w:r>
            <w:proofErr w:type="spellEnd"/>
            <w:r w:rsidR="00681037" w:rsidRPr="00681037">
              <w:rPr>
                <w:rStyle w:val="a3"/>
                <w:color w:val="0070C0"/>
                <w:lang w:eastAsia="en-US"/>
              </w:rPr>
              <w:t>82.</w:t>
            </w:r>
            <w:proofErr w:type="spellStart"/>
            <w:r w:rsidR="00681037" w:rsidRPr="00681037">
              <w:rPr>
                <w:rStyle w:val="a3"/>
                <w:color w:val="0070C0"/>
                <w:lang w:val="en-US" w:eastAsia="en-US"/>
              </w:rPr>
              <w:t>ru</w:t>
            </w:r>
            <w:proofErr w:type="spellEnd"/>
          </w:p>
        </w:tc>
      </w:tr>
      <w:tr w:rsidR="001F4075" w:rsidRPr="00286477" w14:paraId="00863598" w14:textId="77777777" w:rsidTr="007E41A9">
        <w:tc>
          <w:tcPr>
            <w:tcW w:w="2830" w:type="dxa"/>
            <w:shd w:val="clear" w:color="auto" w:fill="auto"/>
          </w:tcPr>
          <w:p w14:paraId="35173BC0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Дата рассмотрения вторых частей заявок участников закупки:</w:t>
            </w:r>
          </w:p>
        </w:tc>
        <w:tc>
          <w:tcPr>
            <w:tcW w:w="7938" w:type="dxa"/>
            <w:shd w:val="clear" w:color="auto" w:fill="auto"/>
          </w:tcPr>
          <w:p w14:paraId="575C0705" w14:textId="4BE04390" w:rsidR="001F4075" w:rsidRPr="00EC18BB" w:rsidRDefault="005C06AF" w:rsidP="005E04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5C06A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27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.04.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202</w:t>
            </w:r>
            <w:r w:rsidR="007E41A9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г.</w:t>
            </w:r>
            <w:r w:rsidR="001F4075" w:rsidRPr="00EC18BB">
              <w:rPr>
                <w:rFonts w:eastAsia="Times New Roman"/>
                <w:color w:val="000000" w:themeColor="text1"/>
                <w:lang w:eastAsia="en-US"/>
              </w:rPr>
              <w:t xml:space="preserve"> в соответствии с требованиями и условиями, изложенными в Документации. </w:t>
            </w:r>
          </w:p>
        </w:tc>
      </w:tr>
      <w:tr w:rsidR="001F4075" w:rsidRPr="00286477" w14:paraId="25460C2C" w14:textId="77777777" w:rsidTr="007E41A9">
        <w:trPr>
          <w:trHeight w:val="623"/>
        </w:trPr>
        <w:tc>
          <w:tcPr>
            <w:tcW w:w="2830" w:type="dxa"/>
            <w:shd w:val="clear" w:color="auto" w:fill="auto"/>
          </w:tcPr>
          <w:p w14:paraId="37C2B57A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 подведения итогов:</w:t>
            </w:r>
          </w:p>
        </w:tc>
        <w:tc>
          <w:tcPr>
            <w:tcW w:w="7938" w:type="dxa"/>
            <w:shd w:val="clear" w:color="auto" w:fill="auto"/>
          </w:tcPr>
          <w:p w14:paraId="43B8D812" w14:textId="6DEF08CD" w:rsidR="001F4075" w:rsidRPr="00EC18BB" w:rsidRDefault="005C06AF" w:rsidP="00781DB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A70B1C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27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.04.</w:t>
            </w:r>
            <w:r w:rsidR="007E41A9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2024г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</w:t>
            </w:r>
            <w:r w:rsidR="001F4075" w:rsidRPr="00EC18BB">
              <w:rPr>
                <w:rFonts w:eastAsia="Times New Roman"/>
                <w:color w:val="000000" w:themeColor="text1"/>
                <w:lang w:eastAsia="en-US"/>
              </w:rPr>
              <w:t xml:space="preserve"> в соответствии с требованиями и условиями, изложенными в Документации.</w:t>
            </w:r>
          </w:p>
        </w:tc>
      </w:tr>
      <w:tr w:rsidR="00F25058" w:rsidRPr="00286477" w14:paraId="42EAAE95" w14:textId="77777777" w:rsidTr="007E41A9">
        <w:trPr>
          <w:trHeight w:val="623"/>
        </w:trPr>
        <w:tc>
          <w:tcPr>
            <w:tcW w:w="2830" w:type="dxa"/>
            <w:shd w:val="clear" w:color="auto" w:fill="auto"/>
          </w:tcPr>
          <w:p w14:paraId="0B4DC177" w14:textId="77777777" w:rsidR="00F25058" w:rsidRPr="00286477" w:rsidRDefault="00F25058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Документация</w:t>
            </w:r>
            <w:r w:rsidR="004802A6">
              <w:t xml:space="preserve"> </w:t>
            </w:r>
            <w:r w:rsidR="004802A6" w:rsidRPr="004802A6">
              <w:rPr>
                <w:rFonts w:eastAsia="Times New Roman"/>
                <w:lang w:eastAsia="en-US"/>
              </w:rPr>
              <w:t>о проведении аукциона в электронной форме</w:t>
            </w:r>
            <w:r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14:paraId="41039EAA" w14:textId="6EDC7534" w:rsidR="00F25058" w:rsidRPr="00590D63" w:rsidRDefault="00F25058" w:rsidP="005D5C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  <w:highlight w:val="lightGray"/>
                <w:lang w:eastAsia="en-US"/>
              </w:rPr>
            </w:pPr>
            <w:r w:rsidRPr="00590D63">
              <w:rPr>
                <w:rFonts w:eastAsia="Times New Roman"/>
                <w:lang w:eastAsia="en-US"/>
              </w:rPr>
              <w:t>документация о проведении</w:t>
            </w:r>
            <w:r w:rsidR="00590D63" w:rsidRPr="00590D63">
              <w:rPr>
                <w:rFonts w:eastAsia="Times New Roman"/>
                <w:lang w:eastAsia="en-US"/>
              </w:rPr>
              <w:t xml:space="preserve"> </w:t>
            </w:r>
            <w:r w:rsidRPr="00590D63">
              <w:rPr>
                <w:rFonts w:eastAsia="Times New Roman"/>
                <w:lang w:eastAsia="en-US"/>
              </w:rPr>
              <w:t xml:space="preserve">аукциона в электронной форме, размещена отдельным файлом </w:t>
            </w:r>
            <w:r w:rsidR="00590D63" w:rsidRPr="004802A6">
              <w:rPr>
                <w:rFonts w:eastAsia="Times New Roman"/>
                <w:shd w:val="clear" w:color="auto" w:fill="EEECE1" w:themeFill="background2"/>
                <w:lang w:eastAsia="en-US"/>
              </w:rPr>
              <w:t>АДСМП_</w:t>
            </w:r>
            <w:r w:rsidR="005D5CAA">
              <w:rPr>
                <w:rFonts w:eastAsia="Times New Roman"/>
                <w:shd w:val="clear" w:color="auto" w:fill="EEECE1" w:themeFill="background2"/>
                <w:lang w:eastAsia="en-US"/>
              </w:rPr>
              <w:t>96</w:t>
            </w:r>
            <w:r w:rsidR="00590D63" w:rsidRPr="004802A6">
              <w:rPr>
                <w:rFonts w:eastAsia="Times New Roman"/>
                <w:shd w:val="clear" w:color="auto" w:fill="EEECE1" w:themeFill="background2"/>
                <w:lang w:eastAsia="en-US"/>
              </w:rPr>
              <w:t>_документация.</w:t>
            </w:r>
            <w:r w:rsidR="00590D63" w:rsidRPr="004802A6">
              <w:rPr>
                <w:rFonts w:eastAsia="Times New Roman"/>
                <w:shd w:val="clear" w:color="auto" w:fill="EEECE1" w:themeFill="background2"/>
                <w:lang w:val="en-US" w:eastAsia="en-US"/>
              </w:rPr>
              <w:t>doc</w:t>
            </w:r>
          </w:p>
        </w:tc>
      </w:tr>
    </w:tbl>
    <w:p w14:paraId="40386744" w14:textId="77777777" w:rsidR="009066A4" w:rsidRDefault="009066A4" w:rsidP="004A1A9B">
      <w:bookmarkStart w:id="1" w:name="_GoBack"/>
      <w:bookmarkEnd w:id="1"/>
    </w:p>
    <w:sectPr w:rsidR="009066A4" w:rsidSect="00E81E3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A15E" w14:textId="77777777" w:rsidR="009F1B4F" w:rsidRDefault="009F1B4F" w:rsidP="00FC69E6">
      <w:r>
        <w:separator/>
      </w:r>
    </w:p>
  </w:endnote>
  <w:endnote w:type="continuationSeparator" w:id="0">
    <w:p w14:paraId="2C7189B0" w14:textId="77777777" w:rsidR="009F1B4F" w:rsidRDefault="009F1B4F" w:rsidP="00FC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6B85E" w14:textId="77777777" w:rsidR="009F1B4F" w:rsidRDefault="009F1B4F" w:rsidP="00FC69E6">
      <w:r>
        <w:separator/>
      </w:r>
    </w:p>
  </w:footnote>
  <w:footnote w:type="continuationSeparator" w:id="0">
    <w:p w14:paraId="171E217C" w14:textId="77777777" w:rsidR="009F1B4F" w:rsidRDefault="009F1B4F" w:rsidP="00FC69E6">
      <w:r>
        <w:continuationSeparator/>
      </w:r>
    </w:p>
  </w:footnote>
  <w:footnote w:id="1">
    <w:p w14:paraId="1FDB4C97" w14:textId="25CEBB61" w:rsidR="00AC1D43" w:rsidRPr="004B0993" w:rsidRDefault="00AC1D43" w:rsidP="00211C9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B0993">
        <w:t>Документ размещен отдельным файлом АД_</w:t>
      </w:r>
      <w:r w:rsidR="00E22011">
        <w:rPr>
          <w:lang w:val="ru-RU"/>
        </w:rPr>
        <w:t>96</w:t>
      </w:r>
      <w:r w:rsidRPr="004B0993">
        <w:t>_НМЦД.xlsx и является неотъемлемой частью настоящей аукционной документации</w:t>
      </w:r>
    </w:p>
  </w:footnote>
  <w:footnote w:id="2">
    <w:p w14:paraId="3B161054" w14:textId="77777777" w:rsidR="006431F7" w:rsidRPr="00726B8A" w:rsidRDefault="006431F7" w:rsidP="006431F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>Е</w:t>
      </w:r>
      <w:proofErr w:type="spellStart"/>
      <w:r w:rsidRPr="00726B8A">
        <w:t>сли</w:t>
      </w:r>
      <w:proofErr w:type="spellEnd"/>
      <w:r w:rsidRPr="00726B8A">
        <w:t xml:space="preserve"> при проведении </w:t>
      </w:r>
      <w:r>
        <w:rPr>
          <w:lang w:val="ru-RU"/>
        </w:rPr>
        <w:t>аукциона в электронной форме</w:t>
      </w:r>
      <w:r w:rsidRPr="00726B8A">
        <w:t xml:space="preserve">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</w:t>
      </w:r>
      <w:r>
        <w:rPr>
          <w:lang w:val="ru-RU"/>
        </w:rPr>
        <w:t xml:space="preserve"> </w:t>
      </w:r>
      <w:r w:rsidRPr="00726B8A">
        <w:t>исполнения договора в размере, превышающем в полтора раза размер обеспечения исполнения договора, указанный в документации о конкурентной закупке, но не менее чем в размере аванса (если договором предусмотрена выплата аванса).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7DC"/>
    <w:multiLevelType w:val="hybridMultilevel"/>
    <w:tmpl w:val="80969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433F2"/>
    <w:multiLevelType w:val="hybridMultilevel"/>
    <w:tmpl w:val="6A78F998"/>
    <w:lvl w:ilvl="0" w:tplc="B718CBC8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15DF3661"/>
    <w:multiLevelType w:val="hybridMultilevel"/>
    <w:tmpl w:val="3DAAF702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80FEFE4A">
      <w:start w:val="3"/>
      <w:numFmt w:val="decimal"/>
      <w:lvlText w:val="%2."/>
      <w:lvlJc w:val="left"/>
      <w:pPr>
        <w:tabs>
          <w:tab w:val="num" w:pos="5126"/>
        </w:tabs>
        <w:ind w:left="51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46"/>
        </w:tabs>
        <w:ind w:left="58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</w:lvl>
  </w:abstractNum>
  <w:abstractNum w:abstractNumId="3" w15:restartNumberingAfterBreak="0">
    <w:nsid w:val="2588145B"/>
    <w:multiLevelType w:val="hybridMultilevel"/>
    <w:tmpl w:val="321837FA"/>
    <w:lvl w:ilvl="0" w:tplc="2990E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551EC"/>
    <w:multiLevelType w:val="hybridMultilevel"/>
    <w:tmpl w:val="DB12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E151F"/>
    <w:multiLevelType w:val="hybridMultilevel"/>
    <w:tmpl w:val="F6327C18"/>
    <w:lvl w:ilvl="0" w:tplc="CE842E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A210F7E"/>
    <w:multiLevelType w:val="hybridMultilevel"/>
    <w:tmpl w:val="286ABECE"/>
    <w:lvl w:ilvl="0" w:tplc="9AFC4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9620FF"/>
    <w:multiLevelType w:val="hybridMultilevel"/>
    <w:tmpl w:val="C2CE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B7862"/>
    <w:multiLevelType w:val="hybridMultilevel"/>
    <w:tmpl w:val="471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6971D0"/>
    <w:multiLevelType w:val="hybridMultilevel"/>
    <w:tmpl w:val="F06A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3"/>
    <w:rsid w:val="00005455"/>
    <w:rsid w:val="00013F1C"/>
    <w:rsid w:val="000148C9"/>
    <w:rsid w:val="00017876"/>
    <w:rsid w:val="00020BE0"/>
    <w:rsid w:val="0002127B"/>
    <w:rsid w:val="000241E5"/>
    <w:rsid w:val="00024460"/>
    <w:rsid w:val="00026FCF"/>
    <w:rsid w:val="00032743"/>
    <w:rsid w:val="000333A8"/>
    <w:rsid w:val="0003499C"/>
    <w:rsid w:val="00044646"/>
    <w:rsid w:val="00044DAC"/>
    <w:rsid w:val="00050DE7"/>
    <w:rsid w:val="00052926"/>
    <w:rsid w:val="00055030"/>
    <w:rsid w:val="00065AFD"/>
    <w:rsid w:val="00077CBC"/>
    <w:rsid w:val="00082A7F"/>
    <w:rsid w:val="00084770"/>
    <w:rsid w:val="00084F4C"/>
    <w:rsid w:val="00085467"/>
    <w:rsid w:val="00086D96"/>
    <w:rsid w:val="000872EF"/>
    <w:rsid w:val="00090C15"/>
    <w:rsid w:val="00094091"/>
    <w:rsid w:val="00095051"/>
    <w:rsid w:val="000A0BFA"/>
    <w:rsid w:val="000A1FBF"/>
    <w:rsid w:val="000B696E"/>
    <w:rsid w:val="000B7EDC"/>
    <w:rsid w:val="000C0554"/>
    <w:rsid w:val="000C160A"/>
    <w:rsid w:val="000C1667"/>
    <w:rsid w:val="000D2ECD"/>
    <w:rsid w:val="000D4150"/>
    <w:rsid w:val="000D6A84"/>
    <w:rsid w:val="001039D8"/>
    <w:rsid w:val="00106C36"/>
    <w:rsid w:val="00111137"/>
    <w:rsid w:val="00122D66"/>
    <w:rsid w:val="00141D00"/>
    <w:rsid w:val="00150637"/>
    <w:rsid w:val="001519E7"/>
    <w:rsid w:val="00160C25"/>
    <w:rsid w:val="00163DD2"/>
    <w:rsid w:val="00164C41"/>
    <w:rsid w:val="00166483"/>
    <w:rsid w:val="001720C7"/>
    <w:rsid w:val="00175585"/>
    <w:rsid w:val="001806DA"/>
    <w:rsid w:val="001867CF"/>
    <w:rsid w:val="00191FEA"/>
    <w:rsid w:val="00193B44"/>
    <w:rsid w:val="001950D9"/>
    <w:rsid w:val="001A6ADD"/>
    <w:rsid w:val="001B2867"/>
    <w:rsid w:val="001B4201"/>
    <w:rsid w:val="001C7934"/>
    <w:rsid w:val="001D1C03"/>
    <w:rsid w:val="001D5300"/>
    <w:rsid w:val="001D6D70"/>
    <w:rsid w:val="001D7DC4"/>
    <w:rsid w:val="001E0533"/>
    <w:rsid w:val="001E06E3"/>
    <w:rsid w:val="001E557B"/>
    <w:rsid w:val="001E75A9"/>
    <w:rsid w:val="001F3B45"/>
    <w:rsid w:val="001F4075"/>
    <w:rsid w:val="001F548B"/>
    <w:rsid w:val="00201DA2"/>
    <w:rsid w:val="00202BE1"/>
    <w:rsid w:val="00202DEC"/>
    <w:rsid w:val="0020305D"/>
    <w:rsid w:val="002049BD"/>
    <w:rsid w:val="00211C9C"/>
    <w:rsid w:val="00216B2B"/>
    <w:rsid w:val="00225555"/>
    <w:rsid w:val="00232D96"/>
    <w:rsid w:val="00235313"/>
    <w:rsid w:val="002372E2"/>
    <w:rsid w:val="002429C6"/>
    <w:rsid w:val="00245361"/>
    <w:rsid w:val="00255D76"/>
    <w:rsid w:val="00261643"/>
    <w:rsid w:val="00261A28"/>
    <w:rsid w:val="00263E96"/>
    <w:rsid w:val="00264F82"/>
    <w:rsid w:val="00276683"/>
    <w:rsid w:val="002775D3"/>
    <w:rsid w:val="00286477"/>
    <w:rsid w:val="00290122"/>
    <w:rsid w:val="002B3368"/>
    <w:rsid w:val="002D12CA"/>
    <w:rsid w:val="002D377A"/>
    <w:rsid w:val="002E2938"/>
    <w:rsid w:val="002E5390"/>
    <w:rsid w:val="002E7166"/>
    <w:rsid w:val="002F0961"/>
    <w:rsid w:val="003029B8"/>
    <w:rsid w:val="003034CA"/>
    <w:rsid w:val="00305BE8"/>
    <w:rsid w:val="00313209"/>
    <w:rsid w:val="003133A5"/>
    <w:rsid w:val="00317B3A"/>
    <w:rsid w:val="00346CB8"/>
    <w:rsid w:val="00350A20"/>
    <w:rsid w:val="00356ACC"/>
    <w:rsid w:val="0035706E"/>
    <w:rsid w:val="00366D07"/>
    <w:rsid w:val="00371984"/>
    <w:rsid w:val="003727B3"/>
    <w:rsid w:val="00391AAA"/>
    <w:rsid w:val="00392884"/>
    <w:rsid w:val="0039388F"/>
    <w:rsid w:val="003A04ED"/>
    <w:rsid w:val="003A2959"/>
    <w:rsid w:val="003B17E5"/>
    <w:rsid w:val="003B7C6E"/>
    <w:rsid w:val="003C4D7D"/>
    <w:rsid w:val="003D0396"/>
    <w:rsid w:val="003D4175"/>
    <w:rsid w:val="003E040D"/>
    <w:rsid w:val="003E6B59"/>
    <w:rsid w:val="003F24FA"/>
    <w:rsid w:val="003F5CCC"/>
    <w:rsid w:val="003F73F7"/>
    <w:rsid w:val="0040413F"/>
    <w:rsid w:val="00413BDE"/>
    <w:rsid w:val="00415290"/>
    <w:rsid w:val="004220CB"/>
    <w:rsid w:val="00436F2B"/>
    <w:rsid w:val="00437809"/>
    <w:rsid w:val="00441B36"/>
    <w:rsid w:val="00441B8A"/>
    <w:rsid w:val="004479B8"/>
    <w:rsid w:val="00452A2F"/>
    <w:rsid w:val="0045463B"/>
    <w:rsid w:val="0046068D"/>
    <w:rsid w:val="0046615D"/>
    <w:rsid w:val="00471545"/>
    <w:rsid w:val="0047161E"/>
    <w:rsid w:val="0047286C"/>
    <w:rsid w:val="004802A6"/>
    <w:rsid w:val="00480C4D"/>
    <w:rsid w:val="00482A81"/>
    <w:rsid w:val="00487FC6"/>
    <w:rsid w:val="00492A36"/>
    <w:rsid w:val="004A1A9B"/>
    <w:rsid w:val="004A1E98"/>
    <w:rsid w:val="004A66B0"/>
    <w:rsid w:val="004B5E20"/>
    <w:rsid w:val="004C3DDF"/>
    <w:rsid w:val="004D5F5A"/>
    <w:rsid w:val="004D6673"/>
    <w:rsid w:val="004D6E8C"/>
    <w:rsid w:val="004E152D"/>
    <w:rsid w:val="004E52AC"/>
    <w:rsid w:val="004F1E3D"/>
    <w:rsid w:val="004F37E2"/>
    <w:rsid w:val="004F6F9F"/>
    <w:rsid w:val="004F7484"/>
    <w:rsid w:val="00501B42"/>
    <w:rsid w:val="00510619"/>
    <w:rsid w:val="00510948"/>
    <w:rsid w:val="00513D5D"/>
    <w:rsid w:val="00514129"/>
    <w:rsid w:val="00514221"/>
    <w:rsid w:val="00515EEE"/>
    <w:rsid w:val="0053175E"/>
    <w:rsid w:val="00532513"/>
    <w:rsid w:val="005336BF"/>
    <w:rsid w:val="00533A00"/>
    <w:rsid w:val="00535764"/>
    <w:rsid w:val="005401D6"/>
    <w:rsid w:val="005543F6"/>
    <w:rsid w:val="0056057A"/>
    <w:rsid w:val="00572969"/>
    <w:rsid w:val="005804AC"/>
    <w:rsid w:val="00585C13"/>
    <w:rsid w:val="00590D63"/>
    <w:rsid w:val="005A0A4A"/>
    <w:rsid w:val="005A4EA2"/>
    <w:rsid w:val="005A78D9"/>
    <w:rsid w:val="005B6766"/>
    <w:rsid w:val="005B72B8"/>
    <w:rsid w:val="005C06AF"/>
    <w:rsid w:val="005C1153"/>
    <w:rsid w:val="005C4811"/>
    <w:rsid w:val="005C6DB4"/>
    <w:rsid w:val="005D1F44"/>
    <w:rsid w:val="005D3850"/>
    <w:rsid w:val="005D5CAA"/>
    <w:rsid w:val="005E0486"/>
    <w:rsid w:val="005E1CB8"/>
    <w:rsid w:val="005E221C"/>
    <w:rsid w:val="005E36D3"/>
    <w:rsid w:val="005E5485"/>
    <w:rsid w:val="005E54BA"/>
    <w:rsid w:val="005F087F"/>
    <w:rsid w:val="005F0DCE"/>
    <w:rsid w:val="0060171D"/>
    <w:rsid w:val="00601DE3"/>
    <w:rsid w:val="006107A9"/>
    <w:rsid w:val="00612DFD"/>
    <w:rsid w:val="0062147A"/>
    <w:rsid w:val="00621F7F"/>
    <w:rsid w:val="00622040"/>
    <w:rsid w:val="00622655"/>
    <w:rsid w:val="00622DF3"/>
    <w:rsid w:val="006239CB"/>
    <w:rsid w:val="00623E7A"/>
    <w:rsid w:val="00625F85"/>
    <w:rsid w:val="0063706C"/>
    <w:rsid w:val="00642203"/>
    <w:rsid w:val="006431F7"/>
    <w:rsid w:val="006450DB"/>
    <w:rsid w:val="00660AF3"/>
    <w:rsid w:val="006659BD"/>
    <w:rsid w:val="00667FBC"/>
    <w:rsid w:val="00672C39"/>
    <w:rsid w:val="006732DB"/>
    <w:rsid w:val="00677690"/>
    <w:rsid w:val="00681037"/>
    <w:rsid w:val="00682676"/>
    <w:rsid w:val="00683084"/>
    <w:rsid w:val="006857B2"/>
    <w:rsid w:val="00694292"/>
    <w:rsid w:val="006A1A85"/>
    <w:rsid w:val="006A5129"/>
    <w:rsid w:val="006C0DE1"/>
    <w:rsid w:val="006C413C"/>
    <w:rsid w:val="006C7A22"/>
    <w:rsid w:val="006D1D56"/>
    <w:rsid w:val="006F5213"/>
    <w:rsid w:val="006F582F"/>
    <w:rsid w:val="006F5B35"/>
    <w:rsid w:val="0070548C"/>
    <w:rsid w:val="007116BC"/>
    <w:rsid w:val="00712555"/>
    <w:rsid w:val="007153ED"/>
    <w:rsid w:val="0072575E"/>
    <w:rsid w:val="00727A4B"/>
    <w:rsid w:val="007301B5"/>
    <w:rsid w:val="00732823"/>
    <w:rsid w:val="007351B7"/>
    <w:rsid w:val="00736D47"/>
    <w:rsid w:val="00740A31"/>
    <w:rsid w:val="00743980"/>
    <w:rsid w:val="00745B21"/>
    <w:rsid w:val="00752E98"/>
    <w:rsid w:val="0075312F"/>
    <w:rsid w:val="00761594"/>
    <w:rsid w:val="0076236E"/>
    <w:rsid w:val="00762FD6"/>
    <w:rsid w:val="00763F08"/>
    <w:rsid w:val="00765DF7"/>
    <w:rsid w:val="007667B8"/>
    <w:rsid w:val="00781DBA"/>
    <w:rsid w:val="00783F6B"/>
    <w:rsid w:val="00786849"/>
    <w:rsid w:val="007964E3"/>
    <w:rsid w:val="007979A5"/>
    <w:rsid w:val="007A032D"/>
    <w:rsid w:val="007A0B5B"/>
    <w:rsid w:val="007A1221"/>
    <w:rsid w:val="007A6344"/>
    <w:rsid w:val="007C1823"/>
    <w:rsid w:val="007C6A48"/>
    <w:rsid w:val="007E26E2"/>
    <w:rsid w:val="007E41A9"/>
    <w:rsid w:val="007E423F"/>
    <w:rsid w:val="007E499E"/>
    <w:rsid w:val="007F364F"/>
    <w:rsid w:val="007F59B6"/>
    <w:rsid w:val="008122BB"/>
    <w:rsid w:val="00813974"/>
    <w:rsid w:val="00822186"/>
    <w:rsid w:val="00823E63"/>
    <w:rsid w:val="00826064"/>
    <w:rsid w:val="00827183"/>
    <w:rsid w:val="008301AC"/>
    <w:rsid w:val="008311B6"/>
    <w:rsid w:val="00832A79"/>
    <w:rsid w:val="008364BA"/>
    <w:rsid w:val="00844810"/>
    <w:rsid w:val="00845406"/>
    <w:rsid w:val="00846B22"/>
    <w:rsid w:val="0085500D"/>
    <w:rsid w:val="00855B35"/>
    <w:rsid w:val="008565B5"/>
    <w:rsid w:val="00860109"/>
    <w:rsid w:val="00860A86"/>
    <w:rsid w:val="00861C8B"/>
    <w:rsid w:val="00862AC2"/>
    <w:rsid w:val="0086611D"/>
    <w:rsid w:val="00876C19"/>
    <w:rsid w:val="008827A6"/>
    <w:rsid w:val="008829E5"/>
    <w:rsid w:val="008857C0"/>
    <w:rsid w:val="00895F45"/>
    <w:rsid w:val="008A663B"/>
    <w:rsid w:val="008A6E22"/>
    <w:rsid w:val="008B5CFD"/>
    <w:rsid w:val="008C2E4C"/>
    <w:rsid w:val="008D2928"/>
    <w:rsid w:val="008D2A2E"/>
    <w:rsid w:val="008D640B"/>
    <w:rsid w:val="008E1095"/>
    <w:rsid w:val="008E2226"/>
    <w:rsid w:val="008F1779"/>
    <w:rsid w:val="008F24F5"/>
    <w:rsid w:val="00904A53"/>
    <w:rsid w:val="009066A4"/>
    <w:rsid w:val="009066E5"/>
    <w:rsid w:val="00914B2C"/>
    <w:rsid w:val="00916778"/>
    <w:rsid w:val="00917967"/>
    <w:rsid w:val="00932B2F"/>
    <w:rsid w:val="00933052"/>
    <w:rsid w:val="00934B6E"/>
    <w:rsid w:val="0093510D"/>
    <w:rsid w:val="00936553"/>
    <w:rsid w:val="009404D5"/>
    <w:rsid w:val="00944524"/>
    <w:rsid w:val="00944EAA"/>
    <w:rsid w:val="0095210A"/>
    <w:rsid w:val="00964237"/>
    <w:rsid w:val="009648E7"/>
    <w:rsid w:val="009649AD"/>
    <w:rsid w:val="0096714C"/>
    <w:rsid w:val="00967CF9"/>
    <w:rsid w:val="009735E0"/>
    <w:rsid w:val="00977169"/>
    <w:rsid w:val="009861F1"/>
    <w:rsid w:val="0099420C"/>
    <w:rsid w:val="00996E6B"/>
    <w:rsid w:val="009A2DD5"/>
    <w:rsid w:val="009A62B0"/>
    <w:rsid w:val="009B1D81"/>
    <w:rsid w:val="009B278E"/>
    <w:rsid w:val="009B70C9"/>
    <w:rsid w:val="009B7BE7"/>
    <w:rsid w:val="009C2683"/>
    <w:rsid w:val="009C4F9B"/>
    <w:rsid w:val="009E4440"/>
    <w:rsid w:val="009E52BC"/>
    <w:rsid w:val="009E5A6A"/>
    <w:rsid w:val="009E6B71"/>
    <w:rsid w:val="009E7E07"/>
    <w:rsid w:val="009F1B4F"/>
    <w:rsid w:val="009F45DF"/>
    <w:rsid w:val="00A025C3"/>
    <w:rsid w:val="00A07022"/>
    <w:rsid w:val="00A153BB"/>
    <w:rsid w:val="00A17977"/>
    <w:rsid w:val="00A21F3F"/>
    <w:rsid w:val="00A25E4C"/>
    <w:rsid w:val="00A26272"/>
    <w:rsid w:val="00A476D9"/>
    <w:rsid w:val="00A52322"/>
    <w:rsid w:val="00A55A48"/>
    <w:rsid w:val="00A5635F"/>
    <w:rsid w:val="00A6048E"/>
    <w:rsid w:val="00A61823"/>
    <w:rsid w:val="00A61C8B"/>
    <w:rsid w:val="00A70B1C"/>
    <w:rsid w:val="00A73D66"/>
    <w:rsid w:val="00A766CC"/>
    <w:rsid w:val="00A77867"/>
    <w:rsid w:val="00A80852"/>
    <w:rsid w:val="00A8139F"/>
    <w:rsid w:val="00A81E89"/>
    <w:rsid w:val="00A86AAD"/>
    <w:rsid w:val="00A9290D"/>
    <w:rsid w:val="00A960B3"/>
    <w:rsid w:val="00AA19A0"/>
    <w:rsid w:val="00AA474D"/>
    <w:rsid w:val="00AB27CB"/>
    <w:rsid w:val="00AB5B44"/>
    <w:rsid w:val="00AB6827"/>
    <w:rsid w:val="00AC16D1"/>
    <w:rsid w:val="00AC1D43"/>
    <w:rsid w:val="00AC708B"/>
    <w:rsid w:val="00AD7139"/>
    <w:rsid w:val="00AD7BA3"/>
    <w:rsid w:val="00AE4170"/>
    <w:rsid w:val="00AE6A95"/>
    <w:rsid w:val="00AF1AD4"/>
    <w:rsid w:val="00AF3233"/>
    <w:rsid w:val="00AF46CF"/>
    <w:rsid w:val="00B01123"/>
    <w:rsid w:val="00B03AE2"/>
    <w:rsid w:val="00B066B5"/>
    <w:rsid w:val="00B06CAD"/>
    <w:rsid w:val="00B06F6C"/>
    <w:rsid w:val="00B10B3D"/>
    <w:rsid w:val="00B11619"/>
    <w:rsid w:val="00B16C84"/>
    <w:rsid w:val="00B20FF5"/>
    <w:rsid w:val="00B25617"/>
    <w:rsid w:val="00B309A5"/>
    <w:rsid w:val="00B3372A"/>
    <w:rsid w:val="00B37737"/>
    <w:rsid w:val="00B43CA9"/>
    <w:rsid w:val="00B44E1D"/>
    <w:rsid w:val="00B461FB"/>
    <w:rsid w:val="00B50C21"/>
    <w:rsid w:val="00B54E81"/>
    <w:rsid w:val="00B579F5"/>
    <w:rsid w:val="00B60BA6"/>
    <w:rsid w:val="00B63B8B"/>
    <w:rsid w:val="00B66B2F"/>
    <w:rsid w:val="00B676B6"/>
    <w:rsid w:val="00B7084B"/>
    <w:rsid w:val="00B83AA3"/>
    <w:rsid w:val="00B91ACA"/>
    <w:rsid w:val="00B93092"/>
    <w:rsid w:val="00B9401A"/>
    <w:rsid w:val="00B941B8"/>
    <w:rsid w:val="00BB2D7A"/>
    <w:rsid w:val="00BB3018"/>
    <w:rsid w:val="00BB361B"/>
    <w:rsid w:val="00C02FBE"/>
    <w:rsid w:val="00C073A8"/>
    <w:rsid w:val="00C16C52"/>
    <w:rsid w:val="00C17493"/>
    <w:rsid w:val="00C351C5"/>
    <w:rsid w:val="00C44515"/>
    <w:rsid w:val="00C45C74"/>
    <w:rsid w:val="00C5031A"/>
    <w:rsid w:val="00C610F4"/>
    <w:rsid w:val="00C63DBE"/>
    <w:rsid w:val="00C641DE"/>
    <w:rsid w:val="00C674DE"/>
    <w:rsid w:val="00C677EE"/>
    <w:rsid w:val="00C726E9"/>
    <w:rsid w:val="00C72EF4"/>
    <w:rsid w:val="00CA5A52"/>
    <w:rsid w:val="00CB6D45"/>
    <w:rsid w:val="00CC0F33"/>
    <w:rsid w:val="00CC110F"/>
    <w:rsid w:val="00CC2A5B"/>
    <w:rsid w:val="00CC2DF3"/>
    <w:rsid w:val="00CC4093"/>
    <w:rsid w:val="00CE6CF2"/>
    <w:rsid w:val="00CF2215"/>
    <w:rsid w:val="00D10CC2"/>
    <w:rsid w:val="00D16240"/>
    <w:rsid w:val="00D22037"/>
    <w:rsid w:val="00D248CC"/>
    <w:rsid w:val="00D25C17"/>
    <w:rsid w:val="00D26FBE"/>
    <w:rsid w:val="00D31F92"/>
    <w:rsid w:val="00D335F7"/>
    <w:rsid w:val="00D419D3"/>
    <w:rsid w:val="00D41FD8"/>
    <w:rsid w:val="00D4470E"/>
    <w:rsid w:val="00D4547C"/>
    <w:rsid w:val="00D47E99"/>
    <w:rsid w:val="00D539B0"/>
    <w:rsid w:val="00D56FAF"/>
    <w:rsid w:val="00D61516"/>
    <w:rsid w:val="00D66070"/>
    <w:rsid w:val="00D7073D"/>
    <w:rsid w:val="00D732C8"/>
    <w:rsid w:val="00D7633D"/>
    <w:rsid w:val="00D77528"/>
    <w:rsid w:val="00D77EDF"/>
    <w:rsid w:val="00D8020B"/>
    <w:rsid w:val="00D85502"/>
    <w:rsid w:val="00D91B6D"/>
    <w:rsid w:val="00D93278"/>
    <w:rsid w:val="00D94622"/>
    <w:rsid w:val="00DA0BA4"/>
    <w:rsid w:val="00DA3B7D"/>
    <w:rsid w:val="00DA51A5"/>
    <w:rsid w:val="00DB5DA7"/>
    <w:rsid w:val="00DC0370"/>
    <w:rsid w:val="00DC3968"/>
    <w:rsid w:val="00DC71DA"/>
    <w:rsid w:val="00DD5715"/>
    <w:rsid w:val="00DE46D2"/>
    <w:rsid w:val="00DF0963"/>
    <w:rsid w:val="00DF226C"/>
    <w:rsid w:val="00DF341B"/>
    <w:rsid w:val="00E04BFA"/>
    <w:rsid w:val="00E06661"/>
    <w:rsid w:val="00E150BC"/>
    <w:rsid w:val="00E15BAF"/>
    <w:rsid w:val="00E16E2B"/>
    <w:rsid w:val="00E2155C"/>
    <w:rsid w:val="00E22011"/>
    <w:rsid w:val="00E30882"/>
    <w:rsid w:val="00E30FEC"/>
    <w:rsid w:val="00E324FA"/>
    <w:rsid w:val="00E37127"/>
    <w:rsid w:val="00E4143B"/>
    <w:rsid w:val="00E50D10"/>
    <w:rsid w:val="00E62CF3"/>
    <w:rsid w:val="00E655AD"/>
    <w:rsid w:val="00E67870"/>
    <w:rsid w:val="00E728CC"/>
    <w:rsid w:val="00E737E4"/>
    <w:rsid w:val="00E759E6"/>
    <w:rsid w:val="00E75C25"/>
    <w:rsid w:val="00E81E32"/>
    <w:rsid w:val="00E90B3C"/>
    <w:rsid w:val="00E9202C"/>
    <w:rsid w:val="00E926B9"/>
    <w:rsid w:val="00E979DA"/>
    <w:rsid w:val="00EA56B6"/>
    <w:rsid w:val="00EA702F"/>
    <w:rsid w:val="00EB50A3"/>
    <w:rsid w:val="00EB614B"/>
    <w:rsid w:val="00EB6B0D"/>
    <w:rsid w:val="00EB7EEA"/>
    <w:rsid w:val="00EC18BB"/>
    <w:rsid w:val="00EC20CB"/>
    <w:rsid w:val="00EC3537"/>
    <w:rsid w:val="00EC6848"/>
    <w:rsid w:val="00ED3A8A"/>
    <w:rsid w:val="00ED3B6F"/>
    <w:rsid w:val="00ED4B8B"/>
    <w:rsid w:val="00EE0112"/>
    <w:rsid w:val="00EE597D"/>
    <w:rsid w:val="00EE6DAE"/>
    <w:rsid w:val="00EF1756"/>
    <w:rsid w:val="00EF63A5"/>
    <w:rsid w:val="00F01676"/>
    <w:rsid w:val="00F077AE"/>
    <w:rsid w:val="00F221EC"/>
    <w:rsid w:val="00F25058"/>
    <w:rsid w:val="00F3168B"/>
    <w:rsid w:val="00F4213D"/>
    <w:rsid w:val="00F453EC"/>
    <w:rsid w:val="00F46383"/>
    <w:rsid w:val="00F53FE8"/>
    <w:rsid w:val="00F54AD3"/>
    <w:rsid w:val="00F622DE"/>
    <w:rsid w:val="00F70B2D"/>
    <w:rsid w:val="00F71B69"/>
    <w:rsid w:val="00F7367B"/>
    <w:rsid w:val="00F75F89"/>
    <w:rsid w:val="00F76CFA"/>
    <w:rsid w:val="00F77DF7"/>
    <w:rsid w:val="00F91FA0"/>
    <w:rsid w:val="00F9532A"/>
    <w:rsid w:val="00F973F9"/>
    <w:rsid w:val="00F97B81"/>
    <w:rsid w:val="00FB09C6"/>
    <w:rsid w:val="00FB18D5"/>
    <w:rsid w:val="00FB3309"/>
    <w:rsid w:val="00FC5187"/>
    <w:rsid w:val="00FC6094"/>
    <w:rsid w:val="00FC69E6"/>
    <w:rsid w:val="00FC7AA1"/>
    <w:rsid w:val="00FD2761"/>
    <w:rsid w:val="00FE0F2E"/>
    <w:rsid w:val="00FE2E50"/>
    <w:rsid w:val="00FE4303"/>
    <w:rsid w:val="00FF10A1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61BD8"/>
  <w15:docId w15:val="{5F65604E-4806-4C28-A790-8D1E85AC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B4F"/>
    <w:pPr>
      <w:keepNext/>
      <w:widowControl/>
      <w:autoSpaceDE/>
      <w:autoSpaceDN/>
      <w:adjustRightInd/>
      <w:spacing w:after="120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F1B4F"/>
    <w:pPr>
      <w:keepNext/>
      <w:widowControl/>
      <w:autoSpaceDE/>
      <w:autoSpaceDN/>
      <w:adjustRightInd/>
      <w:outlineLvl w:val="1"/>
    </w:pPr>
    <w:rPr>
      <w:rFonts w:eastAsia="Times New Roman"/>
      <w:b/>
      <w:bCs/>
      <w:i/>
      <w:iC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9F1B4F"/>
    <w:pPr>
      <w:keepNext/>
      <w:widowControl/>
      <w:autoSpaceDE/>
      <w:autoSpaceDN/>
      <w:adjustRightInd/>
      <w:jc w:val="both"/>
      <w:outlineLvl w:val="2"/>
    </w:pPr>
    <w:rPr>
      <w:rFonts w:eastAsia="Times New Roman"/>
      <w:b/>
      <w:bCs/>
      <w:i/>
      <w:iCs/>
      <w:sz w:val="28"/>
      <w:szCs w:val="20"/>
    </w:rPr>
  </w:style>
  <w:style w:type="paragraph" w:styleId="4">
    <w:name w:val="heading 4"/>
    <w:basedOn w:val="a"/>
    <w:next w:val="a"/>
    <w:link w:val="40"/>
    <w:qFormat/>
    <w:rsid w:val="009F1B4F"/>
    <w:pPr>
      <w:keepNext/>
      <w:widowControl/>
      <w:autoSpaceDE/>
      <w:autoSpaceDN/>
      <w:adjustRightInd/>
      <w:ind w:firstLine="720"/>
      <w:jc w:val="both"/>
      <w:outlineLvl w:val="3"/>
    </w:pPr>
    <w:rPr>
      <w:rFonts w:eastAsia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uiPriority w:val="99"/>
    <w:rsid w:val="00501B42"/>
    <w:rPr>
      <w:rFonts w:ascii="Times New Roman" w:hAnsi="Times New Roman"/>
      <w:color w:val="000000"/>
      <w:sz w:val="26"/>
    </w:rPr>
  </w:style>
  <w:style w:type="character" w:styleId="a3">
    <w:name w:val="Hyperlink"/>
    <w:uiPriority w:val="99"/>
    <w:rsid w:val="00501B42"/>
    <w:rPr>
      <w:rFonts w:cs="Times New Roman"/>
      <w:color w:val="0067D5"/>
      <w:u w:val="single"/>
    </w:rPr>
  </w:style>
  <w:style w:type="paragraph" w:styleId="a4">
    <w:name w:val="Balloon Text"/>
    <w:basedOn w:val="a"/>
    <w:link w:val="a5"/>
    <w:semiHidden/>
    <w:unhideWhenUsed/>
    <w:rsid w:val="0050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01B42"/>
    <w:rPr>
      <w:rFonts w:ascii="Tahoma" w:eastAsia="Calibri" w:hAnsi="Tahoma" w:cs="Tahoma"/>
      <w:sz w:val="16"/>
      <w:szCs w:val="16"/>
      <w:lang w:eastAsia="ru-RU"/>
    </w:rPr>
  </w:style>
  <w:style w:type="paragraph" w:customStyle="1" w:styleId="31">
    <w:name w:val="Стиль3 Знак Знак"/>
    <w:basedOn w:val="21"/>
    <w:rsid w:val="00501B42"/>
    <w:pPr>
      <w:tabs>
        <w:tab w:val="num" w:pos="2160"/>
      </w:tabs>
      <w:autoSpaceDE/>
      <w:autoSpaceDN/>
      <w:adjustRightInd/>
      <w:spacing w:after="0" w:line="240" w:lineRule="auto"/>
      <w:ind w:left="2160" w:hanging="360"/>
      <w:jc w:val="both"/>
    </w:pPr>
    <w:rPr>
      <w:rFonts w:eastAsia="Times New Roman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501B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01B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0C4D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styleId="a7">
    <w:name w:val="footnote text"/>
    <w:aliases w:val="Знак21,Знак15,Знак2"/>
    <w:basedOn w:val="a"/>
    <w:link w:val="a8"/>
    <w:uiPriority w:val="99"/>
    <w:unhideWhenUsed/>
    <w:rsid w:val="00FC69E6"/>
    <w:pPr>
      <w:widowControl/>
      <w:autoSpaceDE/>
      <w:autoSpaceDN/>
      <w:adjustRightInd/>
    </w:pPr>
    <w:rPr>
      <w:rFonts w:eastAsia="Times New Roman"/>
      <w:kern w:val="32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21 Знак,Знак15 Знак,Знак2 Знак"/>
    <w:basedOn w:val="a0"/>
    <w:link w:val="a7"/>
    <w:uiPriority w:val="99"/>
    <w:rsid w:val="00FC69E6"/>
    <w:rPr>
      <w:rFonts w:ascii="Times New Roman" w:eastAsia="Times New Roman" w:hAnsi="Times New Roman" w:cs="Times New Roman"/>
      <w:kern w:val="32"/>
      <w:sz w:val="20"/>
      <w:szCs w:val="20"/>
      <w:lang w:val="x-none" w:eastAsia="x-none"/>
    </w:rPr>
  </w:style>
  <w:style w:type="character" w:styleId="a9">
    <w:name w:val="footnote reference"/>
    <w:aliases w:val="fr,Used by Word for Help footnote symbols,Знак сноски-FN"/>
    <w:uiPriority w:val="99"/>
    <w:unhideWhenUsed/>
    <w:qFormat/>
    <w:rsid w:val="00FC69E6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531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312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7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F1B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1B4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F1B4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1B4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9F1B4F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F1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9F1B4F"/>
    <w:pPr>
      <w:widowControl/>
      <w:autoSpaceDE/>
      <w:autoSpaceDN/>
      <w:adjustRightInd/>
      <w:spacing w:line="480" w:lineRule="auto"/>
      <w:jc w:val="both"/>
    </w:pPr>
    <w:rPr>
      <w:rFonts w:eastAsia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9F1B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enu-title">
    <w:name w:val="menu-title"/>
    <w:basedOn w:val="a0"/>
    <w:rsid w:val="009F1B4F"/>
  </w:style>
  <w:style w:type="character" w:styleId="af1">
    <w:name w:val="FollowedHyperlink"/>
    <w:uiPriority w:val="99"/>
    <w:rsid w:val="009F1B4F"/>
    <w:rPr>
      <w:color w:val="800080"/>
      <w:u w:val="single"/>
    </w:rPr>
  </w:style>
  <w:style w:type="character" w:styleId="af2">
    <w:name w:val="Strong"/>
    <w:qFormat/>
    <w:rsid w:val="009F1B4F"/>
    <w:rPr>
      <w:b/>
      <w:bCs/>
    </w:rPr>
  </w:style>
  <w:style w:type="paragraph" w:customStyle="1" w:styleId="formattext">
    <w:name w:val="formattext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F1B4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normal0">
    <w:name w:val="msonormal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6">
    <w:name w:val="font6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8">
    <w:name w:val="font8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9">
    <w:name w:val="font9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font11">
    <w:name w:val="font11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  <w:u w:val="single"/>
    </w:rPr>
  </w:style>
  <w:style w:type="paragraph" w:customStyle="1" w:styleId="xl66">
    <w:name w:val="xl66"/>
    <w:basedOn w:val="a"/>
    <w:rsid w:val="009F1B4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9F1B4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70">
    <w:name w:val="xl70"/>
    <w:basedOn w:val="a"/>
    <w:rsid w:val="009F1B4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9F1B4F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9">
    <w:name w:val="xl79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1">
    <w:name w:val="xl8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85">
    <w:name w:val="xl85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7">
    <w:name w:val="xl87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1">
    <w:name w:val="xl91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9F1B4F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3">
    <w:name w:val="xl93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4">
    <w:name w:val="xl94"/>
    <w:basedOn w:val="a"/>
    <w:rsid w:val="009F1B4F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5">
    <w:name w:val="xl95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98">
    <w:name w:val="xl98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9">
    <w:name w:val="xl99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01">
    <w:name w:val="xl101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3">
    <w:name w:val="xl10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4">
    <w:name w:val="xl10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5">
    <w:name w:val="xl10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7">
    <w:name w:val="xl10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08">
    <w:name w:val="xl108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12">
    <w:name w:val="xl11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16">
    <w:name w:val="xl116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7">
    <w:name w:val="xl11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8">
    <w:name w:val="xl11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</w:rPr>
  </w:style>
  <w:style w:type="paragraph" w:customStyle="1" w:styleId="xl119">
    <w:name w:val="xl119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0">
    <w:name w:val="xl120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3">
    <w:name w:val="xl123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5">
    <w:name w:val="xl125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6">
    <w:name w:val="xl126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7">
    <w:name w:val="xl127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9F1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0">
    <w:name w:val="xl13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1">
    <w:name w:val="xl13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2">
    <w:name w:val="xl13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3">
    <w:name w:val="xl133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4">
    <w:name w:val="xl13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5">
    <w:name w:val="xl135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6">
    <w:name w:val="xl13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8">
    <w:name w:val="xl13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39">
    <w:name w:val="xl139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0">
    <w:name w:val="xl14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E26B0A"/>
    </w:rPr>
  </w:style>
  <w:style w:type="paragraph" w:customStyle="1" w:styleId="xl142">
    <w:name w:val="xl142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5">
    <w:name w:val="xl14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6">
    <w:name w:val="xl146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7">
    <w:name w:val="xl14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D0D0D"/>
    </w:rPr>
  </w:style>
  <w:style w:type="paragraph" w:customStyle="1" w:styleId="xl148">
    <w:name w:val="xl148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51">
    <w:name w:val="xl15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9F1B4F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53">
    <w:name w:val="xl153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155">
    <w:name w:val="xl155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7">
    <w:name w:val="xl157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8">
    <w:name w:val="xl158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59">
    <w:name w:val="xl159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9F1B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a"/>
    <w:rsid w:val="009F1B4F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66">
    <w:name w:val="xl166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a"/>
    <w:rsid w:val="009F1B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2">
    <w:name w:val="xl172"/>
    <w:basedOn w:val="a"/>
    <w:rsid w:val="009F1B4F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4">
    <w:name w:val="xl174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5">
    <w:name w:val="xl175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76">
    <w:name w:val="xl176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7">
    <w:name w:val="xl177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8">
    <w:name w:val="xl178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9">
    <w:name w:val="xl179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0">
    <w:name w:val="xl180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81">
    <w:name w:val="xl181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2">
    <w:name w:val="xl182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84">
    <w:name w:val="xl18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85">
    <w:name w:val="xl18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86">
    <w:name w:val="xl186"/>
    <w:basedOn w:val="a"/>
    <w:rsid w:val="009F1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87">
    <w:name w:val="xl187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88">
    <w:name w:val="xl18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89">
    <w:name w:val="xl189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0">
    <w:name w:val="xl190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1">
    <w:name w:val="xl191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92">
    <w:name w:val="xl192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3">
    <w:name w:val="xl19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4">
    <w:name w:val="xl19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5">
    <w:name w:val="xl19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96">
    <w:name w:val="xl19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7">
    <w:name w:val="xl197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98">
    <w:name w:val="xl19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99">
    <w:name w:val="xl199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0">
    <w:name w:val="xl200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201">
    <w:name w:val="xl20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202">
    <w:name w:val="xl202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3">
    <w:name w:val="xl20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204">
    <w:name w:val="xl204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205">
    <w:name w:val="xl205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6">
    <w:name w:val="xl20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7">
    <w:name w:val="xl20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8">
    <w:name w:val="xl20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9">
    <w:name w:val="xl209"/>
    <w:basedOn w:val="a"/>
    <w:rsid w:val="009F1B4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10">
    <w:name w:val="xl210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211">
    <w:name w:val="xl211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212">
    <w:name w:val="xl212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13">
    <w:name w:val="xl213"/>
    <w:basedOn w:val="a"/>
    <w:rsid w:val="009F1B4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14">
    <w:name w:val="xl214"/>
    <w:basedOn w:val="a"/>
    <w:rsid w:val="009F1B4F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15">
    <w:name w:val="xl215"/>
    <w:basedOn w:val="a"/>
    <w:rsid w:val="009F1B4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216">
    <w:name w:val="xl216"/>
    <w:basedOn w:val="a"/>
    <w:rsid w:val="009F1B4F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17">
    <w:name w:val="xl217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218">
    <w:name w:val="xl218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219">
    <w:name w:val="xl219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220">
    <w:name w:val="xl220"/>
    <w:basedOn w:val="a"/>
    <w:rsid w:val="009F1B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1">
    <w:name w:val="xl221"/>
    <w:basedOn w:val="a"/>
    <w:rsid w:val="009F1B4F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2">
    <w:name w:val="xl222"/>
    <w:basedOn w:val="a"/>
    <w:rsid w:val="009F1B4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3">
    <w:name w:val="xl223"/>
    <w:basedOn w:val="a"/>
    <w:rsid w:val="009F1B4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4">
    <w:name w:val="xl224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5">
    <w:name w:val="xl225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26">
    <w:name w:val="xl226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27">
    <w:name w:val="xl22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8">
    <w:name w:val="xl22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229">
    <w:name w:val="xl229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30">
    <w:name w:val="xl230"/>
    <w:basedOn w:val="a"/>
    <w:rsid w:val="009F1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231">
    <w:name w:val="xl23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232">
    <w:name w:val="xl23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233">
    <w:name w:val="xl233"/>
    <w:basedOn w:val="a"/>
    <w:rsid w:val="009F1B4F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34">
    <w:name w:val="xl234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235">
    <w:name w:val="xl235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36">
    <w:name w:val="xl236"/>
    <w:basedOn w:val="a"/>
    <w:rsid w:val="009F1B4F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237">
    <w:name w:val="xl237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38">
    <w:name w:val="xl238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39">
    <w:name w:val="xl239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F1B4F"/>
  </w:style>
  <w:style w:type="paragraph" w:customStyle="1" w:styleId="xl65">
    <w:name w:val="xl6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numbering" w:customStyle="1" w:styleId="23">
    <w:name w:val="Нет списка2"/>
    <w:next w:val="a2"/>
    <w:uiPriority w:val="99"/>
    <w:semiHidden/>
    <w:unhideWhenUsed/>
    <w:rsid w:val="009F1B4F"/>
  </w:style>
  <w:style w:type="numbering" w:customStyle="1" w:styleId="32">
    <w:name w:val="Нет списка3"/>
    <w:next w:val="a2"/>
    <w:uiPriority w:val="99"/>
    <w:semiHidden/>
    <w:unhideWhenUsed/>
    <w:rsid w:val="009F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tce.crime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@tce.crime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ce.crime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 Александр Александрович</cp:lastModifiedBy>
  <cp:revision>60</cp:revision>
  <cp:lastPrinted>2024-02-16T07:21:00Z</cp:lastPrinted>
  <dcterms:created xsi:type="dcterms:W3CDTF">2024-01-26T08:29:00Z</dcterms:created>
  <dcterms:modified xsi:type="dcterms:W3CDTF">2024-04-10T13:30:00Z</dcterms:modified>
</cp:coreProperties>
</file>