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7140" w14:textId="61EAB707" w:rsidR="005D7833" w:rsidRPr="002377C2" w:rsidRDefault="005D7833" w:rsidP="00B204D7">
      <w:pPr>
        <w:ind w:hanging="2"/>
        <w:jc w:val="center"/>
        <w:rPr>
          <w:rFonts w:ascii="Century Gothic" w:eastAsia="Times New Roman" w:hAnsi="Century Gothic"/>
          <w:b/>
          <w:bCs/>
          <w:sz w:val="20"/>
          <w:szCs w:val="20"/>
        </w:rPr>
      </w:pPr>
      <w:r w:rsidRPr="002377C2">
        <w:rPr>
          <w:rFonts w:ascii="Century Gothic" w:eastAsia="Times New Roman" w:hAnsi="Century Gothic"/>
          <w:b/>
          <w:bCs/>
          <w:sz w:val="20"/>
          <w:szCs w:val="20"/>
        </w:rPr>
        <w:t>ТЕХНИЧЕСКОЕ ЗАДАНИЕ</w:t>
      </w:r>
      <w:r w:rsidR="00B204D7" w:rsidRPr="002377C2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="00E17FD6" w:rsidRPr="002377C2">
        <w:rPr>
          <w:rFonts w:ascii="Century Gothic" w:eastAsia="Times New Roman" w:hAnsi="Century Gothic"/>
          <w:b/>
          <w:bCs/>
          <w:sz w:val="20"/>
          <w:szCs w:val="20"/>
        </w:rPr>
        <w:t>№1</w:t>
      </w:r>
    </w:p>
    <w:p w14:paraId="2500A98D" w14:textId="2D562D48" w:rsidR="005D7833" w:rsidRPr="002377C2" w:rsidRDefault="005D7833" w:rsidP="00E85563">
      <w:pPr>
        <w:jc w:val="center"/>
        <w:rPr>
          <w:rFonts w:ascii="Century Gothic" w:eastAsia="Times New Roman" w:hAnsi="Century Gothic"/>
          <w:sz w:val="20"/>
          <w:szCs w:val="20"/>
        </w:rPr>
      </w:pPr>
      <w:r w:rsidRPr="002377C2">
        <w:rPr>
          <w:rFonts w:ascii="Century Gothic" w:eastAsia="Times New Roman" w:hAnsi="Century Gothic"/>
          <w:sz w:val="20"/>
          <w:szCs w:val="20"/>
        </w:rPr>
        <w:t xml:space="preserve">на закупку </w:t>
      </w:r>
      <w:r w:rsidR="00EC557D" w:rsidRPr="002377C2">
        <w:rPr>
          <w:rFonts w:ascii="Century Gothic" w:eastAsia="Times New Roman" w:hAnsi="Century Gothic"/>
          <w:sz w:val="20"/>
          <w:szCs w:val="20"/>
        </w:rPr>
        <w:t xml:space="preserve">средство резервного копирования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457"/>
        <w:gridCol w:w="7059"/>
      </w:tblGrid>
      <w:tr w:rsidR="0049161C" w:rsidRPr="002377C2" w14:paraId="068AC2B3" w14:textId="77777777" w:rsidTr="00461F5F">
        <w:trPr>
          <w:cantSplit/>
          <w:tblHeader/>
        </w:trPr>
        <w:tc>
          <w:tcPr>
            <w:tcW w:w="549" w:type="dxa"/>
            <w:shd w:val="clear" w:color="auto" w:fill="auto"/>
          </w:tcPr>
          <w:p w14:paraId="25753F18" w14:textId="77777777" w:rsidR="005D7833" w:rsidRPr="002377C2" w:rsidRDefault="005D783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7" w:type="dxa"/>
            <w:shd w:val="clear" w:color="auto" w:fill="auto"/>
          </w:tcPr>
          <w:p w14:paraId="1E025064" w14:textId="77777777" w:rsidR="005D7833" w:rsidRPr="002377C2" w:rsidRDefault="005D783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7059" w:type="dxa"/>
            <w:shd w:val="clear" w:color="auto" w:fill="auto"/>
          </w:tcPr>
          <w:p w14:paraId="59D2C98B" w14:textId="77777777" w:rsidR="005D7833" w:rsidRPr="002377C2" w:rsidRDefault="005D783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49161C" w:rsidRPr="002377C2" w14:paraId="3A44C88E" w14:textId="77777777" w:rsidTr="0043182E">
        <w:trPr>
          <w:cantSplit/>
        </w:trPr>
        <w:tc>
          <w:tcPr>
            <w:tcW w:w="549" w:type="dxa"/>
            <w:shd w:val="clear" w:color="auto" w:fill="auto"/>
          </w:tcPr>
          <w:p w14:paraId="145C0168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57" w:type="dxa"/>
            <w:shd w:val="clear" w:color="auto" w:fill="auto"/>
          </w:tcPr>
          <w:p w14:paraId="28AEA4FC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7059" w:type="dxa"/>
            <w:shd w:val="clear" w:color="auto" w:fill="auto"/>
          </w:tcPr>
          <w:p w14:paraId="4EFC25D9" w14:textId="478E54D6" w:rsidR="005D7833" w:rsidRPr="002377C2" w:rsidRDefault="0043182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ООО «Мрия»</w:t>
            </w:r>
          </w:p>
        </w:tc>
      </w:tr>
      <w:tr w:rsidR="0049161C" w:rsidRPr="002377C2" w14:paraId="57E5E1CE" w14:textId="77777777" w:rsidTr="002377E9">
        <w:trPr>
          <w:cantSplit/>
          <w:trHeight w:val="291"/>
        </w:trPr>
        <w:tc>
          <w:tcPr>
            <w:tcW w:w="549" w:type="dxa"/>
            <w:shd w:val="clear" w:color="auto" w:fill="auto"/>
          </w:tcPr>
          <w:p w14:paraId="7BCEB770" w14:textId="77777777" w:rsidR="005D7833" w:rsidRPr="002377C2" w:rsidRDefault="005D7833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57" w:type="dxa"/>
            <w:shd w:val="clear" w:color="auto" w:fill="auto"/>
          </w:tcPr>
          <w:p w14:paraId="44604B4F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ru-RU"/>
              </w:rPr>
              <w:t>Цел</w:t>
            </w:r>
            <w:r w:rsidR="00863D1C" w:rsidRPr="002377C2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7059" w:type="dxa"/>
            <w:shd w:val="clear" w:color="auto" w:fill="auto"/>
          </w:tcPr>
          <w:p w14:paraId="21CBCDD2" w14:textId="77777777" w:rsidR="005D7833" w:rsidRPr="002377E9" w:rsidRDefault="00CE4A7B" w:rsidP="00CE4A7B">
            <w:pPr>
              <w:pStyle w:val="ab"/>
              <w:numPr>
                <w:ilvl w:val="0"/>
                <w:numId w:val="29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Закупка лицензий на ПО </w:t>
            </w:r>
            <w:r w:rsidRPr="002377E9">
              <w:rPr>
                <w:rFonts w:ascii="Century Gothic" w:hAnsi="Century Gothic"/>
                <w:sz w:val="20"/>
                <w:szCs w:val="20"/>
              </w:rPr>
              <w:t>Кибер Бэкап</w:t>
            </w:r>
          </w:p>
          <w:p w14:paraId="05E01DB0" w14:textId="77777777" w:rsidR="00CE4A7B" w:rsidRPr="002377E9" w:rsidRDefault="00CE4A7B" w:rsidP="00CE4A7B">
            <w:pPr>
              <w:pStyle w:val="ab"/>
              <w:numPr>
                <w:ilvl w:val="0"/>
                <w:numId w:val="29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Закупка </w:t>
            </w:r>
            <w:r w:rsidRPr="002377E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сертификатов на техническую поддержку ПО Кибер Бэкап</w:t>
            </w:r>
          </w:p>
          <w:p w14:paraId="4F9E99B5" w14:textId="77777777" w:rsidR="00CE4A7B" w:rsidRPr="002377E9" w:rsidRDefault="00CE4A7B" w:rsidP="00CE4A7B">
            <w:pPr>
              <w:pStyle w:val="ab"/>
              <w:numPr>
                <w:ilvl w:val="0"/>
                <w:numId w:val="29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E9">
              <w:rPr>
                <w:rFonts w:ascii="Century Gothic" w:hAnsi="Century Gothic"/>
                <w:color w:val="000000"/>
                <w:sz w:val="20"/>
                <w:szCs w:val="20"/>
              </w:rPr>
              <w:t>Получение консультаций специалистов.</w:t>
            </w:r>
          </w:p>
          <w:p w14:paraId="3D35E6D9" w14:textId="15309720" w:rsidR="006A0CE7" w:rsidRPr="00CE4A7B" w:rsidRDefault="006A0CE7" w:rsidP="00CE4A7B">
            <w:pPr>
              <w:pStyle w:val="ab"/>
              <w:numPr>
                <w:ilvl w:val="0"/>
                <w:numId w:val="29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E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Получение документации на </w:t>
            </w:r>
            <w:r w:rsidRPr="002377E9">
              <w:rPr>
                <w:rFonts w:ascii="Century Gothic" w:hAnsi="Century Gothic"/>
                <w:sz w:val="20"/>
                <w:szCs w:val="20"/>
              </w:rPr>
              <w:t>ПО</w:t>
            </w:r>
            <w:r w:rsidRPr="0043182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2377E9">
              <w:rPr>
                <w:rFonts w:ascii="Century Gothic" w:hAnsi="Century Gothic"/>
                <w:sz w:val="20"/>
                <w:szCs w:val="20"/>
              </w:rPr>
              <w:t>Кибер Бэкап</w:t>
            </w:r>
            <w:r w:rsidRPr="002377E9">
              <w:rPr>
                <w:rFonts w:ascii="Century Gothic" w:hAnsi="Century Gothic"/>
                <w:color w:val="000000"/>
                <w:sz w:val="20"/>
                <w:szCs w:val="20"/>
              </w:rPr>
              <w:t>, включая техническую документацию производителя.</w:t>
            </w:r>
          </w:p>
        </w:tc>
      </w:tr>
      <w:tr w:rsidR="0049161C" w:rsidRPr="002377C2" w14:paraId="6033CE63" w14:textId="77777777" w:rsidTr="00461F5F">
        <w:trPr>
          <w:cantSplit/>
        </w:trPr>
        <w:tc>
          <w:tcPr>
            <w:tcW w:w="549" w:type="dxa"/>
            <w:shd w:val="clear" w:color="auto" w:fill="auto"/>
          </w:tcPr>
          <w:p w14:paraId="291486E9" w14:textId="77777777" w:rsidR="005D7833" w:rsidRPr="002377C2" w:rsidRDefault="005D7833" w:rsidP="00CC4D09">
            <w:pPr>
              <w:tabs>
                <w:tab w:val="left" w:pos="425"/>
              </w:tabs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57" w:type="dxa"/>
            <w:shd w:val="clear" w:color="auto" w:fill="auto"/>
          </w:tcPr>
          <w:p w14:paraId="138861C7" w14:textId="77777777" w:rsidR="005D7833" w:rsidRPr="002377C2" w:rsidRDefault="005D7833" w:rsidP="00CC4D09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Наименование товаров/работ/услуг</w:t>
            </w:r>
          </w:p>
        </w:tc>
        <w:tc>
          <w:tcPr>
            <w:tcW w:w="7059" w:type="dxa"/>
            <w:shd w:val="clear" w:color="auto" w:fill="auto"/>
          </w:tcPr>
          <w:p w14:paraId="2DA7D960" w14:textId="6678633F" w:rsidR="00EC557D" w:rsidRPr="00D27C71" w:rsidRDefault="00EC557D" w:rsidP="00EC557D">
            <w:pPr>
              <w:pStyle w:val="ab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27C71">
              <w:rPr>
                <w:rFonts w:ascii="Century Gothic" w:hAnsi="Century Gothic"/>
                <w:sz w:val="20"/>
                <w:szCs w:val="20"/>
              </w:rPr>
              <w:t>Кибер Бэкап Расширенная редакция для физического сервера</w:t>
            </w:r>
            <w:r w:rsidR="00657FF6" w:rsidRPr="00D27C7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D76AC5">
              <w:rPr>
                <w:rFonts w:ascii="Century Gothic" w:hAnsi="Century Gothic"/>
                <w:sz w:val="20"/>
                <w:szCs w:val="20"/>
              </w:rPr>
              <w:t>8</w:t>
            </w:r>
            <w:r w:rsidRPr="00D27C71">
              <w:rPr>
                <w:rFonts w:ascii="Century Gothic" w:hAnsi="Century Gothic"/>
                <w:sz w:val="20"/>
                <w:szCs w:val="20"/>
              </w:rPr>
              <w:t xml:space="preserve"> шт.</w:t>
            </w:r>
          </w:p>
          <w:p w14:paraId="1B4B1517" w14:textId="76E26B52" w:rsidR="00EC557D" w:rsidRPr="00D27C71" w:rsidRDefault="00EC557D" w:rsidP="00EC557D">
            <w:pPr>
              <w:pStyle w:val="ab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27C71">
              <w:rPr>
                <w:rFonts w:ascii="Century Gothic" w:hAnsi="Century Gothic"/>
                <w:sz w:val="20"/>
                <w:szCs w:val="20"/>
              </w:rPr>
              <w:t>Сертификат на техническую поддержку ПО Кибер Бэкап Расширенная редакция для физического сервера</w:t>
            </w:r>
            <w:r w:rsidR="00657FF6" w:rsidRPr="00D27C7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D76AC5">
              <w:rPr>
                <w:rFonts w:ascii="Century Gothic" w:hAnsi="Century Gothic"/>
                <w:sz w:val="20"/>
                <w:szCs w:val="20"/>
              </w:rPr>
              <w:t>8</w:t>
            </w:r>
            <w:r w:rsidRPr="00D27C71">
              <w:rPr>
                <w:rFonts w:ascii="Century Gothic" w:hAnsi="Century Gothic"/>
                <w:sz w:val="20"/>
                <w:szCs w:val="20"/>
              </w:rPr>
              <w:t xml:space="preserve"> шт.</w:t>
            </w:r>
          </w:p>
          <w:p w14:paraId="2A74C556" w14:textId="5DC3FDAB" w:rsidR="00EC557D" w:rsidRPr="00D27C71" w:rsidRDefault="00EC557D" w:rsidP="00EC557D">
            <w:pPr>
              <w:pStyle w:val="ab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27C71">
              <w:rPr>
                <w:rFonts w:ascii="Century Gothic" w:hAnsi="Century Gothic"/>
                <w:sz w:val="20"/>
                <w:szCs w:val="20"/>
              </w:rPr>
              <w:t>Кибер Бэкап Расширенная редакция для платформы виртуализации</w:t>
            </w:r>
            <w:r w:rsidR="00657FF6" w:rsidRPr="00D27C7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D76AC5">
              <w:rPr>
                <w:rFonts w:ascii="Century Gothic" w:hAnsi="Century Gothic"/>
                <w:sz w:val="20"/>
                <w:szCs w:val="20"/>
              </w:rPr>
              <w:t>36</w:t>
            </w:r>
            <w:r w:rsidRPr="00D27C71">
              <w:rPr>
                <w:rFonts w:ascii="Century Gothic" w:hAnsi="Century Gothic"/>
                <w:sz w:val="20"/>
                <w:szCs w:val="20"/>
              </w:rPr>
              <w:t xml:space="preserve"> шт.</w:t>
            </w:r>
          </w:p>
          <w:p w14:paraId="5CC32DA3" w14:textId="42E7600A" w:rsidR="00EC557D" w:rsidRPr="00D27C71" w:rsidRDefault="00EC557D" w:rsidP="00EC557D">
            <w:pPr>
              <w:pStyle w:val="ab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27C71">
              <w:rPr>
                <w:rFonts w:ascii="Century Gothic" w:hAnsi="Century Gothic"/>
                <w:sz w:val="20"/>
                <w:szCs w:val="20"/>
              </w:rPr>
              <w:t>Сертификат на техническую поддержку ПО Кибер Бэкап Расширенная редакция для платформы виртуализации</w:t>
            </w:r>
            <w:r w:rsidR="00657FF6" w:rsidRPr="00D27C7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D27C71">
              <w:rPr>
                <w:rFonts w:ascii="Century Gothic" w:hAnsi="Century Gothic"/>
                <w:sz w:val="20"/>
                <w:szCs w:val="20"/>
              </w:rPr>
              <w:t>3</w:t>
            </w:r>
            <w:r w:rsidR="00D76AC5">
              <w:rPr>
                <w:rFonts w:ascii="Century Gothic" w:hAnsi="Century Gothic"/>
                <w:sz w:val="20"/>
                <w:szCs w:val="20"/>
              </w:rPr>
              <w:t>6</w:t>
            </w:r>
            <w:r w:rsidRPr="00D27C71">
              <w:rPr>
                <w:rFonts w:ascii="Century Gothic" w:hAnsi="Century Gothic"/>
                <w:sz w:val="20"/>
                <w:szCs w:val="20"/>
              </w:rPr>
              <w:t xml:space="preserve"> шт.</w:t>
            </w:r>
          </w:p>
          <w:p w14:paraId="1E027AF5" w14:textId="062B5569" w:rsidR="00947B45" w:rsidRPr="00657FF6" w:rsidRDefault="00947B45" w:rsidP="009706B8">
            <w:pPr>
              <w:pStyle w:val="ab"/>
              <w:spacing w:after="120"/>
              <w:ind w:left="397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161C" w:rsidRPr="002377C2" w14:paraId="397B1495" w14:textId="77777777" w:rsidTr="00461F5F">
        <w:trPr>
          <w:cantSplit/>
          <w:trHeight w:val="2573"/>
        </w:trPr>
        <w:tc>
          <w:tcPr>
            <w:tcW w:w="549" w:type="dxa"/>
            <w:shd w:val="clear" w:color="auto" w:fill="auto"/>
          </w:tcPr>
          <w:p w14:paraId="3E818D72" w14:textId="77777777" w:rsidR="005D7833" w:rsidRPr="002377C2" w:rsidRDefault="005D7833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57" w:type="dxa"/>
            <w:shd w:val="clear" w:color="auto" w:fill="auto"/>
          </w:tcPr>
          <w:p w14:paraId="0B1C3452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Требования к </w:t>
            </w:r>
            <w:r w:rsidR="00BC7331"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поставке</w:t>
            </w:r>
          </w:p>
        </w:tc>
        <w:tc>
          <w:tcPr>
            <w:tcW w:w="7059" w:type="dxa"/>
            <w:shd w:val="clear" w:color="auto" w:fill="auto"/>
          </w:tcPr>
          <w:p w14:paraId="1CF14103" w14:textId="2819766E" w:rsidR="0033583D" w:rsidRPr="0033583D" w:rsidRDefault="00CD7DAA" w:rsidP="00461F5F">
            <w:pPr>
              <w:numPr>
                <w:ilvl w:val="0"/>
                <w:numId w:val="8"/>
              </w:numPr>
              <w:ind w:left="322" w:hanging="284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Должн</w:t>
            </w:r>
            <w:r w:rsidR="0033583D">
              <w:rPr>
                <w:rFonts w:ascii="Century Gothic" w:hAnsi="Century Gothic"/>
                <w:color w:val="000000"/>
                <w:sz w:val="20"/>
                <w:szCs w:val="20"/>
              </w:rPr>
              <w:t>о</w:t>
            </w: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быть передан</w:t>
            </w:r>
            <w:r w:rsidR="0033583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о исправное </w:t>
            </w:r>
            <w:r w:rsidR="0033583D" w:rsidRPr="00D27C71">
              <w:rPr>
                <w:rFonts w:ascii="Century Gothic" w:hAnsi="Century Gothic"/>
                <w:sz w:val="20"/>
                <w:szCs w:val="20"/>
              </w:rPr>
              <w:t>ПО Кибер Бэкап</w:t>
            </w:r>
          </w:p>
          <w:p w14:paraId="73E11B5F" w14:textId="3D2D9FB1" w:rsidR="0033583D" w:rsidRPr="0033583D" w:rsidRDefault="0033583D" w:rsidP="00461F5F">
            <w:pPr>
              <w:numPr>
                <w:ilvl w:val="0"/>
                <w:numId w:val="8"/>
              </w:numPr>
              <w:ind w:left="322" w:hanging="284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Должн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а</w:t>
            </w: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быть передан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а действующая лицензия на ПО </w:t>
            </w:r>
            <w:r w:rsidRPr="00D27C71">
              <w:rPr>
                <w:rFonts w:ascii="Century Gothic" w:hAnsi="Century Gothic"/>
                <w:sz w:val="20"/>
                <w:szCs w:val="20"/>
              </w:rPr>
              <w:t>Кибер Бэкап</w:t>
            </w:r>
          </w:p>
          <w:p w14:paraId="3F9DD8EA" w14:textId="6A3C2C90" w:rsidR="0033583D" w:rsidRDefault="0033583D" w:rsidP="00461F5F">
            <w:pPr>
              <w:numPr>
                <w:ilvl w:val="0"/>
                <w:numId w:val="8"/>
              </w:numPr>
              <w:ind w:left="322" w:hanging="284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Должны быть переданы сертификаты на </w:t>
            </w:r>
            <w:r w:rsidRPr="00D27C71">
              <w:rPr>
                <w:rFonts w:ascii="Century Gothic" w:hAnsi="Century Gothic"/>
                <w:sz w:val="20"/>
                <w:szCs w:val="20"/>
              </w:rPr>
              <w:t>техническую поддержку ПО Кибер Бэкап</w:t>
            </w:r>
          </w:p>
          <w:p w14:paraId="724AC52C" w14:textId="2CA5072B" w:rsidR="008E27D7" w:rsidRPr="002377C2" w:rsidRDefault="008E27D7" w:rsidP="00461F5F">
            <w:pPr>
              <w:numPr>
                <w:ilvl w:val="0"/>
                <w:numId w:val="8"/>
              </w:numPr>
              <w:ind w:left="322" w:hanging="284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Должна быть передана документация на </w:t>
            </w:r>
            <w:r w:rsidR="00B44D23" w:rsidRPr="00D27C71">
              <w:rPr>
                <w:rFonts w:ascii="Century Gothic" w:hAnsi="Century Gothic"/>
                <w:sz w:val="20"/>
                <w:szCs w:val="20"/>
              </w:rPr>
              <w:t>ПО</w:t>
            </w:r>
            <w:r w:rsidR="00CD7DAA" w:rsidRPr="0043182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B44D23" w:rsidRPr="00D27C71">
              <w:rPr>
                <w:rFonts w:ascii="Century Gothic" w:hAnsi="Century Gothic"/>
                <w:sz w:val="20"/>
                <w:szCs w:val="20"/>
              </w:rPr>
              <w:t>Кибер Бэкап</w:t>
            </w: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, включая техническую документацию производителя.</w:t>
            </w:r>
          </w:p>
        </w:tc>
      </w:tr>
      <w:tr w:rsidR="0049161C" w:rsidRPr="002377C2" w14:paraId="3AABE46A" w14:textId="77777777" w:rsidTr="00461F5F">
        <w:trPr>
          <w:cantSplit/>
          <w:trHeight w:val="964"/>
        </w:trPr>
        <w:tc>
          <w:tcPr>
            <w:tcW w:w="549" w:type="dxa"/>
            <w:shd w:val="clear" w:color="auto" w:fill="auto"/>
          </w:tcPr>
          <w:p w14:paraId="41D16BAD" w14:textId="77777777" w:rsidR="005D7833" w:rsidRPr="002377C2" w:rsidRDefault="005D7833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57" w:type="dxa"/>
            <w:shd w:val="clear" w:color="auto" w:fill="auto"/>
          </w:tcPr>
          <w:p w14:paraId="1A1C93A2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</w:p>
        </w:tc>
        <w:tc>
          <w:tcPr>
            <w:tcW w:w="7059" w:type="dxa"/>
            <w:shd w:val="clear" w:color="auto" w:fill="auto"/>
          </w:tcPr>
          <w:p w14:paraId="555861C7" w14:textId="77777777" w:rsidR="005D7833" w:rsidRPr="002377C2" w:rsidRDefault="005D783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Стоимость товаров включает в себя стоимость доставки, расходы на уплату налогов и иных обязательных платежей, а также другие расходы, связанные с исполнением Договора.</w:t>
            </w:r>
          </w:p>
        </w:tc>
      </w:tr>
      <w:tr w:rsidR="0049161C" w:rsidRPr="002377C2" w14:paraId="752B10F3" w14:textId="77777777" w:rsidTr="00461F5F">
        <w:trPr>
          <w:cantSplit/>
        </w:trPr>
        <w:tc>
          <w:tcPr>
            <w:tcW w:w="549" w:type="dxa"/>
            <w:shd w:val="clear" w:color="auto" w:fill="auto"/>
          </w:tcPr>
          <w:p w14:paraId="6F66772B" w14:textId="77777777" w:rsidR="005D7833" w:rsidRPr="002377C2" w:rsidRDefault="005D7833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57" w:type="dxa"/>
            <w:shd w:val="clear" w:color="auto" w:fill="auto"/>
          </w:tcPr>
          <w:p w14:paraId="48F6A375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Место оказания услуг</w:t>
            </w:r>
          </w:p>
        </w:tc>
        <w:tc>
          <w:tcPr>
            <w:tcW w:w="7059" w:type="dxa"/>
            <w:shd w:val="clear" w:color="auto" w:fill="auto"/>
          </w:tcPr>
          <w:p w14:paraId="38E99CA4" w14:textId="77777777" w:rsidR="005D7833" w:rsidRPr="002377C2" w:rsidRDefault="005D7833">
            <w:pPr>
              <w:tabs>
                <w:tab w:val="left" w:pos="2070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РФ, Республика Крым, г. Ялта, с. Оползневое, ул. Генерала Острякова, 9</w:t>
            </w:r>
          </w:p>
        </w:tc>
      </w:tr>
      <w:tr w:rsidR="0049161C" w:rsidRPr="002377C2" w14:paraId="0BE57540" w14:textId="77777777" w:rsidTr="00461F5F">
        <w:trPr>
          <w:cantSplit/>
        </w:trPr>
        <w:tc>
          <w:tcPr>
            <w:tcW w:w="549" w:type="dxa"/>
            <w:shd w:val="clear" w:color="auto" w:fill="auto"/>
          </w:tcPr>
          <w:p w14:paraId="10361E29" w14:textId="77777777" w:rsidR="005D7833" w:rsidRPr="002377C2" w:rsidRDefault="005D7833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57" w:type="dxa"/>
            <w:shd w:val="clear" w:color="auto" w:fill="auto"/>
          </w:tcPr>
          <w:p w14:paraId="072FC352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7059" w:type="dxa"/>
            <w:shd w:val="clear" w:color="auto" w:fill="auto"/>
          </w:tcPr>
          <w:p w14:paraId="4E64CBA6" w14:textId="20BEB079" w:rsidR="005D7833" w:rsidRPr="002377C2" w:rsidRDefault="005D783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Не менее </w:t>
            </w:r>
            <w:r w:rsidR="00E3476E" w:rsidRPr="002377C2"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месяц</w:t>
            </w:r>
            <w:r w:rsidR="00EB4931" w:rsidRPr="002377C2">
              <w:rPr>
                <w:rFonts w:ascii="Century Gothic" w:hAnsi="Century Gothic"/>
                <w:color w:val="000000"/>
                <w:sz w:val="20"/>
                <w:szCs w:val="20"/>
              </w:rPr>
              <w:t>ев</w:t>
            </w:r>
          </w:p>
        </w:tc>
      </w:tr>
      <w:tr w:rsidR="0049161C" w:rsidRPr="002377C2" w14:paraId="00E13998" w14:textId="77777777" w:rsidTr="00461F5F">
        <w:trPr>
          <w:cantSplit/>
        </w:trPr>
        <w:tc>
          <w:tcPr>
            <w:tcW w:w="549" w:type="dxa"/>
            <w:shd w:val="clear" w:color="auto" w:fill="auto"/>
          </w:tcPr>
          <w:p w14:paraId="7CCFD8D6" w14:textId="77777777" w:rsidR="005D7833" w:rsidRPr="002377C2" w:rsidRDefault="008E27D7">
            <w:pPr>
              <w:tabs>
                <w:tab w:val="left" w:pos="425"/>
              </w:tabs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8</w:t>
            </w:r>
            <w:r w:rsidR="005D7833"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4CBE799C" w14:textId="77777777" w:rsidR="005D7833" w:rsidRPr="002377C2" w:rsidRDefault="005D783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7059" w:type="dxa"/>
            <w:shd w:val="clear" w:color="auto" w:fill="auto"/>
          </w:tcPr>
          <w:p w14:paraId="424C36DB" w14:textId="77777777" w:rsidR="005D7833" w:rsidRPr="002377C2" w:rsidRDefault="005D783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377C2">
              <w:rPr>
                <w:rFonts w:ascii="Century Gothic" w:hAnsi="Century Gothic"/>
                <w:sz w:val="20"/>
                <w:szCs w:val="20"/>
              </w:rPr>
              <w:t xml:space="preserve">Поставщик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труда, пожарной и промышленной безопасности, информационной безопасности, нарушение которых может повлечь причинение ущерба </w:t>
            </w:r>
            <w:r w:rsidRPr="002377C2">
              <w:rPr>
                <w:rFonts w:ascii="Century Gothic" w:hAnsi="Century Gothic"/>
                <w:color w:val="000000"/>
                <w:sz w:val="20"/>
                <w:szCs w:val="20"/>
              </w:rPr>
              <w:t>Заказчику,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</w:tbl>
    <w:p w14:paraId="36704520" w14:textId="196E4040" w:rsidR="00AE659C" w:rsidRPr="002377C2" w:rsidRDefault="00AE659C" w:rsidP="00FF58F7">
      <w:pPr>
        <w:tabs>
          <w:tab w:val="left" w:pos="3346"/>
        </w:tabs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35A3899A" w14:textId="43314C01" w:rsidR="00AE659C" w:rsidRPr="002377C2" w:rsidRDefault="00AE659C" w:rsidP="00FF58F7">
      <w:pPr>
        <w:tabs>
          <w:tab w:val="left" w:pos="3346"/>
        </w:tabs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17AC9CE6" w14:textId="0DF55EA8" w:rsidR="00AE659C" w:rsidRPr="002377C2" w:rsidRDefault="00AE659C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2377C2">
        <w:rPr>
          <w:rFonts w:ascii="Century Gothic" w:hAnsi="Century Gothic"/>
          <w:b/>
          <w:bCs/>
          <w:color w:val="000000"/>
          <w:sz w:val="20"/>
          <w:szCs w:val="20"/>
          <w:lang w:val="en-US"/>
        </w:rPr>
        <w:lastRenderedPageBreak/>
        <w:t xml:space="preserve">                                      </w:t>
      </w:r>
      <w:r w:rsidRPr="002377C2">
        <w:rPr>
          <w:rFonts w:ascii="Century Gothic" w:hAnsi="Century Gothic"/>
          <w:b/>
          <w:bCs/>
          <w:color w:val="000000"/>
          <w:sz w:val="20"/>
          <w:szCs w:val="20"/>
        </w:rPr>
        <w:t>Спецификация к техническому заданию</w:t>
      </w:r>
      <w:r w:rsidR="00E8026A" w:rsidRPr="002377C2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</w:p>
    <w:p w14:paraId="193CFB92" w14:textId="538BCDC7" w:rsidR="00EC557D" w:rsidRPr="002377C2" w:rsidRDefault="00EC557D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en-US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174"/>
        <w:gridCol w:w="7158"/>
        <w:gridCol w:w="992"/>
      </w:tblGrid>
      <w:tr w:rsidR="00EC557D" w:rsidRPr="002377C2" w14:paraId="113A4AD1" w14:textId="77777777" w:rsidTr="00657FF6">
        <w:trPr>
          <w:trHeight w:val="29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BD38" w14:textId="77777777" w:rsidR="00EC557D" w:rsidRPr="002377C2" w:rsidRDefault="00EC557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EF0C" w14:textId="77777777" w:rsidR="00EC557D" w:rsidRPr="002377C2" w:rsidRDefault="00EC557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Артикул (SKU)</w:t>
            </w:r>
          </w:p>
        </w:tc>
        <w:tc>
          <w:tcPr>
            <w:tcW w:w="7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9A2C" w14:textId="77777777" w:rsidR="00EC557D" w:rsidRPr="002377C2" w:rsidRDefault="00EC557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Название продукта Киберпротект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5CCF" w14:textId="290CE08F" w:rsidR="00EC557D" w:rsidRPr="002377C2" w:rsidRDefault="00EC557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657FF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77C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ru-RU"/>
              </w:rPr>
              <w:t>во (шт.)</w:t>
            </w:r>
          </w:p>
        </w:tc>
      </w:tr>
      <w:tr w:rsidR="00EC557D" w:rsidRPr="00EC1A83" w14:paraId="3A703BC2" w14:textId="77777777" w:rsidTr="00657FF6">
        <w:trPr>
          <w:trHeight w:val="6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F0B2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9C0E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PA16NL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922F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Кибер Бэкап Расширенная редакция для физического сервера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FC8B" w14:textId="09E66B0F" w:rsidR="00EC557D" w:rsidRPr="000952C9" w:rsidRDefault="00D76AC5" w:rsidP="00657FF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557D" w:rsidRPr="00EC1A83" w14:paraId="77AD4778" w14:textId="77777777" w:rsidTr="00657FF6">
        <w:trPr>
          <w:trHeight w:val="23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6474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B451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PA16NL-S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8323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Сертификат на техническую поддержку ПО Кибер Бэкап Расширенная редакция для физического сервера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F5B7" w14:textId="321D4503" w:rsidR="00EC557D" w:rsidRPr="000952C9" w:rsidRDefault="00D76AC5" w:rsidP="00657FF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557D" w:rsidRPr="00EC1A83" w14:paraId="4D33F39E" w14:textId="77777777" w:rsidTr="00657FF6">
        <w:trPr>
          <w:trHeight w:val="471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B1AA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B653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VA16NL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79C0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Кибер Бэкап Расширенная редакция для платформы виртуализации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C164" w14:textId="224A3972" w:rsidR="00EC557D" w:rsidRPr="000952C9" w:rsidRDefault="00D76AC5" w:rsidP="00657FF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EC557D" w:rsidRPr="00EC1A83" w14:paraId="674F183D" w14:textId="77777777" w:rsidTr="00657FF6">
        <w:trPr>
          <w:trHeight w:val="6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C984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B3FB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VA16NL-S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74A7" w14:textId="77777777" w:rsidR="00EC557D" w:rsidRPr="000952C9" w:rsidRDefault="00EC557D" w:rsidP="00657FF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Сертификат на техническую поддержку ПО Кибер Бэкап Расширенная редакция для платформы виртуализации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3953" w14:textId="148A8888" w:rsidR="00EC557D" w:rsidRPr="000952C9" w:rsidRDefault="00EC557D" w:rsidP="00657FF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 w:rsidRPr="000952C9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3</w:t>
            </w:r>
            <w:r w:rsidR="00D76AC5"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15DEFB04" w14:textId="77777777" w:rsidR="00A441C6" w:rsidRDefault="00A441C6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67A0032" w14:textId="77777777" w:rsidR="002377C2" w:rsidRPr="002377C2" w:rsidRDefault="002377C2" w:rsidP="002377C2">
      <w:pPr>
        <w:spacing w:after="200" w:line="276" w:lineRule="auto"/>
        <w:ind w:left="720"/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2377C2">
        <w:rPr>
          <w:rFonts w:ascii="Century Gothic" w:hAnsi="Century Gothic" w:cs="Arial"/>
          <w:b/>
          <w:sz w:val="20"/>
          <w:szCs w:val="20"/>
        </w:rPr>
        <w:t>Описание системы резервного копирования и аварийного восстановления данных сервера под управлением ОС семейств Windows и Linux</w:t>
      </w:r>
    </w:p>
    <w:p w14:paraId="61664AF7" w14:textId="77777777" w:rsidR="002377C2" w:rsidRPr="002377C2" w:rsidRDefault="002377C2" w:rsidP="002377C2">
      <w:pPr>
        <w:spacing w:after="200" w:line="276" w:lineRule="auto"/>
        <w:ind w:left="720"/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2377C2">
        <w:rPr>
          <w:rFonts w:ascii="Century Gothic" w:hAnsi="Century Gothic" w:cs="Arial"/>
          <w:b/>
          <w:sz w:val="20"/>
          <w:szCs w:val="20"/>
        </w:rPr>
        <w:t>Кибер Бэкап Расширенная редакция для физического сервера</w:t>
      </w:r>
    </w:p>
    <w:p w14:paraId="2C56C68A" w14:textId="77777777" w:rsidR="002377C2" w:rsidRPr="002377C2" w:rsidRDefault="002377C2" w:rsidP="002377C2">
      <w:pPr>
        <w:spacing w:after="200" w:line="276" w:lineRule="auto"/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180B69B0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Системные требования</w:t>
      </w:r>
      <w:r w:rsidRPr="002377C2">
        <w:rPr>
          <w:rFonts w:ascii="Century Gothic" w:hAnsi="Century Gothic" w:cs="Arial"/>
          <w:sz w:val="20"/>
          <w:szCs w:val="20"/>
        </w:rPr>
        <w:t>:</w:t>
      </w:r>
    </w:p>
    <w:p w14:paraId="08E23858" w14:textId="77777777" w:rsidR="002377C2" w:rsidRPr="002377C2" w:rsidRDefault="002377C2" w:rsidP="002377C2">
      <w:pPr>
        <w:spacing w:after="200" w:line="276" w:lineRule="auto"/>
        <w:ind w:left="715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69982C4F" w14:textId="77777777" w:rsidR="002377C2" w:rsidRPr="002377C2" w:rsidRDefault="002377C2" w:rsidP="002377C2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имеет возможность резервного копирования и аварийного восстановления данных на компьютерах, работающих под управлением следующих ОС:</w:t>
      </w:r>
    </w:p>
    <w:p w14:paraId="0DE8B037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Российские ОС: Альт 8 СП, Альт Сервер 9, 10 Альт Рабочая станция 9, 10 РОСА Кобальт 7.9, ROSA Enterprise Linux, Astra Linux SE 1.6, 1.7.0–1.7.3, Red OS 7.2, 7.3</w:t>
      </w:r>
    </w:p>
    <w:p w14:paraId="32BCD578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Windows 7, Windows 8/8.1, Windows 10 — </w:t>
      </w:r>
      <w:r w:rsidRPr="002377C2">
        <w:rPr>
          <w:rFonts w:ascii="Century Gothic" w:hAnsi="Century Gothic" w:cs="Arial"/>
          <w:sz w:val="20"/>
          <w:szCs w:val="20"/>
        </w:rPr>
        <w:t>выпуски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Home, Pro, Education, Enterprise, </w:t>
      </w:r>
      <w:r w:rsidRPr="002377C2">
        <w:rPr>
          <w:rFonts w:ascii="Century Gothic" w:hAnsi="Century Gothic" w:cs="Arial"/>
          <w:sz w:val="20"/>
          <w:szCs w:val="20"/>
        </w:rPr>
        <w:t>и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IoT Enterprise</w:t>
      </w:r>
    </w:p>
    <w:p w14:paraId="11562BDF" w14:textId="2DD5DB30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Windows Server 2012/2012 R2, Windows Server 2016, Windows Server 2019, Windows Server 2022</w:t>
      </w:r>
    </w:p>
    <w:p w14:paraId="31DDC43B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Windows Storage Server 2003/2008/2008 R2/2012/2012 R2/2016</w:t>
      </w:r>
    </w:p>
    <w:p w14:paraId="23BDEA72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ОС Linux различные дистрибутивы с версией ядра от 3.0 до 6.2 и glibc 2.3.4 или более поздней версии</w:t>
      </w:r>
    </w:p>
    <w:p w14:paraId="47D7D72E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Red Hat Enterprise Linux 7.x, 8.0, 8.1, 8.2, 8.3, 8.4</w:t>
      </w:r>
    </w:p>
    <w:p w14:paraId="3E66C94A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Ubuntu </w:t>
      </w:r>
      <w:r w:rsidRPr="002377C2">
        <w:rPr>
          <w:rFonts w:ascii="Century Gothic" w:hAnsi="Century Gothic" w:cs="Open Sans"/>
          <w:color w:val="000000"/>
          <w:sz w:val="20"/>
          <w:szCs w:val="20"/>
        </w:rPr>
        <w:t>18.04 LTS, 20.04 LTS, 22.04 LTS</w:t>
      </w:r>
    </w:p>
    <w:p w14:paraId="084503F6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SUSE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Linux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Enterprise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 12, 15 — поддерживается в файловых системах, за исключением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Btrfs</w:t>
      </w:r>
    </w:p>
    <w:p w14:paraId="5AB5B34E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Debian</w:t>
      </w:r>
      <w:r w:rsidRPr="002377C2">
        <w:rPr>
          <w:rFonts w:ascii="Century Gothic" w:hAnsi="Century Gothic" w:cs="Arial"/>
          <w:color w:val="000000"/>
          <w:sz w:val="20"/>
          <w:szCs w:val="20"/>
        </w:rPr>
        <w:t xml:space="preserve"> 10</w:t>
      </w:r>
      <w:r w:rsidRPr="002377C2">
        <w:rPr>
          <w:rFonts w:ascii="Century Gothic" w:hAnsi="Century Gothic" w:cs="Arial"/>
          <w:color w:val="000000"/>
          <w:sz w:val="20"/>
          <w:szCs w:val="20"/>
          <w:lang w:val="en-US"/>
        </w:rPr>
        <w:t>, 11</w:t>
      </w:r>
    </w:p>
    <w:p w14:paraId="07ACA75C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CentOS 7,x, 8,0 - 8.3</w:t>
      </w:r>
    </w:p>
    <w:p w14:paraId="059D16BE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Oracle Linux 7.x, </w:t>
      </w:r>
      <w:r w:rsidRPr="002377C2">
        <w:rPr>
          <w:rFonts w:ascii="Century Gothic" w:hAnsi="Century Gothic" w:cs="Arial"/>
          <w:color w:val="000000"/>
          <w:sz w:val="20"/>
          <w:szCs w:val="20"/>
          <w:lang w:val="en-US"/>
        </w:rPr>
        <w:t>8.0, 8.1, 8.2, 8.3, 8.4</w:t>
      </w:r>
      <w:r w:rsidRPr="002377C2">
        <w:rPr>
          <w:rFonts w:ascii="Century Gothic" w:hAnsi="Century Gothic" w:cs="Arial"/>
          <w:sz w:val="20"/>
          <w:szCs w:val="20"/>
          <w:lang w:val="en-US"/>
        </w:rPr>
        <w:t>— Unbreakable Enterprise Kernel и Red Hat Compatible Kernel</w:t>
      </w:r>
    </w:p>
    <w:p w14:paraId="767E31D7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AlmaLinux 7.x, 8.x*</w:t>
      </w:r>
    </w:p>
    <w:p w14:paraId="624AF57F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AlterOS 7.5</w:t>
      </w:r>
    </w:p>
    <w:p w14:paraId="70B8F4A8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ОСнова 2.7</w:t>
      </w:r>
    </w:p>
    <w:p w14:paraId="028EC3FA" w14:textId="77777777" w:rsidR="002377C2" w:rsidRPr="002377C2" w:rsidRDefault="002377C2" w:rsidP="002377C2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14:paraId="3A00F383" w14:textId="77777777" w:rsidR="002377C2" w:rsidRPr="002377C2" w:rsidRDefault="002377C2" w:rsidP="002377C2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 ПО поддерживает копирование следующих приложений:</w:t>
      </w:r>
    </w:p>
    <w:p w14:paraId="518AAA14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Microsoft Exchange Server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2013, 2016, 2019</w:t>
      </w:r>
    </w:p>
    <w:p w14:paraId="4FABA8AB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Microsoft SQL Server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2012, 2014,2016, 2017,2019</w:t>
      </w:r>
    </w:p>
    <w:p w14:paraId="07727514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Microsoft </w:t>
      </w:r>
      <w:r w:rsidRPr="002377C2">
        <w:rPr>
          <w:rFonts w:ascii="Century Gothic" w:hAnsi="Century Gothic" w:cs="Arial"/>
          <w:sz w:val="20"/>
          <w:szCs w:val="20"/>
        </w:rPr>
        <w:t>Active Directory</w:t>
      </w:r>
    </w:p>
    <w:p w14:paraId="4D022248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Oracle Database 11g, 12c все выпуски</w:t>
      </w:r>
    </w:p>
    <w:p w14:paraId="65EA0FD4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Postgre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SQL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11, </w:t>
      </w:r>
      <w:r w:rsidRPr="002377C2">
        <w:rPr>
          <w:rFonts w:ascii="Century Gothic" w:hAnsi="Century Gothic" w:cs="Arial"/>
          <w:sz w:val="20"/>
          <w:szCs w:val="20"/>
        </w:rPr>
        <w:t>12, 13, 14, 15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16</w:t>
      </w:r>
    </w:p>
    <w:p w14:paraId="5F6E1287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Postgre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Pro</w:t>
      </w:r>
      <w:r w:rsidRPr="002377C2">
        <w:rPr>
          <w:rFonts w:ascii="Century Gothic" w:hAnsi="Century Gothic" w:cs="Arial"/>
          <w:sz w:val="20"/>
          <w:szCs w:val="20"/>
        </w:rPr>
        <w:t xml:space="preserve"> Enterprise 11, 12, 13, 14, 15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16</w:t>
      </w:r>
    </w:p>
    <w:p w14:paraId="1CC9AF12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lastRenderedPageBreak/>
        <w:t>СУБД «</w:t>
      </w:r>
      <w:r w:rsidRPr="002377C2">
        <w:rPr>
          <w:rFonts w:ascii="Century Gothic" w:hAnsi="Century Gothic" w:cs="Arial"/>
          <w:sz w:val="20"/>
          <w:szCs w:val="20"/>
          <w:lang w:val="en-US"/>
        </w:rPr>
        <w:t>Jatoba</w:t>
      </w:r>
      <w:r w:rsidRPr="002377C2">
        <w:rPr>
          <w:rFonts w:ascii="Century Gothic" w:hAnsi="Century Gothic" w:cs="Arial"/>
          <w:sz w:val="20"/>
          <w:szCs w:val="20"/>
        </w:rPr>
        <w:t xml:space="preserve">» </w:t>
      </w:r>
    </w:p>
    <w:p w14:paraId="004DF9D8" w14:textId="77777777" w:rsidR="002377C2" w:rsidRPr="002377C2" w:rsidRDefault="002377C2" w:rsidP="002377C2">
      <w:pPr>
        <w:numPr>
          <w:ilvl w:val="0"/>
          <w:numId w:val="17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СУБД Tantor</w:t>
      </w:r>
    </w:p>
    <w:p w14:paraId="4A767EB4" w14:textId="77777777" w:rsidR="002377C2" w:rsidRPr="002377C2" w:rsidRDefault="002377C2" w:rsidP="002377C2">
      <w:pPr>
        <w:numPr>
          <w:ilvl w:val="0"/>
          <w:numId w:val="17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Proxima DB 2.0</w:t>
      </w:r>
    </w:p>
    <w:p w14:paraId="3EE791D0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MySQL </w:t>
      </w:r>
    </w:p>
    <w:p w14:paraId="54D1B94B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Maria DB</w:t>
      </w:r>
    </w:p>
    <w:p w14:paraId="0CBE5F32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>Ред База Данных 3.0</w:t>
      </w:r>
    </w:p>
    <w:p w14:paraId="7E56B8AF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CommuniGate Pro</w:t>
      </w:r>
    </w:p>
    <w:p w14:paraId="5FF80244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VK WorkMail</w:t>
      </w:r>
    </w:p>
    <w:p w14:paraId="487BCBBC" w14:textId="77777777" w:rsidR="002377C2" w:rsidRPr="002377C2" w:rsidRDefault="002377C2" w:rsidP="002377C2">
      <w:pPr>
        <w:spacing w:before="100" w:beforeAutospacing="1" w:after="100" w:afterAutospacing="1" w:line="240" w:lineRule="auto"/>
        <w:ind w:left="1494"/>
        <w:contextualSpacing/>
        <w:rPr>
          <w:rFonts w:ascii="Century Gothic" w:hAnsi="Century Gothic" w:cs="Arial"/>
          <w:sz w:val="20"/>
          <w:szCs w:val="20"/>
          <w:lang w:val="en-US"/>
        </w:rPr>
      </w:pPr>
    </w:p>
    <w:p w14:paraId="5043CDC1" w14:textId="77777777" w:rsidR="002377C2" w:rsidRPr="002377C2" w:rsidRDefault="002377C2" w:rsidP="002377C2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следующие файловые системы:</w:t>
      </w:r>
    </w:p>
    <w:p w14:paraId="54393283" w14:textId="77777777" w:rsidR="002377C2" w:rsidRPr="002377C2" w:rsidRDefault="002377C2" w:rsidP="002377C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FAT16/32, NTFS, ReFS, Ext2/Ext3/Ext4, Linux SWAP, ReiserFS3/4, XFS, JFS</w:t>
      </w:r>
    </w:p>
    <w:p w14:paraId="3153BDC8" w14:textId="77777777" w:rsidR="002377C2" w:rsidRPr="002377C2" w:rsidRDefault="002377C2" w:rsidP="002377C2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размещение резервных копий на следующих системах хранения:</w:t>
      </w:r>
    </w:p>
    <w:p w14:paraId="74A47499" w14:textId="77777777" w:rsidR="002377C2" w:rsidRPr="002377C2" w:rsidRDefault="002377C2" w:rsidP="002377C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Локальные диски и съёмные носители  </w:t>
      </w:r>
    </w:p>
    <w:p w14:paraId="641A14B4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Сетевые устройства хранения, доступные по SMB/CIFS/DFS, папки NFS </w:t>
      </w:r>
    </w:p>
    <w:p w14:paraId="579938CC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SFTP </w:t>
      </w:r>
      <w:r w:rsidRPr="002377C2">
        <w:rPr>
          <w:rFonts w:ascii="Century Gothic" w:hAnsi="Century Gothic" w:cs="Arial"/>
          <w:sz w:val="20"/>
          <w:szCs w:val="20"/>
        </w:rPr>
        <w:t>сервер</w:t>
      </w:r>
    </w:p>
    <w:p w14:paraId="2C24CA2B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Программно-определяемое хранилище Кибер Инфраструктуры </w:t>
      </w:r>
    </w:p>
    <w:p w14:paraId="1A6CA838" w14:textId="77777777" w:rsidR="002377C2" w:rsidRPr="002377C2" w:rsidRDefault="002377C2" w:rsidP="002377C2">
      <w:pPr>
        <w:numPr>
          <w:ilvl w:val="0"/>
          <w:numId w:val="17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Ленточные накопители одно- и многоразовой перезаписи стандарта LTO-5, LTO-6, LTO-7, LTO-8,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LTO</w:t>
      </w:r>
      <w:r w:rsidRPr="002377C2">
        <w:rPr>
          <w:rFonts w:ascii="Century Gothic" w:hAnsi="Century Gothic" w:cs="Arial"/>
          <w:sz w:val="20"/>
          <w:szCs w:val="20"/>
        </w:rPr>
        <w:t>9</w:t>
      </w:r>
    </w:p>
    <w:p w14:paraId="557E2297" w14:textId="77777777" w:rsidR="002377C2" w:rsidRPr="002377C2" w:rsidRDefault="002377C2" w:rsidP="002377C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Хранилище, определяемое сценарием (скриптом) хранилище</w:t>
      </w:r>
    </w:p>
    <w:p w14:paraId="6301E82D" w14:textId="77777777" w:rsidR="002377C2" w:rsidRPr="002377C2" w:rsidRDefault="002377C2" w:rsidP="002377C2">
      <w:pPr>
        <w:spacing w:before="100" w:beforeAutospacing="1" w:after="100" w:afterAutospacing="1" w:line="240" w:lineRule="auto"/>
        <w:ind w:left="1494"/>
        <w:contextualSpacing/>
        <w:rPr>
          <w:rFonts w:ascii="Century Gothic" w:hAnsi="Century Gothic" w:cs="Arial"/>
          <w:sz w:val="20"/>
          <w:szCs w:val="20"/>
        </w:rPr>
      </w:pPr>
    </w:p>
    <w:p w14:paraId="5B34E0B6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Функциональные особенности</w:t>
      </w:r>
      <w:r w:rsidRPr="002377C2">
        <w:rPr>
          <w:rFonts w:ascii="Century Gothic" w:hAnsi="Century Gothic" w:cs="Arial"/>
          <w:sz w:val="20"/>
          <w:szCs w:val="20"/>
        </w:rPr>
        <w:t>:</w:t>
      </w:r>
    </w:p>
    <w:p w14:paraId="169D8235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резервное копирование и аварийное восстановление дисков и томов со всеми хранящимися на них данными, включая приложения.</w:t>
      </w:r>
    </w:p>
    <w:p w14:paraId="3398E7CC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резервное копирование и аварийное восстановление папок и файлов</w:t>
      </w:r>
    </w:p>
    <w:p w14:paraId="0C014DF6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Все основные компоненты системы - Сервер управления и Узел Хранения (Медиа сервер) устанавливаются на операционные системы семейства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Windows</w:t>
      </w:r>
      <w:r w:rsidRPr="002377C2">
        <w:rPr>
          <w:rFonts w:ascii="Century Gothic" w:hAnsi="Century Gothic" w:cs="Arial"/>
          <w:sz w:val="20"/>
          <w:szCs w:val="20"/>
        </w:rPr>
        <w:t xml:space="preserve"> и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Linux</w:t>
      </w:r>
      <w:r w:rsidRPr="002377C2">
        <w:rPr>
          <w:rFonts w:ascii="Century Gothic" w:hAnsi="Century Gothic" w:cs="Arial"/>
          <w:sz w:val="20"/>
          <w:szCs w:val="20"/>
        </w:rPr>
        <w:t>.</w:t>
      </w:r>
    </w:p>
    <w:p w14:paraId="29188978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ПО поддерживается отказоустойчивость Сервера Управления в кластерной конфигурации под управлением на ОС Linux.</w:t>
      </w:r>
    </w:p>
    <w:p w14:paraId="2D5E95CA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ограничивает доступ к управлению резервным копированием и восстановлением данных для пользователя и групп пользователей путём авторизации</w:t>
      </w:r>
    </w:p>
    <w:p w14:paraId="20A52E04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В ПО присутствует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WEB</w:t>
      </w:r>
      <w:r w:rsidRPr="002377C2">
        <w:rPr>
          <w:rFonts w:ascii="Century Gothic" w:hAnsi="Century Gothic" w:cs="Arial"/>
          <w:sz w:val="20"/>
          <w:szCs w:val="20"/>
        </w:rPr>
        <w:t xml:space="preserve"> интерфейс управления системой.</w:t>
      </w:r>
    </w:p>
    <w:p w14:paraId="7BE31BCD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ПО поддерживается разделение ролей администраторов</w:t>
      </w:r>
    </w:p>
    <w:p w14:paraId="52AE8B32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eastAsia="Times New Roman" w:hAnsi="Century Gothic"/>
          <w:sz w:val="20"/>
          <w:szCs w:val="20"/>
        </w:rPr>
        <w:t xml:space="preserve">ПО содержит возможность мониторинга процессов резервного копирования </w:t>
      </w:r>
      <w:r w:rsidRPr="002377C2">
        <w:rPr>
          <w:rFonts w:ascii="Century Gothic" w:hAnsi="Century Gothic" w:cs="Arial"/>
          <w:sz w:val="20"/>
          <w:szCs w:val="20"/>
        </w:rPr>
        <w:t>и построения отчетов. Данные мониторинга доступны для внешних систем мониторинга через публичный API.</w:t>
      </w:r>
    </w:p>
    <w:p w14:paraId="0D1EE398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Настройка почтовых уведомлений о совершённых операциях, сводках за период времени и возникающих ошибках.</w:t>
      </w:r>
    </w:p>
    <w:p w14:paraId="750DFD4E" w14:textId="77777777" w:rsidR="002377C2" w:rsidRPr="002377C2" w:rsidRDefault="002377C2" w:rsidP="002377C2">
      <w:pPr>
        <w:spacing w:after="200"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34BB974B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Возможности резервного копирования:</w:t>
      </w:r>
    </w:p>
    <w:p w14:paraId="1BA7D8C3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возможность резервного копирования ОС на уровне образов, на уровне томов, а также на уровне отдельных файлов, с сохранением состояния приложений</w:t>
      </w:r>
    </w:p>
    <w:p w14:paraId="11337361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Создание полных, дифференциальных и инкрементных резервных копий </w:t>
      </w:r>
    </w:p>
    <w:p w14:paraId="7DDE0F1A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блочное и файловое резервное копирование, а также резервное копирование с помощью технологии Changed Block Tracking (CBT) и Microsoft Volume Shadow Copy Service (VSS).</w:t>
      </w:r>
    </w:p>
    <w:p w14:paraId="4AF6417F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исключение файлов из копирования.</w:t>
      </w:r>
    </w:p>
    <w:p w14:paraId="643B7216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автоматическое или ручное разбиение резервных копий.</w:t>
      </w:r>
    </w:p>
    <w:p w14:paraId="5794A4BC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lastRenderedPageBreak/>
        <w:t>Поддерживаются механизмы дедупликации и сжатия резервных копий для минимизации объема хранимых данных;</w:t>
      </w:r>
    </w:p>
    <w:p w14:paraId="7C80ABF7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При копировании на магнитные ленты поддерживаются режимы многопоточности (мультистриминга и мультиплексинга), возможность </w:t>
      </w:r>
      <w:r w:rsidRPr="002377C2">
        <w:rPr>
          <w:rFonts w:ascii="Century Gothic" w:eastAsia="Times New Roman" w:hAnsi="Century Gothic"/>
          <w:sz w:val="20"/>
          <w:szCs w:val="20"/>
        </w:rPr>
        <w:t>объединять ленточные накопители в пул с разных ленточных библиотек, а также возможность использовать одновременно все записывающие устройства на ленточной библиотеке</w:t>
      </w:r>
      <w:r w:rsidRPr="002377C2">
        <w:rPr>
          <w:rFonts w:ascii="Century Gothic" w:hAnsi="Century Gothic" w:cs="Arial"/>
          <w:sz w:val="20"/>
          <w:szCs w:val="20"/>
        </w:rPr>
        <w:t xml:space="preserve"> при копировании на магнитную ленту.</w:t>
      </w:r>
    </w:p>
    <w:p w14:paraId="6F52239B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выполнение скриптов до и после резервного копирования (Pre и Post команды)</w:t>
      </w:r>
    </w:p>
    <w:p w14:paraId="3D2CDB55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позволяет выполнять полное и инкрементное резервное копирование 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SQL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MySQL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MariaDB</w:t>
      </w:r>
    </w:p>
    <w:p w14:paraId="7CE7269D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позволяет выполнять полное и инкрементное резервное копирование серверов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CommunigatePro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VK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WorkMail</w:t>
      </w:r>
      <w:r w:rsidRPr="002377C2">
        <w:rPr>
          <w:rFonts w:ascii="Century Gothic" w:hAnsi="Century Gothic" w:cs="Arial"/>
          <w:sz w:val="20"/>
          <w:szCs w:val="20"/>
        </w:rPr>
        <w:t xml:space="preserve">. </w:t>
      </w:r>
    </w:p>
    <w:p w14:paraId="4AC153F7" w14:textId="77777777" w:rsidR="002377C2" w:rsidRPr="002377C2" w:rsidRDefault="002377C2" w:rsidP="002377C2">
      <w:p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75BEF92D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Возможности восстановления из резервных копий.</w:t>
      </w:r>
    </w:p>
    <w:p w14:paraId="3A6A3A5E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поддерживает восстановление данных на уровне образа ОС, уровне томов, уровне отдельных объектов файловой системы; </w:t>
      </w:r>
    </w:p>
    <w:p w14:paraId="184E0E47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предоставляет возможность создания универсального аварийного загрузочного носителя на основе Linux и WinPE для восстановления для физических машин всей системы целиком в режиме bare-metal, а также на целевую систему с отличающейся аппаратной конфигурацией от исходной </w:t>
      </w:r>
    </w:p>
    <w:p w14:paraId="05868360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имеет несколько режимов восстановления: весь сетевой ресурс целиком, отдельные файлы и папки. Предоставляется возможность выбора исторической версии файла при восстановлении;</w:t>
      </w:r>
    </w:p>
    <w:p w14:paraId="146ABB97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восстановление файлов, с сохранением настроек безопасности</w:t>
      </w:r>
    </w:p>
    <w:p w14:paraId="5DAB4ECB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bookmarkStart w:id="0" w:name="_Hlk157115774"/>
      <w:r w:rsidRPr="002377C2">
        <w:rPr>
          <w:rFonts w:ascii="Century Gothic" w:hAnsi="Century Gothic" w:cs="Arial"/>
          <w:sz w:val="20"/>
          <w:szCs w:val="20"/>
        </w:rPr>
        <w:t xml:space="preserve">Для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CommunigatePro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VK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WorkMail</w:t>
      </w:r>
      <w:r w:rsidRPr="002377C2">
        <w:rPr>
          <w:rFonts w:ascii="Century Gothic" w:hAnsi="Century Gothic" w:cs="Arial"/>
          <w:sz w:val="20"/>
          <w:szCs w:val="20"/>
        </w:rPr>
        <w:t xml:space="preserve"> поддерживается восстановление серверов целиком </w:t>
      </w:r>
    </w:p>
    <w:p w14:paraId="0FFAB1C4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Для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>, поддерживается гранулярное восстановление почтовых ящиков и элементов почтовых ящиков</w:t>
      </w:r>
    </w:p>
    <w:bookmarkEnd w:id="0"/>
    <w:p w14:paraId="1F8274E3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Поддерживается копирование отдельных файлов или папок из резервной копии с помощью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Windows Explorer.</w:t>
      </w:r>
    </w:p>
    <w:p w14:paraId="6ACAE348" w14:textId="77777777" w:rsidR="002377C2" w:rsidRPr="002377C2" w:rsidRDefault="002377C2" w:rsidP="002377C2">
      <w:pPr>
        <w:spacing w:after="200" w:line="276" w:lineRule="auto"/>
        <w:ind w:left="283"/>
        <w:jc w:val="both"/>
        <w:rPr>
          <w:rFonts w:ascii="Century Gothic" w:hAnsi="Century Gothic" w:cs="Arial"/>
          <w:sz w:val="20"/>
          <w:szCs w:val="20"/>
        </w:rPr>
      </w:pPr>
    </w:p>
    <w:p w14:paraId="047E318D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ПО поддерживает следующие функции и возможности управления резервными копиями:</w:t>
      </w:r>
    </w:p>
    <w:p w14:paraId="783FB361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шифрование резервных копий, защита с помощью пароля</w:t>
      </w:r>
    </w:p>
    <w:p w14:paraId="3ED1832E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 Платформа резервного копирования имеет возможность автоматического тестирования целостности резервных копий. Проверка осуществляется подсчётом контрольной суммы, а также с помощью запуска виртуальной машины из резервной копии по отдельному расписанию</w:t>
      </w:r>
    </w:p>
    <w:p w14:paraId="06A247C4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возможность репликации резервных копий по отдельному расписанию с использованием имеющихся каналов передачи данных.</w:t>
      </w:r>
    </w:p>
    <w:p w14:paraId="1AA7EBB1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управление продолжительностью хранения резервных копий, удаление устаревших копий на основании возраста, количества копий, возраст копии, занимаемое место в хранилище</w:t>
      </w:r>
    </w:p>
    <w:p w14:paraId="3709B5B3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Поддерживается создание резервной копии вместе с загрузочными компонентами на съемный загрузочный носитель для возможности аварийного восстановления. </w:t>
      </w:r>
    </w:p>
    <w:p w14:paraId="0A8C6A0C" w14:textId="77777777" w:rsidR="002377C2" w:rsidRPr="002377C2" w:rsidRDefault="002377C2" w:rsidP="002377C2">
      <w:pPr>
        <w:spacing w:after="200" w:line="276" w:lineRule="auto"/>
        <w:ind w:left="283"/>
        <w:jc w:val="both"/>
        <w:rPr>
          <w:rFonts w:ascii="Century Gothic" w:hAnsi="Century Gothic" w:cs="Arial"/>
          <w:sz w:val="20"/>
          <w:szCs w:val="20"/>
        </w:rPr>
      </w:pPr>
    </w:p>
    <w:p w14:paraId="47CD15EA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lastRenderedPageBreak/>
        <w:t>Дополнительные возможности</w:t>
      </w:r>
      <w:r w:rsidRPr="002377C2">
        <w:rPr>
          <w:rFonts w:ascii="Century Gothic" w:hAnsi="Century Gothic" w:cs="Arial"/>
          <w:sz w:val="20"/>
          <w:szCs w:val="20"/>
        </w:rPr>
        <w:t>.</w:t>
      </w:r>
    </w:p>
    <w:p w14:paraId="21CE9DC2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Миграция систем с физической на виртуальную и с виртуальной на физическую. </w:t>
      </w:r>
    </w:p>
    <w:p w14:paraId="0E86D699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Защита от вирусов-шифровальщиков.</w:t>
      </w:r>
    </w:p>
    <w:p w14:paraId="65E36B1F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Поиск и оценка уязвимостей</w:t>
      </w:r>
    </w:p>
    <w:p w14:paraId="60915F4C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Единый план защиты – для резервного копирования, оценки уязвимостей и защиты от вирусов шифровальщиков</w:t>
      </w:r>
    </w:p>
    <w:p w14:paraId="4401DB0C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Автоматическое обнаружение устройств в сети и установка на них агентов резервного копирования</w:t>
      </w:r>
    </w:p>
    <w:p w14:paraId="163D3F8B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включено в Единый реестр российских программ для электронных вычислительных машин и баз данных</w:t>
      </w:r>
    </w:p>
    <w:p w14:paraId="46BB655A" w14:textId="77777777" w:rsidR="002377C2" w:rsidRPr="002377C2" w:rsidRDefault="002377C2" w:rsidP="002377C2">
      <w:pPr>
        <w:spacing w:after="200" w:line="276" w:lineRule="auto"/>
        <w:ind w:left="715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1E2C0DD5" w14:textId="77777777" w:rsidR="002377C2" w:rsidRPr="002377C2" w:rsidRDefault="002377C2" w:rsidP="002377C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 xml:space="preserve">Описание Технической поддержки </w:t>
      </w:r>
    </w:p>
    <w:p w14:paraId="1B1B5995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сопровождается подпиской на техническую поддержку на период от одного года.</w:t>
      </w:r>
    </w:p>
    <w:p w14:paraId="03485B43" w14:textId="4ACB13C0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Контакт со службой технической поддержки посредством телефона, электронной почты</w:t>
      </w:r>
      <w:r w:rsidR="00624B05">
        <w:rPr>
          <w:rFonts w:ascii="Century Gothic" w:hAnsi="Century Gothic" w:cs="Arial"/>
          <w:sz w:val="20"/>
          <w:szCs w:val="20"/>
        </w:rPr>
        <w:t>, чата в телеграм.</w:t>
      </w:r>
    </w:p>
    <w:p w14:paraId="09E1BA50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Техническая поддержка доступна на русском языке в рабочие часы, в будни.</w:t>
      </w:r>
    </w:p>
    <w:p w14:paraId="33B53F8B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Обозначение критичности проблемы при создании заявки в службе технической поддержке.</w:t>
      </w:r>
    </w:p>
    <w:p w14:paraId="4B5395F9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критичных случаях при обращении в службу технической поддержки первая реакция инженера следует в течение нескольких часов.</w:t>
      </w:r>
    </w:p>
    <w:p w14:paraId="60AD3DEB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Подписка на техническую поддержку в период своего действия гарантирует бесплатные обновления продукта, в том числе переход на новую версию продукта.  </w:t>
      </w:r>
    </w:p>
    <w:p w14:paraId="712D5B67" w14:textId="77777777" w:rsidR="002377C2" w:rsidRPr="002377C2" w:rsidRDefault="002377C2" w:rsidP="002377C2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Служба технической поддержки регулярно обновляет базу знаний, содержащую исчерпывающие сведения о распространенных проблемах продукта и дополнительную техническую информацию</w:t>
      </w:r>
    </w:p>
    <w:p w14:paraId="08EACC8F" w14:textId="191D386E" w:rsidR="002377C2" w:rsidRPr="002377C2" w:rsidRDefault="002377C2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10A8903" w14:textId="5C3702A4" w:rsidR="002377C2" w:rsidRPr="002377C2" w:rsidRDefault="002377C2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6AC624" w14:textId="77777777" w:rsidR="002377C2" w:rsidRPr="002377C2" w:rsidRDefault="002377C2" w:rsidP="002377C2">
      <w:pPr>
        <w:spacing w:after="200" w:line="276" w:lineRule="auto"/>
        <w:ind w:left="720"/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2377C2">
        <w:rPr>
          <w:rFonts w:ascii="Century Gothic" w:hAnsi="Century Gothic" w:cs="Arial"/>
          <w:b/>
          <w:sz w:val="20"/>
          <w:szCs w:val="20"/>
        </w:rPr>
        <w:t>Описание системы резервного копирования и восстановления данных для платформ и гипервизоров</w:t>
      </w:r>
    </w:p>
    <w:p w14:paraId="5C401AA2" w14:textId="77777777" w:rsidR="002377C2" w:rsidRPr="002377C2" w:rsidRDefault="002377C2" w:rsidP="002377C2">
      <w:pPr>
        <w:spacing w:after="200" w:line="276" w:lineRule="auto"/>
        <w:ind w:left="720"/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2377C2">
        <w:rPr>
          <w:rFonts w:ascii="Century Gothic" w:hAnsi="Century Gothic" w:cs="Arial"/>
          <w:b/>
          <w:sz w:val="20"/>
          <w:szCs w:val="20"/>
        </w:rPr>
        <w:t xml:space="preserve">Кибер Бэкап Расширенная редакция для платформы виртуализации </w:t>
      </w:r>
    </w:p>
    <w:p w14:paraId="224AA49A" w14:textId="77777777" w:rsidR="002377C2" w:rsidRPr="002377C2" w:rsidRDefault="002377C2" w:rsidP="002377C2">
      <w:pPr>
        <w:spacing w:after="200" w:line="276" w:lineRule="auto"/>
        <w:ind w:left="720"/>
        <w:contextualSpacing/>
        <w:jc w:val="center"/>
        <w:rPr>
          <w:rFonts w:ascii="Century Gothic" w:hAnsi="Century Gothic" w:cs="Arial"/>
          <w:b/>
          <w:sz w:val="20"/>
          <w:szCs w:val="20"/>
        </w:rPr>
      </w:pPr>
    </w:p>
    <w:p w14:paraId="24996311" w14:textId="77777777" w:rsidR="002377C2" w:rsidRPr="002377C2" w:rsidRDefault="002377C2" w:rsidP="002377C2">
      <w:pPr>
        <w:spacing w:after="200" w:line="276" w:lineRule="auto"/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B7A42B7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Системные требования</w:t>
      </w:r>
      <w:r w:rsidRPr="002377C2">
        <w:rPr>
          <w:rFonts w:ascii="Century Gothic" w:hAnsi="Century Gothic" w:cs="Arial"/>
          <w:sz w:val="20"/>
          <w:szCs w:val="20"/>
        </w:rPr>
        <w:t>:</w:t>
      </w:r>
    </w:p>
    <w:p w14:paraId="0C5E4186" w14:textId="77777777" w:rsidR="002377C2" w:rsidRPr="002377C2" w:rsidRDefault="002377C2" w:rsidP="002377C2">
      <w:pPr>
        <w:spacing w:after="200" w:line="276" w:lineRule="auto"/>
        <w:ind w:left="715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17045965" w14:textId="77777777" w:rsidR="002377C2" w:rsidRPr="002377C2" w:rsidRDefault="002377C2" w:rsidP="002377C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имеет возможность резервного копирования и восстановления виртуальных машин в двух режимах: </w:t>
      </w:r>
    </w:p>
    <w:p w14:paraId="1CE63582" w14:textId="77777777" w:rsidR="002377C2" w:rsidRPr="002377C2" w:rsidRDefault="002377C2" w:rsidP="002377C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«Безагентном», т.е., внутри виртуальной машины не устанавливается агент. </w:t>
      </w:r>
    </w:p>
    <w:p w14:paraId="469F9072" w14:textId="77777777" w:rsidR="002377C2" w:rsidRPr="002377C2" w:rsidRDefault="002377C2" w:rsidP="002377C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«Агентном», т.е., внутри виртуальной машины устанавливается агент.</w:t>
      </w:r>
    </w:p>
    <w:p w14:paraId="7275458B" w14:textId="77777777" w:rsidR="002377C2" w:rsidRPr="002377C2" w:rsidRDefault="002377C2" w:rsidP="002377C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безагентный режим для следующих платформ виртуализации:</w:t>
      </w:r>
    </w:p>
    <w:p w14:paraId="17F9E76D" w14:textId="77777777" w:rsidR="002377C2" w:rsidRPr="002377C2" w:rsidRDefault="002377C2" w:rsidP="002377C2">
      <w:pPr>
        <w:spacing w:after="200" w:line="276" w:lineRule="auto"/>
        <w:ind w:left="1416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VMWare, Hyper-v, OpenStack, Rosa Virtualization, oVirt, zVirt, Red Hat Virtualization, ECP Veil, </w:t>
      </w:r>
      <w:r w:rsidRPr="002377C2">
        <w:rPr>
          <w:rFonts w:ascii="Century Gothic" w:hAnsi="Century Gothic" w:cs="Helvetica"/>
          <w:sz w:val="20"/>
          <w:szCs w:val="20"/>
          <w:lang w:val="en-US"/>
        </w:rPr>
        <w:t>SpaceVM,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Pr="002377C2">
        <w:rPr>
          <w:rFonts w:ascii="Century Gothic" w:hAnsi="Century Gothic" w:cs="Arial"/>
          <w:sz w:val="20"/>
          <w:szCs w:val="20"/>
        </w:rPr>
        <w:t>Кибер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Pr="002377C2">
        <w:rPr>
          <w:rFonts w:ascii="Century Gothic" w:hAnsi="Century Gothic" w:cs="Arial"/>
          <w:sz w:val="20"/>
          <w:szCs w:val="20"/>
        </w:rPr>
        <w:t>Инфраструктура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r w:rsidRPr="002377C2">
        <w:rPr>
          <w:rFonts w:ascii="Century Gothic" w:hAnsi="Century Gothic" w:cs="Arial"/>
          <w:sz w:val="20"/>
          <w:szCs w:val="20"/>
        </w:rPr>
        <w:t>Ред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Pr="002377C2">
        <w:rPr>
          <w:rFonts w:ascii="Century Gothic" w:hAnsi="Century Gothic" w:cs="Arial"/>
          <w:sz w:val="20"/>
          <w:szCs w:val="20"/>
        </w:rPr>
        <w:t>Виртуализация</w:t>
      </w:r>
    </w:p>
    <w:p w14:paraId="692FF2DF" w14:textId="77777777" w:rsidR="002377C2" w:rsidRPr="002377C2" w:rsidRDefault="002377C2" w:rsidP="002377C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качестве гостевых ОС (х86 / х64) в среде виртуализации поддерживаются следующие системы:</w:t>
      </w:r>
    </w:p>
    <w:p w14:paraId="6F8550A4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Российские ОС: Альт 8 СП, Альт Сервер 9, 10 Альт Рабочая станция 9, 10 РОСА Кобальт 7.9, ROSA Enterprise Linux, Astra Linux SE 1.6, 1.7.0–1.7.3, Red OS 7.2, 7.3</w:t>
      </w:r>
    </w:p>
    <w:p w14:paraId="6873988A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Windows 7, Windows 8/8.1, Windows 10 — </w:t>
      </w:r>
      <w:r w:rsidRPr="002377C2">
        <w:rPr>
          <w:rFonts w:ascii="Century Gothic" w:hAnsi="Century Gothic" w:cs="Arial"/>
          <w:sz w:val="20"/>
          <w:szCs w:val="20"/>
        </w:rPr>
        <w:t>выпуски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Home, Pro, Education, Enterprise, </w:t>
      </w:r>
      <w:r w:rsidRPr="002377C2">
        <w:rPr>
          <w:rFonts w:ascii="Century Gothic" w:hAnsi="Century Gothic" w:cs="Arial"/>
          <w:sz w:val="20"/>
          <w:szCs w:val="20"/>
        </w:rPr>
        <w:t>и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IoT Enterprise</w:t>
      </w:r>
    </w:p>
    <w:p w14:paraId="35AFD4CE" w14:textId="38E9B6AF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lastRenderedPageBreak/>
        <w:t>Windows Server 2012/2012 R2, Windows Server 2016, Windows Server 2019, Windows Server 2022</w:t>
      </w:r>
    </w:p>
    <w:p w14:paraId="3583A12D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Windows Storage Server 2003/2008/2008 R2/2012/2012 R2/2016</w:t>
      </w:r>
    </w:p>
    <w:p w14:paraId="15CB19FC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ОС Linux различные дистрибутивы с версией ядра от 3.0 до 6.2 и glibc 2.3.4 или более поздней версии</w:t>
      </w:r>
    </w:p>
    <w:p w14:paraId="2BB09BD6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Red Hat Enterprise Linux 7.x, 8.0, 8.1, 8.2, 8.3, 8.4</w:t>
      </w:r>
    </w:p>
    <w:p w14:paraId="31571891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Ubuntu </w:t>
      </w:r>
      <w:r w:rsidRPr="002377C2">
        <w:rPr>
          <w:rFonts w:ascii="Century Gothic" w:hAnsi="Century Gothic" w:cs="Open Sans"/>
          <w:color w:val="000000"/>
          <w:sz w:val="20"/>
          <w:szCs w:val="20"/>
        </w:rPr>
        <w:t>18.04 LTS, 20.04 LTS, 22.04 LTS</w:t>
      </w:r>
    </w:p>
    <w:p w14:paraId="75563283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SUSE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Linux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Enterprise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 12, 15 — поддерживается в файловых системах, за исключением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Btrfs</w:t>
      </w:r>
    </w:p>
    <w:p w14:paraId="06DCC281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Debian</w:t>
      </w:r>
      <w:r w:rsidRPr="002377C2">
        <w:rPr>
          <w:rFonts w:ascii="Century Gothic" w:hAnsi="Century Gothic" w:cs="Arial"/>
          <w:color w:val="000000"/>
          <w:sz w:val="20"/>
          <w:szCs w:val="20"/>
        </w:rPr>
        <w:t xml:space="preserve"> 10</w:t>
      </w:r>
      <w:r w:rsidRPr="002377C2">
        <w:rPr>
          <w:rFonts w:ascii="Century Gothic" w:hAnsi="Century Gothic" w:cs="Arial"/>
          <w:color w:val="000000"/>
          <w:sz w:val="20"/>
          <w:szCs w:val="20"/>
          <w:lang w:val="en-US"/>
        </w:rPr>
        <w:t>, 11</w:t>
      </w:r>
    </w:p>
    <w:p w14:paraId="5E1E8C87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CentOS 7,x, 8,0 - 8.3</w:t>
      </w:r>
    </w:p>
    <w:p w14:paraId="550203B0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Oracle Linux 7.x, </w:t>
      </w:r>
      <w:r w:rsidRPr="002377C2">
        <w:rPr>
          <w:rFonts w:ascii="Century Gothic" w:hAnsi="Century Gothic" w:cs="Arial"/>
          <w:color w:val="000000"/>
          <w:sz w:val="20"/>
          <w:szCs w:val="20"/>
          <w:lang w:val="en-US"/>
        </w:rPr>
        <w:t>8.0, 8.1, 8.2, 8.3, 8.4</w:t>
      </w:r>
      <w:r w:rsidRPr="002377C2">
        <w:rPr>
          <w:rFonts w:ascii="Century Gothic" w:hAnsi="Century Gothic" w:cs="Arial"/>
          <w:sz w:val="20"/>
          <w:szCs w:val="20"/>
          <w:lang w:val="en-US"/>
        </w:rPr>
        <w:t>— Unbreakable Enterprise Kernel и Red Hat Compatible Kernel</w:t>
      </w:r>
    </w:p>
    <w:p w14:paraId="49545F50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AlmaLinux 7.x, 8.x*</w:t>
      </w:r>
    </w:p>
    <w:p w14:paraId="44D95AE0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AlterOS 7.5</w:t>
      </w:r>
    </w:p>
    <w:p w14:paraId="618022E8" w14:textId="77777777" w:rsidR="002377C2" w:rsidRPr="002377C2" w:rsidRDefault="002377C2" w:rsidP="002377C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ОСнова 2.7</w:t>
      </w:r>
    </w:p>
    <w:p w14:paraId="0BC80ED4" w14:textId="77777777" w:rsidR="002377C2" w:rsidRPr="002377C2" w:rsidRDefault="002377C2" w:rsidP="002377C2">
      <w:pPr>
        <w:spacing w:after="200" w:line="276" w:lineRule="auto"/>
        <w:ind w:left="1152"/>
        <w:jc w:val="both"/>
        <w:rPr>
          <w:rFonts w:ascii="Century Gothic" w:hAnsi="Century Gothic" w:cs="Arial"/>
          <w:sz w:val="20"/>
          <w:szCs w:val="20"/>
        </w:rPr>
      </w:pPr>
    </w:p>
    <w:p w14:paraId="14ED87C0" w14:textId="77777777" w:rsidR="002377C2" w:rsidRPr="002377C2" w:rsidRDefault="002377C2" w:rsidP="002377C2">
      <w:pPr>
        <w:numPr>
          <w:ilvl w:val="1"/>
          <w:numId w:val="21"/>
        </w:numPr>
        <w:spacing w:after="200" w:line="276" w:lineRule="auto"/>
        <w:ind w:left="108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 ПО поддерживает следующие системы виртуализации:</w:t>
      </w:r>
    </w:p>
    <w:p w14:paraId="777D9515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Microsoft Hyper-V: Windows Server 2008/2008 R2 </w:t>
      </w:r>
      <w:r w:rsidRPr="002377C2">
        <w:rPr>
          <w:rFonts w:ascii="Century Gothic" w:hAnsi="Century Gothic" w:cs="Arial"/>
          <w:sz w:val="20"/>
          <w:szCs w:val="20"/>
        </w:rPr>
        <w:t>с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Hyper-V, 2012/2012 R2 </w:t>
      </w:r>
      <w:r w:rsidRPr="002377C2">
        <w:rPr>
          <w:rFonts w:ascii="Century Gothic" w:hAnsi="Century Gothic" w:cs="Arial"/>
          <w:sz w:val="20"/>
          <w:szCs w:val="20"/>
        </w:rPr>
        <w:t>с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Hyper-V, 2016 </w:t>
      </w:r>
      <w:r w:rsidRPr="002377C2">
        <w:rPr>
          <w:rFonts w:ascii="Century Gothic" w:hAnsi="Century Gothic" w:cs="Arial"/>
          <w:sz w:val="20"/>
          <w:szCs w:val="20"/>
        </w:rPr>
        <w:t>с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Hyper-V, Microsoft Hyper-V Server 2016, Microsoft Hyper-V Server 2019</w:t>
      </w:r>
    </w:p>
    <w:p w14:paraId="27CD39A5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VMware vSphere: 4.1; 5.0; 5.1; 5.5; 6.0, 6.5, 6.7, 7.0.</w:t>
      </w:r>
    </w:p>
    <w:p w14:paraId="072941E4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поддерживает следующие версии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Space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VM</w:t>
      </w:r>
      <w:r w:rsidRPr="002377C2">
        <w:rPr>
          <w:rFonts w:ascii="Century Gothic" w:hAnsi="Century Gothic" w:cs="Arial"/>
          <w:sz w:val="20"/>
          <w:szCs w:val="20"/>
        </w:rPr>
        <w:t xml:space="preserve"> версии 6.0.5 и выше</w:t>
      </w:r>
    </w:p>
    <w:p w14:paraId="54D17E3A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поддерживает следующие версии </w:t>
      </w:r>
      <w:r w:rsidRPr="002377C2">
        <w:rPr>
          <w:rFonts w:ascii="Century Gothic" w:hAnsi="Century Gothic" w:cs="Arial"/>
          <w:sz w:val="20"/>
          <w:szCs w:val="20"/>
          <w:lang w:val="en-US"/>
        </w:rPr>
        <w:t>OpenStack</w:t>
      </w:r>
      <w:r w:rsidRPr="002377C2">
        <w:rPr>
          <w:rFonts w:ascii="Century Gothic" w:hAnsi="Century Gothic" w:cs="Arial"/>
          <w:sz w:val="20"/>
          <w:szCs w:val="20"/>
        </w:rPr>
        <w:t xml:space="preserve">: </w:t>
      </w:r>
      <w:r w:rsidRPr="002377C2">
        <w:rPr>
          <w:rFonts w:ascii="Century Gothic" w:hAnsi="Century Gothic" w:cs="Arial"/>
          <w:sz w:val="20"/>
          <w:szCs w:val="20"/>
          <w:lang w:val="en-US"/>
        </w:rPr>
        <w:t>Ussuri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Victoria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Wallaby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Xena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Yoga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Zed</w:t>
      </w:r>
    </w:p>
    <w:p w14:paraId="03E44BF8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ROSA Virtualization: 2.0, 2.1</w:t>
      </w:r>
    </w:p>
    <w:p w14:paraId="684314DA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Red Hat Enterprise Virtualization (RHEV): 4.2, 4.3, 4.4</w:t>
      </w:r>
    </w:p>
    <w:p w14:paraId="7083CC07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oVirt 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4.2, </w:t>
      </w:r>
      <w:r w:rsidRPr="002377C2">
        <w:rPr>
          <w:rFonts w:ascii="Century Gothic" w:hAnsi="Century Gothic" w:cs="Arial"/>
          <w:sz w:val="20"/>
          <w:szCs w:val="20"/>
        </w:rPr>
        <w:t>4.3, 4.4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4.5</w:t>
      </w:r>
    </w:p>
    <w:p w14:paraId="0B372AC6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zVirt </w:t>
      </w:r>
      <w:r w:rsidRPr="002377C2">
        <w:rPr>
          <w:rFonts w:ascii="Century Gothic" w:hAnsi="Century Gothic" w:cs="Arial"/>
          <w:sz w:val="20"/>
          <w:szCs w:val="20"/>
          <w:lang w:val="en-US"/>
        </w:rPr>
        <w:t>3.0, 3.1, 3.2, 3.3</w:t>
      </w:r>
    </w:p>
    <w:p w14:paraId="5E7095B7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ECP VeiL версии 4.7</w:t>
      </w:r>
      <w:r w:rsidRPr="002377C2">
        <w:rPr>
          <w:rFonts w:ascii="Century Gothic" w:hAnsi="Century Gothic" w:cs="Arial"/>
          <w:sz w:val="20"/>
          <w:szCs w:val="20"/>
          <w:lang w:val="en-US"/>
        </w:rPr>
        <w:t>–5.1</w:t>
      </w:r>
    </w:p>
    <w:p w14:paraId="202C78A1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Ред Виртуализация 7.2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7.3</w:t>
      </w:r>
    </w:p>
    <w:p w14:paraId="651C8896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HOSTVM 4</w:t>
      </w:r>
    </w:p>
    <w:p w14:paraId="12B0C301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Виртуализация Кибер Инфраструктуры 4.0 и выше</w:t>
      </w:r>
    </w:p>
    <w:p w14:paraId="2235AF0B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Astra Linux «Брест» и Р-Виртуализация. Резервное копирование изнутри гостевой ОС</w:t>
      </w:r>
    </w:p>
    <w:p w14:paraId="0088FCE3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Citrix XenServer: 4.1.5, 5.5, 5.6, 6.0, 6.1, 6.2 и 6.5. Резервное копирование изнутри гостевой ОС</w:t>
      </w:r>
    </w:p>
    <w:p w14:paraId="225A334F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Oracle VM Server 3.0 и 3.3, Oracle VM VirtualBox 4.x. Резервное копирование изнутри гостевой ОС</w:t>
      </w:r>
    </w:p>
    <w:p w14:paraId="796F22EE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Citrix XenServer в «агентном» режиме: 6.0–6.5, 7.0–7.6. Резервное копирование изнутри гостевой ОС</w:t>
      </w:r>
    </w:p>
    <w:p w14:paraId="379C09DF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Oracle VM Server 3.0, 3.3, 3.4. Резервное копирование изнутри гостевой ОС.</w:t>
      </w:r>
    </w:p>
    <w:p w14:paraId="7833868D" w14:textId="77777777" w:rsidR="002377C2" w:rsidRPr="002377C2" w:rsidRDefault="002377C2" w:rsidP="002377C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Oracle VM VirtualBox 4.x. Резервное копирование изнутри гостевой ОС.</w:t>
      </w:r>
    </w:p>
    <w:p w14:paraId="6BBDC78E" w14:textId="77777777" w:rsidR="002377C2" w:rsidRPr="002377C2" w:rsidRDefault="002377C2" w:rsidP="002377C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копирование следующих приложений:</w:t>
      </w:r>
    </w:p>
    <w:p w14:paraId="6A9D87FF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Microsoft Exchange Server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2013, 2016, 2019</w:t>
      </w:r>
    </w:p>
    <w:p w14:paraId="387733C1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Microsoft SQL Server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 2012, 2014,2016, 2017,2019</w:t>
      </w:r>
    </w:p>
    <w:p w14:paraId="50093F17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Microsoft </w:t>
      </w:r>
      <w:r w:rsidRPr="002377C2">
        <w:rPr>
          <w:rFonts w:ascii="Century Gothic" w:hAnsi="Century Gothic" w:cs="Arial"/>
          <w:sz w:val="20"/>
          <w:szCs w:val="20"/>
        </w:rPr>
        <w:t>Active Directory</w:t>
      </w:r>
    </w:p>
    <w:p w14:paraId="0DC6363E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Oracle Database 11g, 12c все выпуски</w:t>
      </w:r>
    </w:p>
    <w:p w14:paraId="081B96AF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Postgre SQL 11, </w:t>
      </w:r>
      <w:r w:rsidRPr="002377C2">
        <w:rPr>
          <w:rFonts w:ascii="Century Gothic" w:hAnsi="Century Gothic" w:cs="Arial"/>
          <w:sz w:val="20"/>
          <w:szCs w:val="20"/>
        </w:rPr>
        <w:t>12, 13, 14, 15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16</w:t>
      </w:r>
    </w:p>
    <w:p w14:paraId="257066DB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lastRenderedPageBreak/>
        <w:t>Postgre Pro</w:t>
      </w:r>
      <w:r w:rsidRPr="002377C2">
        <w:rPr>
          <w:rFonts w:ascii="Century Gothic" w:hAnsi="Century Gothic" w:cs="Arial"/>
          <w:sz w:val="20"/>
          <w:szCs w:val="20"/>
        </w:rPr>
        <w:t xml:space="preserve"> Enterprise 11, 12, 13, 14, 15</w:t>
      </w:r>
      <w:r w:rsidRPr="002377C2">
        <w:rPr>
          <w:rFonts w:ascii="Century Gothic" w:hAnsi="Century Gothic" w:cs="Arial"/>
          <w:sz w:val="20"/>
          <w:szCs w:val="20"/>
          <w:lang w:val="en-US"/>
        </w:rPr>
        <w:t>, 16</w:t>
      </w:r>
    </w:p>
    <w:p w14:paraId="6426AAA3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>СУБД «</w:t>
      </w:r>
      <w:r w:rsidRPr="002377C2">
        <w:rPr>
          <w:rFonts w:ascii="Century Gothic" w:hAnsi="Century Gothic" w:cs="Arial"/>
          <w:sz w:val="20"/>
          <w:szCs w:val="20"/>
          <w:lang w:val="en-US"/>
        </w:rPr>
        <w:t>Jatoba</w:t>
      </w:r>
      <w:r w:rsidRPr="002377C2">
        <w:rPr>
          <w:rFonts w:ascii="Century Gothic" w:hAnsi="Century Gothic" w:cs="Arial"/>
          <w:sz w:val="20"/>
          <w:szCs w:val="20"/>
        </w:rPr>
        <w:t xml:space="preserve">» </w:t>
      </w:r>
    </w:p>
    <w:p w14:paraId="3A6D0934" w14:textId="77777777" w:rsidR="002377C2" w:rsidRPr="002377C2" w:rsidRDefault="002377C2" w:rsidP="002377C2">
      <w:pPr>
        <w:numPr>
          <w:ilvl w:val="0"/>
          <w:numId w:val="25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СУБД Tantor</w:t>
      </w:r>
    </w:p>
    <w:p w14:paraId="0406EF81" w14:textId="77777777" w:rsidR="002377C2" w:rsidRPr="002377C2" w:rsidRDefault="002377C2" w:rsidP="002377C2">
      <w:pPr>
        <w:numPr>
          <w:ilvl w:val="0"/>
          <w:numId w:val="25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Proxima DB 2.0</w:t>
      </w:r>
    </w:p>
    <w:p w14:paraId="191ED2A6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MySQL </w:t>
      </w:r>
    </w:p>
    <w:p w14:paraId="4E83F947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Maria DB</w:t>
      </w:r>
    </w:p>
    <w:p w14:paraId="37FF03DE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</w:rPr>
        <w:t>Ред База Данных 3.0</w:t>
      </w:r>
    </w:p>
    <w:p w14:paraId="4D4424C7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CommuniGate Pro</w:t>
      </w:r>
    </w:p>
    <w:p w14:paraId="4A43CAEC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VK WorkMail</w:t>
      </w:r>
    </w:p>
    <w:p w14:paraId="25CC9767" w14:textId="77777777" w:rsidR="002377C2" w:rsidRPr="002377C2" w:rsidRDefault="002377C2" w:rsidP="002377C2">
      <w:pPr>
        <w:spacing w:before="100" w:beforeAutospacing="1" w:after="100" w:afterAutospacing="1" w:line="240" w:lineRule="auto"/>
        <w:ind w:left="1494"/>
        <w:contextualSpacing/>
        <w:rPr>
          <w:rFonts w:ascii="Century Gothic" w:hAnsi="Century Gothic" w:cs="Arial"/>
          <w:sz w:val="20"/>
          <w:szCs w:val="20"/>
          <w:lang w:val="en-US"/>
        </w:rPr>
      </w:pPr>
    </w:p>
    <w:p w14:paraId="34D911D3" w14:textId="77777777" w:rsidR="002377C2" w:rsidRPr="002377C2" w:rsidRDefault="002377C2" w:rsidP="002377C2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следующие файловые системы:</w:t>
      </w:r>
    </w:p>
    <w:p w14:paraId="068DA977" w14:textId="77777777" w:rsidR="002377C2" w:rsidRPr="002377C2" w:rsidRDefault="002377C2" w:rsidP="002377C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>FAT16/32, NTFS, ReFS, Ext2/Ext3/Ext4, Linux SWAP, ReiserFS3/4, XFS, JFS</w:t>
      </w:r>
    </w:p>
    <w:p w14:paraId="03AAFD98" w14:textId="77777777" w:rsidR="002377C2" w:rsidRPr="002377C2" w:rsidRDefault="002377C2" w:rsidP="002377C2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размещение резервных копий на следующих системах хранения:</w:t>
      </w:r>
    </w:p>
    <w:p w14:paraId="51CF6F02" w14:textId="77777777" w:rsidR="002377C2" w:rsidRPr="002377C2" w:rsidRDefault="002377C2" w:rsidP="002377C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Локальные диски и съёмные носители  </w:t>
      </w:r>
    </w:p>
    <w:p w14:paraId="1DE281CF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Сетевые устройства хранения, доступные по SMB/CIFS/DFS, папки NFS </w:t>
      </w:r>
    </w:p>
    <w:p w14:paraId="159AB320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  <w:lang w:val="en-US"/>
        </w:rPr>
        <w:t xml:space="preserve">SFTP </w:t>
      </w:r>
      <w:r w:rsidRPr="002377C2">
        <w:rPr>
          <w:rFonts w:ascii="Century Gothic" w:hAnsi="Century Gothic" w:cs="Arial"/>
          <w:sz w:val="20"/>
          <w:szCs w:val="20"/>
        </w:rPr>
        <w:t>сервер</w:t>
      </w:r>
    </w:p>
    <w:p w14:paraId="6AD68CB1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Программно-определяемое хранилище Кибер Инфраструктуры </w:t>
      </w:r>
    </w:p>
    <w:p w14:paraId="43E059BD" w14:textId="77777777" w:rsidR="002377C2" w:rsidRPr="002377C2" w:rsidRDefault="002377C2" w:rsidP="002377C2">
      <w:pPr>
        <w:numPr>
          <w:ilvl w:val="0"/>
          <w:numId w:val="25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Ленточные накопители одно- и многоразовой перезаписи стандарта LTO-5, LTO-6, LTO-7, LTO-8,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LTO</w:t>
      </w:r>
      <w:r w:rsidRPr="002377C2">
        <w:rPr>
          <w:rFonts w:ascii="Century Gothic" w:hAnsi="Century Gothic" w:cs="Arial"/>
          <w:sz w:val="20"/>
          <w:szCs w:val="20"/>
        </w:rPr>
        <w:t>9</w:t>
      </w:r>
    </w:p>
    <w:p w14:paraId="10DF6FD2" w14:textId="77777777" w:rsidR="002377C2" w:rsidRPr="002377C2" w:rsidRDefault="002377C2" w:rsidP="002377C2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Хранилище, определяемое сценарием (скриптом) хранилище</w:t>
      </w:r>
    </w:p>
    <w:p w14:paraId="66D17BB1" w14:textId="77777777" w:rsidR="002377C2" w:rsidRPr="002377C2" w:rsidRDefault="002377C2" w:rsidP="002377C2">
      <w:pPr>
        <w:spacing w:before="100" w:beforeAutospacing="1" w:after="100" w:afterAutospacing="1" w:line="240" w:lineRule="auto"/>
        <w:ind w:left="1494"/>
        <w:contextualSpacing/>
        <w:rPr>
          <w:rFonts w:ascii="Century Gothic" w:hAnsi="Century Gothic" w:cs="Arial"/>
          <w:sz w:val="20"/>
          <w:szCs w:val="20"/>
        </w:rPr>
      </w:pPr>
    </w:p>
    <w:p w14:paraId="0D831C2E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Функциональные особенности</w:t>
      </w:r>
      <w:r w:rsidRPr="002377C2">
        <w:rPr>
          <w:rFonts w:ascii="Century Gothic" w:hAnsi="Century Gothic" w:cs="Arial"/>
          <w:sz w:val="20"/>
          <w:szCs w:val="20"/>
        </w:rPr>
        <w:t>:</w:t>
      </w:r>
    </w:p>
    <w:p w14:paraId="79DCD33E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резервное копирование и аварийное восстановление дисков и томов со всеми хранящимися на них данными, включая приложения.</w:t>
      </w:r>
    </w:p>
    <w:p w14:paraId="27A0FD1E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резервное копирование и аварийное восстановление папок и файлов</w:t>
      </w:r>
    </w:p>
    <w:p w14:paraId="661B2AA8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Все основные компоненты системы - Сервер управления и Узел Хранения (Медиа сервер) устанавливаются на операционные системы семейства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Windows</w:t>
      </w:r>
      <w:r w:rsidRPr="002377C2">
        <w:rPr>
          <w:rFonts w:ascii="Century Gothic" w:hAnsi="Century Gothic" w:cs="Arial"/>
          <w:sz w:val="20"/>
          <w:szCs w:val="20"/>
        </w:rPr>
        <w:t xml:space="preserve"> и </w:t>
      </w:r>
      <w:r w:rsidRPr="002377C2">
        <w:rPr>
          <w:rFonts w:ascii="Century Gothic" w:hAnsi="Century Gothic" w:cs="Arial"/>
          <w:sz w:val="20"/>
          <w:szCs w:val="20"/>
          <w:lang w:val="en-US"/>
        </w:rPr>
        <w:t>Linux</w:t>
      </w:r>
      <w:r w:rsidRPr="002377C2">
        <w:rPr>
          <w:rFonts w:ascii="Century Gothic" w:hAnsi="Century Gothic" w:cs="Arial"/>
          <w:sz w:val="20"/>
          <w:szCs w:val="20"/>
        </w:rPr>
        <w:t>.</w:t>
      </w:r>
    </w:p>
    <w:p w14:paraId="3B40692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ПО поддерживается отказоустойчивость Сервера Управления в кластерной конфигурации под управлением на ОС Linux.</w:t>
      </w:r>
    </w:p>
    <w:p w14:paraId="310F4CF2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ограничивает доступ к управлению резервным копированием и восстановлением данных для пользователя и групп пользователей путём авторизации</w:t>
      </w:r>
    </w:p>
    <w:p w14:paraId="3307ADD7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В ПО присутствует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WEB</w:t>
      </w:r>
      <w:r w:rsidRPr="002377C2">
        <w:rPr>
          <w:rFonts w:ascii="Century Gothic" w:hAnsi="Century Gothic" w:cs="Arial"/>
          <w:sz w:val="20"/>
          <w:szCs w:val="20"/>
        </w:rPr>
        <w:t xml:space="preserve"> интерфейс управления системой.</w:t>
      </w:r>
    </w:p>
    <w:p w14:paraId="48A4E759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ПО поддерживается разделение ролей администраторов</w:t>
      </w:r>
    </w:p>
    <w:p w14:paraId="794C1DC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eastAsia="Times New Roman" w:hAnsi="Century Gothic"/>
          <w:sz w:val="20"/>
          <w:szCs w:val="20"/>
        </w:rPr>
        <w:t xml:space="preserve">ПО содержит возможность мониторинга процессов резервного копирования </w:t>
      </w:r>
      <w:r w:rsidRPr="002377C2">
        <w:rPr>
          <w:rFonts w:ascii="Century Gothic" w:hAnsi="Century Gothic" w:cs="Arial"/>
          <w:sz w:val="20"/>
          <w:szCs w:val="20"/>
        </w:rPr>
        <w:t>и построения отчетов. Данные мониторинга доступны для внешних систем мониторинга через публичный API.</w:t>
      </w:r>
    </w:p>
    <w:p w14:paraId="781FD420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Настройка почтовых уведомлений о совершённых операциях, сводках за период времени и возникающих ошибках.</w:t>
      </w:r>
    </w:p>
    <w:p w14:paraId="7819D8AA" w14:textId="77777777" w:rsidR="002377C2" w:rsidRPr="002377C2" w:rsidRDefault="002377C2" w:rsidP="002377C2">
      <w:pPr>
        <w:spacing w:after="200"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299FA81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Возможности резервного копирования:</w:t>
      </w:r>
    </w:p>
    <w:p w14:paraId="382BED5F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возможность резервного копирования ОС на уровне образов, на уровне томов, а также на уровне отдельных файлов, с сохранением состояния приложений</w:t>
      </w:r>
    </w:p>
    <w:p w14:paraId="083E2C6F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Создание полных, дифференциальных и инкрементных резервных копий </w:t>
      </w:r>
    </w:p>
    <w:p w14:paraId="543B4669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обеспечивает блочное и файловое резервное копирование, а также резервное копирование с помощью технологии Changed Block Tracking (CBT) и Microsoft Volume Shadow Copy Service (VSS).</w:t>
      </w:r>
    </w:p>
    <w:p w14:paraId="01090ACE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lastRenderedPageBreak/>
        <w:t xml:space="preserve">Платформа резервного копирования поддерживает использование аппаратных снимков СХД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>NetApp</w:t>
      </w:r>
      <w:r w:rsidRPr="002377C2">
        <w:rPr>
          <w:rFonts w:ascii="Century Gothic" w:hAnsi="Century Gothic" w:cs="Arial"/>
          <w:sz w:val="20"/>
          <w:szCs w:val="20"/>
        </w:rPr>
        <w:t xml:space="preserve"> и Huawei Dorado для резервного копирования, с возможностью обеспечения целостности приложений внутри виртуальных машин. </w:t>
      </w:r>
    </w:p>
    <w:p w14:paraId="52F04073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исключение файлов из копирования.</w:t>
      </w:r>
    </w:p>
    <w:p w14:paraId="65E55DC8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автоматическое или ручное разбиение резервных копий.</w:t>
      </w:r>
    </w:p>
    <w:p w14:paraId="2B4BBD70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Поддерживаются механизмы дедупликации и сжатия резервных копий для минимизации объема хранимых данных;</w:t>
      </w:r>
    </w:p>
    <w:p w14:paraId="13AF4E3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При копировании на магнитные ленты поддерживаются режимы многопоточности (мультистриминга и мультиплексинга), возможность </w:t>
      </w:r>
      <w:r w:rsidRPr="002377C2">
        <w:rPr>
          <w:rFonts w:ascii="Century Gothic" w:eastAsia="Times New Roman" w:hAnsi="Century Gothic"/>
          <w:sz w:val="20"/>
          <w:szCs w:val="20"/>
        </w:rPr>
        <w:t>объединять ленточные накопители в пул с разных ленточных библиотек, а также возможность использовать одновременно все записывающие устройства на ленточной библиотеке</w:t>
      </w:r>
      <w:r w:rsidRPr="002377C2">
        <w:rPr>
          <w:rFonts w:ascii="Century Gothic" w:hAnsi="Century Gothic" w:cs="Arial"/>
          <w:sz w:val="20"/>
          <w:szCs w:val="20"/>
        </w:rPr>
        <w:t xml:space="preserve"> при копировании на магнитную ленту.</w:t>
      </w:r>
    </w:p>
    <w:p w14:paraId="4758C70F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поддерживает выполнение скриптов до и после резервного копирования (Pre и Post команды)</w:t>
      </w:r>
    </w:p>
    <w:p w14:paraId="33D968EF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позволяет выполнять полное и инкрементное резервное копирование СУБД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SQL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MySQL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MariaDB</w:t>
      </w:r>
    </w:p>
    <w:p w14:paraId="369B748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позволяет выполнять полное и инкрементное резервное копирование серверов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CommunigatePro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VK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WorkMail</w:t>
      </w:r>
      <w:r w:rsidRPr="002377C2">
        <w:rPr>
          <w:rFonts w:ascii="Century Gothic" w:hAnsi="Century Gothic" w:cs="Arial"/>
          <w:sz w:val="20"/>
          <w:szCs w:val="20"/>
        </w:rPr>
        <w:t xml:space="preserve">. </w:t>
      </w:r>
    </w:p>
    <w:p w14:paraId="04D29233" w14:textId="77777777" w:rsidR="002377C2" w:rsidRPr="002377C2" w:rsidRDefault="002377C2" w:rsidP="002377C2">
      <w:pPr>
        <w:spacing w:after="20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1D3F6D9F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Возможности восстановления из резервных копий.</w:t>
      </w:r>
    </w:p>
    <w:p w14:paraId="255D1DFE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поддерживает восстановление данных на уровне образа ОС, уровне томов, уровне отдельных объектов файловой системы; </w:t>
      </w:r>
    </w:p>
    <w:p w14:paraId="005459B7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 предоставляет возможность создания универсального аварийного загрузочного носителя на основе Linux и WinPE для восстановления для физических машин всей системы целиком в режиме bare-metal, а также на целевую систему с отличающейся аппаратной конфигурацией от исходной </w:t>
      </w:r>
    </w:p>
    <w:p w14:paraId="3F027D0D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имеет несколько режимов восстановления: весь сетевой ресурс целиком, отдельные файлы и папки. Предоставляется возможность выбора исторической версии файла при восстановлении;</w:t>
      </w:r>
    </w:p>
    <w:p w14:paraId="5D841EB5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восстановление файлов, с сохранением настроек безопасности</w:t>
      </w:r>
    </w:p>
    <w:p w14:paraId="309AFCD1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предоставляет возможность восстановления резервной копии диска в новую виртуальную машину</w:t>
      </w:r>
    </w:p>
    <w:p w14:paraId="44E1A974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предоставляет возможность восстановления виртуальной машины в другой системе виртуализации.</w:t>
      </w:r>
    </w:p>
    <w:p w14:paraId="202EA494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Для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CommunigatePro</w:t>
      </w:r>
      <w:r w:rsidRPr="002377C2">
        <w:rPr>
          <w:rFonts w:ascii="Century Gothic" w:hAnsi="Century Gothic" w:cs="Arial"/>
          <w:sz w:val="20"/>
          <w:szCs w:val="20"/>
        </w:rPr>
        <w:t xml:space="preserve">, </w:t>
      </w:r>
      <w:r w:rsidRPr="002377C2">
        <w:rPr>
          <w:rFonts w:ascii="Century Gothic" w:hAnsi="Century Gothic" w:cs="Arial"/>
          <w:sz w:val="20"/>
          <w:szCs w:val="20"/>
          <w:lang w:val="en-US"/>
        </w:rPr>
        <w:t>VK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WorkMail</w:t>
      </w:r>
      <w:r w:rsidRPr="002377C2">
        <w:rPr>
          <w:rFonts w:ascii="Century Gothic" w:hAnsi="Century Gothic" w:cs="Arial"/>
          <w:sz w:val="20"/>
          <w:szCs w:val="20"/>
        </w:rPr>
        <w:t xml:space="preserve"> поддерживается восстановление серверов целиком </w:t>
      </w:r>
    </w:p>
    <w:p w14:paraId="386C88A6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Для почтовых систем </w:t>
      </w:r>
      <w:r w:rsidRPr="002377C2">
        <w:rPr>
          <w:rFonts w:ascii="Century Gothic" w:hAnsi="Century Gothic" w:cs="Arial"/>
          <w:sz w:val="20"/>
          <w:szCs w:val="20"/>
          <w:lang w:val="en-US"/>
        </w:rPr>
        <w:t>MS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Exchange</w:t>
      </w:r>
      <w:r w:rsidRPr="002377C2">
        <w:rPr>
          <w:rFonts w:ascii="Century Gothic" w:hAnsi="Century Gothic" w:cs="Arial"/>
          <w:sz w:val="20"/>
          <w:szCs w:val="20"/>
        </w:rPr>
        <w:t xml:space="preserve"> </w:t>
      </w:r>
      <w:r w:rsidRPr="002377C2">
        <w:rPr>
          <w:rFonts w:ascii="Century Gothic" w:hAnsi="Century Gothic" w:cs="Arial"/>
          <w:sz w:val="20"/>
          <w:szCs w:val="20"/>
          <w:lang w:val="en-US"/>
        </w:rPr>
        <w:t>Server</w:t>
      </w:r>
      <w:r w:rsidRPr="002377C2">
        <w:rPr>
          <w:rFonts w:ascii="Century Gothic" w:hAnsi="Century Gothic" w:cs="Arial"/>
          <w:sz w:val="20"/>
          <w:szCs w:val="20"/>
        </w:rPr>
        <w:t>, поддерживается гранулярное восстановление почтовых ящиков и элементов почтовых ящиков</w:t>
      </w:r>
    </w:p>
    <w:p w14:paraId="36C31BB3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Поддерживается копирование отдельных файлов или папок из резервной копии с помощью </w:t>
      </w:r>
      <w:r w:rsidRPr="002377C2">
        <w:rPr>
          <w:rFonts w:ascii="Century Gothic" w:hAnsi="Century Gothic" w:cs="Arial"/>
          <w:sz w:val="20"/>
          <w:szCs w:val="20"/>
          <w:lang w:val="en-US"/>
        </w:rPr>
        <w:t>Windows Explorer.</w:t>
      </w:r>
    </w:p>
    <w:p w14:paraId="760A823B" w14:textId="77777777" w:rsidR="002377C2" w:rsidRPr="002377C2" w:rsidRDefault="002377C2" w:rsidP="002377C2">
      <w:pPr>
        <w:spacing w:after="200" w:line="276" w:lineRule="auto"/>
        <w:ind w:left="283"/>
        <w:jc w:val="both"/>
        <w:rPr>
          <w:rFonts w:ascii="Century Gothic" w:hAnsi="Century Gothic" w:cs="Arial"/>
          <w:sz w:val="20"/>
          <w:szCs w:val="20"/>
        </w:rPr>
      </w:pPr>
    </w:p>
    <w:p w14:paraId="0C331A55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ПО поддерживает следующие функции и возможности управления резервными копиями:</w:t>
      </w:r>
    </w:p>
    <w:p w14:paraId="1F85DCF6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шифрование резервных копий, защита с помощью пароля</w:t>
      </w:r>
    </w:p>
    <w:p w14:paraId="6D7A980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 Платформа резервного копирования имеет возможность автоматического тестирования целостности резервных копий. Проверка осуществляется подсчётом контрольной суммы, </w:t>
      </w:r>
      <w:r w:rsidRPr="002377C2">
        <w:rPr>
          <w:rFonts w:ascii="Century Gothic" w:hAnsi="Century Gothic" w:cs="Arial"/>
          <w:sz w:val="20"/>
          <w:szCs w:val="20"/>
        </w:rPr>
        <w:lastRenderedPageBreak/>
        <w:t>а также с помощью запуска виртуальной машины из резервной копии по отдельному расписанию</w:t>
      </w:r>
    </w:p>
    <w:p w14:paraId="1327AD33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возможность репликации резервных копий по отдельному расписанию с использованием имеющихся каналов передачи данных.</w:t>
      </w:r>
    </w:p>
    <w:p w14:paraId="742C30DA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Поддерживается управление продолжительностью хранения резервных копий, удаление устаревших копий на основании возраста, количества копий, возраст копии, занимаемое место в хранилище</w:t>
      </w:r>
    </w:p>
    <w:p w14:paraId="5E5B054B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Поддерживается создание резервной копии вместе с загрузочными компонентами на съемный загрузочный носитель для возможности аварийного восстановления. </w:t>
      </w:r>
    </w:p>
    <w:p w14:paraId="64E6EFE0" w14:textId="77777777" w:rsidR="002377C2" w:rsidRPr="002377C2" w:rsidRDefault="002377C2" w:rsidP="002377C2">
      <w:pPr>
        <w:spacing w:after="200" w:line="276" w:lineRule="auto"/>
        <w:ind w:left="283"/>
        <w:jc w:val="both"/>
        <w:rPr>
          <w:rFonts w:ascii="Century Gothic" w:hAnsi="Century Gothic" w:cs="Arial"/>
          <w:sz w:val="20"/>
          <w:szCs w:val="20"/>
        </w:rPr>
      </w:pPr>
    </w:p>
    <w:p w14:paraId="0A8D5838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>Дополнительные возможности</w:t>
      </w:r>
      <w:r w:rsidRPr="002377C2">
        <w:rPr>
          <w:rFonts w:ascii="Century Gothic" w:hAnsi="Century Gothic" w:cs="Arial"/>
          <w:sz w:val="20"/>
          <w:szCs w:val="20"/>
        </w:rPr>
        <w:t>.</w:t>
      </w:r>
    </w:p>
    <w:p w14:paraId="6B7E08C6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Миграция систем с физической на виртуальную и с виртуальной на физическую. </w:t>
      </w:r>
    </w:p>
    <w:p w14:paraId="5D23891E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Защита от вирусов-шифровальщиков.</w:t>
      </w:r>
    </w:p>
    <w:p w14:paraId="37502109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Поиск и оценка уязвимостей</w:t>
      </w:r>
    </w:p>
    <w:p w14:paraId="181027A5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Единый план защиты – для резервного копирования, оценки уязвимостей и защиты от вирусов шифровальщиков</w:t>
      </w:r>
    </w:p>
    <w:p w14:paraId="3ECDA275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Автоматическое обнаружение устройств в сети и установка на них агентов резервного копирования</w:t>
      </w:r>
    </w:p>
    <w:p w14:paraId="71DE4136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включено в Единый реестр российских программ для электронных вычислительных машин и баз данных</w:t>
      </w:r>
    </w:p>
    <w:p w14:paraId="7678A53B" w14:textId="77777777" w:rsidR="002377C2" w:rsidRPr="002377C2" w:rsidRDefault="002377C2" w:rsidP="002377C2">
      <w:pPr>
        <w:spacing w:after="200" w:line="276" w:lineRule="auto"/>
        <w:ind w:left="715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0D67C8F0" w14:textId="77777777" w:rsidR="002377C2" w:rsidRPr="002377C2" w:rsidRDefault="002377C2" w:rsidP="002377C2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377C2">
        <w:rPr>
          <w:rFonts w:ascii="Century Gothic" w:hAnsi="Century Gothic" w:cs="Arial"/>
          <w:b/>
          <w:bCs/>
          <w:sz w:val="20"/>
          <w:szCs w:val="20"/>
        </w:rPr>
        <w:t xml:space="preserve">Описание Технической поддержки </w:t>
      </w:r>
    </w:p>
    <w:p w14:paraId="61946671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ПО сопровождается подпиской на техническую поддержку на период от одного года.</w:t>
      </w:r>
    </w:p>
    <w:p w14:paraId="152AF34A" w14:textId="74F9EEF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Контакт со службой технической поддержки посредством телефона, электронной почты</w:t>
      </w:r>
      <w:r w:rsidR="00624B05">
        <w:rPr>
          <w:rFonts w:ascii="Century Gothic" w:hAnsi="Century Gothic" w:cs="Arial"/>
          <w:sz w:val="20"/>
          <w:szCs w:val="20"/>
        </w:rPr>
        <w:t xml:space="preserve">, чата в телеграм. </w:t>
      </w:r>
    </w:p>
    <w:p w14:paraId="2BC4297D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Техническая поддержка доступна на русском языке в рабочие часы, в будни.</w:t>
      </w:r>
    </w:p>
    <w:p w14:paraId="1F785E74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Обозначение критичности проблемы при создании заявки в службе технической поддержке.</w:t>
      </w:r>
    </w:p>
    <w:p w14:paraId="67CC4AE6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В критичных случаях при обращении в службу технической поддержки первая реакция инженера следует в течение нескольких часов.</w:t>
      </w:r>
    </w:p>
    <w:p w14:paraId="236253B1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 xml:space="preserve">Подписка на техническую поддержку в период своего действия гарантирует бесплатные обновления продукта, в том числе переход на новую версию продукта.  </w:t>
      </w:r>
    </w:p>
    <w:p w14:paraId="0E3163A1" w14:textId="77777777" w:rsidR="002377C2" w:rsidRPr="002377C2" w:rsidRDefault="002377C2" w:rsidP="002377C2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377C2">
        <w:rPr>
          <w:rFonts w:ascii="Century Gothic" w:hAnsi="Century Gothic" w:cs="Arial"/>
          <w:sz w:val="20"/>
          <w:szCs w:val="20"/>
        </w:rPr>
        <w:t>Служба технической поддержки регулярно обновляет базу знаний, содержащую исчерпывающие сведения о распространенных проблемах продукта и дополнительную техническую информацию</w:t>
      </w:r>
    </w:p>
    <w:p w14:paraId="456D4384" w14:textId="17C7BF0E" w:rsidR="002377C2" w:rsidRPr="002377C2" w:rsidRDefault="002377C2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4F92BF7" w14:textId="46187F31" w:rsidR="002377C2" w:rsidRPr="0043182E" w:rsidRDefault="002377C2" w:rsidP="00FF58F7">
      <w:pPr>
        <w:tabs>
          <w:tab w:val="left" w:pos="3346"/>
        </w:tabs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sectPr w:rsidR="002377C2" w:rsidRPr="0043182E" w:rsidSect="00F950B7">
      <w:headerReference w:type="default" r:id="rId8"/>
      <w:footerReference w:type="default" r:id="rId9"/>
      <w:pgSz w:w="11906" w:h="16838"/>
      <w:pgMar w:top="709" w:right="707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D54C" w14:textId="77777777" w:rsidR="000635B4" w:rsidRDefault="000635B4" w:rsidP="00B85451">
      <w:pPr>
        <w:spacing w:after="0" w:line="240" w:lineRule="auto"/>
      </w:pPr>
      <w:r>
        <w:separator/>
      </w:r>
    </w:p>
  </w:endnote>
  <w:endnote w:type="continuationSeparator" w:id="0">
    <w:p w14:paraId="176382EA" w14:textId="77777777" w:rsidR="000635B4" w:rsidRDefault="000635B4" w:rsidP="00B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9DD0" w14:textId="5EEF8514" w:rsidR="00B85451" w:rsidRPr="003D5079" w:rsidRDefault="00B85451" w:rsidP="00FF58F7">
    <w:pPr>
      <w:pStyle w:val="a5"/>
      <w:jc w:val="center"/>
      <w:rPr>
        <w:rFonts w:cs="Gotham Pro"/>
        <w:b/>
        <w:color w:val="634E3F"/>
        <w:sz w:val="16"/>
        <w:szCs w:val="16"/>
      </w:rPr>
    </w:pPr>
    <w:r w:rsidRPr="003D5079">
      <w:rPr>
        <w:rFonts w:cs="Gotham Pro"/>
        <w:b/>
        <w:color w:val="634E3F"/>
        <w:sz w:val="16"/>
        <w:szCs w:val="16"/>
      </w:rPr>
      <w:t>МРИЯ РЕЗОРТ &amp; СПА</w:t>
    </w:r>
  </w:p>
  <w:p w14:paraId="35331333" w14:textId="77777777" w:rsidR="00B85451" w:rsidRPr="003D5079" w:rsidRDefault="00B85451" w:rsidP="00FF58F7">
    <w:pPr>
      <w:pStyle w:val="a5"/>
      <w:jc w:val="center"/>
      <w:rPr>
        <w:rFonts w:cs="Gotham Pro"/>
        <w:color w:val="634E3F"/>
        <w:sz w:val="16"/>
        <w:szCs w:val="16"/>
      </w:rPr>
    </w:pPr>
    <w:r w:rsidRPr="003D5079">
      <w:rPr>
        <w:rFonts w:cs="Gotham Pro"/>
        <w:color w:val="634E3F"/>
        <w:sz w:val="16"/>
        <w:szCs w:val="16"/>
      </w:rPr>
      <w:t>Республика Крым, г. Ялта, с. Оползневое, ул. Генерала Острякова, д.9</w:t>
    </w:r>
  </w:p>
  <w:p w14:paraId="03744ED1" w14:textId="77777777" w:rsidR="00B85451" w:rsidRPr="0043182E" w:rsidRDefault="00B85451" w:rsidP="00FF58F7">
    <w:pPr>
      <w:pStyle w:val="a5"/>
      <w:jc w:val="center"/>
      <w:rPr>
        <w:rFonts w:cs="Gotham Pro"/>
        <w:color w:val="634E3F"/>
        <w:sz w:val="16"/>
        <w:szCs w:val="16"/>
        <w:lang w:val="en-US"/>
      </w:rPr>
    </w:pPr>
    <w:r w:rsidRPr="0043182E">
      <w:rPr>
        <w:rFonts w:cs="Gotham Pro"/>
        <w:color w:val="634E3F"/>
        <w:sz w:val="16"/>
        <w:szCs w:val="16"/>
        <w:lang w:val="en-US"/>
      </w:rPr>
      <w:t xml:space="preserve">: +7 3654 222333 | </w:t>
    </w:r>
    <w:r w:rsidRPr="003D5079">
      <w:rPr>
        <w:rFonts w:cs="Gotham Pro"/>
        <w:color w:val="634E3F"/>
        <w:sz w:val="16"/>
        <w:szCs w:val="16"/>
      </w:rPr>
      <w:t>т</w:t>
    </w:r>
    <w:r w:rsidRPr="0043182E">
      <w:rPr>
        <w:rFonts w:cs="Gotham Pro"/>
        <w:color w:val="634E3F"/>
        <w:sz w:val="16"/>
        <w:szCs w:val="16"/>
        <w:lang w:val="en-US"/>
      </w:rPr>
      <w:t xml:space="preserve">: +7 978 077 89 89 | </w:t>
    </w:r>
    <w:r w:rsidRPr="003D5079">
      <w:rPr>
        <w:rFonts w:cs="Gotham Pro"/>
        <w:color w:val="634E3F"/>
        <w:sz w:val="16"/>
        <w:szCs w:val="16"/>
        <w:lang w:val="en-US"/>
      </w:rPr>
      <w:t>e</w:t>
    </w:r>
    <w:r w:rsidRPr="0043182E">
      <w:rPr>
        <w:rFonts w:cs="Gotham Pro"/>
        <w:color w:val="634E3F"/>
        <w:sz w:val="16"/>
        <w:szCs w:val="16"/>
        <w:lang w:val="en-US"/>
      </w:rPr>
      <w:t>-</w:t>
    </w:r>
    <w:r w:rsidRPr="003D5079">
      <w:rPr>
        <w:rFonts w:cs="Gotham Pro"/>
        <w:color w:val="634E3F"/>
        <w:sz w:val="16"/>
        <w:szCs w:val="16"/>
        <w:lang w:val="en-US"/>
      </w:rPr>
      <w:t>mail</w:t>
    </w:r>
    <w:r w:rsidRPr="0043182E">
      <w:rPr>
        <w:rFonts w:cs="Gotham Pro"/>
        <w:color w:val="634E3F"/>
        <w:sz w:val="16"/>
        <w:szCs w:val="16"/>
        <w:lang w:val="en-US"/>
      </w:rPr>
      <w:t xml:space="preserve">: </w:t>
    </w:r>
    <w:r w:rsidRPr="003D5079">
      <w:rPr>
        <w:rFonts w:cs="Gotham Pro"/>
        <w:color w:val="634E3F"/>
        <w:sz w:val="16"/>
        <w:szCs w:val="16"/>
        <w:lang w:val="en-US"/>
      </w:rPr>
      <w:t>info</w:t>
    </w:r>
    <w:r w:rsidRPr="0043182E">
      <w:rPr>
        <w:rFonts w:cs="Gotham Pro"/>
        <w:color w:val="634E3F"/>
        <w:sz w:val="16"/>
        <w:szCs w:val="16"/>
        <w:lang w:val="en-US"/>
      </w:rPr>
      <w:t>@</w:t>
    </w:r>
    <w:r w:rsidRPr="003D5079">
      <w:rPr>
        <w:rFonts w:cs="Gotham Pro"/>
        <w:color w:val="634E3F"/>
        <w:sz w:val="16"/>
        <w:szCs w:val="16"/>
        <w:lang w:val="en-US"/>
      </w:rPr>
      <w:t>mriyaresort</w:t>
    </w:r>
    <w:r w:rsidRPr="0043182E">
      <w:rPr>
        <w:rFonts w:cs="Gotham Pro"/>
        <w:color w:val="634E3F"/>
        <w:sz w:val="16"/>
        <w:szCs w:val="16"/>
        <w:lang w:val="en-US"/>
      </w:rPr>
      <w:t>.</w:t>
    </w:r>
    <w:r w:rsidRPr="003D5079">
      <w:rPr>
        <w:rFonts w:cs="Gotham Pro"/>
        <w:color w:val="634E3F"/>
        <w:sz w:val="16"/>
        <w:szCs w:val="16"/>
        <w:lang w:val="en-US"/>
      </w:rPr>
      <w:t>com</w:t>
    </w:r>
  </w:p>
  <w:p w14:paraId="20005FC0" w14:textId="2F132807" w:rsidR="00B85451" w:rsidRDefault="00B85451" w:rsidP="00FF58F7">
    <w:pPr>
      <w:pStyle w:val="a5"/>
      <w:jc w:val="center"/>
    </w:pPr>
    <w:r w:rsidRPr="003D5079">
      <w:rPr>
        <w:rFonts w:cs="Gotham Pro"/>
        <w:color w:val="634E3F"/>
        <w:sz w:val="16"/>
        <w:szCs w:val="16"/>
      </w:rPr>
      <w:t>www.mriyaresort.com</w:t>
    </w:r>
    <w:r>
      <w:rPr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FE6B" w14:textId="77777777" w:rsidR="000635B4" w:rsidRDefault="000635B4" w:rsidP="00B85451">
      <w:pPr>
        <w:spacing w:after="0" w:line="240" w:lineRule="auto"/>
      </w:pPr>
      <w:r>
        <w:separator/>
      </w:r>
    </w:p>
  </w:footnote>
  <w:footnote w:type="continuationSeparator" w:id="0">
    <w:p w14:paraId="42D8A522" w14:textId="77777777" w:rsidR="000635B4" w:rsidRDefault="000635B4" w:rsidP="00B8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6B2B" w14:textId="77777777" w:rsidR="00B85451" w:rsidRDefault="004104F2" w:rsidP="00B85451">
    <w:pPr>
      <w:pStyle w:val="a3"/>
      <w:jc w:val="center"/>
    </w:pPr>
    <w:r w:rsidRPr="00C05092">
      <w:rPr>
        <w:noProof/>
        <w:lang w:eastAsia="ru-RU"/>
      </w:rPr>
      <w:drawing>
        <wp:inline distT="0" distB="0" distL="0" distR="0" wp14:anchorId="26C6A860" wp14:editId="71D8FFDE">
          <wp:extent cx="2311400" cy="853440"/>
          <wp:effectExtent l="0" t="0" r="0" b="3810"/>
          <wp:docPr id="1" name="Рисунок 11" descr="C:\Users\Ray\Desktop\Безымянный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Ray\Desktop\Безымянный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B4596" w14:textId="0CF36E3C" w:rsidR="00B85451" w:rsidRDefault="00FF58F7" w:rsidP="00B85451">
    <w:pPr>
      <w:pStyle w:val="a3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FD5FEE" wp14:editId="61803441">
          <wp:simplePos x="0" y="0"/>
          <wp:positionH relativeFrom="column">
            <wp:posOffset>-3497580</wp:posOffset>
          </wp:positionH>
          <wp:positionV relativeFrom="paragraph">
            <wp:posOffset>3991610</wp:posOffset>
          </wp:positionV>
          <wp:extent cx="7896860" cy="7174865"/>
          <wp:effectExtent l="0" t="0" r="0" b="0"/>
          <wp:wrapNone/>
          <wp:docPr id="448711054" name="Рисунок 12" descr="C:\Users\Ray\Desktop\й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Ray\Desktop\йц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717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8C3"/>
    <w:multiLevelType w:val="hybridMultilevel"/>
    <w:tmpl w:val="FE3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F0"/>
    <w:multiLevelType w:val="hybridMultilevel"/>
    <w:tmpl w:val="1576A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6C71"/>
    <w:multiLevelType w:val="hybridMultilevel"/>
    <w:tmpl w:val="2CAC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419"/>
    <w:multiLevelType w:val="hybridMultilevel"/>
    <w:tmpl w:val="000AC3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" w15:restartNumberingAfterBreak="0">
    <w:nsid w:val="1D6D170E"/>
    <w:multiLevelType w:val="hybridMultilevel"/>
    <w:tmpl w:val="46CAFF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45348F5"/>
    <w:multiLevelType w:val="hybridMultilevel"/>
    <w:tmpl w:val="7458B0AA"/>
    <w:lvl w:ilvl="0" w:tplc="D1B47C2E">
      <w:start w:val="1"/>
      <w:numFmt w:val="decimal"/>
      <w:lvlText w:val="%1."/>
      <w:lvlJc w:val="left"/>
      <w:pPr>
        <w:ind w:left="398" w:hanging="360"/>
      </w:pPr>
      <w:rPr>
        <w:rFonts w:ascii="Century Gothic" w:hAnsi="Century Gothic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2A9C4E8D"/>
    <w:multiLevelType w:val="hybridMultilevel"/>
    <w:tmpl w:val="5FAE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1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3A1F7F"/>
    <w:multiLevelType w:val="hybridMultilevel"/>
    <w:tmpl w:val="F0962E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A033545"/>
    <w:multiLevelType w:val="hybridMultilevel"/>
    <w:tmpl w:val="C2C8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D5DD5"/>
    <w:multiLevelType w:val="hybridMultilevel"/>
    <w:tmpl w:val="E5A6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91089"/>
    <w:multiLevelType w:val="multilevel"/>
    <w:tmpl w:val="8446F9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45D83005"/>
    <w:multiLevelType w:val="hybridMultilevel"/>
    <w:tmpl w:val="6A048470"/>
    <w:lvl w:ilvl="0" w:tplc="FF7AABF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2C50D0"/>
    <w:multiLevelType w:val="hybridMultilevel"/>
    <w:tmpl w:val="075A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96C65"/>
    <w:multiLevelType w:val="hybridMultilevel"/>
    <w:tmpl w:val="6CBCD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F513EF"/>
    <w:multiLevelType w:val="multilevel"/>
    <w:tmpl w:val="E0F49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DE02DD"/>
    <w:multiLevelType w:val="hybridMultilevel"/>
    <w:tmpl w:val="1576A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477F"/>
    <w:multiLevelType w:val="hybridMultilevel"/>
    <w:tmpl w:val="1576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4B7"/>
    <w:multiLevelType w:val="hybridMultilevel"/>
    <w:tmpl w:val="40AC9916"/>
    <w:lvl w:ilvl="0" w:tplc="BC4E9A8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5AA76FE4"/>
    <w:multiLevelType w:val="hybridMultilevel"/>
    <w:tmpl w:val="1576A7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660A24"/>
    <w:multiLevelType w:val="multilevel"/>
    <w:tmpl w:val="4F1C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AC84C80"/>
    <w:multiLevelType w:val="hybridMultilevel"/>
    <w:tmpl w:val="1576A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41B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7"/>
  </w:num>
  <w:num w:numId="8">
    <w:abstractNumId w:val="19"/>
  </w:num>
  <w:num w:numId="9">
    <w:abstractNumId w:val="10"/>
  </w:num>
  <w:num w:numId="10">
    <w:abstractNumId w:val="13"/>
  </w:num>
  <w:num w:numId="11">
    <w:abstractNumId w:val="1"/>
  </w:num>
  <w:num w:numId="12">
    <w:abstractNumId w:val="16"/>
  </w:num>
  <w:num w:numId="13">
    <w:abstractNumId w:val="21"/>
  </w:num>
  <w:num w:numId="14">
    <w:abstractNumId w:val="5"/>
  </w:num>
  <w:num w:numId="15">
    <w:abstractNumId w:val="22"/>
  </w:num>
  <w:num w:numId="16">
    <w:abstractNumId w:val="7"/>
  </w:num>
  <w:num w:numId="17">
    <w:abstractNumId w:val="4"/>
  </w:num>
  <w:num w:numId="18">
    <w:abstractNumId w:val="8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14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1"/>
    <w:rsid w:val="00007E2F"/>
    <w:rsid w:val="00010205"/>
    <w:rsid w:val="00010F29"/>
    <w:rsid w:val="0001272F"/>
    <w:rsid w:val="00026E62"/>
    <w:rsid w:val="0004415D"/>
    <w:rsid w:val="000447C9"/>
    <w:rsid w:val="0005129F"/>
    <w:rsid w:val="000526C4"/>
    <w:rsid w:val="00053C0F"/>
    <w:rsid w:val="00062C71"/>
    <w:rsid w:val="000635B4"/>
    <w:rsid w:val="0007079F"/>
    <w:rsid w:val="00071567"/>
    <w:rsid w:val="00076CCE"/>
    <w:rsid w:val="00083D3D"/>
    <w:rsid w:val="00092D6F"/>
    <w:rsid w:val="000952C9"/>
    <w:rsid w:val="00097AD9"/>
    <w:rsid w:val="000A74C3"/>
    <w:rsid w:val="000B1280"/>
    <w:rsid w:val="000B21C8"/>
    <w:rsid w:val="000B2785"/>
    <w:rsid w:val="000B27D7"/>
    <w:rsid w:val="000B2DEC"/>
    <w:rsid w:val="000C0539"/>
    <w:rsid w:val="000C333C"/>
    <w:rsid w:val="000D1074"/>
    <w:rsid w:val="000D2172"/>
    <w:rsid w:val="000E15A2"/>
    <w:rsid w:val="000E3AC6"/>
    <w:rsid w:val="000F709D"/>
    <w:rsid w:val="00102B26"/>
    <w:rsid w:val="001063B8"/>
    <w:rsid w:val="00106615"/>
    <w:rsid w:val="001179B4"/>
    <w:rsid w:val="00146FEB"/>
    <w:rsid w:val="0015343E"/>
    <w:rsid w:val="00153E4C"/>
    <w:rsid w:val="00161B3B"/>
    <w:rsid w:val="001821C8"/>
    <w:rsid w:val="00185707"/>
    <w:rsid w:val="00191984"/>
    <w:rsid w:val="001A3986"/>
    <w:rsid w:val="001A6937"/>
    <w:rsid w:val="001C300B"/>
    <w:rsid w:val="001C4D46"/>
    <w:rsid w:val="001C6A8A"/>
    <w:rsid w:val="001D400B"/>
    <w:rsid w:val="001F1DD3"/>
    <w:rsid w:val="001F3B5E"/>
    <w:rsid w:val="001F3FA8"/>
    <w:rsid w:val="00214023"/>
    <w:rsid w:val="00214388"/>
    <w:rsid w:val="00220892"/>
    <w:rsid w:val="00230494"/>
    <w:rsid w:val="00233C41"/>
    <w:rsid w:val="002377C2"/>
    <w:rsid w:val="002377E9"/>
    <w:rsid w:val="00240C69"/>
    <w:rsid w:val="00242078"/>
    <w:rsid w:val="00250375"/>
    <w:rsid w:val="002612E8"/>
    <w:rsid w:val="0026143B"/>
    <w:rsid w:val="00285839"/>
    <w:rsid w:val="00286267"/>
    <w:rsid w:val="00287AD9"/>
    <w:rsid w:val="002967F7"/>
    <w:rsid w:val="002A6640"/>
    <w:rsid w:val="002B4464"/>
    <w:rsid w:val="002C15FA"/>
    <w:rsid w:val="002C3DED"/>
    <w:rsid w:val="002D2CF0"/>
    <w:rsid w:val="002D7E20"/>
    <w:rsid w:val="003017C1"/>
    <w:rsid w:val="003053C4"/>
    <w:rsid w:val="00305E85"/>
    <w:rsid w:val="003078C6"/>
    <w:rsid w:val="00332211"/>
    <w:rsid w:val="0033583D"/>
    <w:rsid w:val="0037124F"/>
    <w:rsid w:val="00376BE3"/>
    <w:rsid w:val="00377116"/>
    <w:rsid w:val="003777D0"/>
    <w:rsid w:val="00396E94"/>
    <w:rsid w:val="00397F47"/>
    <w:rsid w:val="003A0B54"/>
    <w:rsid w:val="003A0B70"/>
    <w:rsid w:val="003A40F8"/>
    <w:rsid w:val="003B4CDC"/>
    <w:rsid w:val="003B7D65"/>
    <w:rsid w:val="003B7E99"/>
    <w:rsid w:val="003C082A"/>
    <w:rsid w:val="003D7F7F"/>
    <w:rsid w:val="003E49DF"/>
    <w:rsid w:val="003E7656"/>
    <w:rsid w:val="003F19F6"/>
    <w:rsid w:val="00402F35"/>
    <w:rsid w:val="00404BDD"/>
    <w:rsid w:val="004104F2"/>
    <w:rsid w:val="0041650A"/>
    <w:rsid w:val="0043182E"/>
    <w:rsid w:val="00435C6D"/>
    <w:rsid w:val="00461537"/>
    <w:rsid w:val="00461F5F"/>
    <w:rsid w:val="004655B9"/>
    <w:rsid w:val="0049161C"/>
    <w:rsid w:val="004A44A0"/>
    <w:rsid w:val="004A6DB3"/>
    <w:rsid w:val="004B04FD"/>
    <w:rsid w:val="004B64D8"/>
    <w:rsid w:val="004C30F1"/>
    <w:rsid w:val="004C3977"/>
    <w:rsid w:val="004C50C1"/>
    <w:rsid w:val="004C65C7"/>
    <w:rsid w:val="004D164C"/>
    <w:rsid w:val="004E2EA5"/>
    <w:rsid w:val="004E628B"/>
    <w:rsid w:val="004E6B69"/>
    <w:rsid w:val="004F33E8"/>
    <w:rsid w:val="005068CD"/>
    <w:rsid w:val="00511E1D"/>
    <w:rsid w:val="00516F0A"/>
    <w:rsid w:val="005202B0"/>
    <w:rsid w:val="0052305F"/>
    <w:rsid w:val="005231C6"/>
    <w:rsid w:val="00524899"/>
    <w:rsid w:val="00527A6C"/>
    <w:rsid w:val="00531CCE"/>
    <w:rsid w:val="00547463"/>
    <w:rsid w:val="00554F5C"/>
    <w:rsid w:val="005566EA"/>
    <w:rsid w:val="005568F9"/>
    <w:rsid w:val="00557B8B"/>
    <w:rsid w:val="0056195F"/>
    <w:rsid w:val="00565107"/>
    <w:rsid w:val="00572037"/>
    <w:rsid w:val="00585ACE"/>
    <w:rsid w:val="00587B4E"/>
    <w:rsid w:val="00593B9C"/>
    <w:rsid w:val="005A10F3"/>
    <w:rsid w:val="005A222B"/>
    <w:rsid w:val="005A330D"/>
    <w:rsid w:val="005A5300"/>
    <w:rsid w:val="005B0271"/>
    <w:rsid w:val="005C145C"/>
    <w:rsid w:val="005C2D49"/>
    <w:rsid w:val="005D442D"/>
    <w:rsid w:val="005D7833"/>
    <w:rsid w:val="005E029E"/>
    <w:rsid w:val="005F7E26"/>
    <w:rsid w:val="006014BA"/>
    <w:rsid w:val="00624B05"/>
    <w:rsid w:val="00627629"/>
    <w:rsid w:val="00642446"/>
    <w:rsid w:val="0064355A"/>
    <w:rsid w:val="0065788C"/>
    <w:rsid w:val="00657FF6"/>
    <w:rsid w:val="0066152E"/>
    <w:rsid w:val="0066598F"/>
    <w:rsid w:val="0066636D"/>
    <w:rsid w:val="00667039"/>
    <w:rsid w:val="0068265D"/>
    <w:rsid w:val="00683073"/>
    <w:rsid w:val="00691132"/>
    <w:rsid w:val="006A0CE7"/>
    <w:rsid w:val="006A0EEC"/>
    <w:rsid w:val="006A3385"/>
    <w:rsid w:val="006B21A7"/>
    <w:rsid w:val="006C402E"/>
    <w:rsid w:val="006C5ADC"/>
    <w:rsid w:val="006D00A9"/>
    <w:rsid w:val="006D36FF"/>
    <w:rsid w:val="006E022B"/>
    <w:rsid w:val="006F4D92"/>
    <w:rsid w:val="0070259B"/>
    <w:rsid w:val="00723D30"/>
    <w:rsid w:val="007255FF"/>
    <w:rsid w:val="0073101A"/>
    <w:rsid w:val="00741D32"/>
    <w:rsid w:val="0077095B"/>
    <w:rsid w:val="00781BF3"/>
    <w:rsid w:val="00784682"/>
    <w:rsid w:val="00790F6D"/>
    <w:rsid w:val="00794866"/>
    <w:rsid w:val="007A038F"/>
    <w:rsid w:val="007A4E57"/>
    <w:rsid w:val="007A71FC"/>
    <w:rsid w:val="007B5CCB"/>
    <w:rsid w:val="007B73BE"/>
    <w:rsid w:val="007D46C7"/>
    <w:rsid w:val="007D746C"/>
    <w:rsid w:val="007E0584"/>
    <w:rsid w:val="007F359D"/>
    <w:rsid w:val="00800E0D"/>
    <w:rsid w:val="00803BCE"/>
    <w:rsid w:val="00811550"/>
    <w:rsid w:val="00815363"/>
    <w:rsid w:val="00820388"/>
    <w:rsid w:val="00837130"/>
    <w:rsid w:val="00843720"/>
    <w:rsid w:val="00850B65"/>
    <w:rsid w:val="0086054B"/>
    <w:rsid w:val="00863D1C"/>
    <w:rsid w:val="00876BA6"/>
    <w:rsid w:val="008A33F3"/>
    <w:rsid w:val="008B0528"/>
    <w:rsid w:val="008B1D9A"/>
    <w:rsid w:val="008B39A4"/>
    <w:rsid w:val="008B463C"/>
    <w:rsid w:val="008C6224"/>
    <w:rsid w:val="008E27D7"/>
    <w:rsid w:val="008E7CB0"/>
    <w:rsid w:val="008F27FC"/>
    <w:rsid w:val="008F5BCA"/>
    <w:rsid w:val="008F5D3F"/>
    <w:rsid w:val="00907E7C"/>
    <w:rsid w:val="009129C3"/>
    <w:rsid w:val="009172A7"/>
    <w:rsid w:val="00924A1B"/>
    <w:rsid w:val="0093150C"/>
    <w:rsid w:val="009341CC"/>
    <w:rsid w:val="009436D6"/>
    <w:rsid w:val="00943CD4"/>
    <w:rsid w:val="00947B45"/>
    <w:rsid w:val="0096406D"/>
    <w:rsid w:val="009706B8"/>
    <w:rsid w:val="00976860"/>
    <w:rsid w:val="00990160"/>
    <w:rsid w:val="009966E3"/>
    <w:rsid w:val="009B3968"/>
    <w:rsid w:val="009B3F53"/>
    <w:rsid w:val="009B40A5"/>
    <w:rsid w:val="009B5480"/>
    <w:rsid w:val="009E2137"/>
    <w:rsid w:val="009E4821"/>
    <w:rsid w:val="009E5249"/>
    <w:rsid w:val="009F1734"/>
    <w:rsid w:val="009F2144"/>
    <w:rsid w:val="009F2C53"/>
    <w:rsid w:val="00A02D94"/>
    <w:rsid w:val="00A03249"/>
    <w:rsid w:val="00A22CEE"/>
    <w:rsid w:val="00A30A79"/>
    <w:rsid w:val="00A32846"/>
    <w:rsid w:val="00A40CD0"/>
    <w:rsid w:val="00A441C6"/>
    <w:rsid w:val="00A52026"/>
    <w:rsid w:val="00A600B9"/>
    <w:rsid w:val="00A64F0D"/>
    <w:rsid w:val="00A715AC"/>
    <w:rsid w:val="00A72319"/>
    <w:rsid w:val="00A73D42"/>
    <w:rsid w:val="00A822A7"/>
    <w:rsid w:val="00A85E8C"/>
    <w:rsid w:val="00AA1768"/>
    <w:rsid w:val="00AA443B"/>
    <w:rsid w:val="00AA460F"/>
    <w:rsid w:val="00AC4859"/>
    <w:rsid w:val="00AC5D55"/>
    <w:rsid w:val="00AD214F"/>
    <w:rsid w:val="00AD3703"/>
    <w:rsid w:val="00AE2D89"/>
    <w:rsid w:val="00AE5D8D"/>
    <w:rsid w:val="00AE659C"/>
    <w:rsid w:val="00AE78A3"/>
    <w:rsid w:val="00B018AC"/>
    <w:rsid w:val="00B06CC2"/>
    <w:rsid w:val="00B13C23"/>
    <w:rsid w:val="00B204D7"/>
    <w:rsid w:val="00B321E3"/>
    <w:rsid w:val="00B36AC4"/>
    <w:rsid w:val="00B44D23"/>
    <w:rsid w:val="00B55679"/>
    <w:rsid w:val="00B66FCF"/>
    <w:rsid w:val="00B80B14"/>
    <w:rsid w:val="00B85451"/>
    <w:rsid w:val="00B97FDF"/>
    <w:rsid w:val="00BC1CE6"/>
    <w:rsid w:val="00BC323F"/>
    <w:rsid w:val="00BC47B7"/>
    <w:rsid w:val="00BC4BF2"/>
    <w:rsid w:val="00BC7331"/>
    <w:rsid w:val="00BD3558"/>
    <w:rsid w:val="00BD70F6"/>
    <w:rsid w:val="00BD781F"/>
    <w:rsid w:val="00BE05AB"/>
    <w:rsid w:val="00BE2071"/>
    <w:rsid w:val="00BE39F1"/>
    <w:rsid w:val="00BE6870"/>
    <w:rsid w:val="00C10EC2"/>
    <w:rsid w:val="00C22F52"/>
    <w:rsid w:val="00C24787"/>
    <w:rsid w:val="00C27951"/>
    <w:rsid w:val="00C315A4"/>
    <w:rsid w:val="00C336BF"/>
    <w:rsid w:val="00C35F44"/>
    <w:rsid w:val="00C51212"/>
    <w:rsid w:val="00C54102"/>
    <w:rsid w:val="00C57C3B"/>
    <w:rsid w:val="00C63681"/>
    <w:rsid w:val="00C80C23"/>
    <w:rsid w:val="00C85C7D"/>
    <w:rsid w:val="00C86205"/>
    <w:rsid w:val="00CA04DD"/>
    <w:rsid w:val="00CB754A"/>
    <w:rsid w:val="00CC0FF0"/>
    <w:rsid w:val="00CC4D09"/>
    <w:rsid w:val="00CD2936"/>
    <w:rsid w:val="00CD58D1"/>
    <w:rsid w:val="00CD7DAA"/>
    <w:rsid w:val="00CE08D1"/>
    <w:rsid w:val="00CE4A7B"/>
    <w:rsid w:val="00CE79BE"/>
    <w:rsid w:val="00CF0827"/>
    <w:rsid w:val="00CF2705"/>
    <w:rsid w:val="00CF6E0D"/>
    <w:rsid w:val="00CF777E"/>
    <w:rsid w:val="00D03A5B"/>
    <w:rsid w:val="00D03D12"/>
    <w:rsid w:val="00D10CB9"/>
    <w:rsid w:val="00D261AE"/>
    <w:rsid w:val="00D27C71"/>
    <w:rsid w:val="00D317D7"/>
    <w:rsid w:val="00D32AB8"/>
    <w:rsid w:val="00D33F55"/>
    <w:rsid w:val="00D34C75"/>
    <w:rsid w:val="00D516BE"/>
    <w:rsid w:val="00D52F45"/>
    <w:rsid w:val="00D536F3"/>
    <w:rsid w:val="00D53D87"/>
    <w:rsid w:val="00D54F7F"/>
    <w:rsid w:val="00D55522"/>
    <w:rsid w:val="00D60045"/>
    <w:rsid w:val="00D631B2"/>
    <w:rsid w:val="00D74370"/>
    <w:rsid w:val="00D76AC5"/>
    <w:rsid w:val="00D81599"/>
    <w:rsid w:val="00D911FD"/>
    <w:rsid w:val="00D918EE"/>
    <w:rsid w:val="00D9257F"/>
    <w:rsid w:val="00DA1639"/>
    <w:rsid w:val="00DA51A7"/>
    <w:rsid w:val="00DB04A1"/>
    <w:rsid w:val="00DB1B77"/>
    <w:rsid w:val="00DB289E"/>
    <w:rsid w:val="00DD2530"/>
    <w:rsid w:val="00DE10CA"/>
    <w:rsid w:val="00DE228F"/>
    <w:rsid w:val="00DE356C"/>
    <w:rsid w:val="00DF09F3"/>
    <w:rsid w:val="00E063B8"/>
    <w:rsid w:val="00E06A18"/>
    <w:rsid w:val="00E176AF"/>
    <w:rsid w:val="00E17FD6"/>
    <w:rsid w:val="00E20DDE"/>
    <w:rsid w:val="00E32565"/>
    <w:rsid w:val="00E3476E"/>
    <w:rsid w:val="00E55747"/>
    <w:rsid w:val="00E57E1F"/>
    <w:rsid w:val="00E668B7"/>
    <w:rsid w:val="00E72823"/>
    <w:rsid w:val="00E76C47"/>
    <w:rsid w:val="00E76F48"/>
    <w:rsid w:val="00E8026A"/>
    <w:rsid w:val="00E81B7B"/>
    <w:rsid w:val="00E85563"/>
    <w:rsid w:val="00E864F4"/>
    <w:rsid w:val="00E86C9A"/>
    <w:rsid w:val="00E955DD"/>
    <w:rsid w:val="00EA16BF"/>
    <w:rsid w:val="00EA55DE"/>
    <w:rsid w:val="00EB2DC1"/>
    <w:rsid w:val="00EB4931"/>
    <w:rsid w:val="00EB54AD"/>
    <w:rsid w:val="00EC1A83"/>
    <w:rsid w:val="00EC3B03"/>
    <w:rsid w:val="00EC557D"/>
    <w:rsid w:val="00EC5AFA"/>
    <w:rsid w:val="00ED2F71"/>
    <w:rsid w:val="00ED7BB2"/>
    <w:rsid w:val="00EE28CA"/>
    <w:rsid w:val="00EE338C"/>
    <w:rsid w:val="00F00E10"/>
    <w:rsid w:val="00F00F3A"/>
    <w:rsid w:val="00F11952"/>
    <w:rsid w:val="00F12FB0"/>
    <w:rsid w:val="00F14168"/>
    <w:rsid w:val="00F178C0"/>
    <w:rsid w:val="00F23620"/>
    <w:rsid w:val="00F260ED"/>
    <w:rsid w:val="00F2613E"/>
    <w:rsid w:val="00F26F70"/>
    <w:rsid w:val="00F34E3A"/>
    <w:rsid w:val="00F37DC5"/>
    <w:rsid w:val="00F414EF"/>
    <w:rsid w:val="00F459AC"/>
    <w:rsid w:val="00F50B08"/>
    <w:rsid w:val="00F56A05"/>
    <w:rsid w:val="00F6269A"/>
    <w:rsid w:val="00F745AF"/>
    <w:rsid w:val="00F77654"/>
    <w:rsid w:val="00F950B7"/>
    <w:rsid w:val="00F96D56"/>
    <w:rsid w:val="00FC3BE7"/>
    <w:rsid w:val="00FC3EEB"/>
    <w:rsid w:val="00FD03F4"/>
    <w:rsid w:val="00FD2ADF"/>
    <w:rsid w:val="00FD692B"/>
    <w:rsid w:val="00FF2879"/>
    <w:rsid w:val="00FF2BC1"/>
    <w:rsid w:val="00FF58F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11859"/>
  <w15:chartTrackingRefBased/>
  <w15:docId w15:val="{84891EE9-9A8D-4CD4-BEDD-925DE82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A4"/>
    <w:pPr>
      <w:spacing w:after="160" w:line="259" w:lineRule="auto"/>
    </w:pPr>
    <w:rPr>
      <w:rFonts w:ascii="Gotham Pro" w:hAnsi="Gotham Pr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AD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451"/>
  </w:style>
  <w:style w:type="paragraph" w:styleId="a5">
    <w:name w:val="footer"/>
    <w:basedOn w:val="a"/>
    <w:link w:val="a6"/>
    <w:uiPriority w:val="99"/>
    <w:unhideWhenUsed/>
    <w:rsid w:val="00B8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451"/>
  </w:style>
  <w:style w:type="paragraph" w:styleId="a7">
    <w:name w:val="Balloon Text"/>
    <w:basedOn w:val="a"/>
    <w:link w:val="a8"/>
    <w:uiPriority w:val="99"/>
    <w:semiHidden/>
    <w:unhideWhenUsed/>
    <w:rsid w:val="005B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B0271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unhideWhenUsed/>
    <w:rsid w:val="005D783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E7282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6C5ADC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b">
    <w:name w:val="List Paragraph"/>
    <w:aliases w:val="1,UL,Абзац маркированнный,Table-Normal,RSHB_Table-Normal,Предусловия,Булит 1,Use Case List Paragraph,FooterText,Paragraphe de liste1,Bulletr List Paragraph,列出段落,列出段落1,List Paragraph2,List Paragraph21,Headding 3,Список_Ав,Bullet List,Индексы"/>
    <w:basedOn w:val="a"/>
    <w:link w:val="ac"/>
    <w:uiPriority w:val="34"/>
    <w:qFormat/>
    <w:rsid w:val="003017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aliases w:val="1 Знак,UL Знак,Абзац маркированнный Знак,Table-Normal Знак,RSHB_Table-Normal Знак,Предусловия Знак,Булит 1 Знак,Use Case List Paragraph Знак,FooterText Знак,Paragraphe de liste1 Знак,Bulletr List Paragraph Знак,列出段落 Знак,列出段落1 Знак"/>
    <w:link w:val="ab"/>
    <w:uiPriority w:val="34"/>
    <w:qFormat/>
    <w:locked/>
    <w:rsid w:val="003017C1"/>
    <w:rPr>
      <w:rFonts w:ascii="Times New Roman" w:hAnsi="Times New Roman"/>
      <w:sz w:val="24"/>
      <w:szCs w:val="24"/>
      <w:lang w:eastAsia="en-US"/>
    </w:rPr>
  </w:style>
  <w:style w:type="character" w:styleId="ad">
    <w:name w:val="FollowedHyperlink"/>
    <w:uiPriority w:val="99"/>
    <w:semiHidden/>
    <w:unhideWhenUsed/>
    <w:rsid w:val="00F950B7"/>
    <w:rPr>
      <w:color w:val="954F72"/>
      <w:u w:val="single"/>
    </w:rPr>
  </w:style>
  <w:style w:type="table" w:styleId="ae">
    <w:name w:val="Table Grid"/>
    <w:basedOn w:val="a1"/>
    <w:uiPriority w:val="39"/>
    <w:rsid w:val="0094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"/>
    <w:qFormat/>
    <w:rsid w:val="00AE659C"/>
    <w:pPr>
      <w:autoSpaceDE w:val="0"/>
      <w:autoSpaceDN w:val="0"/>
      <w:adjustRightInd w:val="0"/>
      <w:spacing w:before="10"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1"/>
    <w:rsid w:val="00AE659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659C"/>
    <w:pPr>
      <w:autoSpaceDE w:val="0"/>
      <w:autoSpaceDN w:val="0"/>
      <w:adjustRightInd w:val="0"/>
      <w:spacing w:before="1" w:after="0" w:line="240" w:lineRule="auto"/>
      <w:ind w:left="38"/>
      <w:jc w:val="center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08C8-8CD7-49D6-B0EB-64925735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19628</CharactersWithSpaces>
  <SharedDoc>false</SharedDoc>
  <HLinks>
    <vt:vector size="42" baseType="variant">
      <vt:variant>
        <vt:i4>4784148</vt:i4>
      </vt:variant>
      <vt:variant>
        <vt:i4>18</vt:i4>
      </vt:variant>
      <vt:variant>
        <vt:i4>0</vt:i4>
      </vt:variant>
      <vt:variant>
        <vt:i4>5</vt:i4>
      </vt:variant>
      <vt:variant>
        <vt:lpwstr>https://bossert.tech/promivochnaja-zhidkost-dlja-pishhevogo-printera</vt:lpwstr>
      </vt:variant>
      <vt:variant>
        <vt:lpwstr/>
      </vt:variant>
      <vt:variant>
        <vt:i4>5505045</vt:i4>
      </vt:variant>
      <vt:variant>
        <vt:i4>15</vt:i4>
      </vt:variant>
      <vt:variant>
        <vt:i4>0</vt:i4>
      </vt:variant>
      <vt:variant>
        <vt:i4>5</vt:i4>
      </vt:variant>
      <vt:variant>
        <vt:lpwstr>https://bossert.tech/pishhevie-chernila-6-cvetov</vt:lpwstr>
      </vt:variant>
      <vt:variant>
        <vt:lpwstr/>
      </vt:variant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https://bossert.tech/printer-dlja-pechati-na-prjanikah-a3-</vt:lpwstr>
      </vt:variant>
      <vt:variant>
        <vt:lpwstr/>
      </vt:variant>
      <vt:variant>
        <vt:i4>6684727</vt:i4>
      </vt:variant>
      <vt:variant>
        <vt:i4>9</vt:i4>
      </vt:variant>
      <vt:variant>
        <vt:i4>0</vt:i4>
      </vt:variant>
      <vt:variant>
        <vt:i4>5</vt:i4>
      </vt:variant>
      <vt:variant>
        <vt:lpwstr>https://www.dns-shop.ru/product/fe748b5d3492ed20/mfu-lazernoe-kyocera-ecosys-m8124cidn/</vt:lpwstr>
      </vt:variant>
      <vt:variant>
        <vt:lpwstr/>
      </vt:variant>
      <vt:variant>
        <vt:i4>65538</vt:i4>
      </vt:variant>
      <vt:variant>
        <vt:i4>6</vt:i4>
      </vt:variant>
      <vt:variant>
        <vt:i4>0</vt:i4>
      </vt:variant>
      <vt:variant>
        <vt:i4>5</vt:i4>
      </vt:variant>
      <vt:variant>
        <vt:lpwstr>https://www.dns-shop.ru/product/7c2fe307d8762ff2/282-monitor-huawei-mateview-hsn-cba-serebristyj/</vt:lpwstr>
      </vt:variant>
      <vt:variant>
        <vt:lpwstr/>
      </vt:variant>
      <vt:variant>
        <vt:i4>2097276</vt:i4>
      </vt:variant>
      <vt:variant>
        <vt:i4>3</vt:i4>
      </vt:variant>
      <vt:variant>
        <vt:i4>0</vt:i4>
      </vt:variant>
      <vt:variant>
        <vt:i4>5</vt:i4>
      </vt:variant>
      <vt:variant>
        <vt:lpwstr>https://www.dns-shop.ru/product/f6f51bfbf68ced20/156-noutbuk-hp-probook-455-g8-serebristyj/</vt:lpwstr>
      </vt:variant>
      <vt:variant>
        <vt:lpwstr/>
      </vt:variant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mailto:Olesya.Tsotina@mriyaresort.com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Sarukhanyan Samvel</dc:creator>
  <cp:keywords/>
  <dc:description/>
  <cp:lastModifiedBy>Тимур Сверготский</cp:lastModifiedBy>
  <cp:revision>29</cp:revision>
  <cp:lastPrinted>2023-06-29T13:17:00Z</cp:lastPrinted>
  <dcterms:created xsi:type="dcterms:W3CDTF">2024-04-16T10:57:00Z</dcterms:created>
  <dcterms:modified xsi:type="dcterms:W3CDTF">2024-05-20T11:22:00Z</dcterms:modified>
</cp:coreProperties>
</file>