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402" w:rsidRPr="0006301B" w:rsidRDefault="004632EA" w:rsidP="004632EA">
      <w:pPr>
        <w:tabs>
          <w:tab w:val="left" w:pos="482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32EA">
        <w:rPr>
          <w:rFonts w:ascii="Times New Roman" w:hAnsi="Times New Roman"/>
          <w:b/>
          <w:sz w:val="24"/>
          <w:szCs w:val="24"/>
        </w:rPr>
        <w:t xml:space="preserve">ЧАСТЬ </w:t>
      </w:r>
      <w:r w:rsidRPr="004632E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4632EA">
        <w:rPr>
          <w:rFonts w:ascii="Times New Roman" w:hAnsi="Times New Roman"/>
          <w:b/>
          <w:sz w:val="24"/>
          <w:szCs w:val="24"/>
        </w:rPr>
        <w:t>.</w:t>
      </w:r>
      <w:r w:rsidRPr="004632EA">
        <w:rPr>
          <w:rFonts w:ascii="Times New Roman" w:hAnsi="Times New Roman"/>
          <w:sz w:val="24"/>
          <w:szCs w:val="24"/>
        </w:rPr>
        <w:t xml:space="preserve"> </w:t>
      </w:r>
      <w:r w:rsidR="00B427BD" w:rsidRPr="00063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 на закупку:</w:t>
      </w:r>
    </w:p>
    <w:p w:rsidR="00B427BD" w:rsidRPr="0006301B" w:rsidRDefault="00B427BD" w:rsidP="004632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C13A5" w:rsidRPr="00983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983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омплектные подстанции</w:t>
      </w:r>
      <w:r w:rsidR="00320EC3" w:rsidRPr="00983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3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ТП»</w:t>
      </w: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1E39F4" w:rsidRPr="0006301B" w:rsidTr="00EC42BD">
        <w:trPr>
          <w:trHeight w:val="101"/>
        </w:trPr>
        <w:tc>
          <w:tcPr>
            <w:tcW w:w="10774" w:type="dxa"/>
            <w:shd w:val="clear" w:color="auto" w:fill="BFBFBF" w:themeFill="background1" w:themeFillShade="BF"/>
          </w:tcPr>
          <w:p w:rsidR="001E39F4" w:rsidRPr="0006301B" w:rsidRDefault="004632EA" w:rsidP="00374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9F4" w:rsidRPr="0006301B">
              <w:rPr>
                <w:rFonts w:ascii="Times New Roman" w:hAnsi="Times New Roman" w:cs="Times New Roman"/>
                <w:sz w:val="24"/>
                <w:szCs w:val="24"/>
              </w:rPr>
              <w:t>Назначение/наименование товаров и цели их использования</w:t>
            </w:r>
          </w:p>
        </w:tc>
      </w:tr>
      <w:tr w:rsidR="001E39F4" w:rsidRPr="0006301B" w:rsidTr="00FD55F9">
        <w:trPr>
          <w:trHeight w:val="247"/>
        </w:trPr>
        <w:tc>
          <w:tcPr>
            <w:tcW w:w="10774" w:type="dxa"/>
          </w:tcPr>
          <w:p w:rsidR="00B427BD" w:rsidRPr="0006301B" w:rsidRDefault="008C13A5" w:rsidP="00B427BD">
            <w:pPr>
              <w:tabs>
                <w:tab w:val="left" w:pos="294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331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F4D7F" w:rsidRPr="0098331A">
              <w:rPr>
                <w:rFonts w:ascii="Times New Roman" w:hAnsi="Times New Roman" w:cs="Times New Roman"/>
                <w:sz w:val="24"/>
                <w:szCs w:val="24"/>
              </w:rPr>
              <w:t>омплектные подстанции для ТП</w:t>
            </w:r>
            <w:r w:rsidR="00B427BD"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39F4" w:rsidRPr="0006301B" w:rsidRDefault="000C588A" w:rsidP="00BF5928">
            <w:pPr>
              <w:rPr>
                <w:rFonts w:ascii="Times New Roman" w:hAnsi="Times New Roman"/>
                <w:sz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Для структурных подразделений </w:t>
            </w:r>
            <w:r w:rsidR="00BF5928"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Заказчика </w:t>
            </w: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при выполнении технологических присоединений.</w:t>
            </w:r>
          </w:p>
        </w:tc>
      </w:tr>
      <w:tr w:rsidR="001E39F4" w:rsidRPr="0006301B" w:rsidTr="00FD55F9">
        <w:trPr>
          <w:trHeight w:val="819"/>
        </w:trPr>
        <w:tc>
          <w:tcPr>
            <w:tcW w:w="10774" w:type="dxa"/>
            <w:shd w:val="clear" w:color="auto" w:fill="BFBFBF" w:themeFill="background1" w:themeFillShade="BF"/>
          </w:tcPr>
          <w:p w:rsidR="001E39F4" w:rsidRPr="0006301B" w:rsidRDefault="004632EA" w:rsidP="002C7051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2. </w:t>
            </w:r>
            <w:r w:rsidR="002C7051" w:rsidRPr="0006301B">
              <w:rPr>
                <w:color w:val="auto"/>
              </w:rPr>
              <w:t>Непосредственное описание товаров (необходимый перечень функциональных и технических характеристик, потребительских свойств, комплектации, их количественные, качественные и иные показатели, требуемые с учетом потребностей заказчика);</w:t>
            </w:r>
            <w:r w:rsidR="002C7051" w:rsidRPr="0006301B">
              <w:rPr>
                <w:sz w:val="23"/>
                <w:szCs w:val="23"/>
              </w:rPr>
              <w:t xml:space="preserve"> </w:t>
            </w:r>
          </w:p>
        </w:tc>
      </w:tr>
      <w:tr w:rsidR="001E39F4" w:rsidRPr="0006301B" w:rsidTr="00EC42BD">
        <w:trPr>
          <w:trHeight w:val="8347"/>
        </w:trPr>
        <w:tc>
          <w:tcPr>
            <w:tcW w:w="10774" w:type="dxa"/>
            <w:shd w:val="clear" w:color="auto" w:fill="auto"/>
          </w:tcPr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исполнению КТП-10/0,4 </w:t>
            </w:r>
            <w:proofErr w:type="spellStart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(далее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>- КТП) соответствуют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однотрансформаторная</w:t>
            </w:r>
            <w:proofErr w:type="spellEnd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, стационарная, наружной установки;</w:t>
            </w:r>
          </w:p>
          <w:p w:rsidR="00B427BD" w:rsidRPr="00B72B25" w:rsidRDefault="00D00150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с воздушным вводом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на стороне высоко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го напряжения (ВН)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с воздушными выводами на стороне низкого напряжения (НН);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исполнение </w:t>
            </w:r>
            <w:r w:rsidR="00320EC3" w:rsidRPr="00B72B25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КТП – тип «киоск»;</w:t>
            </w:r>
          </w:p>
          <w:p w:rsidR="00B427BD" w:rsidRPr="00B72B25" w:rsidRDefault="00DF4B13" w:rsidP="003228BA">
            <w:pPr>
              <w:shd w:val="clear" w:color="auto" w:fill="FFFFFF" w:themeFill="background1"/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>состоит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из трех отсеков – высоковольтного (ВН), низковольтного (НН), отсека силового трансформатора.</w:t>
            </w:r>
          </w:p>
          <w:p w:rsidR="00B427BD" w:rsidRPr="00B72B25" w:rsidRDefault="00B427BD" w:rsidP="00E16669">
            <w:pPr>
              <w:shd w:val="clear" w:color="auto" w:fill="FFFFFF" w:themeFill="background1"/>
              <w:tabs>
                <w:tab w:val="left" w:pos="28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proofErr w:type="gramStart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КТП </w:t>
            </w:r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  <w:proofErr w:type="gramEnd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 полной заводской готовности и требованиям пожарной безопасности;  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кровля со скатами, </w:t>
            </w:r>
            <w:r w:rsidR="0098331A" w:rsidRPr="00B72B25">
              <w:rPr>
                <w:rFonts w:ascii="Times New Roman" w:hAnsi="Times New Roman" w:cs="Times New Roman"/>
                <w:sz w:val="24"/>
                <w:szCs w:val="24"/>
              </w:rPr>
              <w:t>имеет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выступ по наружным частям за пределы корпуса;</w:t>
            </w:r>
          </w:p>
          <w:p w:rsidR="00B427BD" w:rsidRPr="00B72B25" w:rsidRDefault="0098331A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двери КТП 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оснащены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стальными петлями, имеют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ребра жесткости и ограничители хода. </w:t>
            </w:r>
          </w:p>
          <w:p w:rsidR="00B427BD" w:rsidRPr="00B72B25" w:rsidRDefault="004523BE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н</w:t>
            </w:r>
            <w:r w:rsidR="00C21098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а двери 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нанести информационные указатели, наименования помещений и знаки электробезопасности; </w:t>
            </w:r>
          </w:p>
          <w:p w:rsidR="004523BE" w:rsidRPr="00B72B25" w:rsidRDefault="004523BE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  ц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вет </w:t>
            </w:r>
            <w:r w:rsidR="00320EC3" w:rsidRPr="00B72B25">
              <w:rPr>
                <w:rFonts w:ascii="Times New Roman" w:hAnsi="Times New Roman" w:cs="Times New Roman"/>
                <w:sz w:val="24"/>
                <w:szCs w:val="24"/>
              </w:rPr>
              <w:t>корпуса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КТП </w:t>
            </w:r>
            <w:r w:rsidR="00C21098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светло серый, цвет дверей 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голубой.</w:t>
            </w:r>
          </w:p>
          <w:p w:rsidR="00B427BD" w:rsidRPr="00B72B25" w:rsidRDefault="004523BE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п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ерегородка, отделяющая отсек </w:t>
            </w:r>
            <w:r w:rsidR="00C21098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силового 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транс</w:t>
            </w:r>
            <w:r w:rsidR="00C21098" w:rsidRPr="00B72B25">
              <w:rPr>
                <w:rFonts w:ascii="Times New Roman" w:hAnsi="Times New Roman" w:cs="Times New Roman"/>
                <w:sz w:val="24"/>
                <w:szCs w:val="24"/>
              </w:rPr>
              <w:t>форматора от других помещений, полностью изолирует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одно помещение от другого. При входе в помещение трансформатора устан</w:t>
            </w:r>
            <w:r w:rsidR="00C21098" w:rsidRPr="00B72B25">
              <w:rPr>
                <w:rFonts w:ascii="Times New Roman" w:hAnsi="Times New Roman" w:cs="Times New Roman"/>
                <w:sz w:val="24"/>
                <w:szCs w:val="24"/>
              </w:rPr>
              <w:t>овлен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барьер из изолированного материала со знаком электробезопасности;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двери, панели и оборудование камер заземлены к корпусу 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>КТП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7BD" w:rsidRPr="00B72B25" w:rsidRDefault="004D1941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 корпус КТП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 из стали толщиной не менее </w:t>
            </w:r>
            <w:r w:rsidR="00320EC3" w:rsidRPr="00B72B25">
              <w:rPr>
                <w:rFonts w:ascii="Times New Roman" w:hAnsi="Times New Roman" w:cs="Times New Roman"/>
                <w:sz w:val="24"/>
                <w:szCs w:val="24"/>
              </w:rPr>
              <w:t>1,5 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мм;</w:t>
            </w:r>
          </w:p>
          <w:p w:rsidR="00B427BD" w:rsidRPr="00B72B25" w:rsidRDefault="004D1941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перегородка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 силовым трансфор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матором выполнена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глухой.</w:t>
            </w:r>
          </w:p>
          <w:p w:rsidR="00B427BD" w:rsidRPr="00B72B25" w:rsidRDefault="00260307" w:rsidP="00260307">
            <w:pPr>
              <w:tabs>
                <w:tab w:val="left" w:pos="284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 к РУ ВН и 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НН: 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наличие</w:t>
            </w:r>
            <w:proofErr w:type="gramEnd"/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блокировки, предотвращающей включение заземляющих ножей на токоведущие части, находящиеся под напряжением и подаче напряжения на заземленные токоведущие части; </w:t>
            </w:r>
          </w:p>
          <w:p w:rsidR="00B427BD" w:rsidRPr="00B72B25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– ошиновку РУ-10/0,4кВ выполнить жесткой алюминиевой шиной по номиналу 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силового 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трансформатора, соединение </w:t>
            </w:r>
            <w:proofErr w:type="gramStart"/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шин  выполнен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00150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сварным способом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7BD" w:rsidRPr="00B72B25" w:rsidRDefault="00B427BD" w:rsidP="00320EC3">
            <w:pPr>
              <w:widowControl w:val="0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перемычки от РУ-10кВ и РУ-0,4кВ к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силовому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трансформатору </w:t>
            </w:r>
            <w:r w:rsidR="004D1941" w:rsidRPr="00B72B25">
              <w:rPr>
                <w:rFonts w:ascii="Times New Roman" w:hAnsi="Times New Roman" w:cs="Times New Roman"/>
                <w:sz w:val="24"/>
                <w:szCs w:val="24"/>
              </w:rPr>
              <w:t>выполнены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жесткой алюминиевой шиной</w:t>
            </w:r>
            <w:r w:rsidR="00320EC3" w:rsidRPr="00B72B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27BD" w:rsidRPr="00B72B25" w:rsidRDefault="004D1941" w:rsidP="00260307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для крепления шин применены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EC3" w:rsidRPr="00B72B25">
              <w:rPr>
                <w:rFonts w:ascii="Times New Roman" w:hAnsi="Times New Roman" w:cs="Times New Roman"/>
                <w:sz w:val="24"/>
                <w:szCs w:val="24"/>
              </w:rPr>
              <w:t>изоляторы</w:t>
            </w:r>
            <w:r w:rsidR="00260307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номинальных токов и </w:t>
            </w:r>
            <w:proofErr w:type="gramStart"/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>напряжений;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br/>
              <w:t>–</w:t>
            </w:r>
            <w:proofErr w:type="gramEnd"/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C1604" w:rsidRPr="00B72B25">
              <w:rPr>
                <w:rFonts w:ascii="Times New Roman" w:hAnsi="Times New Roman" w:cs="Times New Roman"/>
                <w:sz w:val="24"/>
                <w:szCs w:val="24"/>
              </w:rPr>
              <w:t>в РУ-0,4кВ  применены</w:t>
            </w:r>
            <w:r w:rsidR="00B427BD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рубильники с предохранителями типа РПС  с одновременным отключением фаз;</w:t>
            </w:r>
          </w:p>
          <w:p w:rsidR="0096252F" w:rsidRPr="0006301B" w:rsidRDefault="00B427BD" w:rsidP="00B427BD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>– в РУ-0,4кВ более мощные по</w:t>
            </w:r>
            <w:r w:rsidR="001C1604"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номиналу рубильники расположены</w:t>
            </w:r>
            <w:r w:rsidRPr="00B72B25">
              <w:rPr>
                <w:rFonts w:ascii="Times New Roman" w:hAnsi="Times New Roman" w:cs="Times New Roman"/>
                <w:sz w:val="24"/>
                <w:szCs w:val="24"/>
              </w:rPr>
              <w:t xml:space="preserve"> снизу под менее мощными</w:t>
            </w: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05"/>
        <w:gridCol w:w="1985"/>
        <w:gridCol w:w="5123"/>
        <w:gridCol w:w="2552"/>
        <w:gridCol w:w="709"/>
      </w:tblGrid>
      <w:tr w:rsidR="001E39F4" w:rsidRPr="0006301B" w:rsidTr="00EC42BD">
        <w:trPr>
          <w:trHeight w:val="461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ind w:left="-7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Показатели, позволяющие определить соответствие закупаемого </w:t>
            </w:r>
            <w:proofErr w:type="gramStart"/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товара, </w:t>
            </w:r>
            <w:r w:rsidR="00E61AB5"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gramEnd"/>
            <w:r w:rsidR="00E61AB5"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>работы, услуги установленным заказчиком требованиям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64E" w:rsidRPr="0006301B" w:rsidRDefault="001E39F4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264E"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>Ед.</w:t>
            </w:r>
          </w:p>
          <w:p w:rsidR="001E39F4" w:rsidRPr="0006301B" w:rsidRDefault="00B0264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E39F4"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>изм.</w:t>
            </w:r>
          </w:p>
        </w:tc>
      </w:tr>
      <w:tr w:rsidR="001E39F4" w:rsidRPr="0006301B" w:rsidTr="00EC42BD">
        <w:trPr>
          <w:trHeight w:val="121"/>
        </w:trPr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ind w:left="-79"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показателя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9F4" w:rsidRPr="0006301B" w:rsidRDefault="001E39F4" w:rsidP="00374C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268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</w:rPr>
            </w:pPr>
          </w:p>
          <w:p w:rsidR="00B427BD" w:rsidRPr="0006301B" w:rsidRDefault="00B427BD" w:rsidP="00B427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подстанция,    </w:t>
            </w:r>
          </w:p>
          <w:p w:rsidR="00B427BD" w:rsidRPr="0006301B" w:rsidRDefault="00B427BD" w:rsidP="00B427B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01B">
              <w:rPr>
                <w:rFonts w:ascii="Times New Roman" w:hAnsi="Times New Roman" w:cs="Times New Roman"/>
                <w:color w:val="000000"/>
              </w:rPr>
              <w:t>КТП-Т-ВВ-100/10/0,4</w:t>
            </w: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27BD" w:rsidRPr="0006301B" w:rsidRDefault="00B427BD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427BD" w:rsidRPr="0006301B" w:rsidRDefault="00B427BD" w:rsidP="00CB563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2C01F4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lastRenderedPageBreak/>
              <w:t>Исполнение: наружная, стационарная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19"/>
                <w:szCs w:val="19"/>
              </w:rPr>
            </w:pPr>
          </w:p>
          <w:p w:rsidR="00B427BD" w:rsidRPr="0006301B" w:rsidRDefault="00B427BD" w:rsidP="00374C76">
            <w:pPr>
              <w:pStyle w:val="1"/>
              <w:rPr>
                <w:rFonts w:eastAsia="Calibri"/>
                <w:b w:val="0"/>
                <w:sz w:val="19"/>
                <w:szCs w:val="19"/>
              </w:rPr>
            </w:pPr>
          </w:p>
          <w:p w:rsidR="00B427BD" w:rsidRPr="0006301B" w:rsidRDefault="00B427BD" w:rsidP="00374C76">
            <w:pPr>
              <w:pStyle w:val="1"/>
              <w:jc w:val="center"/>
              <w:rPr>
                <w:rFonts w:eastAsia="Calibri"/>
                <w:b w:val="0"/>
                <w:sz w:val="19"/>
                <w:szCs w:val="19"/>
                <w:lang w:val="en-US"/>
              </w:rPr>
            </w:pPr>
          </w:p>
          <w:p w:rsidR="00B427BD" w:rsidRPr="0006301B" w:rsidRDefault="00B427BD" w:rsidP="00374C76">
            <w:pPr>
              <w:pStyle w:val="1"/>
              <w:jc w:val="center"/>
              <w:rPr>
                <w:rFonts w:eastAsia="Calibri"/>
                <w:b w:val="0"/>
                <w:sz w:val="19"/>
                <w:szCs w:val="19"/>
                <w:lang w:val="en-US"/>
              </w:rPr>
            </w:pPr>
          </w:p>
          <w:p w:rsidR="00B427BD" w:rsidRPr="0006301B" w:rsidRDefault="00B427BD" w:rsidP="00374C76">
            <w:pPr>
              <w:pStyle w:val="1"/>
              <w:jc w:val="center"/>
              <w:rPr>
                <w:rFonts w:eastAsia="Calibri"/>
                <w:b w:val="0"/>
                <w:sz w:val="19"/>
                <w:szCs w:val="19"/>
                <w:lang w:val="en-US"/>
              </w:rPr>
            </w:pPr>
          </w:p>
          <w:p w:rsidR="00B427BD" w:rsidRPr="0006301B" w:rsidRDefault="00B427BD" w:rsidP="00374C76">
            <w:pPr>
              <w:pStyle w:val="1"/>
              <w:jc w:val="center"/>
              <w:rPr>
                <w:rFonts w:eastAsia="Calibri"/>
                <w:b w:val="0"/>
                <w:sz w:val="19"/>
                <w:szCs w:val="19"/>
                <w:lang w:val="en-US"/>
              </w:rPr>
            </w:pPr>
          </w:p>
          <w:p w:rsidR="00B427BD" w:rsidRPr="0006301B" w:rsidRDefault="00B427BD" w:rsidP="00374C76">
            <w:pPr>
              <w:pStyle w:val="1"/>
              <w:jc w:val="center"/>
              <w:rPr>
                <w:rFonts w:eastAsia="Calibri"/>
                <w:b w:val="0"/>
                <w:sz w:val="19"/>
                <w:szCs w:val="19"/>
                <w:lang w:val="en-US"/>
              </w:rPr>
            </w:pPr>
          </w:p>
          <w:p w:rsidR="00B427BD" w:rsidRPr="0006301B" w:rsidRDefault="00B427BD" w:rsidP="00092B54">
            <w:pPr>
              <w:pStyle w:val="1"/>
              <w:rPr>
                <w:rFonts w:eastAsia="Calibri"/>
                <w:b w:val="0"/>
                <w:sz w:val="24"/>
                <w:szCs w:val="24"/>
              </w:rPr>
            </w:pPr>
            <w:r w:rsidRPr="0006301B">
              <w:rPr>
                <w:rFonts w:eastAsia="Calibri"/>
                <w:b w:val="0"/>
                <w:sz w:val="24"/>
                <w:szCs w:val="24"/>
              </w:rPr>
              <w:t xml:space="preserve"> </w:t>
            </w:r>
            <w:proofErr w:type="spellStart"/>
            <w:r w:rsidRPr="0006301B">
              <w:rPr>
                <w:rFonts w:eastAsia="Calibri"/>
                <w:b w:val="0"/>
                <w:sz w:val="24"/>
                <w:szCs w:val="24"/>
              </w:rPr>
              <w:t>шт</w:t>
            </w:r>
            <w:proofErr w:type="spellEnd"/>
          </w:p>
        </w:tc>
      </w:tr>
      <w:tr w:rsidR="00B427BD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2C01F4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Тип: тупиковая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16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2C01F4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06301B">
              <w:rPr>
                <w:b w:val="0"/>
                <w:sz w:val="20"/>
                <w:szCs w:val="20"/>
              </w:rPr>
              <w:t>Электровыводы</w:t>
            </w:r>
            <w:proofErr w:type="spellEnd"/>
            <w:r w:rsidRPr="0006301B">
              <w:rPr>
                <w:b w:val="0"/>
                <w:sz w:val="20"/>
                <w:szCs w:val="20"/>
              </w:rPr>
              <w:t xml:space="preserve"> высокого\низкого напряжения воздушные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18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2C01F4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Частота номинальная,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9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2C01F4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Клима</w:t>
            </w:r>
            <w:r w:rsidR="00260307" w:rsidRPr="0006301B">
              <w:rPr>
                <w:b w:val="0"/>
                <w:sz w:val="20"/>
                <w:szCs w:val="20"/>
              </w:rPr>
              <w:t>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73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D0015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Отсек силового трансформатора должен допускать установку трансформатора номинальной </w:t>
            </w:r>
            <w:r w:rsidR="00D00150" w:rsidRPr="0006301B">
              <w:rPr>
                <w:b w:val="0"/>
                <w:sz w:val="20"/>
                <w:szCs w:val="20"/>
              </w:rPr>
              <w:t xml:space="preserve">мощности не ниже 160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D" w:rsidRPr="0006301B" w:rsidRDefault="00B427BD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B427BD" w:rsidRPr="0006301B" w:rsidTr="00EC42BD">
        <w:trPr>
          <w:trHeight w:val="1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27BD" w:rsidRPr="0006301B" w:rsidRDefault="00B427BD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D" w:rsidRPr="0006301B" w:rsidRDefault="00B427BD" w:rsidP="002C01F4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Мощность подстанции,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7BD" w:rsidRPr="0006301B" w:rsidRDefault="00B427BD" w:rsidP="00AB1ECF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2"/>
                <w:szCs w:val="22"/>
              </w:rPr>
              <w:t>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27BD" w:rsidRPr="0006301B" w:rsidRDefault="00B427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CF46C0" w:rsidRPr="0006301B" w:rsidTr="00EC42BD">
        <w:trPr>
          <w:trHeight w:val="1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F46C0" w:rsidRPr="0006301B" w:rsidRDefault="00CF46C0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46C0" w:rsidRPr="0006301B" w:rsidRDefault="00CF46C0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C0" w:rsidRPr="0006301B" w:rsidRDefault="00CF46C0" w:rsidP="002C01F4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proofErr w:type="gramStart"/>
            <w:r w:rsidRPr="0006301B">
              <w:rPr>
                <w:b w:val="0"/>
                <w:sz w:val="20"/>
                <w:szCs w:val="20"/>
              </w:rPr>
              <w:t>Внутреннее  освещение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помещений</w:t>
            </w:r>
            <w:r w:rsidR="00FA3496" w:rsidRPr="0006301B">
              <w:rPr>
                <w:b w:val="0"/>
                <w:sz w:val="20"/>
                <w:szCs w:val="20"/>
              </w:rPr>
              <w:t>,</w:t>
            </w:r>
            <w:r w:rsidRPr="0006301B">
              <w:rPr>
                <w:b w:val="0"/>
                <w:sz w:val="20"/>
                <w:szCs w:val="20"/>
              </w:rPr>
              <w:t xml:space="preserve"> на энергосберегающих лампах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6C0" w:rsidRPr="0006301B" w:rsidRDefault="00CF46C0" w:rsidP="00AB1ECF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6C0" w:rsidRPr="0006301B" w:rsidRDefault="00CF46C0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73C4E" w:rsidRPr="0006301B" w:rsidTr="00DC4F12">
        <w:trPr>
          <w:trHeight w:val="2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Cs w:val="0"/>
                <w:sz w:val="20"/>
                <w:szCs w:val="20"/>
              </w:rPr>
              <w:t>Распределительное устройство высокого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73C4E" w:rsidRPr="0006301B" w:rsidTr="00EC42BD">
        <w:trPr>
          <w:trHeight w:val="135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EC42BD">
            <w:pPr>
              <w:pStyle w:val="1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Трансформаторная ячейка</w:t>
            </w:r>
            <w:r w:rsidRPr="0006301B">
              <w:rPr>
                <w:b w:val="0"/>
                <w:sz w:val="20"/>
                <w:szCs w:val="20"/>
              </w:rPr>
              <w:t xml:space="preserve">, шт.                                    </w:t>
            </w:r>
            <w:r w:rsidR="00EC42BD" w:rsidRPr="0006301B">
              <w:rPr>
                <w:b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   в комплекте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с:   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                                                   </w:t>
            </w:r>
            <w:r w:rsidR="004E4DCC" w:rsidRPr="0006301B">
              <w:rPr>
                <w:b w:val="0"/>
                <w:sz w:val="20"/>
                <w:szCs w:val="20"/>
              </w:rPr>
              <w:t xml:space="preserve">         </w:t>
            </w:r>
            <w:r w:rsidR="00EC42BD" w:rsidRPr="0006301B">
              <w:rPr>
                <w:b w:val="0"/>
                <w:sz w:val="20"/>
                <w:szCs w:val="20"/>
              </w:rPr>
              <w:t xml:space="preserve">   </w:t>
            </w:r>
            <w:r w:rsidR="004E4DCC" w:rsidRPr="0006301B">
              <w:rPr>
                <w:b w:val="0"/>
                <w:sz w:val="20"/>
                <w:szCs w:val="20"/>
              </w:rPr>
              <w:t xml:space="preserve">    </w:t>
            </w:r>
            <w:r w:rsidRPr="0006301B">
              <w:rPr>
                <w:b w:val="0"/>
                <w:sz w:val="20"/>
                <w:szCs w:val="20"/>
              </w:rPr>
              <w:t xml:space="preserve"> – выключателем наг</w:t>
            </w:r>
            <w:r w:rsidR="0046546A" w:rsidRPr="0006301B">
              <w:rPr>
                <w:b w:val="0"/>
                <w:sz w:val="20"/>
                <w:szCs w:val="20"/>
              </w:rPr>
              <w:t>рузки </w:t>
            </w:r>
            <w:r w:rsidR="00AB1ECF" w:rsidRPr="0006301B">
              <w:rPr>
                <w:b w:val="0"/>
                <w:sz w:val="20"/>
                <w:szCs w:val="20"/>
              </w:rPr>
              <w:t>(</w:t>
            </w:r>
            <w:r w:rsidR="0046546A" w:rsidRPr="0006301B">
              <w:rPr>
                <w:b w:val="0"/>
                <w:sz w:val="20"/>
                <w:szCs w:val="20"/>
              </w:rPr>
              <w:t>ВН</w:t>
            </w:r>
            <w:r w:rsidR="00AB1ECF" w:rsidRPr="0006301B">
              <w:rPr>
                <w:b w:val="0"/>
                <w:sz w:val="20"/>
                <w:szCs w:val="20"/>
              </w:rPr>
              <w:t>)</w:t>
            </w:r>
            <w:r w:rsidR="00110D34" w:rsidRPr="0006301B">
              <w:rPr>
                <w:b w:val="0"/>
                <w:sz w:val="20"/>
                <w:szCs w:val="20"/>
              </w:rPr>
              <w:t> с заземляющими ножами</w:t>
            </w:r>
            <w:r w:rsidR="00585510" w:rsidRPr="0006301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585510" w:rsidRPr="0006301B">
              <w:rPr>
                <w:b w:val="0"/>
                <w:sz w:val="20"/>
                <w:szCs w:val="20"/>
              </w:rPr>
              <w:t>шт</w:t>
            </w:r>
            <w:proofErr w:type="spellEnd"/>
            <w:r w:rsidR="002A36F4" w:rsidRPr="0006301B">
              <w:rPr>
                <w:b w:val="0"/>
                <w:sz w:val="20"/>
                <w:szCs w:val="20"/>
              </w:rPr>
              <w:t xml:space="preserve">;           </w:t>
            </w:r>
            <w:r w:rsidRPr="0006301B">
              <w:rPr>
                <w:b w:val="0"/>
                <w:sz w:val="20"/>
                <w:szCs w:val="20"/>
              </w:rPr>
              <w:t xml:space="preserve">                                                     –</w:t>
            </w:r>
            <w:r w:rsidR="00585510" w:rsidRPr="0006301B">
              <w:rPr>
                <w:b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ОПН-10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  <w:r w:rsidR="00585510" w:rsidRPr="0006301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="00585510" w:rsidRPr="0006301B">
              <w:rPr>
                <w:b w:val="0"/>
                <w:sz w:val="20"/>
                <w:szCs w:val="20"/>
              </w:rPr>
              <w:t>шт</w:t>
            </w:r>
            <w:proofErr w:type="spellEnd"/>
            <w:r w:rsidRPr="0006301B">
              <w:rPr>
                <w:b w:val="0"/>
                <w:sz w:val="20"/>
                <w:szCs w:val="20"/>
              </w:rPr>
              <w:t xml:space="preserve">;  </w:t>
            </w:r>
            <w:r w:rsidR="00585510" w:rsidRPr="0006301B">
              <w:rPr>
                <w:b w:val="0"/>
                <w:sz w:val="20"/>
                <w:szCs w:val="20"/>
              </w:rPr>
              <w:t xml:space="preserve">             </w:t>
            </w:r>
            <w:r w:rsidRPr="0006301B">
              <w:rPr>
                <w:b w:val="0"/>
                <w:sz w:val="20"/>
                <w:szCs w:val="20"/>
              </w:rPr>
              <w:t xml:space="preserve">                                  </w:t>
            </w:r>
            <w:r w:rsidR="004E4DCC" w:rsidRPr="0006301B">
              <w:rPr>
                <w:b w:val="0"/>
                <w:sz w:val="20"/>
                <w:szCs w:val="20"/>
              </w:rPr>
              <w:t xml:space="preserve">            </w:t>
            </w:r>
            <w:r w:rsidR="00EC42BD" w:rsidRPr="0006301B">
              <w:rPr>
                <w:b w:val="0"/>
                <w:sz w:val="20"/>
                <w:szCs w:val="20"/>
              </w:rPr>
              <w:t xml:space="preserve">   </w:t>
            </w:r>
            <w:r w:rsidR="004E4DCC" w:rsidRPr="0006301B">
              <w:rPr>
                <w:b w:val="0"/>
                <w:sz w:val="20"/>
                <w:szCs w:val="20"/>
              </w:rPr>
              <w:t xml:space="preserve">  </w:t>
            </w:r>
            <w:r w:rsidRPr="0006301B">
              <w:rPr>
                <w:b w:val="0"/>
                <w:sz w:val="20"/>
                <w:szCs w:val="20"/>
              </w:rPr>
              <w:t>– предохранителями по номиналу трансформатора</w:t>
            </w:r>
            <w:r w:rsidR="00585510" w:rsidRPr="0006301B">
              <w:rPr>
                <w:b w:val="0"/>
                <w:sz w:val="20"/>
                <w:szCs w:val="20"/>
              </w:rPr>
              <w:t>, шт</w:t>
            </w:r>
            <w:r w:rsidRPr="0006301B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092B54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  <w:p w:rsidR="00373C4E" w:rsidRPr="0006301B" w:rsidRDefault="00585510" w:rsidP="006F7680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  <w:p w:rsidR="006F7680" w:rsidRPr="0006301B" w:rsidRDefault="006F7680" w:rsidP="006F7680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</w:p>
          <w:p w:rsidR="00373C4E" w:rsidRPr="0006301B" w:rsidRDefault="00585510" w:rsidP="006F7680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  <w:p w:rsidR="00585510" w:rsidRPr="0006301B" w:rsidRDefault="00585510" w:rsidP="006F7680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73C4E" w:rsidRPr="0006301B" w:rsidTr="00FD55F9">
        <w:trPr>
          <w:trHeight w:val="22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Cs w:val="0"/>
                <w:sz w:val="20"/>
                <w:szCs w:val="20"/>
              </w:rPr>
              <w:t>Распределительное устройство низкого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73C4E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73C4E" w:rsidRPr="0006301B" w:rsidRDefault="00373C4E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Напряжение номинальное,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C4E" w:rsidRPr="0006301B" w:rsidRDefault="00373C4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C4E" w:rsidRPr="0006301B" w:rsidRDefault="00373C4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CF46C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Вв</w:t>
            </w:r>
            <w:r w:rsidR="006C66CE">
              <w:rPr>
                <w:b w:val="0"/>
                <w:sz w:val="20"/>
                <w:szCs w:val="20"/>
              </w:rPr>
              <w:t xml:space="preserve">одной коммутационный </w:t>
            </w:r>
            <w:proofErr w:type="gramStart"/>
            <w:r w:rsidR="006C66CE">
              <w:rPr>
                <w:b w:val="0"/>
                <w:sz w:val="20"/>
                <w:szCs w:val="20"/>
              </w:rPr>
              <w:t>аппарат:  р</w:t>
            </w:r>
            <w:r w:rsidRPr="0006301B">
              <w:rPr>
                <w:b w:val="0"/>
                <w:sz w:val="20"/>
                <w:szCs w:val="20"/>
              </w:rPr>
              <w:t>убильник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и плавкие предохранители или автоматический выключатель  по номиналу </w:t>
            </w:r>
            <w:r w:rsidR="006C66CE" w:rsidRPr="003109AF">
              <w:rPr>
                <w:b w:val="0"/>
                <w:sz w:val="20"/>
                <w:szCs w:val="20"/>
              </w:rPr>
              <w:t>силового</w:t>
            </w:r>
            <w:r w:rsidR="006C66CE">
              <w:rPr>
                <w:b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трансформатора,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CF46C0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35315F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Отходящие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фидеры:   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рубильник в комплекте с ограничителями тока номиналом 100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35315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72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160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35315F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14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2B3D4C">
            <w:pPr>
              <w:pStyle w:val="1"/>
              <w:tabs>
                <w:tab w:val="left" w:pos="744"/>
              </w:tabs>
              <w:spacing w:before="0" w:after="0"/>
              <w:rPr>
                <w:sz w:val="20"/>
                <w:szCs w:val="20"/>
              </w:rPr>
            </w:pPr>
            <w:proofErr w:type="gramStart"/>
            <w:r w:rsidRPr="0006301B">
              <w:rPr>
                <w:b w:val="0"/>
                <w:bCs w:val="0"/>
                <w:sz w:val="20"/>
                <w:szCs w:val="20"/>
              </w:rPr>
              <w:t>Ограничитель  перенапряжений</w:t>
            </w:r>
            <w:proofErr w:type="gramEnd"/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bCs w:val="0"/>
                <w:sz w:val="20"/>
                <w:szCs w:val="20"/>
              </w:rPr>
              <w:t>(ОПН),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CF46C0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CF46C0">
            <w:pPr>
              <w:pStyle w:val="1"/>
              <w:spacing w:before="0" w:after="0"/>
              <w:rPr>
                <w:sz w:val="20"/>
                <w:szCs w:val="20"/>
              </w:rPr>
            </w:pPr>
            <w:r w:rsidRPr="0006301B">
              <w:rPr>
                <w:b w:val="0"/>
                <w:bCs w:val="0"/>
                <w:sz w:val="20"/>
                <w:szCs w:val="20"/>
              </w:rPr>
              <w:t>Трансформаторы тока</w:t>
            </w:r>
            <w:r w:rsidR="00145848" w:rsidRPr="0006301B">
              <w:rPr>
                <w:b w:val="0"/>
                <w:bCs w:val="0"/>
                <w:sz w:val="20"/>
                <w:szCs w:val="20"/>
              </w:rPr>
              <w:t>,</w:t>
            </w:r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для подключения в схеме учета электроэнергии и </w:t>
            </w:r>
            <w:r w:rsidR="00145848" w:rsidRPr="0006301B">
              <w:rPr>
                <w:b w:val="0"/>
                <w:sz w:val="20"/>
                <w:szCs w:val="20"/>
              </w:rPr>
              <w:t>измерительных приборов</w:t>
            </w:r>
            <w:r w:rsidRPr="0006301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2B3D4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145848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5848" w:rsidRPr="0006301B" w:rsidRDefault="00145848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5848" w:rsidRPr="0006301B" w:rsidRDefault="00145848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8" w:rsidRPr="0006301B" w:rsidRDefault="00145848" w:rsidP="00CF46C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Амперметр,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8" w:rsidRPr="0006301B" w:rsidRDefault="00145848" w:rsidP="00145848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848" w:rsidRPr="0006301B" w:rsidRDefault="00145848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145848" w:rsidRPr="0006301B" w:rsidTr="00EC42BD">
        <w:trPr>
          <w:trHeight w:val="228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45848" w:rsidRPr="0006301B" w:rsidRDefault="00145848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5848" w:rsidRPr="0006301B" w:rsidRDefault="00145848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tblpY="-1130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145848" w:rsidRPr="0006301B" w:rsidTr="00145848">
              <w:trPr>
                <w:trHeight w:val="148"/>
              </w:trPr>
              <w:tc>
                <w:tcPr>
                  <w:tcW w:w="103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145848" w:rsidRPr="0006301B" w:rsidRDefault="00145848" w:rsidP="00CF46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Вольтметр, </w:t>
                  </w:r>
                  <w:proofErr w:type="spellStart"/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145848" w:rsidRPr="0006301B" w:rsidRDefault="00145848" w:rsidP="00CF46C0">
            <w:pPr>
              <w:pStyle w:val="1"/>
              <w:tabs>
                <w:tab w:val="left" w:pos="1105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848" w:rsidRPr="0006301B" w:rsidRDefault="00145848" w:rsidP="00145848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5848" w:rsidRPr="0006301B" w:rsidRDefault="00145848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2B3D4C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B3D4C" w:rsidRPr="0006301B" w:rsidRDefault="002B3D4C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C95EDB" w:rsidP="001930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Трехфазный п</w:t>
            </w:r>
            <w:r w:rsidR="00193032" w:rsidRPr="0006301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рибор учета электрической энергии</w:t>
            </w:r>
            <w:r w:rsidRPr="0006301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D4C" w:rsidRPr="0006301B" w:rsidRDefault="002B3D4C" w:rsidP="00DA764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3D4C" w:rsidRPr="0006301B" w:rsidRDefault="002B3D4C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3B503D">
            <w:pPr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прибора учета: </w:t>
            </w:r>
          </w:p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трансформаторного включения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C83D00" w:rsidRDefault="00193032" w:rsidP="00DA764F">
            <w:pPr>
              <w:pStyle w:val="1"/>
              <w:tabs>
                <w:tab w:val="left" w:pos="284"/>
              </w:tabs>
              <w:suppressAutoHyphens/>
              <w:spacing w:before="0" w:after="0"/>
              <w:contextualSpacing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C83D00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C83D00" w:rsidRDefault="00193032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3D00">
              <w:rPr>
                <w:rFonts w:ascii="Times New Roman" w:hAnsi="Times New Roman" w:cs="Times New Roman"/>
                <w:sz w:val="20"/>
                <w:szCs w:val="20"/>
              </w:rPr>
              <w:t>3х230/400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1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193032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0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Максимальный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202234" w:rsidRDefault="007069C3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3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DA764F" w:rsidRPr="00202234">
              <w:rPr>
                <w:rFonts w:ascii="Times New Roman" w:hAnsi="Times New Roman" w:cs="Times New Roman"/>
                <w:sz w:val="20"/>
                <w:szCs w:val="20"/>
              </w:rPr>
              <w:t xml:space="preserve">более </w:t>
            </w:r>
            <w:r w:rsidR="00193032" w:rsidRPr="0020223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C60D5E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Класс точности: активная 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202234" w:rsidRDefault="00E0624D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234">
              <w:rPr>
                <w:rFonts w:ascii="Times New Roman" w:hAnsi="Times New Roman" w:cs="Times New Roman"/>
                <w:sz w:val="20"/>
                <w:szCs w:val="20"/>
              </w:rPr>
              <w:t>не ниже</w:t>
            </w:r>
            <w:r w:rsidR="00C60D5E" w:rsidRPr="002022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032" w:rsidRPr="00202234">
              <w:rPr>
                <w:rFonts w:ascii="Times New Roman" w:hAnsi="Times New Roman" w:cs="Times New Roman"/>
                <w:sz w:val="20"/>
                <w:szCs w:val="20"/>
              </w:rPr>
              <w:t>0,5S</w:t>
            </w:r>
            <w:bookmarkStart w:id="0" w:name="_GoBack"/>
            <w:bookmarkEnd w:id="0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Количество тарифов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Датчики: вскрытия корпуса; вскрытия </w:t>
            </w: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колодки; магнитного поля</w:t>
            </w:r>
            <w:r w:rsidR="00DA764F"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; воздействия радио поля (ВЧ)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193032" w:rsidP="00DA764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322293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Резервный (внутренний) источник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032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температур, ˚С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уже -40 - +7</w:t>
            </w:r>
            <w:r w:rsidR="00193032" w:rsidRPr="000630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193032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93032" w:rsidRPr="0006301B" w:rsidRDefault="00193032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193032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корпуса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032" w:rsidRPr="0006301B" w:rsidRDefault="00193032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ниже IP51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3032" w:rsidRPr="0006301B" w:rsidRDefault="00193032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Межповерочный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интервал,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3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отказ,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220000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06301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Коммуникационные интерфейсы:  </w:t>
            </w:r>
          </w:p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Оптопорт</w:t>
            </w:r>
            <w:proofErr w:type="spellEnd"/>
          </w:p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- радиоканал и/или PLC;</w:t>
            </w:r>
          </w:p>
          <w:p w:rsidR="00322293" w:rsidRPr="00875E2B" w:rsidRDefault="00322293" w:rsidP="00E0615C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RS-485;</w:t>
            </w:r>
          </w:p>
          <w:p w:rsidR="00322293" w:rsidRPr="00875E2B" w:rsidRDefault="00322293" w:rsidP="00E0615C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GSM модем;</w:t>
            </w:r>
          </w:p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Приборы учета электроэнергии должны быть одного типа и иметь единую частоту передачи данных по радиоканалу не требующей лицензирования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293" w:rsidRPr="00875E2B" w:rsidRDefault="00322293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322293" w:rsidRPr="00875E2B" w:rsidRDefault="006C66C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</w:t>
            </w:r>
            <w:r w:rsidR="00322293"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аличие</w:t>
            </w:r>
          </w:p>
          <w:p w:rsidR="006C66CE" w:rsidRPr="00875E2B" w:rsidRDefault="006C66C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6C66CE" w:rsidRPr="00875E2B" w:rsidRDefault="006C66C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6C66CE" w:rsidRPr="00875E2B" w:rsidRDefault="006C66C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6C66CE" w:rsidRPr="00875E2B" w:rsidRDefault="006C66CE" w:rsidP="006C66CE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для  GSM</w:t>
            </w:r>
            <w:proofErr w:type="gramEnd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-модема на магнитном основании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Длина кабеля антенны,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22293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193032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193032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Протокол обмена данными: СПОДЭС/DLMS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193032">
            <w:pPr>
              <w:pStyle w:val="1"/>
              <w:spacing w:after="0" w:afterAutospacing="0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6150DE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2D08A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color w:val="000000"/>
                <w:sz w:val="20"/>
                <w:szCs w:val="20"/>
              </w:rPr>
              <w:t>Трансформатор силовой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Тип: </w:t>
            </w:r>
            <w:r w:rsidRPr="00875E2B">
              <w:rPr>
                <w:sz w:val="20"/>
                <w:szCs w:val="20"/>
              </w:rPr>
              <w:t>ТМГ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первичной обмотки,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Напряжение вторичной обмотки, номинальное,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C95EDB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Климатическое исполнение: не менее У1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0615C3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15C3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Схема соединения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0615C3" w:rsidRDefault="008D498A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15C3">
              <w:rPr>
                <w:b w:val="0"/>
                <w:i/>
                <w:iCs/>
                <w:sz w:val="20"/>
                <w:szCs w:val="20"/>
              </w:rPr>
              <w:t>Y/</w:t>
            </w:r>
            <w:proofErr w:type="spellStart"/>
            <w:r w:rsidRPr="000615C3">
              <w:rPr>
                <w:b w:val="0"/>
                <w:i/>
                <w:iCs/>
                <w:sz w:val="20"/>
                <w:szCs w:val="20"/>
              </w:rPr>
              <w:t>Zн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27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Мощность, номинальная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паспортная, 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Регулировка напряжения: ПБВ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B20641" w:rsidP="003B50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ш</w:t>
            </w:r>
            <w:r w:rsidR="00322293"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пильки на вторичной обмотке для подклю</w:t>
            </w: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внешней нагрузки: медь или латунь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Ролики для перемещения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AB1ECF" w:rsidP="001127EB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Корпус покрыт термоустойчивой краской серого цвета любого оттенка. Краска не </w:t>
            </w:r>
            <w:r w:rsidR="001127EB" w:rsidRPr="00875E2B">
              <w:rPr>
                <w:b w:val="0"/>
                <w:sz w:val="20"/>
                <w:szCs w:val="20"/>
              </w:rPr>
              <w:t>выделяет</w:t>
            </w:r>
            <w:r w:rsidRPr="00875E2B">
              <w:rPr>
                <w:b w:val="0"/>
                <w:sz w:val="20"/>
                <w:szCs w:val="20"/>
              </w:rPr>
              <w:t xml:space="preserve"> токси</w:t>
            </w:r>
            <w:r w:rsidR="001127EB" w:rsidRPr="00875E2B">
              <w:rPr>
                <w:b w:val="0"/>
                <w:sz w:val="20"/>
                <w:szCs w:val="20"/>
              </w:rPr>
              <w:t xml:space="preserve">чных веществ </w:t>
            </w:r>
            <w:r w:rsidR="0002501C" w:rsidRPr="00875E2B">
              <w:rPr>
                <w:b w:val="0"/>
                <w:sz w:val="20"/>
                <w:szCs w:val="20"/>
              </w:rPr>
              <w:t>при эксплуатации</w:t>
            </w:r>
            <w:r w:rsidR="00B20641" w:rsidRPr="00875E2B">
              <w:rPr>
                <w:b w:val="0"/>
                <w:sz w:val="20"/>
                <w:szCs w:val="20"/>
              </w:rPr>
              <w:t xml:space="preserve"> силового трансформатора</w:t>
            </w:r>
            <w:r w:rsidR="001127EB" w:rsidRPr="00875E2B">
              <w:rPr>
                <w:b w:val="0"/>
                <w:sz w:val="20"/>
                <w:szCs w:val="20"/>
              </w:rPr>
              <w:t xml:space="preserve"> и не разлагает</w:t>
            </w:r>
            <w:r w:rsidRPr="00875E2B">
              <w:rPr>
                <w:b w:val="0"/>
                <w:sz w:val="20"/>
                <w:szCs w:val="20"/>
              </w:rPr>
              <w:t>ся при воздействии бензина, масла, дизельного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1127EB" w:rsidP="00452FB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М</w:t>
            </w:r>
            <w:r w:rsidR="00AB1ECF" w:rsidRPr="00875E2B">
              <w:rPr>
                <w:b w:val="0"/>
                <w:sz w:val="20"/>
                <w:szCs w:val="20"/>
              </w:rPr>
              <w:t xml:space="preserve">еталлическая </w:t>
            </w:r>
            <w:proofErr w:type="gramStart"/>
            <w:r w:rsidR="00AB1ECF" w:rsidRPr="00875E2B">
              <w:rPr>
                <w:b w:val="0"/>
                <w:sz w:val="20"/>
                <w:szCs w:val="20"/>
              </w:rPr>
              <w:t>табличка  с</w:t>
            </w:r>
            <w:proofErr w:type="gramEnd"/>
            <w:r w:rsidR="00AB1ECF" w:rsidRPr="00875E2B">
              <w:rPr>
                <w:b w:val="0"/>
                <w:sz w:val="20"/>
                <w:szCs w:val="20"/>
              </w:rPr>
              <w:t xml:space="preserve"> обозначением основных характеристик </w:t>
            </w:r>
            <w:r w:rsidRPr="00875E2B">
              <w:rPr>
                <w:b w:val="0"/>
                <w:sz w:val="20"/>
                <w:szCs w:val="20"/>
              </w:rPr>
              <w:t xml:space="preserve">силового </w:t>
            </w:r>
            <w:r w:rsidR="00AB1ECF" w:rsidRPr="00875E2B">
              <w:rPr>
                <w:b w:val="0"/>
                <w:sz w:val="20"/>
                <w:szCs w:val="20"/>
              </w:rPr>
              <w:t>трансформатора, включая товарный знак, серийный номер, номинальную мощность, номинальные напряжения, пределы регулировки по обмоткам, номинальные токи обмоток, массу масла, полную массу и другие</w:t>
            </w:r>
            <w:r w:rsidR="00B20641" w:rsidRPr="00875E2B">
              <w:rPr>
                <w:b w:val="0"/>
                <w:sz w:val="20"/>
                <w:szCs w:val="20"/>
              </w:rPr>
              <w:t xml:space="preserve"> характеристики</w:t>
            </w:r>
            <w:r w:rsidR="00AB1ECF" w:rsidRPr="00875E2B"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Термометр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AB1ECF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Предупреждающий знак</w:t>
            </w:r>
            <w:r w:rsidRPr="00875E2B">
              <w:rPr>
                <w:b w:val="0"/>
                <w:sz w:val="20"/>
                <w:szCs w:val="20"/>
              </w:rPr>
              <w:t>: «Опасность поражения электрическим током» по ГОСТ 12.4.026-2015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80066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Форма и размер: равносторонний треугольник со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стороной,  мм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684FCB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 xml:space="preserve">Логотип: </w:t>
            </w:r>
            <w:r w:rsidR="001127EB" w:rsidRPr="00875E2B">
              <w:rPr>
                <w:sz w:val="20"/>
                <w:szCs w:val="20"/>
              </w:rPr>
              <w:t>ГУП РК "Крымэнерго"</w:t>
            </w:r>
            <w:r w:rsidR="001127EB" w:rsidRPr="00875E2B">
              <w:rPr>
                <w:b w:val="0"/>
                <w:sz w:val="20"/>
                <w:szCs w:val="20"/>
              </w:rPr>
              <w:t xml:space="preserve">, </w:t>
            </w:r>
            <w:r w:rsidRPr="00875E2B">
              <w:rPr>
                <w:b w:val="0"/>
                <w:sz w:val="20"/>
                <w:szCs w:val="20"/>
              </w:rPr>
              <w:t>до</w:t>
            </w:r>
            <w:r w:rsidR="001127EB" w:rsidRPr="00875E2B">
              <w:rPr>
                <w:b w:val="0"/>
                <w:sz w:val="20"/>
                <w:szCs w:val="20"/>
              </w:rPr>
              <w:t xml:space="preserve">лжен быть нанесен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на места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i/>
                <w:iCs/>
                <w:sz w:val="20"/>
                <w:szCs w:val="20"/>
              </w:rPr>
              <w:t>согласованные с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8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374C76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Размер логотипа (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ШхВ</w:t>
            </w:r>
            <w:proofErr w:type="spellEnd"/>
            <w:r w:rsidRPr="00875E2B">
              <w:rPr>
                <w:b w:val="0"/>
                <w:sz w:val="20"/>
                <w:szCs w:val="20"/>
              </w:rPr>
              <w:t>),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AB1ECF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700 х 300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6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8E59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2293" w:rsidRPr="0006301B" w:rsidRDefault="00322293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22293" w:rsidRPr="0006301B" w:rsidRDefault="00322293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  подстанция, </w:t>
            </w:r>
          </w:p>
          <w:p w:rsidR="00322293" w:rsidRPr="0006301B" w:rsidRDefault="00322293" w:rsidP="008E59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01B">
              <w:rPr>
                <w:rFonts w:ascii="Times New Roman" w:hAnsi="Times New Roman" w:cs="Times New Roman"/>
                <w:color w:val="000000"/>
              </w:rPr>
              <w:t>КТП-Т-ВВ-160/10/0,4</w:t>
            </w:r>
          </w:p>
          <w:p w:rsidR="00322293" w:rsidRPr="0006301B" w:rsidRDefault="00322293" w:rsidP="0037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Исполнение: наружная, стационарная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Тип: тупиковая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8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875E2B">
              <w:rPr>
                <w:b w:val="0"/>
                <w:sz w:val="20"/>
                <w:szCs w:val="20"/>
              </w:rPr>
              <w:t>Электровыводы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 высокого\низкого напряжения воздушные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Частота номинальная,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Отсек силового трансформатора должен допускать установку трансформатора номинальной мощности не ниже 250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4E4DC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254F12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 подстанции,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4E4DCC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2"/>
                <w:szCs w:val="22"/>
              </w:rPr>
              <w:t>160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3B503D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proofErr w:type="gramStart"/>
            <w:r w:rsidRPr="00875E2B">
              <w:rPr>
                <w:b w:val="0"/>
                <w:sz w:val="20"/>
                <w:szCs w:val="20"/>
              </w:rPr>
              <w:t>Внутреннее  освещение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помещений, на энергосберегающих лампах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293" w:rsidRPr="00875E2B" w:rsidRDefault="00322293" w:rsidP="004E4DCC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322293" w:rsidRPr="0006301B" w:rsidTr="00254F12">
        <w:trPr>
          <w:trHeight w:val="169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22293" w:rsidRPr="0006301B" w:rsidRDefault="00322293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93" w:rsidRPr="00875E2B" w:rsidRDefault="00322293" w:rsidP="0078231E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высокого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2293" w:rsidRPr="0006301B" w:rsidRDefault="00322293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EC42BD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D" w:rsidRPr="00875E2B" w:rsidRDefault="00EC42BD" w:rsidP="00E0615C">
            <w:pPr>
              <w:pStyle w:val="1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Трансформаторная ячейка</w:t>
            </w:r>
            <w:r w:rsidRPr="00875E2B">
              <w:rPr>
                <w:b w:val="0"/>
                <w:sz w:val="20"/>
                <w:szCs w:val="20"/>
              </w:rPr>
              <w:t xml:space="preserve">, шт.                                        в комплекте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с:   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                                                                    – выключателем нагрузки (ВН) с заземляющими ножами,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;                                                                – ОПН-10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>;                                                                  – предохранителями по номиналу трансформатора,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D" w:rsidRPr="00875E2B" w:rsidRDefault="00EC42BD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EC42BD" w:rsidRPr="00875E2B" w:rsidRDefault="00EC42BD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EC42BD" w:rsidRPr="00875E2B" w:rsidRDefault="00EC42BD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</w:p>
          <w:p w:rsidR="00EC42BD" w:rsidRPr="00875E2B" w:rsidRDefault="00EC42BD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  <w:p w:rsidR="00EC42BD" w:rsidRPr="00875E2B" w:rsidRDefault="00EC42BD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2BD" w:rsidRPr="0006301B" w:rsidRDefault="00EC42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EC42BD" w:rsidRPr="0006301B" w:rsidTr="00DC4F12">
        <w:trPr>
          <w:trHeight w:val="21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D" w:rsidRPr="00875E2B" w:rsidRDefault="00EC42BD" w:rsidP="0078231E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низкого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2BD" w:rsidRPr="0006301B" w:rsidRDefault="00EC42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EC42BD" w:rsidRPr="0006301B" w:rsidTr="00EC42BD">
        <w:trPr>
          <w:trHeight w:val="15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C42BD" w:rsidRPr="0006301B" w:rsidRDefault="00EC42BD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D" w:rsidRPr="00875E2B" w:rsidRDefault="00EC42BD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2BD" w:rsidRPr="00875E2B" w:rsidRDefault="00EC42BD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2BD" w:rsidRPr="0006301B" w:rsidRDefault="00EC42BD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5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Вводной коммутационный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аппарат:  рубильник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и плавкие предохранители или автоматический выключатель  по номиналу силового трансформатора,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Отходящие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фидеры:   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рубильник в комплекте с ограничителями тока номиналом 160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250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tabs>
                <w:tab w:val="left" w:pos="744"/>
              </w:tabs>
              <w:spacing w:before="0" w:after="0"/>
              <w:rPr>
                <w:sz w:val="20"/>
                <w:szCs w:val="20"/>
              </w:rPr>
            </w:pPr>
            <w:proofErr w:type="gramStart"/>
            <w:r w:rsidRPr="00875E2B">
              <w:rPr>
                <w:b w:val="0"/>
                <w:bCs w:val="0"/>
                <w:sz w:val="20"/>
                <w:szCs w:val="20"/>
              </w:rPr>
              <w:t>Ограничитель  перенапряжений</w:t>
            </w:r>
            <w:proofErr w:type="gramEnd"/>
            <w:r w:rsidRPr="00875E2B">
              <w:rPr>
                <w:bCs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bCs w:val="0"/>
                <w:sz w:val="20"/>
                <w:szCs w:val="20"/>
              </w:rPr>
              <w:t>(ОПН),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rPr>
                <w:sz w:val="20"/>
                <w:szCs w:val="20"/>
              </w:rPr>
            </w:pPr>
            <w:r w:rsidRPr="00875E2B">
              <w:rPr>
                <w:b w:val="0"/>
                <w:bCs w:val="0"/>
                <w:sz w:val="20"/>
                <w:szCs w:val="20"/>
              </w:rPr>
              <w:t>Трансформаторы тока,</w:t>
            </w:r>
            <w:r w:rsidRPr="00875E2B">
              <w:rPr>
                <w:bCs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sz w:val="20"/>
                <w:szCs w:val="20"/>
              </w:rPr>
              <w:t xml:space="preserve">для подключения в схеме учета электроэнергии и измерительных приборов,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Амперметр,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3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tblpY="-1130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A351E" w:rsidRPr="00875E2B" w:rsidTr="003B503D">
              <w:trPr>
                <w:trHeight w:val="148"/>
              </w:trPr>
              <w:tc>
                <w:tcPr>
                  <w:tcW w:w="103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351E" w:rsidRPr="00875E2B" w:rsidRDefault="008A351E" w:rsidP="003B5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5E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Вольтметр, </w:t>
                  </w:r>
                  <w:proofErr w:type="spellStart"/>
                  <w:r w:rsidRPr="00875E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8A351E" w:rsidRPr="00875E2B" w:rsidRDefault="008A351E" w:rsidP="003B503D">
            <w:pPr>
              <w:pStyle w:val="1"/>
              <w:tabs>
                <w:tab w:val="left" w:pos="1105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Трехфазный прибор учета электрической энергии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прибора учета: </w:t>
            </w:r>
          </w:p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трансформаторного включения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tabs>
                <w:tab w:val="left" w:pos="284"/>
              </w:tabs>
              <w:suppressAutoHyphens/>
              <w:spacing w:before="0" w:after="0"/>
              <w:contextualSpacing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8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3х230/400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Максимальный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Класс точности: активная 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ниже 0,5S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Количество тарифов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Датчики: вскрытия корпуса; вскрытия </w:t>
            </w: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 колодки; магнитного поля</w:t>
            </w: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; воздействия радио поля (ВЧ)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Резервный (внутренний) источник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температур, ˚С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уже -40 - +70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корпуса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ниже IP51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Межповерочный</w:t>
            </w:r>
            <w:proofErr w:type="spellEnd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 интервал,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отказ,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220000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Коммуникационные интерфейсы:  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Оптопорт</w:t>
            </w:r>
            <w:proofErr w:type="spellEnd"/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- радиоканал и/или PLC;</w:t>
            </w:r>
          </w:p>
          <w:p w:rsidR="008A351E" w:rsidRPr="00875E2B" w:rsidRDefault="008A351E" w:rsidP="004632EA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RS-485;</w:t>
            </w:r>
          </w:p>
          <w:p w:rsidR="008A351E" w:rsidRPr="00875E2B" w:rsidRDefault="008A351E" w:rsidP="004632E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GSM модем;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Приборы учета электроэнергии должны быть одного типа и иметь единую частоту передачи данных по радиоканалу не требующей лицензирования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для  GSM</w:t>
            </w:r>
            <w:proofErr w:type="gramEnd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-модема на магнитном основании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Длина кабеля антенны,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Протокол обмена данными: СПОДЭС/DLMS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6150DE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27EA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color w:val="000000"/>
                <w:sz w:val="20"/>
                <w:szCs w:val="20"/>
              </w:rPr>
              <w:t>Трансформатор силовой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Тип: </w:t>
            </w:r>
            <w:r w:rsidRPr="00875E2B">
              <w:rPr>
                <w:sz w:val="20"/>
                <w:szCs w:val="20"/>
              </w:rPr>
              <w:t>ТМГ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6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первичной обмотки,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5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Напряжение вторичной обмотки, номинальное,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Схема соединения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i/>
                <w:iCs/>
                <w:sz w:val="20"/>
                <w:szCs w:val="20"/>
              </w:rPr>
              <w:t>Y/</w:t>
            </w:r>
            <w:proofErr w:type="spellStart"/>
            <w:r w:rsidRPr="00875E2B">
              <w:rPr>
                <w:b w:val="0"/>
                <w:i/>
                <w:iCs/>
                <w:sz w:val="20"/>
                <w:szCs w:val="20"/>
              </w:rPr>
              <w:t>Zн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78231E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Мощность, номинальная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паспортная, 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160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Регулировка напряжения: ПБВ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шпильки на вторичной обмотке для подключения внешней нагрузки: медь или латунь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Ролики для перемещения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Корпус покрыт термоустойчивой краской серого цвета любого оттенка. Краска не выделяет токсичных веществ при эксплуатации силового трансформатора и не разлагается при воздействии бензина, масла, дизельного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Металлическая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табличка  с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обозначением основных характеристик силового трансформатора, включая товарный знак, серийный номер, номинальную мощность, номинальные напряжения, пределы регулировки по обмоткам, номинальные токи обмоток, массу масла, полную массу и другие характеристики.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39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Термометр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Предупреждающий знак</w:t>
            </w:r>
            <w:r w:rsidRPr="00875E2B">
              <w:rPr>
                <w:b w:val="0"/>
                <w:sz w:val="20"/>
                <w:szCs w:val="20"/>
              </w:rPr>
              <w:t>: «Опасность поражения электрическим током» по ГОСТ 12.4.026-2015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Форма и размер: равносторонний треугольник со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стороной,  мм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Логотип: ГУП РК "Крымэнерго"</w:t>
            </w:r>
            <w:r w:rsidRPr="00875E2B">
              <w:rPr>
                <w:b w:val="0"/>
                <w:sz w:val="20"/>
                <w:szCs w:val="20"/>
              </w:rPr>
              <w:t xml:space="preserve">, должен быть нанесен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на места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i/>
                <w:iCs/>
                <w:sz w:val="20"/>
                <w:szCs w:val="20"/>
              </w:rPr>
              <w:t>согласованные с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8B6B3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Размер логотипа (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ШхВ</w:t>
            </w:r>
            <w:proofErr w:type="spellEnd"/>
            <w:r w:rsidRPr="00875E2B">
              <w:rPr>
                <w:b w:val="0"/>
                <w:sz w:val="20"/>
                <w:szCs w:val="20"/>
              </w:rPr>
              <w:t>),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700 х 300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3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FE6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8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  подстанция, </w:t>
            </w: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01B">
              <w:rPr>
                <w:rFonts w:ascii="Times New Roman" w:hAnsi="Times New Roman" w:cs="Times New Roman"/>
                <w:color w:val="000000"/>
              </w:rPr>
              <w:t>КТП-Т-ВВ- 250/10/0,4</w:t>
            </w:r>
          </w:p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Исполнение: наружная, стационарная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Тип: тупиковая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875E2B">
              <w:rPr>
                <w:b w:val="0"/>
                <w:sz w:val="20"/>
                <w:szCs w:val="20"/>
              </w:rPr>
              <w:t>Электровыводы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 высокого\низкого напряжения воздушные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Частота номинальная,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Отсек силового трансформатора должен допускать установку трансформатора номинальной мощности не ниже 400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254F12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 подстанции,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3B503D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proofErr w:type="gramStart"/>
            <w:r w:rsidRPr="00875E2B">
              <w:rPr>
                <w:b w:val="0"/>
                <w:sz w:val="20"/>
                <w:szCs w:val="20"/>
              </w:rPr>
              <w:t>Внутреннее  освещение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помещений, на энергосберегающих лампах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DC4F12">
        <w:trPr>
          <w:trHeight w:val="16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высокого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Трансформаторная ячейка</w:t>
            </w:r>
            <w:r w:rsidRPr="00875E2B">
              <w:rPr>
                <w:b w:val="0"/>
                <w:sz w:val="20"/>
                <w:szCs w:val="20"/>
              </w:rPr>
              <w:t xml:space="preserve">, шт.                                        в комплекте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с:   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                                                                    – выключателем нагрузки (ВН) с заземляющими ножами,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;                                                                – ОПН-10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>;                                                                  – предохранителями по номиналу трансформатора,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DC4F12">
        <w:trPr>
          <w:trHeight w:val="242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низкого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79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Вводной коммутационный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аппарат:  рубильник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и плавкие предохранители или автоматический выключатель  по номиналу силового трансформатора,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79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Отходящие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фидеры:   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рубильник в комплекте с ограничителями тока номиналом 100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160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250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tabs>
                <w:tab w:val="left" w:pos="744"/>
              </w:tabs>
              <w:spacing w:before="0" w:after="0"/>
              <w:rPr>
                <w:sz w:val="20"/>
                <w:szCs w:val="20"/>
              </w:rPr>
            </w:pPr>
            <w:proofErr w:type="gramStart"/>
            <w:r w:rsidRPr="00875E2B">
              <w:rPr>
                <w:b w:val="0"/>
                <w:bCs w:val="0"/>
                <w:sz w:val="20"/>
                <w:szCs w:val="20"/>
              </w:rPr>
              <w:t>Ограничитель  перенапряжений</w:t>
            </w:r>
            <w:proofErr w:type="gramEnd"/>
            <w:r w:rsidRPr="00875E2B">
              <w:rPr>
                <w:bCs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bCs w:val="0"/>
                <w:sz w:val="20"/>
                <w:szCs w:val="20"/>
              </w:rPr>
              <w:t>(ОПН),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rPr>
                <w:sz w:val="20"/>
                <w:szCs w:val="20"/>
              </w:rPr>
            </w:pPr>
            <w:r w:rsidRPr="00875E2B">
              <w:rPr>
                <w:b w:val="0"/>
                <w:bCs w:val="0"/>
                <w:sz w:val="20"/>
                <w:szCs w:val="20"/>
              </w:rPr>
              <w:t>Трансформаторы тока,</w:t>
            </w:r>
            <w:r w:rsidRPr="00875E2B">
              <w:rPr>
                <w:bCs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sz w:val="20"/>
                <w:szCs w:val="20"/>
              </w:rPr>
              <w:t xml:space="preserve">для подключения в схеме учета электроэнергии и измерительных приборов,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Амперметр,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6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tblpY="-1130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A351E" w:rsidRPr="00875E2B" w:rsidTr="003B503D">
              <w:trPr>
                <w:trHeight w:val="148"/>
              </w:trPr>
              <w:tc>
                <w:tcPr>
                  <w:tcW w:w="103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351E" w:rsidRPr="00875E2B" w:rsidRDefault="008A351E" w:rsidP="003B5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75E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Вольтметр, </w:t>
                  </w:r>
                  <w:proofErr w:type="spellStart"/>
                  <w:r w:rsidRPr="00875E2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8A351E" w:rsidRPr="00875E2B" w:rsidRDefault="008A351E" w:rsidP="003B503D">
            <w:pPr>
              <w:pStyle w:val="1"/>
              <w:tabs>
                <w:tab w:val="left" w:pos="1105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Трехфазный прибор учета электрической энергии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прибора учета: </w:t>
            </w:r>
          </w:p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трансформаторного включения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tabs>
                <w:tab w:val="left" w:pos="284"/>
              </w:tabs>
              <w:suppressAutoHyphens/>
              <w:spacing w:before="0" w:after="0"/>
              <w:contextualSpacing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3х230/400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Максимальный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Класс точности: активная 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ниже 0,5S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Количество тарифов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Датчики: вскрытия корпуса; вскрытия </w:t>
            </w: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 колодки; магнитного поля</w:t>
            </w: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; воздействия радио поля (ВЧ)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Резервный (внутренний) источник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температур, ˚С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уже -40 - +70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корпуса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ниже IP51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Межповерочный</w:t>
            </w:r>
            <w:proofErr w:type="spellEnd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 интервал,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отказ,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220000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Коммуникационные интерфейсы:  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Оптопорт</w:t>
            </w:r>
            <w:proofErr w:type="spellEnd"/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- радиоканал и/или PLC;</w:t>
            </w:r>
          </w:p>
          <w:p w:rsidR="008A351E" w:rsidRPr="00875E2B" w:rsidRDefault="008A351E" w:rsidP="004632EA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RS-485;</w:t>
            </w:r>
          </w:p>
          <w:p w:rsidR="008A351E" w:rsidRPr="00875E2B" w:rsidRDefault="008A351E" w:rsidP="004632E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GSM модем;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Приборы учета электроэнергии должны быть одного типа и иметь единую частоту передачи данных по радиоканалу не требующей лицензирования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875E2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для  GSM</w:t>
            </w:r>
            <w:proofErr w:type="gramEnd"/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-модема на магнитном основании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Длина кабеля антенны,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Протокол обмена данными: СПОДЭС/DLMS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6150DE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DB6E92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color w:val="000000"/>
                <w:sz w:val="20"/>
                <w:szCs w:val="20"/>
              </w:rPr>
              <w:t>Трансформатор силовой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7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Тип: </w:t>
            </w:r>
            <w:r w:rsidRPr="00875E2B">
              <w:rPr>
                <w:sz w:val="20"/>
                <w:szCs w:val="20"/>
              </w:rPr>
              <w:t>ТМГ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первичной обмотки,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Напряжение вторичной обмотки, номинальное,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Схема соединения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i/>
                <w:iCs/>
                <w:sz w:val="20"/>
                <w:szCs w:val="20"/>
              </w:rPr>
              <w:t>Y/</w:t>
            </w:r>
            <w:proofErr w:type="spellStart"/>
            <w:r w:rsidRPr="00875E2B">
              <w:rPr>
                <w:b w:val="0"/>
                <w:i/>
                <w:iCs/>
                <w:sz w:val="20"/>
                <w:szCs w:val="20"/>
              </w:rPr>
              <w:t>Yн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0D5FB2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Мощность, номинальная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паспортная, 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250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Регулировка напряжения: ПБВ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шпильки на вторичной обмотке для подключения внешней нагрузки: медь или латунь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Ролики для перемещения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3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Корпус покрыт термоустойчивой краской серого цвета любого оттенка. Краска не выделяет токсичных веществ при эксплуатации силового трансформатора и не разлагается при воздействии бензина, масла, дизельного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4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Металлическая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табличка  с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обозначением основных характеристик силового трансформатора, включая товарный знак, серийный номер, номинальную мощность, номинальные напряжения, пределы регулировки по обмоткам, номинальные токи обмоток, массу масла, полную массу и другие характеристики.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Термометр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Предупреждающий знак</w:t>
            </w:r>
            <w:r w:rsidRPr="0006301B">
              <w:rPr>
                <w:b w:val="0"/>
                <w:sz w:val="20"/>
                <w:szCs w:val="20"/>
              </w:rPr>
              <w:t>: «Опасность поражения электрическим током» по ГОСТ 12.4.026-2015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5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Форма и размер: равносторонний треугольник со </w:t>
            </w:r>
            <w:proofErr w:type="gramStart"/>
            <w:r w:rsidRPr="0006301B">
              <w:rPr>
                <w:b w:val="0"/>
                <w:sz w:val="20"/>
                <w:szCs w:val="20"/>
              </w:rPr>
              <w:t>стороной,  мм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Логотип: ГУП РК "Крымэнерго"</w:t>
            </w:r>
            <w:r w:rsidRPr="0006301B">
              <w:rPr>
                <w:b w:val="0"/>
                <w:sz w:val="20"/>
                <w:szCs w:val="20"/>
              </w:rPr>
              <w:t xml:space="preserve">, должен быть нанесен </w:t>
            </w:r>
            <w:proofErr w:type="gramStart"/>
            <w:r w:rsidRPr="0006301B">
              <w:rPr>
                <w:b w:val="0"/>
                <w:sz w:val="20"/>
                <w:szCs w:val="20"/>
              </w:rPr>
              <w:t>на места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i/>
                <w:iCs/>
                <w:sz w:val="20"/>
                <w:szCs w:val="20"/>
              </w:rPr>
              <w:t>согласованные с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9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8B6B3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Размер логотипа (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ШхВ</w:t>
            </w:r>
            <w:proofErr w:type="spellEnd"/>
            <w:r w:rsidRPr="0006301B">
              <w:rPr>
                <w:b w:val="0"/>
                <w:sz w:val="20"/>
                <w:szCs w:val="20"/>
              </w:rPr>
              <w:t>),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700 х 300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8D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51E" w:rsidRPr="0006301B" w:rsidRDefault="008A351E" w:rsidP="008D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351E" w:rsidRPr="0006301B" w:rsidRDefault="008A351E" w:rsidP="008D43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  подстанция, </w:t>
            </w: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01B">
              <w:rPr>
                <w:rFonts w:ascii="Times New Roman" w:hAnsi="Times New Roman" w:cs="Times New Roman"/>
                <w:color w:val="000000"/>
              </w:rPr>
              <w:t>КТП-Т-ВВ-400/10/0,4</w:t>
            </w:r>
          </w:p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Исполнение: наружная, стационарная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Тип: тупиковая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06301B">
              <w:rPr>
                <w:b w:val="0"/>
                <w:sz w:val="20"/>
                <w:szCs w:val="20"/>
              </w:rPr>
              <w:t>Электровыводы</w:t>
            </w:r>
            <w:proofErr w:type="spellEnd"/>
            <w:r w:rsidRPr="0006301B">
              <w:rPr>
                <w:b w:val="0"/>
                <w:sz w:val="20"/>
                <w:szCs w:val="20"/>
              </w:rPr>
              <w:t xml:space="preserve"> высокого\низкого напряжения воздушные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Частота номинальная,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Отсек силового трансформатора должен допускать установку трансформатора номинальной мощности не ниже 630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254F12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Мощность подстанции,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2"/>
                <w:szCs w:val="22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3B503D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proofErr w:type="gramStart"/>
            <w:r w:rsidRPr="0006301B">
              <w:rPr>
                <w:b w:val="0"/>
                <w:sz w:val="20"/>
                <w:szCs w:val="20"/>
              </w:rPr>
              <w:t>Внутреннее  освещение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помещений, на энергосберегающих лампах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A4402C">
        <w:trPr>
          <w:trHeight w:val="1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Cs w:val="0"/>
                <w:sz w:val="20"/>
                <w:szCs w:val="20"/>
              </w:rPr>
              <w:t>Распределительное устройство высокого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Трансформаторная ячейка</w:t>
            </w:r>
            <w:r w:rsidRPr="0006301B">
              <w:rPr>
                <w:b w:val="0"/>
                <w:sz w:val="20"/>
                <w:szCs w:val="20"/>
              </w:rPr>
              <w:t xml:space="preserve">, шт.                                        в комплекте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с:   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                                                                    – выключателем нагрузки (ВН) с заземляющими ножами,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  <w:r w:rsidRPr="0006301B">
              <w:rPr>
                <w:b w:val="0"/>
                <w:sz w:val="20"/>
                <w:szCs w:val="20"/>
              </w:rPr>
              <w:t xml:space="preserve">;                                                                – ОПН-10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  <w:r w:rsidRPr="0006301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  <w:r w:rsidRPr="0006301B">
              <w:rPr>
                <w:b w:val="0"/>
                <w:sz w:val="20"/>
                <w:szCs w:val="20"/>
              </w:rPr>
              <w:t>;                                                                  – предохранителями по номиналу трансформатора,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  <w:p w:rsidR="008A351E" w:rsidRPr="0006301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  <w:p w:rsidR="008A351E" w:rsidRPr="0006301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</w:p>
          <w:p w:rsidR="008A351E" w:rsidRPr="0006301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  <w:p w:rsidR="008A351E" w:rsidRPr="0006301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A4402C">
        <w:trPr>
          <w:trHeight w:val="237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Cs w:val="0"/>
                <w:sz w:val="20"/>
                <w:szCs w:val="20"/>
              </w:rPr>
              <w:t>Распределительное устройство низкого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Напряжение номинальное,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Вв</w:t>
            </w:r>
            <w:r>
              <w:rPr>
                <w:b w:val="0"/>
                <w:sz w:val="20"/>
                <w:szCs w:val="20"/>
              </w:rPr>
              <w:t xml:space="preserve">одной коммутационный </w:t>
            </w:r>
            <w:proofErr w:type="gramStart"/>
            <w:r>
              <w:rPr>
                <w:b w:val="0"/>
                <w:sz w:val="20"/>
                <w:szCs w:val="20"/>
              </w:rPr>
              <w:t>аппарат:  р</w:t>
            </w:r>
            <w:r w:rsidRPr="0006301B">
              <w:rPr>
                <w:b w:val="0"/>
                <w:sz w:val="20"/>
                <w:szCs w:val="20"/>
              </w:rPr>
              <w:t>убильник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и плавкие предохранители или автоматический выключатель  по </w:t>
            </w:r>
            <w:r w:rsidRPr="00875E2B">
              <w:rPr>
                <w:b w:val="0"/>
                <w:sz w:val="20"/>
                <w:szCs w:val="20"/>
              </w:rPr>
              <w:t>номиналу силового трансформатора</w:t>
            </w:r>
            <w:r w:rsidRPr="0006301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Отходящие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фидеры:   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рубильник в комплекте с ограничителями тока номиналом 100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160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250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400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tabs>
                <w:tab w:val="left" w:pos="744"/>
              </w:tabs>
              <w:spacing w:before="0" w:after="0"/>
              <w:rPr>
                <w:sz w:val="20"/>
                <w:szCs w:val="20"/>
              </w:rPr>
            </w:pPr>
            <w:proofErr w:type="gramStart"/>
            <w:r w:rsidRPr="0006301B">
              <w:rPr>
                <w:b w:val="0"/>
                <w:bCs w:val="0"/>
                <w:sz w:val="20"/>
                <w:szCs w:val="20"/>
              </w:rPr>
              <w:t>Ограничитель  перенапряжений</w:t>
            </w:r>
            <w:proofErr w:type="gramEnd"/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bCs w:val="0"/>
                <w:sz w:val="20"/>
                <w:szCs w:val="20"/>
              </w:rPr>
              <w:t>(ОПН),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88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rPr>
                <w:sz w:val="20"/>
                <w:szCs w:val="20"/>
              </w:rPr>
            </w:pPr>
            <w:r w:rsidRPr="0006301B">
              <w:rPr>
                <w:b w:val="0"/>
                <w:bCs w:val="0"/>
                <w:sz w:val="20"/>
                <w:szCs w:val="20"/>
              </w:rPr>
              <w:t>Трансформаторы тока,</w:t>
            </w:r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для подключения в схеме учета электроэнергии и измерительных приборов,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4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Амперметр,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tblpY="-1130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A351E" w:rsidRPr="0006301B" w:rsidTr="003B503D">
              <w:trPr>
                <w:trHeight w:val="148"/>
              </w:trPr>
              <w:tc>
                <w:tcPr>
                  <w:tcW w:w="103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351E" w:rsidRPr="0006301B" w:rsidRDefault="008A351E" w:rsidP="003B5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Вольтметр, </w:t>
                  </w:r>
                  <w:proofErr w:type="spellStart"/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8A351E" w:rsidRPr="0006301B" w:rsidRDefault="008A351E" w:rsidP="003B503D">
            <w:pPr>
              <w:pStyle w:val="1"/>
              <w:tabs>
                <w:tab w:val="left" w:pos="1105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Трехфазный прибор учета электрической энергии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прибора учета: </w:t>
            </w:r>
          </w:p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трансформаторного включения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tabs>
                <w:tab w:val="left" w:pos="284"/>
              </w:tabs>
              <w:suppressAutoHyphens/>
              <w:spacing w:before="0" w:after="0"/>
              <w:contextualSpacing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3х230/400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Максимальный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Класс точности: активная 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ниже 0,5S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Количество тарифов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Датчики: вскрытия корпуса; вскрытия </w:t>
            </w: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колодки; магнитного поля</w:t>
            </w: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; воздействия радио поля (ВЧ)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Резервный (внутренний) источник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температур, ˚С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уже -40 - +70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корпуса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ниже IP51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Межповерочный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интервал,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отказ,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220000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Коммуникационные интерфейсы:  </w:t>
            </w: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Оптопорт</w:t>
            </w:r>
            <w:proofErr w:type="spellEnd"/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- радиоканал и/или PLC;</w:t>
            </w:r>
          </w:p>
          <w:p w:rsidR="008A351E" w:rsidRPr="0006301B" w:rsidRDefault="008A351E" w:rsidP="004632EA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RS-485;</w:t>
            </w:r>
          </w:p>
          <w:p w:rsidR="008A351E" w:rsidRPr="0006301B" w:rsidRDefault="008A351E" w:rsidP="004632E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GSM модем;</w:t>
            </w: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Приборы учета электроэнергии должны быть одного типа и иметь единую частоту передачи данных по радиоканалу не требующей лицензирования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</w:t>
            </w: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аличие</w:t>
            </w: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02FE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для  GSM</w:t>
            </w:r>
            <w:proofErr w:type="gramEnd"/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-модема на магнитном основании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Длина кабеля антенны,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Протокол обмена данными: СПОДЭС/DLMS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3B503D">
        <w:trPr>
          <w:trHeight w:val="106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color w:val="000000"/>
                <w:sz w:val="20"/>
                <w:szCs w:val="20"/>
              </w:rPr>
              <w:t>Трансформатор силовой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Тип: </w:t>
            </w:r>
            <w:r w:rsidRPr="0006301B">
              <w:rPr>
                <w:sz w:val="20"/>
                <w:szCs w:val="20"/>
              </w:rPr>
              <w:t>ТМГ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Напряжение первичной обмотки, номинальное,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Напряжение вторичной обмотки, номинальное,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Схема соединения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875E2B">
              <w:rPr>
                <w:b w:val="0"/>
                <w:i/>
                <w:iCs/>
                <w:sz w:val="20"/>
                <w:szCs w:val="20"/>
              </w:rPr>
              <w:t>D/</w:t>
            </w:r>
            <w:proofErr w:type="spellStart"/>
            <w:r w:rsidRPr="00875E2B">
              <w:rPr>
                <w:b w:val="0"/>
                <w:i/>
                <w:iCs/>
                <w:sz w:val="20"/>
                <w:szCs w:val="20"/>
              </w:rPr>
              <w:t>Yн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Мощность, номинальная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паспортная, 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Регулировка напряжения: ПБВ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шпильки на вторичной обмотке для подключения внешней нагрузки: медь или латунь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Ролики для перемещения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Корпус покрыт термоустойчивой краской серого цвета любого оттенка. Краска не выделяет токсичных веществ при эксплуатации силового трансформатора и не разлагается при воздействии бензина, масла, дизельного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Металлическая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табличка  с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обозначением основных характеристик силового трансформатора, включая товарный знак, серийный номер, номинальную мощность, номинальные напряжения, пределы регулировки по обмоткам, номинальные токи обмоток, массу масла, полную массу и другие характеристики.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Термометр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Предупреждающий знак</w:t>
            </w:r>
            <w:r w:rsidRPr="00875E2B">
              <w:rPr>
                <w:b w:val="0"/>
                <w:sz w:val="20"/>
                <w:szCs w:val="20"/>
              </w:rPr>
              <w:t>: «Опасность поражения электрическим током» по ГОСТ 12.4.026-2015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Форма и размер: равносторонний треугольник со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стороной,  мм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Логотип: ГУП РК "Крымэнерго"</w:t>
            </w:r>
            <w:r w:rsidRPr="00875E2B">
              <w:rPr>
                <w:b w:val="0"/>
                <w:sz w:val="20"/>
                <w:szCs w:val="20"/>
              </w:rPr>
              <w:t xml:space="preserve">, должен быть нанесен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на места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</w:t>
            </w:r>
            <w:r w:rsidRPr="00875E2B">
              <w:rPr>
                <w:b w:val="0"/>
                <w:i/>
                <w:iCs/>
                <w:sz w:val="20"/>
                <w:szCs w:val="20"/>
              </w:rPr>
              <w:t>согласованные с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8B6B3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Размер логотипа (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ШхВ</w:t>
            </w:r>
            <w:proofErr w:type="spellEnd"/>
            <w:r w:rsidRPr="00875E2B">
              <w:rPr>
                <w:b w:val="0"/>
                <w:sz w:val="20"/>
                <w:szCs w:val="20"/>
              </w:rPr>
              <w:t>),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700 х 300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70"/>
        </w:trPr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B03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8E5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Трансформаторная   подстанция, </w:t>
            </w: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06301B">
              <w:rPr>
                <w:rFonts w:ascii="Times New Roman" w:hAnsi="Times New Roman" w:cs="Times New Roman"/>
                <w:color w:val="000000"/>
              </w:rPr>
              <w:t>КТП-Т-ВВ-630/10/0,4</w:t>
            </w:r>
          </w:p>
          <w:p w:rsidR="008A351E" w:rsidRPr="0006301B" w:rsidRDefault="008A351E" w:rsidP="008E59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lastRenderedPageBreak/>
              <w:t>Исполнение: наружная, стационарная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6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Тип: тупиковая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5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proofErr w:type="spellStart"/>
            <w:r w:rsidRPr="00875E2B">
              <w:rPr>
                <w:b w:val="0"/>
                <w:sz w:val="20"/>
                <w:szCs w:val="20"/>
              </w:rPr>
              <w:t>Электровыводы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 высокого\низкого напряжения воздушные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Частота номинальная,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Отсек силового трансформатора должен допускать установку трансформатора номинальной мощности не ниже 1000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254F12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Мощность подстанции,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кВА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2"/>
                <w:szCs w:val="22"/>
              </w:rPr>
              <w:t>630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3B503D">
            <w:pPr>
              <w:pStyle w:val="1"/>
              <w:tabs>
                <w:tab w:val="left" w:pos="37"/>
              </w:tabs>
              <w:spacing w:before="0" w:after="0"/>
              <w:ind w:right="-108"/>
              <w:rPr>
                <w:b w:val="0"/>
                <w:sz w:val="20"/>
                <w:szCs w:val="20"/>
              </w:rPr>
            </w:pPr>
            <w:proofErr w:type="gramStart"/>
            <w:r w:rsidRPr="00875E2B">
              <w:rPr>
                <w:b w:val="0"/>
                <w:sz w:val="20"/>
                <w:szCs w:val="20"/>
              </w:rPr>
              <w:t>Внутреннее  освещение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помещений, на энергосберегающих лампах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875E2B" w:rsidRDefault="008A351E" w:rsidP="00B87039">
            <w:pPr>
              <w:pStyle w:val="1"/>
              <w:tabs>
                <w:tab w:val="left" w:pos="37"/>
              </w:tabs>
              <w:spacing w:before="0" w:after="0"/>
              <w:ind w:right="-108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A4402C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высокого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rPr>
                <w:b w:val="0"/>
                <w:sz w:val="20"/>
                <w:szCs w:val="20"/>
              </w:rPr>
            </w:pPr>
            <w:r w:rsidRPr="00875E2B">
              <w:rPr>
                <w:sz w:val="20"/>
                <w:szCs w:val="20"/>
              </w:rPr>
              <w:t>Трансформаторная ячейка</w:t>
            </w:r>
            <w:r w:rsidRPr="00875E2B">
              <w:rPr>
                <w:b w:val="0"/>
                <w:sz w:val="20"/>
                <w:szCs w:val="20"/>
              </w:rPr>
              <w:t xml:space="preserve">, шт.                                        в комплекте </w:t>
            </w:r>
            <w:proofErr w:type="gramStart"/>
            <w:r w:rsidRPr="00875E2B">
              <w:rPr>
                <w:b w:val="0"/>
                <w:sz w:val="20"/>
                <w:szCs w:val="20"/>
              </w:rPr>
              <w:t xml:space="preserve">с:   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                                                                    – выключателем нагрузки (ВН) с заземляющими ножами,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;                                                                – ОПН-10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  <w:r w:rsidRPr="00875E2B">
              <w:rPr>
                <w:b w:val="0"/>
                <w:sz w:val="20"/>
                <w:szCs w:val="20"/>
              </w:rPr>
              <w:t xml:space="preserve">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  <w:r w:rsidRPr="00875E2B">
              <w:rPr>
                <w:b w:val="0"/>
                <w:sz w:val="20"/>
                <w:szCs w:val="20"/>
              </w:rPr>
              <w:t>;                                                                  – предохранителями по номиналу трансформатора,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  <w:p w:rsidR="008A351E" w:rsidRPr="00875E2B" w:rsidRDefault="008A351E" w:rsidP="00E0615C">
            <w:pPr>
              <w:pStyle w:val="1"/>
              <w:spacing w:before="0" w:beforeAutospacing="0" w:after="0" w:afterAutospacing="0"/>
              <w:contextualSpacing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FD55F9">
        <w:trPr>
          <w:trHeight w:val="28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Cs w:val="0"/>
                <w:sz w:val="20"/>
                <w:szCs w:val="20"/>
              </w:rPr>
              <w:t>Распределительное устройство низкого   напряжения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Напряжение номинальное,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F231F4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0,4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Вводной коммутационный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аппарат:  рубильник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и плавкие предохранители или автоматический выключатель  по номиналу силового трансформатора, </w:t>
            </w:r>
            <w:proofErr w:type="spellStart"/>
            <w:r w:rsidRPr="00875E2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Отходящие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фидеры:   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рубильник в комплекте с ограничителями тока номиналом 250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                                       рубильник в комплекте с ограничителями тока номиналом 400 А,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tabs>
                <w:tab w:val="left" w:pos="744"/>
              </w:tabs>
              <w:spacing w:before="0" w:after="0"/>
              <w:rPr>
                <w:sz w:val="20"/>
                <w:szCs w:val="20"/>
              </w:rPr>
            </w:pPr>
            <w:proofErr w:type="gramStart"/>
            <w:r w:rsidRPr="0006301B">
              <w:rPr>
                <w:b w:val="0"/>
                <w:bCs w:val="0"/>
                <w:sz w:val="20"/>
                <w:szCs w:val="20"/>
              </w:rPr>
              <w:t>Ограничитель  перенапряжений</w:t>
            </w:r>
            <w:proofErr w:type="gramEnd"/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bCs w:val="0"/>
                <w:sz w:val="20"/>
                <w:szCs w:val="20"/>
              </w:rPr>
              <w:t>(ОПН),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16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rPr>
                <w:sz w:val="20"/>
                <w:szCs w:val="20"/>
              </w:rPr>
            </w:pPr>
            <w:r w:rsidRPr="0006301B">
              <w:rPr>
                <w:b w:val="0"/>
                <w:bCs w:val="0"/>
                <w:sz w:val="20"/>
                <w:szCs w:val="20"/>
              </w:rPr>
              <w:t>Трансформаторы тока,</w:t>
            </w:r>
            <w:r w:rsidRPr="0006301B">
              <w:rPr>
                <w:bCs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sz w:val="20"/>
                <w:szCs w:val="20"/>
              </w:rPr>
              <w:t xml:space="preserve">для подключения в схеме учета электроэнергии и измерительных приборов,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6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61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Амперметр,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7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tblpY="-1130"/>
              <w:tblOverlap w:val="never"/>
              <w:tblW w:w="10343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A351E" w:rsidRPr="0006301B" w:rsidTr="003B503D">
              <w:trPr>
                <w:trHeight w:val="148"/>
              </w:trPr>
              <w:tc>
                <w:tcPr>
                  <w:tcW w:w="10343" w:type="dxa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A351E" w:rsidRPr="0006301B" w:rsidRDefault="008A351E" w:rsidP="003B50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Вольтметр, </w:t>
                  </w:r>
                  <w:proofErr w:type="spellStart"/>
                  <w:r w:rsidRPr="0006301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шт</w:t>
                  </w:r>
                  <w:proofErr w:type="spellEnd"/>
                </w:p>
              </w:tc>
            </w:tr>
          </w:tbl>
          <w:p w:rsidR="008A351E" w:rsidRPr="0006301B" w:rsidRDefault="008A351E" w:rsidP="003B503D">
            <w:pPr>
              <w:pStyle w:val="1"/>
              <w:tabs>
                <w:tab w:val="left" w:pos="1105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3B503D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Трехфазный прибор учета электрической энергии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Схема подключения прибора учета: </w:t>
            </w:r>
          </w:p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трансформаторного включения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pStyle w:val="1"/>
              <w:tabs>
                <w:tab w:val="left" w:pos="284"/>
              </w:tabs>
              <w:suppressAutoHyphens/>
              <w:spacing w:before="0" w:after="0"/>
              <w:contextualSpacing/>
              <w:jc w:val="center"/>
              <w:rPr>
                <w:rFonts w:eastAsiaTheme="minorHAnsi"/>
                <w:b w:val="0"/>
                <w:bCs w:val="0"/>
                <w:kern w:val="0"/>
                <w:sz w:val="20"/>
                <w:szCs w:val="20"/>
                <w:lang w:eastAsia="en-US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Номинальное напряжение, 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3х230/400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27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Номинальная частота, Гц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Номинальный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Максимальный ток,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более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Класс точности: активная энергия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ниже 0,5S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Количество тарифов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4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Датчики: вскрытия корпуса; вскрытия </w:t>
            </w: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клеммной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колодки; магнитного поля</w:t>
            </w: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; воздействия радио поля (ВЧ)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Резервный (внутренний) источник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Рабочий диапазон температур, ˚С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уже -40 - +70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Степень защиты корпуса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ниже IP51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Межповерочный</w:t>
            </w:r>
            <w:proofErr w:type="spellEnd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 интервал,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Поверка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Средняя наработка на отказ, 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220000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Средний срок службы,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не менее 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Коммуникационные интерфейсы:  </w:t>
            </w: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Оптопорт</w:t>
            </w:r>
            <w:proofErr w:type="spellEnd"/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- радиоканал и/или PLC;</w:t>
            </w:r>
          </w:p>
          <w:p w:rsidR="008A351E" w:rsidRPr="0006301B" w:rsidRDefault="008A351E" w:rsidP="004632EA">
            <w:pPr>
              <w:widowControl w:val="0"/>
              <w:contextualSpacing/>
              <w:jc w:val="both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RS-485;</w:t>
            </w:r>
          </w:p>
          <w:p w:rsidR="008A351E" w:rsidRPr="0006301B" w:rsidRDefault="008A351E" w:rsidP="004632EA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 GSM модем;</w:t>
            </w: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Приборы учета электроэнергии должны быть одного типа и иметь единую частоту передачи данных по радиоканалу не требующей лицензирования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</w:t>
            </w: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аличие</w:t>
            </w: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</w:pPr>
          </w:p>
          <w:p w:rsidR="008A351E" w:rsidRPr="0006301B" w:rsidRDefault="008A351E" w:rsidP="004632EA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5E2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для  GSM</w:t>
            </w:r>
            <w:proofErr w:type="gramEnd"/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-модема на магнитном основании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Длина кабеля антенны, 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eastAsia="Times New Roman" w:hAnsi="Times New Roman"/>
                <w:bCs/>
                <w:kern w:val="36"/>
                <w:sz w:val="20"/>
                <w:szCs w:val="20"/>
                <w:lang w:eastAsia="ru-RU"/>
              </w:rPr>
              <w:t>не менее 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E0615C">
            <w:pPr>
              <w:tabs>
                <w:tab w:val="left" w:pos="284"/>
              </w:tabs>
              <w:suppressAutoHyphens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Протокол обмена данными: СПОДЭС/DLMS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tabs>
                <w:tab w:val="left" w:pos="284"/>
              </w:tabs>
              <w:suppressAutoHyphens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6150DE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color w:val="000000"/>
                <w:sz w:val="20"/>
                <w:szCs w:val="20"/>
              </w:rPr>
              <w:t>Трансформатор силовой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26030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Тип: </w:t>
            </w:r>
            <w:r w:rsidRPr="0006301B">
              <w:rPr>
                <w:sz w:val="20"/>
                <w:szCs w:val="20"/>
              </w:rPr>
              <w:t>ТМГ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Напряжение первичной обмотки, номинальное,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3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Напряжение вторичной обмотки, номинальное, 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400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5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Климатическое исполнение: не менее У1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Схема соединения обмоток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i/>
                <w:sz w:val="20"/>
                <w:szCs w:val="20"/>
              </w:rPr>
            </w:pPr>
            <w:r w:rsidRPr="00875E2B">
              <w:rPr>
                <w:b w:val="0"/>
                <w:i/>
                <w:sz w:val="20"/>
                <w:szCs w:val="20"/>
              </w:rPr>
              <w:t>D/</w:t>
            </w:r>
            <w:proofErr w:type="spellStart"/>
            <w:r w:rsidRPr="00875E2B">
              <w:rPr>
                <w:b w:val="0"/>
                <w:i/>
                <w:sz w:val="20"/>
                <w:szCs w:val="20"/>
              </w:rPr>
              <w:t>Yн</w:t>
            </w:r>
            <w:proofErr w:type="spellEnd"/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0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Мощность, номинальная </w:t>
            </w:r>
            <w:proofErr w:type="gramStart"/>
            <w:r w:rsidRPr="0006301B">
              <w:rPr>
                <w:b w:val="0"/>
                <w:sz w:val="20"/>
                <w:szCs w:val="20"/>
              </w:rPr>
              <w:t xml:space="preserve">паспортная,  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кВА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630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6C4547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Регулировка напряжения: ПБВ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5E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 шпильки на вторичной обмотке для подключения внешней нагрузки: медь или латунь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30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Ролики для перемещения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>Корпус покрыт термоустойчивой краской серого цвета любого оттенка. Краска не выделяет токсичных веществ при эксплуатации силового трансформатора и не разлагается при воздействии бензина, масла, дизельного топлива.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соответствие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875E2B" w:rsidRDefault="008A351E" w:rsidP="004632EA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875E2B">
              <w:rPr>
                <w:b w:val="0"/>
                <w:sz w:val="20"/>
                <w:szCs w:val="20"/>
              </w:rPr>
              <w:t xml:space="preserve">Металлическая </w:t>
            </w:r>
            <w:proofErr w:type="gramStart"/>
            <w:r w:rsidRPr="00875E2B">
              <w:rPr>
                <w:b w:val="0"/>
                <w:sz w:val="20"/>
                <w:szCs w:val="20"/>
              </w:rPr>
              <w:t>табличка  с</w:t>
            </w:r>
            <w:proofErr w:type="gramEnd"/>
            <w:r w:rsidRPr="00875E2B">
              <w:rPr>
                <w:b w:val="0"/>
                <w:sz w:val="20"/>
                <w:szCs w:val="20"/>
              </w:rPr>
              <w:t xml:space="preserve"> обозначением основных характеристик силового трансформатора, включая товарный знак, серийный номер, номинальную мощность, номинальные напряжения, пределы регулировки по обмоткам, номинальные токи обмоток, массу масла, полную массу и другие характеристики.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632EA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1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Термометр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95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Предупреждающий знак</w:t>
            </w:r>
            <w:r w:rsidRPr="0006301B">
              <w:rPr>
                <w:b w:val="0"/>
                <w:sz w:val="20"/>
                <w:szCs w:val="20"/>
              </w:rPr>
              <w:t>: «Опасность поражения электрическим током» по ГОСТ 12.4.026-2015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20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 xml:space="preserve">Форма и размер: равносторонний треугольник со </w:t>
            </w:r>
            <w:proofErr w:type="gramStart"/>
            <w:r w:rsidRPr="0006301B">
              <w:rPr>
                <w:b w:val="0"/>
                <w:sz w:val="20"/>
                <w:szCs w:val="20"/>
              </w:rPr>
              <w:t>стороной,  мм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не менее 150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77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sz w:val="20"/>
                <w:szCs w:val="20"/>
              </w:rPr>
              <w:t>Логотип: ГУП РК "Крымэнерго"</w:t>
            </w:r>
            <w:r w:rsidRPr="0006301B">
              <w:rPr>
                <w:b w:val="0"/>
                <w:sz w:val="20"/>
                <w:szCs w:val="20"/>
              </w:rPr>
              <w:t xml:space="preserve">, должен быть нанесен </w:t>
            </w:r>
            <w:proofErr w:type="gramStart"/>
            <w:r w:rsidRPr="0006301B">
              <w:rPr>
                <w:b w:val="0"/>
                <w:sz w:val="20"/>
                <w:szCs w:val="20"/>
              </w:rPr>
              <w:t>на места</w:t>
            </w:r>
            <w:proofErr w:type="gramEnd"/>
            <w:r w:rsidRPr="0006301B">
              <w:rPr>
                <w:b w:val="0"/>
                <w:sz w:val="20"/>
                <w:szCs w:val="20"/>
              </w:rPr>
              <w:t xml:space="preserve"> </w:t>
            </w:r>
            <w:r w:rsidRPr="0006301B">
              <w:rPr>
                <w:b w:val="0"/>
                <w:i/>
                <w:iCs/>
                <w:sz w:val="20"/>
                <w:szCs w:val="20"/>
              </w:rPr>
              <w:t>согласованные с Заказчиком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4D1941">
            <w:pPr>
              <w:pStyle w:val="1"/>
              <w:spacing w:before="0" w:after="0"/>
              <w:jc w:val="center"/>
              <w:rPr>
                <w:b w:val="0"/>
                <w:color w:val="FF000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наличие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  <w:tr w:rsidR="008A351E" w:rsidRPr="0006301B" w:rsidTr="00EC42BD">
        <w:trPr>
          <w:trHeight w:val="199"/>
        </w:trPr>
        <w:tc>
          <w:tcPr>
            <w:tcW w:w="40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A351E" w:rsidRPr="0006301B" w:rsidRDefault="008A351E" w:rsidP="00374C76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8B6B30">
            <w:pPr>
              <w:pStyle w:val="1"/>
              <w:spacing w:before="0" w:after="0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Размер логотипа (</w:t>
            </w:r>
            <w:proofErr w:type="spellStart"/>
            <w:r w:rsidRPr="0006301B">
              <w:rPr>
                <w:b w:val="0"/>
                <w:sz w:val="20"/>
                <w:szCs w:val="20"/>
              </w:rPr>
              <w:t>ШхВ</w:t>
            </w:r>
            <w:proofErr w:type="spellEnd"/>
            <w:r w:rsidRPr="0006301B">
              <w:rPr>
                <w:b w:val="0"/>
                <w:sz w:val="20"/>
                <w:szCs w:val="20"/>
              </w:rPr>
              <w:t>), 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51E" w:rsidRPr="0006301B" w:rsidRDefault="008A351E" w:rsidP="00B87039">
            <w:pPr>
              <w:pStyle w:val="1"/>
              <w:spacing w:before="0" w:after="0"/>
              <w:jc w:val="center"/>
              <w:rPr>
                <w:b w:val="0"/>
                <w:sz w:val="20"/>
                <w:szCs w:val="20"/>
              </w:rPr>
            </w:pPr>
            <w:r w:rsidRPr="0006301B">
              <w:rPr>
                <w:b w:val="0"/>
                <w:sz w:val="20"/>
                <w:szCs w:val="20"/>
              </w:rPr>
              <w:t>700 х 300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351E" w:rsidRPr="0006301B" w:rsidRDefault="008A351E" w:rsidP="00374C76">
            <w:pPr>
              <w:pStyle w:val="1"/>
              <w:rPr>
                <w:rFonts w:eastAsia="Calibri"/>
                <w:sz w:val="20"/>
                <w:szCs w:val="20"/>
              </w:rPr>
            </w:pPr>
          </w:p>
        </w:tc>
      </w:tr>
    </w:tbl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4634B6" w:rsidRPr="0006301B" w:rsidTr="00374C76">
        <w:trPr>
          <w:trHeight w:val="3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634B6" w:rsidRPr="0006301B" w:rsidRDefault="004632EA" w:rsidP="002468C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Указание на то, что товар должен быть новым, ранее не использованным, не эксплуатируемым либо допустимый срок бывшей эксплуатации</w:t>
            </w:r>
          </w:p>
        </w:tc>
      </w:tr>
      <w:tr w:rsidR="004634B6" w:rsidRPr="0006301B" w:rsidTr="00554140">
        <w:trPr>
          <w:trHeight w:val="27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4B6" w:rsidRPr="0006301B" w:rsidRDefault="004634B6" w:rsidP="00575A9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гарантирует Заказчику, что поставляемый </w:t>
            </w:r>
            <w:r w:rsidRPr="00875E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товар, </w:t>
            </w:r>
            <w:r w:rsidR="00575A93" w:rsidRPr="00875E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</w:t>
            </w:r>
            <w:r w:rsidR="00C65EEF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537E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силовые трансформаторы</w:t>
            </w:r>
            <w:r w:rsidR="00CD04D9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92537E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является новым и изготовлен не </w:t>
            </w:r>
            <w:proofErr w:type="gramStart"/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ранее</w:t>
            </w:r>
            <w:r w:rsidR="002B3B62" w:rsidRPr="0006301B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202</w:t>
            </w:r>
            <w:r w:rsidR="000A210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г. (который не был в употреблении, не прошел ремонт, в том числе восстановление,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      </w:r>
          </w:p>
        </w:tc>
      </w:tr>
      <w:tr w:rsidR="004634B6" w:rsidRPr="0006301B" w:rsidTr="00015402">
        <w:trPr>
          <w:trHeight w:val="48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о соответствии закупаемого товара образцу, макету товара или изображению товара в трехмерном измерении</w:t>
            </w:r>
          </w:p>
        </w:tc>
      </w:tr>
      <w:tr w:rsidR="004634B6" w:rsidRPr="0006301B" w:rsidTr="00374C76">
        <w:trPr>
          <w:trHeight w:val="28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предъявляется</w:t>
            </w:r>
          </w:p>
        </w:tc>
      </w:tr>
      <w:tr w:rsidR="004634B6" w:rsidRPr="0006301B" w:rsidTr="00374C76">
        <w:trPr>
          <w:trHeight w:val="35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5.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BFBFBF" w:themeFill="background1" w:themeFillShade="BF"/>
                <w:lang w:eastAsia="ru-RU"/>
              </w:rPr>
              <w:t>Требования о необходимости обеспечения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взаимодействия поставляемых товаров с товарами, используемыми заказчиком</w:t>
            </w:r>
          </w:p>
        </w:tc>
      </w:tr>
      <w:tr w:rsidR="004634B6" w:rsidRPr="0006301B" w:rsidTr="00374C76">
        <w:trPr>
          <w:trHeight w:val="30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tabs>
                <w:tab w:val="left" w:pos="284"/>
              </w:tabs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предъявляется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размерам, упаковке, отгрузке товаров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sz w:val="24"/>
                <w:szCs w:val="20"/>
                <w:lang w:eastAsia="ru-RU"/>
              </w:rPr>
            </w:pPr>
            <w:r w:rsidRPr="0006301B">
              <w:rPr>
                <w:rFonts w:ascii="Times New Roman" w:hAnsi="Times New Roman"/>
                <w:sz w:val="24"/>
                <w:szCs w:val="24"/>
              </w:rPr>
              <w:t>Товар поставляется в упаковке (таре) обеспечивающей защиту товара от повреждения, загрязнения или порчи во время транспортировки. Маркировка, упаковка (тара) соответствует требованиям нормативно-технической документации в соответствии с законодательством Российской Федерации.</w:t>
            </w:r>
          </w:p>
        </w:tc>
      </w:tr>
      <w:tr w:rsidR="004634B6" w:rsidRPr="0006301B" w:rsidTr="00015402">
        <w:trPr>
          <w:trHeight w:val="16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обслуживанию товара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предъявляется</w:t>
            </w:r>
          </w:p>
        </w:tc>
      </w:tr>
      <w:tr w:rsidR="004634B6" w:rsidRPr="0006301B" w:rsidTr="00015402">
        <w:trPr>
          <w:trHeight w:val="16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расходам на эксплуатацию товара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предъявляется </w:t>
            </w:r>
          </w:p>
        </w:tc>
      </w:tr>
      <w:tr w:rsidR="004634B6" w:rsidRPr="0006301B" w:rsidTr="00015402">
        <w:trPr>
          <w:trHeight w:val="28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остаточному сроку годности, сроку хранения, гарантии качества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срок на Товар </w:t>
            </w:r>
            <w:r w:rsidRPr="0006301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составляет не менее 60 (шестидесяти) месяцев со дня ввода в эксплуатацию Товара</w:t>
            </w:r>
            <w:r w:rsidR="00C95EDB"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, но не менее </w:t>
            </w:r>
            <w:proofErr w:type="gramStart"/>
            <w:r w:rsidR="00C95EDB" w:rsidRPr="0006301B">
              <w:rPr>
                <w:rFonts w:ascii="Times New Roman" w:hAnsi="Times New Roman" w:cs="Times New Roman"/>
                <w:sz w:val="24"/>
                <w:szCs w:val="24"/>
              </w:rPr>
              <w:t>срока гарантии</w:t>
            </w:r>
            <w:proofErr w:type="gramEnd"/>
            <w:r w:rsidR="00C95EDB"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заводом-изготовителем. </w:t>
            </w:r>
          </w:p>
        </w:tc>
      </w:tr>
      <w:tr w:rsidR="004634B6" w:rsidRPr="0006301B" w:rsidTr="00015402">
        <w:trPr>
          <w:trHeight w:val="12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проведению гос. поверки средств измерений (в том числе входящих в состав товара)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3E61A4" w:rsidP="00D75B2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Прибор учета и трансформаторы тока должны иметь отметку о проведении первичной/заводской поверки</w:t>
            </w:r>
            <w:r w:rsidR="005C4B44" w:rsidRPr="000630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4B44" w:rsidRPr="0006301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 xml:space="preserve"> при этом давность проведения первичной/заводской поверки (на момент поставки) не должна превышать шести месяцев</w:t>
            </w:r>
            <w:r w:rsidRPr="0006301B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>.</w:t>
            </w:r>
            <w:r w:rsidRPr="0006301B">
              <w:rPr>
                <w:rFonts w:ascii="Times New Roman" w:hAnsi="Times New Roman" w:cs="Times New Roman"/>
                <w:sz w:val="24"/>
                <w:szCs w:val="21"/>
              </w:rPr>
              <w:t xml:space="preserve"> Поверка должна быть подтверждена записью в паспорте на товар и/или </w:t>
            </w:r>
            <w:proofErr w:type="gramStart"/>
            <w:r w:rsidRPr="0006301B">
              <w:rPr>
                <w:rFonts w:ascii="Times New Roman" w:hAnsi="Times New Roman" w:cs="Times New Roman"/>
                <w:sz w:val="24"/>
                <w:szCs w:val="21"/>
              </w:rPr>
              <w:t>другим документом</w:t>
            </w:r>
            <w:proofErr w:type="gramEnd"/>
            <w:r w:rsidRPr="0006301B">
              <w:rPr>
                <w:rFonts w:ascii="Times New Roman" w:hAnsi="Times New Roman" w:cs="Times New Roman"/>
                <w:sz w:val="24"/>
                <w:szCs w:val="21"/>
              </w:rPr>
              <w:t xml:space="preserve"> подтверждающим поверку. </w:t>
            </w:r>
          </w:p>
        </w:tc>
      </w:tr>
      <w:tr w:rsidR="004634B6" w:rsidRPr="0006301B" w:rsidTr="00015402">
        <w:trPr>
          <w:trHeight w:val="44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к качеству, безопасности (в том числе приводятся ссылки на нормы, правила, стандарты или другие нормативные документы, касающиеся качества товара и сопутствующих услуг)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67C" w:rsidRPr="0006301B" w:rsidRDefault="00B3267C" w:rsidP="00D75B20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Приборы учета электроэнергии должны соответствовать: минимальным требованиям Постановления Правительства Российской Федерации от 19.06.2020 года №890 «О порядке предоставления доступа к минимальному набору функций интеллектуальных систем учета электрической энергии (мощности)», а также могу иметь дополнительный функционал, улучшающий его характеристики.</w:t>
            </w:r>
          </w:p>
          <w:p w:rsidR="00D75B20" w:rsidRPr="0006301B" w:rsidRDefault="00B3267C" w:rsidP="00D75B20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Трансформаторные подстанции должны соответствовать</w:t>
            </w:r>
            <w:r w:rsidR="00D75B20"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</w:t>
            </w:r>
          </w:p>
          <w:p w:rsidR="00D75B20" w:rsidRPr="0006301B" w:rsidRDefault="00D75B20" w:rsidP="00D75B20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ГОСТ 14695–80 «Подстанции трансформаторные комплектные мощностью от 25 до 2500 </w:t>
            </w:r>
            <w:proofErr w:type="spellStart"/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кВ·</w:t>
            </w:r>
            <w:proofErr w:type="gramStart"/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proofErr w:type="spellEnd"/>
            <w:proofErr w:type="gramEnd"/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на напряжение до 10 </w:t>
            </w:r>
            <w:proofErr w:type="spellStart"/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</w:t>
            </w:r>
            <w:r w:rsidR="001C5B84"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spellEnd"/>
            <w:r w:rsidR="001C5B84"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Общие технические условия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». 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- ГОСТ 12.2.007.0-75 «Система стандартов безопасности труда. Изделия электротехнические. Общие требования безопасности».     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- ГОСТ 12.2.007.4–75 «Система стандартов безопасности труда. Шкафы комплектных распределительных устройств и комплектных трансформаторных подстанций, камеры сборные одностороннего обслуживания, ячейки герметизированных </w:t>
            </w:r>
            <w:proofErr w:type="spellStart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элегазовых</w:t>
            </w:r>
            <w:proofErr w:type="spellEnd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распределительных устройств». 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- ГОСТ 1516.3-96 «Электрооборудование переменного тока на напряжения от 1 до 750 </w:t>
            </w:r>
            <w:proofErr w:type="spellStart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кВ.</w:t>
            </w:r>
            <w:proofErr w:type="spellEnd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Требования к электрической прочности изоляции». 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- ГОСТ 15150–69 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            </w:t>
            </w: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>- ГОСТ IEC 60947-3-2022 Аппаратура распределения и управления низковольтная. Часть 3. Выключатели, разъединители, выключатели-</w:t>
            </w:r>
            <w:proofErr w:type="spellStart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разъединители</w:t>
            </w:r>
            <w:proofErr w:type="gramStart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и.комбинации.их.с</w:t>
            </w:r>
            <w:proofErr w:type="spellEnd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пред</w:t>
            </w:r>
            <w:r w:rsidR="003B4D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охранителями. </w:t>
            </w:r>
            <w:r w:rsidR="003B4D4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  <w:t xml:space="preserve">- ГОСТ 11677-85 </w:t>
            </w:r>
            <w:r w:rsidR="003B4D47"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рансформаторы силовые.</w:t>
            </w:r>
            <w:r w:rsidR="003B4D47" w:rsidRPr="00875E2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Общие технические условия.</w:t>
            </w:r>
          </w:p>
          <w:p w:rsidR="008B6B30" w:rsidRPr="0006301B" w:rsidRDefault="00D75B20" w:rsidP="00D75B20">
            <w:pPr>
              <w:spacing w:before="240"/>
              <w:contextualSpacing/>
              <w:rPr>
                <w:rFonts w:ascii="Times New Roman" w:hAnsi="Times New Roman"/>
                <w:sz w:val="24"/>
              </w:rPr>
            </w:pPr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и/или </w:t>
            </w:r>
            <w:proofErr w:type="gramStart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другой действующий ГОСТ</w:t>
            </w:r>
            <w:proofErr w:type="gramEnd"/>
            <w:r w:rsidRPr="00063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соответствующий данному Товару.</w:t>
            </w:r>
          </w:p>
        </w:tc>
      </w:tr>
      <w:tr w:rsidR="004634B6" w:rsidRPr="0006301B" w:rsidTr="00015402">
        <w:trPr>
          <w:trHeight w:val="17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гарантийному и послегарантийному обслуживанию (срок, место)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обязуется выполнять гарантийные обязательства на весь период установленной гарантии </w:t>
            </w:r>
          </w:p>
        </w:tc>
      </w:tr>
      <w:tr w:rsidR="004634B6" w:rsidRPr="0006301B" w:rsidTr="00015402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объёму гарантий качества услуг (минимально приемлемые для заказчика либо жестко установленные обязанности поставщика в гарантийный период)</w:t>
            </w:r>
          </w:p>
        </w:tc>
      </w:tr>
      <w:tr w:rsidR="004634B6" w:rsidRPr="0006301B" w:rsidTr="00015402">
        <w:trPr>
          <w:trHeight w:val="260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</w:t>
            </w:r>
            <w:proofErr w:type="gramStart"/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 связанные</w:t>
            </w:r>
            <w:proofErr w:type="gramEnd"/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исполнением гарантийных обязательств выполняются за счет Поставщика</w:t>
            </w:r>
          </w:p>
        </w:tc>
      </w:tr>
      <w:tr w:rsidR="004634B6" w:rsidRPr="0006301B" w:rsidTr="00015402">
        <w:trPr>
          <w:trHeight w:val="26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передаче заказчику с товаром технических и иных документов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D75B20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Поставщик передает Заказчику товарно-сопроводительные документы: 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универсальный передаточный </w:t>
            </w:r>
            <w:r w:rsidRPr="00875E2B">
              <w:rPr>
                <w:rFonts w:ascii="Times New Roman" w:hAnsi="Times New Roman"/>
                <w:sz w:val="24"/>
                <w:szCs w:val="24"/>
              </w:rPr>
              <w:t xml:space="preserve">документ (УПД), унифицированную форму ТОРГ-12 или накладную (расходную накладную). Для подтверждения факта доставки товара предоставляется </w:t>
            </w:r>
            <w:proofErr w:type="spellStart"/>
            <w:r w:rsidRPr="00875E2B">
              <w:rPr>
                <w:rFonts w:ascii="Times New Roman" w:hAnsi="Times New Roman"/>
                <w:sz w:val="24"/>
                <w:szCs w:val="24"/>
              </w:rPr>
              <w:t>товарно</w:t>
            </w:r>
            <w:proofErr w:type="spellEnd"/>
            <w:r w:rsidRPr="00875E2B">
              <w:rPr>
                <w:rFonts w:ascii="Times New Roman" w:hAnsi="Times New Roman"/>
                <w:sz w:val="24"/>
                <w:szCs w:val="24"/>
              </w:rPr>
              <w:t xml:space="preserve"> - транспортная накладная или транспортная накладная. </w:t>
            </w:r>
            <w:r w:rsidRPr="00875E2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Также поставщик передает</w:t>
            </w:r>
            <w:r w:rsidR="008065F0" w:rsidRPr="00875E2B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 w:rsidR="00DD7EEB" w:rsidRPr="00875E2B">
              <w:rPr>
                <w:rFonts w:ascii="Times New Roman" w:hAnsi="Times New Roman"/>
                <w:sz w:val="24"/>
                <w:szCs w:val="24"/>
              </w:rPr>
              <w:t>а</w:t>
            </w:r>
            <w:r w:rsidR="008065F0" w:rsidRPr="00875E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75E2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DD7EEB" w:rsidRPr="00875E2B">
              <w:rPr>
                <w:rFonts w:ascii="Times New Roman" w:hAnsi="Times New Roman" w:cs="Times New Roman"/>
                <w:sz w:val="24"/>
                <w:szCs w:val="24"/>
              </w:rPr>
              <w:t>ы соответствия или декларации</w:t>
            </w:r>
            <w:r w:rsidRPr="00875E2B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</w:t>
            </w:r>
            <w:r w:rsidR="003E61A4" w:rsidRPr="00875E2B">
              <w:rPr>
                <w:rFonts w:ascii="Times New Roman" w:hAnsi="Times New Roman"/>
                <w:sz w:val="24"/>
                <w:szCs w:val="24"/>
              </w:rPr>
              <w:t>, протоколы испытаний</w:t>
            </w:r>
            <w:r w:rsidRPr="00875E2B">
              <w:rPr>
                <w:rFonts w:ascii="Times New Roman" w:hAnsi="Times New Roman"/>
                <w:sz w:val="24"/>
                <w:szCs w:val="24"/>
              </w:rPr>
              <w:t>, подтверждение наличия в реестре средств измерений (СИ) прибора учета,</w:t>
            </w:r>
            <w:r w:rsidRPr="00875E2B">
              <w:rPr>
                <w:rFonts w:ascii="Times New Roman" w:hAnsi="Times New Roman" w:cs="Times New Roman"/>
                <w:sz w:val="24"/>
                <w:szCs w:val="24"/>
              </w:rPr>
              <w:t xml:space="preserve"> иные документы, подтверждающие качество Товара </w:t>
            </w:r>
            <w:r w:rsidRPr="00875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законодательством Российской Федерации</w:t>
            </w:r>
            <w:r w:rsidR="00DD7EEB" w:rsidRPr="00875E2B">
              <w:rPr>
                <w:rFonts w:ascii="Times New Roman" w:hAnsi="Times New Roman"/>
                <w:sz w:val="24"/>
                <w:szCs w:val="24"/>
              </w:rPr>
              <w:t>, должны быть заверены Поставщиком</w:t>
            </w:r>
            <w:r w:rsidRPr="00875E2B">
              <w:rPr>
                <w:rFonts w:ascii="Times New Roman" w:hAnsi="Times New Roman"/>
                <w:sz w:val="24"/>
                <w:szCs w:val="24"/>
              </w:rPr>
              <w:t>.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34B6" w:rsidRPr="0006301B" w:rsidTr="00E16669">
        <w:trPr>
          <w:trHeight w:val="4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сопутствующему монтажу (если монтаж осуществляется поставщиком) поставленного оборудования, пусконаладочным и иным работам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634B6" w:rsidRPr="0006301B" w:rsidTr="00962E16">
        <w:trPr>
          <w:trHeight w:val="33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техническому обучению персонала заказчика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Требования по выполнению сопутствующих работ, оказанию сопутствующих услуг (доставке, разгрузке, предоставлению иллюстративных материалов, поставкам комплекта расходных материалов и др.)</w:t>
            </w:r>
          </w:p>
        </w:tc>
      </w:tr>
      <w:tr w:rsidR="004634B6" w:rsidRPr="0006301B" w:rsidTr="00962E16">
        <w:trPr>
          <w:trHeight w:val="32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Доставка Товара осуществляется транспортом Поставщика и за его счет.</w:t>
            </w:r>
          </w:p>
        </w:tc>
      </w:tr>
      <w:tr w:rsidR="004634B6" w:rsidRPr="0006301B" w:rsidTr="00015402">
        <w:trPr>
          <w:trHeight w:val="748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Авторские права с указанием условий о передаче заказчику исключительных прав на объекты интеллектуальной собственности, возникшие в связи с исполнением обязательств поставщика по поставке товара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предъявляется</w:t>
            </w:r>
          </w:p>
        </w:tc>
      </w:tr>
      <w:tr w:rsidR="004634B6" w:rsidRPr="0006301B" w:rsidTr="00015402">
        <w:trPr>
          <w:trHeight w:val="76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Правовое регулирование приобретения и использования поставляемого товара (осуществляется по усмотрению заказчика для тех видов товара, в отношении которых законодательством Российской Федерации предусмотрены особые требования)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 предъявляется</w:t>
            </w:r>
          </w:p>
        </w:tc>
      </w:tr>
      <w:tr w:rsidR="004634B6" w:rsidRPr="0006301B" w:rsidTr="00DB081D">
        <w:trPr>
          <w:trHeight w:val="116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DB081D">
            <w:pPr>
              <w:pStyle w:val="Default"/>
              <w:rPr>
                <w:bCs/>
                <w:color w:val="auto"/>
                <w:lang w:eastAsia="ru-RU"/>
              </w:rPr>
            </w:pPr>
            <w:r>
              <w:rPr>
                <w:bCs/>
                <w:color w:val="auto"/>
                <w:lang w:eastAsia="ru-RU"/>
              </w:rPr>
              <w:lastRenderedPageBreak/>
              <w:t>20.</w:t>
            </w:r>
            <w:r w:rsidR="00DB081D" w:rsidRPr="0006301B">
              <w:rPr>
                <w:bCs/>
                <w:color w:val="auto"/>
                <w:lang w:eastAsia="ru-RU"/>
              </w:rPr>
              <w:t>Порядок сдачи и приемки товара (указываются мероприятия по обеспечению сдачи и приемки товара по каждому этапу поставки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товара))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4634B6" w:rsidP="00D75B20">
            <w:pPr>
              <w:contextualSpacing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Прием Товара оформляется двусторонним подписанием одним из утвержденных форм товарно-сопроводительных документов: универсального передаточного документа (УПД), унифицированной формы ТОРГ-12 или накладной (расходной накладной). Для подтверждения факта доставки товара предоставляется </w:t>
            </w:r>
            <w:proofErr w:type="spellStart"/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товарно</w:t>
            </w:r>
            <w:proofErr w:type="spellEnd"/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транспортная накладная или транспортная накладная.</w:t>
            </w: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0630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Также поставщик передает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 паспорт</w:t>
            </w:r>
            <w:r w:rsidR="00A7562D">
              <w:rPr>
                <w:rFonts w:ascii="Times New Roman" w:hAnsi="Times New Roman"/>
                <w:sz w:val="24"/>
                <w:szCs w:val="24"/>
              </w:rPr>
              <w:t>а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="00A7562D">
              <w:rPr>
                <w:rFonts w:ascii="Times New Roman" w:hAnsi="Times New Roman" w:cs="Times New Roman"/>
                <w:sz w:val="24"/>
                <w:szCs w:val="24"/>
              </w:rPr>
              <w:t>ы соответствия или декларации</w:t>
            </w: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 о соответствии</w:t>
            </w:r>
            <w:r w:rsidR="003E61A4" w:rsidRPr="0006301B">
              <w:rPr>
                <w:rFonts w:ascii="Times New Roman" w:hAnsi="Times New Roman"/>
                <w:sz w:val="24"/>
                <w:szCs w:val="24"/>
              </w:rPr>
              <w:t>, протоколы испытаний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, подтверждение наличия в реестре средств измерений (СИ) прибора учета, </w:t>
            </w: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 xml:space="preserve">иные документы, </w:t>
            </w:r>
            <w:r w:rsidRPr="00875E2B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подтверждающие качество Товара </w:t>
            </w:r>
            <w:r w:rsidRPr="00875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соответствии с законо</w:t>
            </w:r>
            <w:r w:rsidR="00A7562D" w:rsidRPr="00875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дательством Российской </w:t>
            </w:r>
            <w:proofErr w:type="gramStart"/>
            <w:r w:rsidR="00A7562D" w:rsidRPr="00875E2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Федерации, </w:t>
            </w:r>
            <w:r w:rsidR="00A7562D" w:rsidRPr="00875E2B">
              <w:rPr>
                <w:rFonts w:ascii="Times New Roman" w:hAnsi="Times New Roman"/>
                <w:sz w:val="24"/>
                <w:szCs w:val="24"/>
              </w:rPr>
              <w:t xml:space="preserve"> должны</w:t>
            </w:r>
            <w:proofErr w:type="gramEnd"/>
            <w:r w:rsidR="00A7562D" w:rsidRPr="00875E2B">
              <w:rPr>
                <w:rFonts w:ascii="Times New Roman" w:hAnsi="Times New Roman"/>
                <w:sz w:val="24"/>
                <w:szCs w:val="24"/>
              </w:rPr>
              <w:t xml:space="preserve"> быть заверены Поставщиком</w:t>
            </w:r>
            <w:r w:rsidRPr="00875E2B">
              <w:rPr>
                <w:rFonts w:ascii="Times New Roman" w:hAnsi="Times New Roman"/>
                <w:sz w:val="24"/>
                <w:szCs w:val="24"/>
              </w:rPr>
              <w:t>.</w:t>
            </w:r>
            <w:r w:rsidRPr="00063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Прием </w:t>
            </w:r>
            <w:r w:rsidR="00D75B20" w:rsidRPr="000630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</w:t>
            </w:r>
            <w:r w:rsidRPr="0006301B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овара по качеству и количеству осуществляется на складе Заказчика согласно товарно-сопроводительным документам.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 к товарам и условиям их поставки по усмотрению заказчика (для включения в контракт)</w:t>
            </w:r>
          </w:p>
        </w:tc>
      </w:tr>
      <w:tr w:rsidR="004634B6" w:rsidRPr="0006301B" w:rsidTr="00015402">
        <w:trPr>
          <w:trHeight w:val="56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2B3CDE" w:rsidRDefault="004634B6" w:rsidP="002468CC">
            <w:pPr>
              <w:contextualSpacing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06301B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- </w:t>
            </w:r>
            <w:r w:rsidRPr="0006301B">
              <w:rPr>
                <w:rFonts w:ascii="Times New Roman" w:hAnsi="Times New Roman"/>
                <w:color w:val="000000"/>
                <w:sz w:val="24"/>
              </w:rPr>
              <w:t xml:space="preserve">срок поставки Товара: в течение </w:t>
            </w:r>
            <w:r w:rsidR="00DC0E04" w:rsidRPr="0006301B"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06301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60EC7">
              <w:rPr>
                <w:rFonts w:ascii="Times New Roman" w:hAnsi="Times New Roman"/>
                <w:color w:val="000000"/>
                <w:sz w:val="24"/>
              </w:rPr>
              <w:t>рабочих</w:t>
            </w:r>
            <w:r w:rsidR="002B3CDE">
              <w:rPr>
                <w:rFonts w:ascii="Times New Roman" w:hAnsi="Times New Roman"/>
                <w:color w:val="000000"/>
                <w:sz w:val="24"/>
              </w:rPr>
              <w:t xml:space="preserve"> дней </w:t>
            </w:r>
            <w:r w:rsidR="002B3CDE" w:rsidRPr="002B3CDE">
              <w:rPr>
                <w:rFonts w:ascii="Times New Roman" w:hAnsi="Times New Roman"/>
                <w:color w:val="000000"/>
                <w:sz w:val="24"/>
              </w:rPr>
              <w:t>с даты направления Заказчиком Заявки на поставку Товара</w:t>
            </w:r>
            <w:r w:rsidR="002B3CDE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4634B6" w:rsidRPr="0006301B" w:rsidRDefault="004634B6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6301B">
              <w:rPr>
                <w:rFonts w:ascii="Times New Roman" w:hAnsi="Times New Roman" w:cs="Times New Roman"/>
                <w:b/>
                <w:bCs/>
                <w:sz w:val="28"/>
                <w:szCs w:val="24"/>
                <w:lang w:eastAsia="ru-RU"/>
              </w:rPr>
              <w:t>-</w:t>
            </w:r>
            <w:r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Поставка товара должна осуществляться партиями по Заявкам Заказчика. </w:t>
            </w:r>
          </w:p>
        </w:tc>
      </w:tr>
      <w:tr w:rsidR="004634B6" w:rsidRPr="0006301B" w:rsidTr="00374C76">
        <w:trPr>
          <w:trHeight w:val="28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634B6" w:rsidRPr="0006301B" w:rsidRDefault="004632EA" w:rsidP="002468CC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22.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Приложение:</w:t>
            </w:r>
          </w:p>
        </w:tc>
      </w:tr>
      <w:tr w:rsidR="004634B6" w:rsidRPr="0006301B" w:rsidTr="00663184">
        <w:trPr>
          <w:trHeight w:val="221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B6" w:rsidRPr="0006301B" w:rsidRDefault="005271B0" w:rsidP="005271B0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приложение №1 «</w:t>
            </w:r>
            <w:r w:rsidRPr="00875E2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4634B6" w:rsidRPr="000630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пецификация»</w:t>
            </w:r>
          </w:p>
        </w:tc>
      </w:tr>
    </w:tbl>
    <w:p w:rsidR="000C588A" w:rsidRPr="0006301B" w:rsidRDefault="000C588A" w:rsidP="00725C62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950D82" w:rsidRPr="0006301B" w:rsidRDefault="00950D82" w:rsidP="004632EA">
      <w:pPr>
        <w:spacing w:after="0"/>
        <w:rPr>
          <w:rFonts w:ascii="Times New Roman" w:hAnsi="Times New Roman"/>
          <w:sz w:val="20"/>
          <w:szCs w:val="20"/>
          <w:lang w:eastAsia="ru-RU"/>
        </w:rPr>
      </w:pPr>
    </w:p>
    <w:p w:rsidR="00A438A5" w:rsidRPr="0006301B" w:rsidRDefault="001E39F4" w:rsidP="004632EA">
      <w:pPr>
        <w:spacing w:after="0"/>
        <w:ind w:left="6521"/>
        <w:rPr>
          <w:rFonts w:ascii="Times New Roman" w:hAnsi="Times New Roman"/>
          <w:sz w:val="20"/>
          <w:szCs w:val="20"/>
          <w:lang w:eastAsia="ru-RU"/>
        </w:rPr>
      </w:pPr>
      <w:r w:rsidRPr="0006301B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A438A5" w:rsidRPr="0006301B" w:rsidRDefault="001E39F4" w:rsidP="004632EA">
      <w:pPr>
        <w:spacing w:after="0"/>
        <w:ind w:left="6521"/>
        <w:rPr>
          <w:rFonts w:ascii="Times New Roman" w:hAnsi="Times New Roman"/>
          <w:sz w:val="20"/>
          <w:szCs w:val="20"/>
          <w:lang w:eastAsia="ru-RU"/>
        </w:rPr>
      </w:pPr>
      <w:r w:rsidRPr="0006301B">
        <w:rPr>
          <w:rFonts w:ascii="Times New Roman" w:hAnsi="Times New Roman"/>
          <w:sz w:val="20"/>
          <w:szCs w:val="20"/>
          <w:lang w:eastAsia="ru-RU"/>
        </w:rPr>
        <w:t>к техническому заданию на закупку:</w:t>
      </w:r>
    </w:p>
    <w:p w:rsidR="001E39F4" w:rsidRPr="0006301B" w:rsidRDefault="00725C62" w:rsidP="004632EA">
      <w:pPr>
        <w:spacing w:after="0"/>
        <w:ind w:left="6521"/>
        <w:rPr>
          <w:rFonts w:ascii="Times New Roman" w:hAnsi="Times New Roman"/>
          <w:sz w:val="20"/>
          <w:szCs w:val="20"/>
          <w:lang w:eastAsia="ru-RU"/>
        </w:rPr>
      </w:pPr>
      <w:r w:rsidRPr="0006301B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E39F4" w:rsidRPr="0006301B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4745CD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="002F4D7F" w:rsidRPr="0006301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омплектные </w:t>
      </w:r>
      <w:r w:rsidR="002F4D7F" w:rsidRPr="0006301B">
        <w:rPr>
          <w:rFonts w:ascii="Times New Roman" w:eastAsia="Times New Roman" w:hAnsi="Times New Roman"/>
          <w:sz w:val="20"/>
          <w:szCs w:val="20"/>
          <w:lang w:eastAsia="ru-RU"/>
        </w:rPr>
        <w:t>подстанции для ТП</w:t>
      </w:r>
      <w:r w:rsidR="001E39F4" w:rsidRPr="0006301B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A438A5" w:rsidRPr="0006301B" w:rsidRDefault="00A438A5" w:rsidP="001E39F4">
      <w:pPr>
        <w:spacing w:after="0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1E39F4" w:rsidRPr="0006301B" w:rsidRDefault="001E39F4" w:rsidP="001E39F4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6301B">
        <w:rPr>
          <w:rFonts w:ascii="Times New Roman" w:hAnsi="Times New Roman"/>
          <w:sz w:val="24"/>
          <w:szCs w:val="24"/>
          <w:lang w:eastAsia="ru-RU"/>
        </w:rPr>
        <w:t>Спецификация</w:t>
      </w:r>
    </w:p>
    <w:tbl>
      <w:tblPr>
        <w:tblpPr w:leftFromText="180" w:rightFromText="180" w:vertAnchor="text" w:horzAnchor="margin" w:tblpXSpec="center" w:tblpY="103"/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5812"/>
        <w:gridCol w:w="1701"/>
        <w:gridCol w:w="1817"/>
      </w:tblGrid>
      <w:tr w:rsidR="00443019" w:rsidRPr="0006301B" w:rsidTr="004368E1">
        <w:trPr>
          <w:trHeight w:val="553"/>
        </w:trPr>
        <w:tc>
          <w:tcPr>
            <w:tcW w:w="675" w:type="dxa"/>
          </w:tcPr>
          <w:p w:rsidR="00443019" w:rsidRPr="0006301B" w:rsidRDefault="00443019" w:rsidP="004430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812" w:type="dxa"/>
          </w:tcPr>
          <w:p w:rsidR="00443019" w:rsidRPr="0006301B" w:rsidRDefault="00443019" w:rsidP="00443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01" w:type="dxa"/>
          </w:tcPr>
          <w:p w:rsidR="00443019" w:rsidRPr="0006301B" w:rsidRDefault="00443019" w:rsidP="00443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7" w:type="dxa"/>
          </w:tcPr>
          <w:p w:rsidR="00443019" w:rsidRPr="0006301B" w:rsidRDefault="00443019" w:rsidP="004430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01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4368E1" w:rsidRPr="0006301B" w:rsidTr="004368E1">
        <w:trPr>
          <w:trHeight w:val="284"/>
        </w:trPr>
        <w:tc>
          <w:tcPr>
            <w:tcW w:w="675" w:type="dxa"/>
          </w:tcPr>
          <w:p w:rsidR="004368E1" w:rsidRPr="0006301B" w:rsidRDefault="004368E1" w:rsidP="004368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2" w:type="dxa"/>
          </w:tcPr>
          <w:p w:rsidR="004368E1" w:rsidRPr="00E059A2" w:rsidRDefault="004368E1" w:rsidP="0043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59A2">
              <w:rPr>
                <w:rFonts w:ascii="Times New Roman" w:hAnsi="Times New Roman" w:cs="Times New Roman"/>
              </w:rPr>
              <w:t>Трансформаторная подстанция, КТП-Т-ВВ-100/10/0,4</w:t>
            </w:r>
          </w:p>
        </w:tc>
        <w:tc>
          <w:tcPr>
            <w:tcW w:w="1701" w:type="dxa"/>
          </w:tcPr>
          <w:p w:rsidR="004368E1" w:rsidRPr="0006301B" w:rsidRDefault="004368E1" w:rsidP="004368E1">
            <w:pPr>
              <w:spacing w:after="0" w:line="240" w:lineRule="auto"/>
              <w:contextualSpacing/>
              <w:jc w:val="center"/>
            </w:pPr>
            <w:proofErr w:type="spellStart"/>
            <w:r w:rsidRPr="000630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17" w:type="dxa"/>
          </w:tcPr>
          <w:p w:rsidR="004368E1" w:rsidRPr="0006301B" w:rsidRDefault="00CA5EBF" w:rsidP="0043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6</w:t>
            </w:r>
          </w:p>
        </w:tc>
      </w:tr>
      <w:tr w:rsidR="004368E1" w:rsidRPr="0006301B" w:rsidTr="004368E1">
        <w:trPr>
          <w:trHeight w:val="284"/>
        </w:trPr>
        <w:tc>
          <w:tcPr>
            <w:tcW w:w="675" w:type="dxa"/>
          </w:tcPr>
          <w:p w:rsidR="004368E1" w:rsidRPr="0006301B" w:rsidRDefault="004368E1" w:rsidP="004368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2" w:type="dxa"/>
          </w:tcPr>
          <w:p w:rsidR="004368E1" w:rsidRPr="00E059A2" w:rsidRDefault="004368E1" w:rsidP="0043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59A2">
              <w:rPr>
                <w:rFonts w:ascii="Times New Roman" w:hAnsi="Times New Roman" w:cs="Times New Roman"/>
              </w:rPr>
              <w:t>Трансформаторная подстанция, КТП-Т-ВВ-160/10/0,4</w:t>
            </w:r>
          </w:p>
        </w:tc>
        <w:tc>
          <w:tcPr>
            <w:tcW w:w="1701" w:type="dxa"/>
          </w:tcPr>
          <w:p w:rsidR="004368E1" w:rsidRPr="0006301B" w:rsidRDefault="004368E1" w:rsidP="004368E1">
            <w:pPr>
              <w:spacing w:after="0" w:line="240" w:lineRule="auto"/>
              <w:contextualSpacing/>
              <w:jc w:val="center"/>
            </w:pPr>
            <w:proofErr w:type="spellStart"/>
            <w:r w:rsidRPr="000630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17" w:type="dxa"/>
          </w:tcPr>
          <w:p w:rsidR="004368E1" w:rsidRPr="0006301B" w:rsidRDefault="00CA5EBF" w:rsidP="0043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10</w:t>
            </w:r>
          </w:p>
        </w:tc>
      </w:tr>
      <w:tr w:rsidR="004368E1" w:rsidRPr="0006301B" w:rsidTr="004368E1">
        <w:trPr>
          <w:trHeight w:val="284"/>
        </w:trPr>
        <w:tc>
          <w:tcPr>
            <w:tcW w:w="675" w:type="dxa"/>
          </w:tcPr>
          <w:p w:rsidR="004368E1" w:rsidRPr="0006301B" w:rsidRDefault="004368E1" w:rsidP="004368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2" w:type="dxa"/>
          </w:tcPr>
          <w:p w:rsidR="004368E1" w:rsidRPr="00E059A2" w:rsidRDefault="004368E1" w:rsidP="0043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59A2">
              <w:rPr>
                <w:rFonts w:ascii="Times New Roman" w:hAnsi="Times New Roman" w:cs="Times New Roman"/>
              </w:rPr>
              <w:t>Трансформаторная подстанция, КТП-Т-ВВ-250/10/0,4</w:t>
            </w:r>
          </w:p>
        </w:tc>
        <w:tc>
          <w:tcPr>
            <w:tcW w:w="1701" w:type="dxa"/>
          </w:tcPr>
          <w:p w:rsidR="004368E1" w:rsidRPr="0006301B" w:rsidRDefault="004368E1" w:rsidP="004368E1">
            <w:pPr>
              <w:spacing w:after="0" w:line="240" w:lineRule="auto"/>
              <w:contextualSpacing/>
              <w:jc w:val="center"/>
            </w:pPr>
            <w:proofErr w:type="spellStart"/>
            <w:r w:rsidRPr="000630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17" w:type="dxa"/>
          </w:tcPr>
          <w:p w:rsidR="004368E1" w:rsidRPr="0006301B" w:rsidRDefault="00CA5EBF" w:rsidP="0043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10</w:t>
            </w:r>
          </w:p>
        </w:tc>
      </w:tr>
      <w:tr w:rsidR="004368E1" w:rsidRPr="0006301B" w:rsidTr="004368E1">
        <w:trPr>
          <w:trHeight w:val="284"/>
        </w:trPr>
        <w:tc>
          <w:tcPr>
            <w:tcW w:w="675" w:type="dxa"/>
          </w:tcPr>
          <w:p w:rsidR="004368E1" w:rsidRPr="0006301B" w:rsidRDefault="004368E1" w:rsidP="004368E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01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2" w:type="dxa"/>
          </w:tcPr>
          <w:p w:rsidR="004368E1" w:rsidRPr="00E059A2" w:rsidRDefault="004368E1" w:rsidP="0043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59A2">
              <w:rPr>
                <w:rFonts w:ascii="Times New Roman" w:hAnsi="Times New Roman" w:cs="Times New Roman"/>
              </w:rPr>
              <w:t>Трансформаторная подстанция, КТП-Т-ВВ-400/10/0,4</w:t>
            </w:r>
          </w:p>
        </w:tc>
        <w:tc>
          <w:tcPr>
            <w:tcW w:w="1701" w:type="dxa"/>
          </w:tcPr>
          <w:p w:rsidR="004368E1" w:rsidRPr="0006301B" w:rsidRDefault="004368E1" w:rsidP="004368E1">
            <w:pPr>
              <w:spacing w:after="0" w:line="240" w:lineRule="auto"/>
              <w:contextualSpacing/>
              <w:jc w:val="center"/>
            </w:pPr>
            <w:proofErr w:type="spellStart"/>
            <w:r w:rsidRPr="000630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17" w:type="dxa"/>
          </w:tcPr>
          <w:p w:rsidR="004368E1" w:rsidRPr="0006301B" w:rsidRDefault="005E6C94" w:rsidP="00CA5E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1</w:t>
            </w:r>
            <w:r w:rsidR="00CA5EBF" w:rsidRPr="0006301B">
              <w:rPr>
                <w:rFonts w:ascii="Times New Roman" w:hAnsi="Times New Roman" w:cs="Times New Roman"/>
              </w:rPr>
              <w:t>4</w:t>
            </w:r>
          </w:p>
        </w:tc>
      </w:tr>
      <w:tr w:rsidR="004368E1" w:rsidRPr="0006301B" w:rsidTr="004368E1">
        <w:trPr>
          <w:trHeight w:val="284"/>
        </w:trPr>
        <w:tc>
          <w:tcPr>
            <w:tcW w:w="675" w:type="dxa"/>
          </w:tcPr>
          <w:p w:rsidR="004368E1" w:rsidRPr="0006301B" w:rsidRDefault="004368E1" w:rsidP="004368E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2" w:type="dxa"/>
          </w:tcPr>
          <w:p w:rsidR="004368E1" w:rsidRPr="00E059A2" w:rsidRDefault="004368E1" w:rsidP="004368E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59A2">
              <w:rPr>
                <w:rFonts w:ascii="Times New Roman" w:hAnsi="Times New Roman" w:cs="Times New Roman"/>
              </w:rPr>
              <w:t>Трансформаторная подстанция, КТП-Т-ВВ-630/10/0,4</w:t>
            </w:r>
          </w:p>
        </w:tc>
        <w:tc>
          <w:tcPr>
            <w:tcW w:w="1701" w:type="dxa"/>
          </w:tcPr>
          <w:p w:rsidR="004368E1" w:rsidRPr="0006301B" w:rsidRDefault="004368E1" w:rsidP="004368E1">
            <w:pPr>
              <w:spacing w:after="0" w:line="240" w:lineRule="auto"/>
              <w:contextualSpacing/>
              <w:jc w:val="center"/>
            </w:pPr>
            <w:proofErr w:type="spellStart"/>
            <w:r w:rsidRPr="0006301B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1817" w:type="dxa"/>
          </w:tcPr>
          <w:p w:rsidR="004368E1" w:rsidRPr="0006301B" w:rsidRDefault="005E6C94" w:rsidP="004368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301B">
              <w:rPr>
                <w:rFonts w:ascii="Times New Roman" w:hAnsi="Times New Roman" w:cs="Times New Roman"/>
              </w:rPr>
              <w:t>10</w:t>
            </w:r>
          </w:p>
        </w:tc>
      </w:tr>
    </w:tbl>
    <w:p w:rsidR="001E39F4" w:rsidRPr="0006301B" w:rsidRDefault="001E39F4" w:rsidP="001E39F4">
      <w:pPr>
        <w:spacing w:after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sectPr w:rsidR="001E39F4" w:rsidRPr="0006301B" w:rsidSect="004632EA">
      <w:pgSz w:w="11906" w:h="16838"/>
      <w:pgMar w:top="1135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F399C"/>
    <w:multiLevelType w:val="hybridMultilevel"/>
    <w:tmpl w:val="634841D0"/>
    <w:lvl w:ilvl="0" w:tplc="3C3AD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127A7"/>
    <w:multiLevelType w:val="hybridMultilevel"/>
    <w:tmpl w:val="EEBC636A"/>
    <w:lvl w:ilvl="0" w:tplc="4586A1E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104940"/>
    <w:multiLevelType w:val="multilevel"/>
    <w:tmpl w:val="E698E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21941"/>
    <w:multiLevelType w:val="hybridMultilevel"/>
    <w:tmpl w:val="634841D0"/>
    <w:lvl w:ilvl="0" w:tplc="3C3ADD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F08"/>
    <w:rsid w:val="0000203C"/>
    <w:rsid w:val="000039BE"/>
    <w:rsid w:val="00010B74"/>
    <w:rsid w:val="00011AD7"/>
    <w:rsid w:val="00013459"/>
    <w:rsid w:val="00015402"/>
    <w:rsid w:val="0002501C"/>
    <w:rsid w:val="0002750E"/>
    <w:rsid w:val="000329FD"/>
    <w:rsid w:val="00036164"/>
    <w:rsid w:val="00036948"/>
    <w:rsid w:val="000402FE"/>
    <w:rsid w:val="00056D8E"/>
    <w:rsid w:val="000575ED"/>
    <w:rsid w:val="000615C3"/>
    <w:rsid w:val="0006301B"/>
    <w:rsid w:val="00065E38"/>
    <w:rsid w:val="00066943"/>
    <w:rsid w:val="00070024"/>
    <w:rsid w:val="0007043D"/>
    <w:rsid w:val="00080DE1"/>
    <w:rsid w:val="000825FD"/>
    <w:rsid w:val="00092B54"/>
    <w:rsid w:val="000937F2"/>
    <w:rsid w:val="000950C9"/>
    <w:rsid w:val="0009669C"/>
    <w:rsid w:val="000A2102"/>
    <w:rsid w:val="000A5AD4"/>
    <w:rsid w:val="000A7028"/>
    <w:rsid w:val="000B0F7B"/>
    <w:rsid w:val="000C2266"/>
    <w:rsid w:val="000C588A"/>
    <w:rsid w:val="000C6D67"/>
    <w:rsid w:val="000C7C3B"/>
    <w:rsid w:val="000D0D04"/>
    <w:rsid w:val="000D23F7"/>
    <w:rsid w:val="000D3F1E"/>
    <w:rsid w:val="000D5D02"/>
    <w:rsid w:val="000D5FB2"/>
    <w:rsid w:val="000D7D2E"/>
    <w:rsid w:val="000E2EB4"/>
    <w:rsid w:val="000E3546"/>
    <w:rsid w:val="000E75C1"/>
    <w:rsid w:val="000F5B49"/>
    <w:rsid w:val="0010274F"/>
    <w:rsid w:val="00102FCD"/>
    <w:rsid w:val="00110D34"/>
    <w:rsid w:val="001125A1"/>
    <w:rsid w:val="001127EB"/>
    <w:rsid w:val="00115849"/>
    <w:rsid w:val="001203B1"/>
    <w:rsid w:val="00125FA1"/>
    <w:rsid w:val="00134151"/>
    <w:rsid w:val="00137E48"/>
    <w:rsid w:val="00140EF8"/>
    <w:rsid w:val="00141B15"/>
    <w:rsid w:val="00145848"/>
    <w:rsid w:val="001542BC"/>
    <w:rsid w:val="00154510"/>
    <w:rsid w:val="00154C93"/>
    <w:rsid w:val="00156DD7"/>
    <w:rsid w:val="00160369"/>
    <w:rsid w:val="001658D1"/>
    <w:rsid w:val="001659B3"/>
    <w:rsid w:val="00166455"/>
    <w:rsid w:val="00166BB2"/>
    <w:rsid w:val="00167F3B"/>
    <w:rsid w:val="00180970"/>
    <w:rsid w:val="001830B2"/>
    <w:rsid w:val="00184FCF"/>
    <w:rsid w:val="001870B4"/>
    <w:rsid w:val="00193032"/>
    <w:rsid w:val="00193B43"/>
    <w:rsid w:val="00196917"/>
    <w:rsid w:val="0019773D"/>
    <w:rsid w:val="001A26B5"/>
    <w:rsid w:val="001A513B"/>
    <w:rsid w:val="001B3F16"/>
    <w:rsid w:val="001B5848"/>
    <w:rsid w:val="001B77F0"/>
    <w:rsid w:val="001C04AE"/>
    <w:rsid w:val="001C1604"/>
    <w:rsid w:val="001C5B84"/>
    <w:rsid w:val="001E39F4"/>
    <w:rsid w:val="001F78EC"/>
    <w:rsid w:val="00201D6B"/>
    <w:rsid w:val="00202234"/>
    <w:rsid w:val="002030C8"/>
    <w:rsid w:val="00206392"/>
    <w:rsid w:val="00206B4E"/>
    <w:rsid w:val="0021256A"/>
    <w:rsid w:val="002126F2"/>
    <w:rsid w:val="00213594"/>
    <w:rsid w:val="00222FA3"/>
    <w:rsid w:val="00224F2D"/>
    <w:rsid w:val="00224F39"/>
    <w:rsid w:val="00225CDB"/>
    <w:rsid w:val="00232FEB"/>
    <w:rsid w:val="002468CC"/>
    <w:rsid w:val="00251389"/>
    <w:rsid w:val="00254F12"/>
    <w:rsid w:val="0025639D"/>
    <w:rsid w:val="00260307"/>
    <w:rsid w:val="00273437"/>
    <w:rsid w:val="00281DA5"/>
    <w:rsid w:val="00287752"/>
    <w:rsid w:val="00293EB4"/>
    <w:rsid w:val="00294432"/>
    <w:rsid w:val="002954DC"/>
    <w:rsid w:val="00297744"/>
    <w:rsid w:val="002A060F"/>
    <w:rsid w:val="002A080B"/>
    <w:rsid w:val="002A36F4"/>
    <w:rsid w:val="002A4386"/>
    <w:rsid w:val="002A545C"/>
    <w:rsid w:val="002B3B62"/>
    <w:rsid w:val="002B3CDE"/>
    <w:rsid w:val="002B3D4C"/>
    <w:rsid w:val="002C01F4"/>
    <w:rsid w:val="002C7051"/>
    <w:rsid w:val="002C7D3C"/>
    <w:rsid w:val="002D08AF"/>
    <w:rsid w:val="002D18EB"/>
    <w:rsid w:val="002D3822"/>
    <w:rsid w:val="002E2EA6"/>
    <w:rsid w:val="002E4BCA"/>
    <w:rsid w:val="002F4D7F"/>
    <w:rsid w:val="003000B4"/>
    <w:rsid w:val="00305FCE"/>
    <w:rsid w:val="003109AF"/>
    <w:rsid w:val="00315871"/>
    <w:rsid w:val="00320706"/>
    <w:rsid w:val="00320EC3"/>
    <w:rsid w:val="00322293"/>
    <w:rsid w:val="003228BA"/>
    <w:rsid w:val="0032680A"/>
    <w:rsid w:val="003274B7"/>
    <w:rsid w:val="003274F0"/>
    <w:rsid w:val="003316F3"/>
    <w:rsid w:val="00332147"/>
    <w:rsid w:val="003363B3"/>
    <w:rsid w:val="00336F44"/>
    <w:rsid w:val="0035315F"/>
    <w:rsid w:val="00370B21"/>
    <w:rsid w:val="00373C4E"/>
    <w:rsid w:val="00374A88"/>
    <w:rsid w:val="00374C76"/>
    <w:rsid w:val="00384390"/>
    <w:rsid w:val="0039711D"/>
    <w:rsid w:val="003A684D"/>
    <w:rsid w:val="003B4D47"/>
    <w:rsid w:val="003B503D"/>
    <w:rsid w:val="003B56D7"/>
    <w:rsid w:val="003C4277"/>
    <w:rsid w:val="003C5B43"/>
    <w:rsid w:val="003E3622"/>
    <w:rsid w:val="003E61A4"/>
    <w:rsid w:val="003F45D0"/>
    <w:rsid w:val="0040458A"/>
    <w:rsid w:val="004064C3"/>
    <w:rsid w:val="004064DF"/>
    <w:rsid w:val="004104AF"/>
    <w:rsid w:val="004226FA"/>
    <w:rsid w:val="004368E1"/>
    <w:rsid w:val="00443019"/>
    <w:rsid w:val="004442FB"/>
    <w:rsid w:val="00444695"/>
    <w:rsid w:val="004523BE"/>
    <w:rsid w:val="0045254B"/>
    <w:rsid w:val="00452FB1"/>
    <w:rsid w:val="004632EA"/>
    <w:rsid w:val="004634B6"/>
    <w:rsid w:val="0046546A"/>
    <w:rsid w:val="004713EA"/>
    <w:rsid w:val="004745CD"/>
    <w:rsid w:val="00476322"/>
    <w:rsid w:val="00482CAB"/>
    <w:rsid w:val="004832B0"/>
    <w:rsid w:val="004850F7"/>
    <w:rsid w:val="004867FB"/>
    <w:rsid w:val="0049458A"/>
    <w:rsid w:val="004A069E"/>
    <w:rsid w:val="004A17EB"/>
    <w:rsid w:val="004B21C7"/>
    <w:rsid w:val="004C478E"/>
    <w:rsid w:val="004C588F"/>
    <w:rsid w:val="004D1941"/>
    <w:rsid w:val="004D6580"/>
    <w:rsid w:val="004D69C9"/>
    <w:rsid w:val="004E4DCC"/>
    <w:rsid w:val="004E5F90"/>
    <w:rsid w:val="004F2B05"/>
    <w:rsid w:val="00502A2E"/>
    <w:rsid w:val="00505CD1"/>
    <w:rsid w:val="00506874"/>
    <w:rsid w:val="0051244B"/>
    <w:rsid w:val="0052259C"/>
    <w:rsid w:val="00526C7B"/>
    <w:rsid w:val="005271B0"/>
    <w:rsid w:val="00527548"/>
    <w:rsid w:val="00530F42"/>
    <w:rsid w:val="00531D6A"/>
    <w:rsid w:val="0053472B"/>
    <w:rsid w:val="00534EEA"/>
    <w:rsid w:val="005421A4"/>
    <w:rsid w:val="0054760E"/>
    <w:rsid w:val="00551DB9"/>
    <w:rsid w:val="00554140"/>
    <w:rsid w:val="005627AD"/>
    <w:rsid w:val="00563E5A"/>
    <w:rsid w:val="00575A93"/>
    <w:rsid w:val="00585510"/>
    <w:rsid w:val="005924F2"/>
    <w:rsid w:val="005B077A"/>
    <w:rsid w:val="005B1251"/>
    <w:rsid w:val="005B2F85"/>
    <w:rsid w:val="005B7838"/>
    <w:rsid w:val="005C1519"/>
    <w:rsid w:val="005C4B44"/>
    <w:rsid w:val="005C7D88"/>
    <w:rsid w:val="005D3B4B"/>
    <w:rsid w:val="005E6C94"/>
    <w:rsid w:val="005F6C87"/>
    <w:rsid w:val="005F7891"/>
    <w:rsid w:val="00607C7B"/>
    <w:rsid w:val="0061217B"/>
    <w:rsid w:val="00613F28"/>
    <w:rsid w:val="006150DE"/>
    <w:rsid w:val="00627745"/>
    <w:rsid w:val="006279B0"/>
    <w:rsid w:val="00635A97"/>
    <w:rsid w:val="00646412"/>
    <w:rsid w:val="00654925"/>
    <w:rsid w:val="00663184"/>
    <w:rsid w:val="006668BF"/>
    <w:rsid w:val="00677045"/>
    <w:rsid w:val="00683085"/>
    <w:rsid w:val="00684FCB"/>
    <w:rsid w:val="006A107C"/>
    <w:rsid w:val="006A75C1"/>
    <w:rsid w:val="006B7D0B"/>
    <w:rsid w:val="006C36B7"/>
    <w:rsid w:val="006C4547"/>
    <w:rsid w:val="006C66CE"/>
    <w:rsid w:val="006C7FAA"/>
    <w:rsid w:val="006D2CCB"/>
    <w:rsid w:val="006D6EEF"/>
    <w:rsid w:val="006D6EFD"/>
    <w:rsid w:val="006E1D35"/>
    <w:rsid w:val="006E3248"/>
    <w:rsid w:val="006E6F9A"/>
    <w:rsid w:val="006F688C"/>
    <w:rsid w:val="006F7680"/>
    <w:rsid w:val="006F7783"/>
    <w:rsid w:val="00703006"/>
    <w:rsid w:val="007069C3"/>
    <w:rsid w:val="007073E4"/>
    <w:rsid w:val="007106BE"/>
    <w:rsid w:val="00711E18"/>
    <w:rsid w:val="0071257F"/>
    <w:rsid w:val="00714B61"/>
    <w:rsid w:val="00714FA4"/>
    <w:rsid w:val="0072598E"/>
    <w:rsid w:val="00725C62"/>
    <w:rsid w:val="00725EE1"/>
    <w:rsid w:val="0078231E"/>
    <w:rsid w:val="00784705"/>
    <w:rsid w:val="0079358F"/>
    <w:rsid w:val="00796080"/>
    <w:rsid w:val="00796710"/>
    <w:rsid w:val="007A301B"/>
    <w:rsid w:val="007A35A5"/>
    <w:rsid w:val="007A3A8A"/>
    <w:rsid w:val="007A43C5"/>
    <w:rsid w:val="007B29C1"/>
    <w:rsid w:val="007B29FC"/>
    <w:rsid w:val="0080066A"/>
    <w:rsid w:val="00800929"/>
    <w:rsid w:val="00802752"/>
    <w:rsid w:val="008053AD"/>
    <w:rsid w:val="0080556E"/>
    <w:rsid w:val="00805706"/>
    <w:rsid w:val="008065F0"/>
    <w:rsid w:val="00812BA8"/>
    <w:rsid w:val="0082017B"/>
    <w:rsid w:val="00826A2C"/>
    <w:rsid w:val="008315D0"/>
    <w:rsid w:val="00833B55"/>
    <w:rsid w:val="00856A91"/>
    <w:rsid w:val="00864087"/>
    <w:rsid w:val="00875E2B"/>
    <w:rsid w:val="008823E9"/>
    <w:rsid w:val="00887231"/>
    <w:rsid w:val="008878C2"/>
    <w:rsid w:val="00890DBC"/>
    <w:rsid w:val="00891D2B"/>
    <w:rsid w:val="00895942"/>
    <w:rsid w:val="00895C8B"/>
    <w:rsid w:val="00896320"/>
    <w:rsid w:val="008A351E"/>
    <w:rsid w:val="008A6E61"/>
    <w:rsid w:val="008B1F61"/>
    <w:rsid w:val="008B49CE"/>
    <w:rsid w:val="008B6240"/>
    <w:rsid w:val="008B6B30"/>
    <w:rsid w:val="008C13A5"/>
    <w:rsid w:val="008D25B5"/>
    <w:rsid w:val="008D43A2"/>
    <w:rsid w:val="008D498A"/>
    <w:rsid w:val="008E330B"/>
    <w:rsid w:val="008E599D"/>
    <w:rsid w:val="008E74D5"/>
    <w:rsid w:val="008F6C20"/>
    <w:rsid w:val="008F7484"/>
    <w:rsid w:val="00903D85"/>
    <w:rsid w:val="00907E09"/>
    <w:rsid w:val="0092537E"/>
    <w:rsid w:val="00933146"/>
    <w:rsid w:val="009348D2"/>
    <w:rsid w:val="00934FDB"/>
    <w:rsid w:val="009365CD"/>
    <w:rsid w:val="009406B0"/>
    <w:rsid w:val="009421AC"/>
    <w:rsid w:val="009422D1"/>
    <w:rsid w:val="009448B6"/>
    <w:rsid w:val="00950D82"/>
    <w:rsid w:val="009527A0"/>
    <w:rsid w:val="00952B7C"/>
    <w:rsid w:val="00954E36"/>
    <w:rsid w:val="00961531"/>
    <w:rsid w:val="0096252F"/>
    <w:rsid w:val="009628AF"/>
    <w:rsid w:val="00962E16"/>
    <w:rsid w:val="009767D0"/>
    <w:rsid w:val="00981F6F"/>
    <w:rsid w:val="00982212"/>
    <w:rsid w:val="0098331A"/>
    <w:rsid w:val="00986CE0"/>
    <w:rsid w:val="00991F56"/>
    <w:rsid w:val="009A0056"/>
    <w:rsid w:val="009B168F"/>
    <w:rsid w:val="009B5B20"/>
    <w:rsid w:val="009E158A"/>
    <w:rsid w:val="009E29FF"/>
    <w:rsid w:val="009E2C92"/>
    <w:rsid w:val="009E3C8D"/>
    <w:rsid w:val="009E42F8"/>
    <w:rsid w:val="009F54FE"/>
    <w:rsid w:val="00A060C9"/>
    <w:rsid w:val="00A11FF4"/>
    <w:rsid w:val="00A27264"/>
    <w:rsid w:val="00A379F4"/>
    <w:rsid w:val="00A40673"/>
    <w:rsid w:val="00A423E7"/>
    <w:rsid w:val="00A42CAA"/>
    <w:rsid w:val="00A438A5"/>
    <w:rsid w:val="00A43C8C"/>
    <w:rsid w:val="00A4402C"/>
    <w:rsid w:val="00A442D0"/>
    <w:rsid w:val="00A45D8F"/>
    <w:rsid w:val="00A51669"/>
    <w:rsid w:val="00A538DE"/>
    <w:rsid w:val="00A7044E"/>
    <w:rsid w:val="00A73C42"/>
    <w:rsid w:val="00A7562D"/>
    <w:rsid w:val="00A75871"/>
    <w:rsid w:val="00A8115A"/>
    <w:rsid w:val="00A816F8"/>
    <w:rsid w:val="00AA5D4E"/>
    <w:rsid w:val="00AA5E6A"/>
    <w:rsid w:val="00AB1ECF"/>
    <w:rsid w:val="00AC0A30"/>
    <w:rsid w:val="00AC50E4"/>
    <w:rsid w:val="00AD264A"/>
    <w:rsid w:val="00AD71A9"/>
    <w:rsid w:val="00AE130B"/>
    <w:rsid w:val="00AE1741"/>
    <w:rsid w:val="00AE39AD"/>
    <w:rsid w:val="00AE6A54"/>
    <w:rsid w:val="00AF14CD"/>
    <w:rsid w:val="00AF32BF"/>
    <w:rsid w:val="00AF5AD0"/>
    <w:rsid w:val="00B0264E"/>
    <w:rsid w:val="00B031A6"/>
    <w:rsid w:val="00B1359C"/>
    <w:rsid w:val="00B20641"/>
    <w:rsid w:val="00B2309F"/>
    <w:rsid w:val="00B3267C"/>
    <w:rsid w:val="00B427BD"/>
    <w:rsid w:val="00B502B8"/>
    <w:rsid w:val="00B64A87"/>
    <w:rsid w:val="00B71445"/>
    <w:rsid w:val="00B72B25"/>
    <w:rsid w:val="00B76D6B"/>
    <w:rsid w:val="00B87039"/>
    <w:rsid w:val="00B90BD3"/>
    <w:rsid w:val="00B929C8"/>
    <w:rsid w:val="00B95B11"/>
    <w:rsid w:val="00B970C8"/>
    <w:rsid w:val="00B97E21"/>
    <w:rsid w:val="00BB1CB8"/>
    <w:rsid w:val="00BB4C12"/>
    <w:rsid w:val="00BD51C5"/>
    <w:rsid w:val="00BE0100"/>
    <w:rsid w:val="00BE0129"/>
    <w:rsid w:val="00BE18C4"/>
    <w:rsid w:val="00BE4E37"/>
    <w:rsid w:val="00BF5928"/>
    <w:rsid w:val="00BF6B6F"/>
    <w:rsid w:val="00C02DF9"/>
    <w:rsid w:val="00C06D16"/>
    <w:rsid w:val="00C106E2"/>
    <w:rsid w:val="00C11660"/>
    <w:rsid w:val="00C21098"/>
    <w:rsid w:val="00C23078"/>
    <w:rsid w:val="00C26134"/>
    <w:rsid w:val="00C273BD"/>
    <w:rsid w:val="00C44A36"/>
    <w:rsid w:val="00C521EA"/>
    <w:rsid w:val="00C54640"/>
    <w:rsid w:val="00C54686"/>
    <w:rsid w:val="00C5469F"/>
    <w:rsid w:val="00C571E6"/>
    <w:rsid w:val="00C57B88"/>
    <w:rsid w:val="00C60D5E"/>
    <w:rsid w:val="00C65EEF"/>
    <w:rsid w:val="00C71DD3"/>
    <w:rsid w:val="00C83C50"/>
    <w:rsid w:val="00C83D00"/>
    <w:rsid w:val="00C87B8C"/>
    <w:rsid w:val="00C90980"/>
    <w:rsid w:val="00C95EDB"/>
    <w:rsid w:val="00C96463"/>
    <w:rsid w:val="00CA0696"/>
    <w:rsid w:val="00CA18D3"/>
    <w:rsid w:val="00CA1A58"/>
    <w:rsid w:val="00CA5EBF"/>
    <w:rsid w:val="00CA65E9"/>
    <w:rsid w:val="00CB0D0F"/>
    <w:rsid w:val="00CB1257"/>
    <w:rsid w:val="00CB5632"/>
    <w:rsid w:val="00CB626E"/>
    <w:rsid w:val="00CB742A"/>
    <w:rsid w:val="00CD04D9"/>
    <w:rsid w:val="00CF1F90"/>
    <w:rsid w:val="00CF46C0"/>
    <w:rsid w:val="00D00150"/>
    <w:rsid w:val="00D0389D"/>
    <w:rsid w:val="00D10F31"/>
    <w:rsid w:val="00D11A64"/>
    <w:rsid w:val="00D1773E"/>
    <w:rsid w:val="00D21485"/>
    <w:rsid w:val="00D24277"/>
    <w:rsid w:val="00D25F08"/>
    <w:rsid w:val="00D26B36"/>
    <w:rsid w:val="00D27FD7"/>
    <w:rsid w:val="00D3021F"/>
    <w:rsid w:val="00D33785"/>
    <w:rsid w:val="00D40693"/>
    <w:rsid w:val="00D4130E"/>
    <w:rsid w:val="00D53FAA"/>
    <w:rsid w:val="00D54F10"/>
    <w:rsid w:val="00D57B10"/>
    <w:rsid w:val="00D65953"/>
    <w:rsid w:val="00D678E1"/>
    <w:rsid w:val="00D709AD"/>
    <w:rsid w:val="00D71B16"/>
    <w:rsid w:val="00D75B20"/>
    <w:rsid w:val="00D86EDB"/>
    <w:rsid w:val="00D910AE"/>
    <w:rsid w:val="00D94C6A"/>
    <w:rsid w:val="00DA254C"/>
    <w:rsid w:val="00DA764F"/>
    <w:rsid w:val="00DB081D"/>
    <w:rsid w:val="00DB2899"/>
    <w:rsid w:val="00DB6E92"/>
    <w:rsid w:val="00DC0E04"/>
    <w:rsid w:val="00DC134D"/>
    <w:rsid w:val="00DC2B61"/>
    <w:rsid w:val="00DC4F12"/>
    <w:rsid w:val="00DC513C"/>
    <w:rsid w:val="00DD7EEB"/>
    <w:rsid w:val="00DE6C13"/>
    <w:rsid w:val="00DF33B2"/>
    <w:rsid w:val="00DF4B13"/>
    <w:rsid w:val="00DF5F5D"/>
    <w:rsid w:val="00E009B3"/>
    <w:rsid w:val="00E059A2"/>
    <w:rsid w:val="00E05C9A"/>
    <w:rsid w:val="00E05DC5"/>
    <w:rsid w:val="00E0615C"/>
    <w:rsid w:val="00E0624D"/>
    <w:rsid w:val="00E13F80"/>
    <w:rsid w:val="00E16669"/>
    <w:rsid w:val="00E17988"/>
    <w:rsid w:val="00E21A6D"/>
    <w:rsid w:val="00E243D2"/>
    <w:rsid w:val="00E27EAA"/>
    <w:rsid w:val="00E32A3B"/>
    <w:rsid w:val="00E32D7B"/>
    <w:rsid w:val="00E37DEF"/>
    <w:rsid w:val="00E424BC"/>
    <w:rsid w:val="00E45D3E"/>
    <w:rsid w:val="00E541A5"/>
    <w:rsid w:val="00E55E27"/>
    <w:rsid w:val="00E5786F"/>
    <w:rsid w:val="00E57BA8"/>
    <w:rsid w:val="00E60EC7"/>
    <w:rsid w:val="00E61AB5"/>
    <w:rsid w:val="00E62239"/>
    <w:rsid w:val="00E7343B"/>
    <w:rsid w:val="00E90EE0"/>
    <w:rsid w:val="00EB7E61"/>
    <w:rsid w:val="00EC2DF1"/>
    <w:rsid w:val="00EC42BD"/>
    <w:rsid w:val="00EC4826"/>
    <w:rsid w:val="00EC5E20"/>
    <w:rsid w:val="00ED45B7"/>
    <w:rsid w:val="00ED71AF"/>
    <w:rsid w:val="00EF004A"/>
    <w:rsid w:val="00EF0511"/>
    <w:rsid w:val="00EF3A67"/>
    <w:rsid w:val="00F0010A"/>
    <w:rsid w:val="00F10DEF"/>
    <w:rsid w:val="00F14F2D"/>
    <w:rsid w:val="00F218E4"/>
    <w:rsid w:val="00F231F4"/>
    <w:rsid w:val="00F35F6E"/>
    <w:rsid w:val="00F4249C"/>
    <w:rsid w:val="00F4523A"/>
    <w:rsid w:val="00F50F0C"/>
    <w:rsid w:val="00F57D99"/>
    <w:rsid w:val="00F67308"/>
    <w:rsid w:val="00FA186F"/>
    <w:rsid w:val="00FA3496"/>
    <w:rsid w:val="00FB0F8B"/>
    <w:rsid w:val="00FB6F43"/>
    <w:rsid w:val="00FC3D1D"/>
    <w:rsid w:val="00FD55F9"/>
    <w:rsid w:val="00FE6F7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47398-9EAE-4C32-906A-9712972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3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27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9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1E3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E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3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9F4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qFormat/>
    <w:rsid w:val="001E39F4"/>
    <w:pPr>
      <w:ind w:left="720"/>
      <w:contextualSpacing/>
    </w:pPr>
  </w:style>
  <w:style w:type="character" w:styleId="a9">
    <w:name w:val="Strong"/>
    <w:uiPriority w:val="22"/>
    <w:qFormat/>
    <w:rsid w:val="001E39F4"/>
    <w:rPr>
      <w:b/>
      <w:bCs/>
    </w:rPr>
  </w:style>
  <w:style w:type="character" w:styleId="aa">
    <w:name w:val="annotation reference"/>
    <w:basedOn w:val="a0"/>
    <w:unhideWhenUsed/>
    <w:rsid w:val="001E39F4"/>
    <w:rPr>
      <w:sz w:val="16"/>
      <w:szCs w:val="16"/>
    </w:rPr>
  </w:style>
  <w:style w:type="paragraph" w:styleId="ab">
    <w:name w:val="annotation text"/>
    <w:basedOn w:val="a"/>
    <w:link w:val="ac"/>
    <w:unhideWhenUsed/>
    <w:rsid w:val="001E39F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E39F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E39F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E39F4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1E39F4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1E39F4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E39F4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21">
    <w:name w:val="Название2"/>
    <w:basedOn w:val="a"/>
    <w:rsid w:val="001E39F4"/>
    <w:pPr>
      <w:suppressLineNumbers/>
      <w:suppressAutoHyphens/>
      <w:spacing w:before="120" w:after="120" w:line="240" w:lineRule="auto"/>
      <w:jc w:val="both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varob">
    <w:name w:val="varob"/>
    <w:basedOn w:val="a"/>
    <w:rsid w:val="001E39F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title1">
    <w:name w:val="title_1"/>
    <w:basedOn w:val="a0"/>
    <w:rsid w:val="001E39F4"/>
  </w:style>
  <w:style w:type="paragraph" w:styleId="af2">
    <w:name w:val="Body Text"/>
    <w:basedOn w:val="a"/>
    <w:link w:val="af3"/>
    <w:rsid w:val="001E39F4"/>
    <w:pPr>
      <w:widowControl w:val="0"/>
      <w:suppressAutoHyphens/>
      <w:spacing w:after="120" w:line="240" w:lineRule="auto"/>
    </w:pPr>
    <w:rPr>
      <w:rFonts w:ascii="Times New Roman" w:eastAsia="Tahoma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1E39F4"/>
    <w:rPr>
      <w:rFonts w:ascii="Times New Roman" w:eastAsia="Tahoma" w:hAnsi="Times New Roman" w:cs="Times New Roman"/>
      <w:sz w:val="24"/>
      <w:szCs w:val="24"/>
    </w:rPr>
  </w:style>
  <w:style w:type="character" w:customStyle="1" w:styleId="ecatbody">
    <w:name w:val="ecatbody"/>
    <w:rsid w:val="001E39F4"/>
  </w:style>
  <w:style w:type="character" w:styleId="af4">
    <w:name w:val="line number"/>
    <w:basedOn w:val="a0"/>
    <w:uiPriority w:val="99"/>
    <w:semiHidden/>
    <w:unhideWhenUsed/>
    <w:rsid w:val="00C521EA"/>
  </w:style>
  <w:style w:type="character" w:customStyle="1" w:styleId="a8">
    <w:name w:val="Абзац списка Знак"/>
    <w:basedOn w:val="a0"/>
    <w:link w:val="a7"/>
    <w:rsid w:val="00CB5632"/>
  </w:style>
  <w:style w:type="character" w:customStyle="1" w:styleId="20">
    <w:name w:val="Заголовок 2 Знак"/>
    <w:basedOn w:val="a0"/>
    <w:link w:val="2"/>
    <w:uiPriority w:val="9"/>
    <w:semiHidden/>
    <w:rsid w:val="009527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2C70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61CA7-EF4E-4999-8141-7E1FBA95A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Алексей Васильевич</dc:creator>
  <cp:lastModifiedBy>Солдаткина Елена Владимировна</cp:lastModifiedBy>
  <cp:revision>8</cp:revision>
  <cp:lastPrinted>2024-06-07T06:59:00Z</cp:lastPrinted>
  <dcterms:created xsi:type="dcterms:W3CDTF">2024-06-20T08:16:00Z</dcterms:created>
  <dcterms:modified xsi:type="dcterms:W3CDTF">2024-06-21T07:33:00Z</dcterms:modified>
</cp:coreProperties>
</file>