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E29FA" w14:textId="77777777" w:rsidR="001061BD" w:rsidRPr="004778B8" w:rsidRDefault="001061BD" w:rsidP="00FB5339">
      <w:pPr>
        <w:spacing w:after="0" w:line="240" w:lineRule="auto"/>
        <w:ind w:left="5387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7ED4B3E" w14:textId="77777777" w:rsidR="00FB5339" w:rsidRPr="004778B8" w:rsidRDefault="00FB5339" w:rsidP="00FB53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6C40D2" w14:textId="77777777" w:rsidR="00FB5339" w:rsidRPr="004778B8" w:rsidRDefault="00FB5339" w:rsidP="00FB53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FF9414" w14:textId="77777777" w:rsidR="00FB5339" w:rsidRPr="004778B8" w:rsidRDefault="00FB5339" w:rsidP="00FB53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E08A4C" w14:textId="77777777" w:rsidR="00FB5339" w:rsidRPr="004778B8" w:rsidRDefault="00FB5339" w:rsidP="00FB53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2666F2" w14:textId="77777777" w:rsidR="00FB5339" w:rsidRPr="004778B8" w:rsidRDefault="00FB5339" w:rsidP="00FB53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480384" w14:textId="77777777" w:rsidR="00FB5339" w:rsidRPr="004778B8" w:rsidRDefault="00FB5339" w:rsidP="00FB53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BBC23C" w14:textId="77777777" w:rsidR="00FB5339" w:rsidRPr="004778B8" w:rsidRDefault="00FB5339" w:rsidP="00FB53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175383" w14:textId="77777777" w:rsidR="00FB5339" w:rsidRPr="004778B8" w:rsidRDefault="00FB5339" w:rsidP="00FB53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EB88A7" w14:textId="77777777" w:rsidR="00FB5339" w:rsidRPr="004778B8" w:rsidRDefault="00FB5339" w:rsidP="00FB53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78B8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ЗАДАНИЕ</w:t>
      </w:r>
    </w:p>
    <w:p w14:paraId="23CB9200" w14:textId="749EBBF0" w:rsidR="00FB5339" w:rsidRPr="004778B8" w:rsidRDefault="007143D7" w:rsidP="0099364A">
      <w:pPr>
        <w:spacing w:after="0"/>
        <w:jc w:val="center"/>
      </w:pPr>
      <w:r w:rsidRPr="002F7A4D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99364A" w:rsidRPr="0099364A">
        <w:rPr>
          <w:rFonts w:ascii="Times New Roman" w:hAnsi="Times New Roman"/>
          <w:bCs/>
          <w:sz w:val="26"/>
          <w:szCs w:val="26"/>
        </w:rPr>
        <w:t>проведени</w:t>
      </w:r>
      <w:r w:rsidR="0099364A">
        <w:rPr>
          <w:rFonts w:ascii="Times New Roman" w:hAnsi="Times New Roman"/>
          <w:bCs/>
          <w:sz w:val="26"/>
          <w:szCs w:val="26"/>
        </w:rPr>
        <w:t>е</w:t>
      </w:r>
      <w:r w:rsidR="0099364A" w:rsidRPr="0099364A">
        <w:rPr>
          <w:rFonts w:ascii="Times New Roman" w:hAnsi="Times New Roman"/>
          <w:bCs/>
          <w:sz w:val="26"/>
          <w:szCs w:val="26"/>
        </w:rPr>
        <w:t xml:space="preserve"> запроса </w:t>
      </w:r>
      <w:r w:rsidR="007A0F4D">
        <w:rPr>
          <w:rFonts w:ascii="Times New Roman" w:hAnsi="Times New Roman"/>
          <w:bCs/>
          <w:sz w:val="26"/>
          <w:szCs w:val="26"/>
        </w:rPr>
        <w:t>цен по результатам предварительного квалификационного отбора</w:t>
      </w:r>
      <w:r w:rsidR="0099364A" w:rsidRPr="0099364A">
        <w:rPr>
          <w:rFonts w:ascii="Times New Roman" w:hAnsi="Times New Roman"/>
          <w:bCs/>
          <w:sz w:val="26"/>
          <w:szCs w:val="26"/>
        </w:rPr>
        <w:t xml:space="preserve"> на </w:t>
      </w:r>
      <w:r w:rsidR="00576E33" w:rsidRPr="00576E33">
        <w:rPr>
          <w:rFonts w:ascii="Times New Roman" w:hAnsi="Times New Roman"/>
          <w:bCs/>
          <w:sz w:val="26"/>
          <w:szCs w:val="26"/>
        </w:rPr>
        <w:t xml:space="preserve">право заключения </w:t>
      </w:r>
      <w:r w:rsidR="00F23A96" w:rsidRPr="00F23A96">
        <w:rPr>
          <w:rFonts w:ascii="Times New Roman" w:hAnsi="Times New Roman"/>
          <w:bCs/>
          <w:sz w:val="26"/>
          <w:szCs w:val="26"/>
        </w:rPr>
        <w:t>договора на выполнение комплекса мероприятий в рамках выполнения работ по технологическому присоединению энергопринимающих устройств заявителя по объекту: ««Штаб и казарма в/ч 41497», г. Ростов-на-Дону (шифр объекта Ю-41/23-4), расположенного по адресу: Ростовская область, г. Ростов-на-Дону, войсковая часть 41497, земельный участок с к.н. 61:44:0000000:1228</w:t>
      </w:r>
      <w:r w:rsidR="0025734D" w:rsidRPr="0025734D">
        <w:rPr>
          <w:rFonts w:ascii="Times New Roman" w:hAnsi="Times New Roman"/>
          <w:bCs/>
          <w:sz w:val="26"/>
          <w:szCs w:val="26"/>
        </w:rPr>
        <w:t xml:space="preserve"> для нужд ООО «СК Тесла»</w:t>
      </w:r>
    </w:p>
    <w:p w14:paraId="53ACC591" w14:textId="77777777" w:rsidR="001061BD" w:rsidRPr="004778B8" w:rsidRDefault="001061BD"/>
    <w:p w14:paraId="26243507" w14:textId="77777777" w:rsidR="001061BD" w:rsidRPr="004778B8" w:rsidRDefault="001061BD"/>
    <w:p w14:paraId="56130FDA" w14:textId="77777777" w:rsidR="001061BD" w:rsidRPr="004778B8" w:rsidRDefault="001061BD"/>
    <w:p w14:paraId="345414E2" w14:textId="77777777" w:rsidR="001061BD" w:rsidRPr="004778B8" w:rsidRDefault="001061BD"/>
    <w:p w14:paraId="18B1F127" w14:textId="77777777" w:rsidR="001061BD" w:rsidRPr="004778B8" w:rsidRDefault="001061BD"/>
    <w:p w14:paraId="7D7D30D8" w14:textId="77777777" w:rsidR="001061BD" w:rsidRPr="004778B8" w:rsidRDefault="001061BD"/>
    <w:p w14:paraId="46C7B9D7" w14:textId="77777777" w:rsidR="001061BD" w:rsidRPr="004778B8" w:rsidRDefault="001061BD"/>
    <w:p w14:paraId="7731522E" w14:textId="77777777" w:rsidR="001061BD" w:rsidRPr="004778B8" w:rsidRDefault="001061BD"/>
    <w:p w14:paraId="3A2AB030" w14:textId="77777777" w:rsidR="001061BD" w:rsidRPr="004778B8" w:rsidRDefault="001061BD"/>
    <w:p w14:paraId="12B5F67C" w14:textId="77777777" w:rsidR="001061BD" w:rsidRDefault="001061BD"/>
    <w:p w14:paraId="69BDACBD" w14:textId="77777777" w:rsidR="00ED1043" w:rsidRDefault="00ED1043"/>
    <w:p w14:paraId="2C98C99E" w14:textId="77777777" w:rsidR="00ED1043" w:rsidRDefault="00ED1043"/>
    <w:p w14:paraId="3678182A" w14:textId="77777777" w:rsidR="001061BD" w:rsidRPr="004778B8" w:rsidRDefault="001061BD"/>
    <w:p w14:paraId="3843E20B" w14:textId="77777777" w:rsidR="00FB5339" w:rsidRPr="004778B8" w:rsidRDefault="00FB5339"/>
    <w:p w14:paraId="1F439138" w14:textId="77777777" w:rsidR="001061BD" w:rsidRPr="004778B8" w:rsidRDefault="001061BD" w:rsidP="001061BD">
      <w:pPr>
        <w:spacing w:after="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78B8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CA3D4E">
        <w:rPr>
          <w:rFonts w:ascii="Times New Roman" w:eastAsia="Times New Roman" w:hAnsi="Times New Roman"/>
          <w:sz w:val="24"/>
          <w:szCs w:val="24"/>
          <w:lang w:eastAsia="ru-RU"/>
        </w:rPr>
        <w:t>Ростов-на-Дону</w:t>
      </w:r>
    </w:p>
    <w:p w14:paraId="7E26E748" w14:textId="1B6C28E2" w:rsidR="00060532" w:rsidRPr="00ED1043" w:rsidRDefault="001061BD" w:rsidP="00ED1043">
      <w:pPr>
        <w:spacing w:after="0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78B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5734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778B8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3583C279" w14:textId="77777777" w:rsidR="00060532" w:rsidRPr="003C20EF" w:rsidRDefault="00060532" w:rsidP="0067633B">
      <w:pPr>
        <w:pStyle w:val="a4"/>
        <w:pageBreakBefore/>
        <w:numPr>
          <w:ilvl w:val="0"/>
          <w:numId w:val="1"/>
        </w:numPr>
        <w:ind w:left="714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20E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Общие сведения</w:t>
      </w:r>
    </w:p>
    <w:p w14:paraId="1AC8659D" w14:textId="77777777" w:rsidR="00060532" w:rsidRPr="004778B8" w:rsidRDefault="00060532" w:rsidP="0067633B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4778B8">
        <w:rPr>
          <w:rFonts w:ascii="Times New Roman" w:hAnsi="Times New Roman"/>
          <w:b/>
        </w:rPr>
        <w:t>Предмет закупки</w:t>
      </w:r>
    </w:p>
    <w:p w14:paraId="34205CE6" w14:textId="7B0559DA" w:rsidR="0025734D" w:rsidRDefault="0099364A" w:rsidP="0025734D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99364A">
        <w:rPr>
          <w:rFonts w:ascii="Times New Roman" w:hAnsi="Times New Roman"/>
        </w:rPr>
        <w:t xml:space="preserve">раво заключения </w:t>
      </w:r>
      <w:r w:rsidR="00F23A96" w:rsidRPr="00F23A96">
        <w:rPr>
          <w:rFonts w:ascii="Times New Roman" w:hAnsi="Times New Roman"/>
        </w:rPr>
        <w:t>договора на выполнение комплекса мероприятий в рамках выполнения работ по технологическому присоединению энергопринимающих устройств заявителя по объекту: ««Штаб и казарма в/ч 41497», г. Ростов-на-Дону (шифр объекта Ю-41/23-4), расположенного по адресу: Ростовская область, г. Ростов-на-Дону, войсковая часть 41497, земельный участок с к.н. 61:44:0000000:1228</w:t>
      </w:r>
      <w:r w:rsidR="00F23A96">
        <w:rPr>
          <w:rFonts w:ascii="Times New Roman" w:hAnsi="Times New Roman"/>
        </w:rPr>
        <w:t xml:space="preserve"> </w:t>
      </w:r>
      <w:r w:rsidR="0025734D" w:rsidRPr="0025734D">
        <w:rPr>
          <w:rFonts w:ascii="Times New Roman" w:hAnsi="Times New Roman"/>
        </w:rPr>
        <w:t>для нужд ООО «СК Тесла»</w:t>
      </w:r>
    </w:p>
    <w:p w14:paraId="56DF3CC9" w14:textId="7E7D9DEC" w:rsidR="007143D7" w:rsidRPr="007143D7" w:rsidRDefault="007143D7" w:rsidP="0025734D">
      <w:pPr>
        <w:ind w:left="360" w:firstLine="348"/>
        <w:jc w:val="both"/>
        <w:rPr>
          <w:rFonts w:ascii="Times New Roman" w:hAnsi="Times New Roman"/>
        </w:rPr>
      </w:pPr>
      <w:r w:rsidRPr="007143D7">
        <w:rPr>
          <w:rFonts w:ascii="Times New Roman" w:hAnsi="Times New Roman"/>
        </w:rPr>
        <w:t>График оплат и срок выполнения ра</w:t>
      </w:r>
      <w:r w:rsidR="005140A7">
        <w:rPr>
          <w:rFonts w:ascii="Times New Roman" w:hAnsi="Times New Roman"/>
        </w:rPr>
        <w:t>бот предусматривается договором.</w:t>
      </w:r>
    </w:p>
    <w:p w14:paraId="5279262F" w14:textId="77777777" w:rsidR="00AD13D4" w:rsidRPr="004778B8" w:rsidRDefault="00AD13D4" w:rsidP="0067633B">
      <w:pPr>
        <w:pStyle w:val="a4"/>
        <w:jc w:val="both"/>
        <w:rPr>
          <w:rFonts w:ascii="Times New Roman" w:hAnsi="Times New Roman"/>
        </w:rPr>
      </w:pPr>
    </w:p>
    <w:p w14:paraId="0CBAB850" w14:textId="4FF29BC7" w:rsidR="00D51B29" w:rsidRDefault="0099364A" w:rsidP="0067633B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Объем работ</w:t>
      </w:r>
    </w:p>
    <w:p w14:paraId="7BCB17DC" w14:textId="36CD12DE" w:rsidR="0099364A" w:rsidRDefault="0099364A" w:rsidP="0099364A">
      <w:pPr>
        <w:pStyle w:val="a4"/>
        <w:jc w:val="both"/>
        <w:rPr>
          <w:rFonts w:ascii="Times New Roman" w:hAnsi="Times New Roman"/>
          <w:b/>
        </w:rPr>
      </w:pPr>
    </w:p>
    <w:p w14:paraId="73DEE9B3" w14:textId="74B0CC1C" w:rsidR="0099364A" w:rsidRPr="0099364A" w:rsidRDefault="009D4A75" w:rsidP="0099364A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1.2.1. </w:t>
      </w:r>
      <w:r w:rsidR="0099364A" w:rsidRPr="0099364A">
        <w:rPr>
          <w:rFonts w:ascii="Times New Roman" w:hAnsi="Times New Roman"/>
        </w:rPr>
        <w:t>Объект расположен: г. Ростов-на-Дону.</w:t>
      </w:r>
    </w:p>
    <w:p w14:paraId="4F0A6FEB" w14:textId="189E5C0B" w:rsidR="00F23A96" w:rsidRPr="00F23A96" w:rsidRDefault="00F23A96" w:rsidP="00F23A96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1.2.2.</w:t>
      </w:r>
      <w:r w:rsidRPr="00F23A96">
        <w:rPr>
          <w:rFonts w:ascii="Times New Roman" w:hAnsi="Times New Roman"/>
        </w:rPr>
        <w:t xml:space="preserve"> Мероприятия по развитию существующей сети: значения положительного и отрицательного отклонений напряжения в точке присоединения не должны превышать 10% номинального или согласованного значения напряжения в течение 100% времени интервала в одну неделю в соответствии с требованиями ГОСТ 32144-2013.;</w:t>
      </w:r>
    </w:p>
    <w:p w14:paraId="5E746602" w14:textId="69EFF353" w:rsidR="00F23A96" w:rsidRPr="00F23A96" w:rsidRDefault="00F23A96" w:rsidP="00F23A96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1.2.3.</w:t>
      </w:r>
      <w:r w:rsidRPr="00F23A96">
        <w:rPr>
          <w:rFonts w:ascii="Times New Roman" w:hAnsi="Times New Roman"/>
        </w:rPr>
        <w:t xml:space="preserve"> Мероприятия по созданию объектов электросетевого хозяйства от существующей сети до точки присоединения объекта заявителя: </w:t>
      </w:r>
    </w:p>
    <w:p w14:paraId="327A3A30" w14:textId="2E809F43" w:rsidR="00F23A96" w:rsidRPr="00F23A96" w:rsidRDefault="00F23A96" w:rsidP="00F23A96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1.2.4.</w:t>
      </w:r>
      <w:r w:rsidRPr="00F23A96">
        <w:rPr>
          <w:rFonts w:ascii="Times New Roman" w:hAnsi="Times New Roman"/>
        </w:rPr>
        <w:t xml:space="preserve"> Строительство РП-10кВ, выбор оборудования и материалов определить при проектировании (строительство осуществляется в рамках технических условий №ТУ-65/СКТ/2024); </w:t>
      </w:r>
    </w:p>
    <w:p w14:paraId="161706A7" w14:textId="3E68FF43" w:rsidR="00F23A96" w:rsidRPr="00F23A96" w:rsidRDefault="00F23A96" w:rsidP="00F23A96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1.2.5.</w:t>
      </w:r>
      <w:r w:rsidRPr="00F23A96">
        <w:rPr>
          <w:rFonts w:ascii="Times New Roman" w:hAnsi="Times New Roman"/>
        </w:rPr>
        <w:t xml:space="preserve"> Строительство 2-х трансформаторной ТП-10/0,4 </w:t>
      </w:r>
      <w:proofErr w:type="spellStart"/>
      <w:r w:rsidRPr="00F23A96">
        <w:rPr>
          <w:rFonts w:ascii="Times New Roman" w:hAnsi="Times New Roman"/>
        </w:rPr>
        <w:t>кВ</w:t>
      </w:r>
      <w:proofErr w:type="spellEnd"/>
      <w:r w:rsidRPr="00F23A96">
        <w:rPr>
          <w:rFonts w:ascii="Times New Roman" w:hAnsi="Times New Roman"/>
        </w:rPr>
        <w:t>, выбор оборудования и материалов определить при проектировании;</w:t>
      </w:r>
    </w:p>
    <w:p w14:paraId="0C66E586" w14:textId="7B3B74D0" w:rsidR="00F23A96" w:rsidRPr="00F23A96" w:rsidRDefault="00F23A96" w:rsidP="00F23A96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1.2.6.</w:t>
      </w:r>
      <w:r w:rsidRPr="00F23A96">
        <w:rPr>
          <w:rFonts w:ascii="Times New Roman" w:hAnsi="Times New Roman"/>
        </w:rPr>
        <w:t xml:space="preserve"> Строительство 2-х КЛ-0,4кВ от ТП-10/0,4 </w:t>
      </w:r>
      <w:proofErr w:type="spellStart"/>
      <w:r w:rsidRPr="00F23A96">
        <w:rPr>
          <w:rFonts w:ascii="Times New Roman" w:hAnsi="Times New Roman"/>
        </w:rPr>
        <w:t>кВ</w:t>
      </w:r>
      <w:proofErr w:type="spellEnd"/>
      <w:r w:rsidRPr="00F23A96">
        <w:rPr>
          <w:rFonts w:ascii="Times New Roman" w:hAnsi="Times New Roman"/>
        </w:rPr>
        <w:t xml:space="preserve"> до РУ-0,4 </w:t>
      </w:r>
      <w:proofErr w:type="spellStart"/>
      <w:r w:rsidRPr="00F23A96">
        <w:rPr>
          <w:rFonts w:ascii="Times New Roman" w:hAnsi="Times New Roman"/>
        </w:rPr>
        <w:t>кВ</w:t>
      </w:r>
      <w:proofErr w:type="spellEnd"/>
      <w:r w:rsidRPr="00F23A96">
        <w:rPr>
          <w:rFonts w:ascii="Times New Roman" w:hAnsi="Times New Roman"/>
        </w:rPr>
        <w:t xml:space="preserve">, устанавливаемого на границе земельного участка заявителя. Тип, длину, сечение, способ прокладки КЛ-0,4кВ, определить при проектировании.    </w:t>
      </w:r>
    </w:p>
    <w:p w14:paraId="119D2DD2" w14:textId="77777777" w:rsidR="00F23A96" w:rsidRDefault="00F23A96" w:rsidP="00F23A96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1.2.7.</w:t>
      </w:r>
      <w:r w:rsidRPr="00F23A96">
        <w:rPr>
          <w:rFonts w:ascii="Times New Roman" w:hAnsi="Times New Roman"/>
        </w:rPr>
        <w:t xml:space="preserve"> Выполнить учет электрической энергии в соответствии с требованиями постановления Правительства РФ от 04.05.2012 №442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14:paraId="002D0224" w14:textId="3A74102C" w:rsidR="0099364A" w:rsidRPr="0099364A" w:rsidRDefault="0099364A" w:rsidP="00F23A96">
      <w:pPr>
        <w:ind w:left="360" w:firstLine="348"/>
        <w:jc w:val="both"/>
        <w:rPr>
          <w:rFonts w:ascii="Times New Roman" w:hAnsi="Times New Roman"/>
          <w:b/>
          <w:bCs/>
        </w:rPr>
      </w:pPr>
      <w:r w:rsidRPr="0099364A">
        <w:rPr>
          <w:rFonts w:ascii="Times New Roman" w:hAnsi="Times New Roman"/>
          <w:b/>
          <w:bCs/>
        </w:rPr>
        <w:t>1.3. Правила контроля и приемки выполненного задания</w:t>
      </w:r>
    </w:p>
    <w:p w14:paraId="59B7BEFF" w14:textId="77777777" w:rsidR="0099364A" w:rsidRPr="0099364A" w:rsidRDefault="0099364A" w:rsidP="0099364A">
      <w:pPr>
        <w:ind w:left="360" w:firstLine="348"/>
        <w:jc w:val="both"/>
        <w:rPr>
          <w:rFonts w:ascii="Times New Roman" w:hAnsi="Times New Roman"/>
        </w:rPr>
      </w:pPr>
      <w:r w:rsidRPr="0099364A">
        <w:rPr>
          <w:rFonts w:ascii="Times New Roman" w:hAnsi="Times New Roman"/>
        </w:rPr>
        <w:t xml:space="preserve">- Документацию по проекту в полном объёме (включая обосновывающие расчёты) представить заказчику в 3-х экземплярах на бумажном носителе и в 1 экз. в электронном виде на CD, при этом текстовую и графическую информацию представить в стандартных форматах Windows: MS Office, Adobe Acrobat, а сметную документацию в формате MS Excel, программного комплекса «Гранд-Смета». Не допускается оформление текстовой части документации в формате Adobe Acrobat с пофайловым разделением страниц. </w:t>
      </w:r>
    </w:p>
    <w:p w14:paraId="79272503" w14:textId="77777777" w:rsidR="0099364A" w:rsidRPr="0099364A" w:rsidRDefault="0099364A" w:rsidP="0099364A">
      <w:pPr>
        <w:ind w:left="360" w:firstLine="348"/>
        <w:jc w:val="both"/>
        <w:rPr>
          <w:rFonts w:ascii="Times New Roman" w:hAnsi="Times New Roman"/>
        </w:rPr>
      </w:pPr>
      <w:r w:rsidRPr="0099364A">
        <w:rPr>
          <w:rFonts w:ascii="Times New Roman" w:hAnsi="Times New Roman"/>
        </w:rPr>
        <w:t>- Материалы в соответствии с ТЗ в полном объёме представить на рассмотрение и согласование Заказчику, для последующего прохождения государственной (негосударственной или технической) экспертизы и утверждения Заказчиком.</w:t>
      </w:r>
    </w:p>
    <w:p w14:paraId="7459A4D0" w14:textId="0B2984DE" w:rsidR="0099364A" w:rsidRDefault="0099364A" w:rsidP="0099364A">
      <w:pPr>
        <w:ind w:left="360" w:firstLine="348"/>
        <w:jc w:val="both"/>
        <w:rPr>
          <w:rFonts w:ascii="Times New Roman" w:hAnsi="Times New Roman"/>
        </w:rPr>
      </w:pPr>
      <w:r w:rsidRPr="0099364A">
        <w:rPr>
          <w:rFonts w:ascii="Times New Roman" w:hAnsi="Times New Roman"/>
        </w:rPr>
        <w:lastRenderedPageBreak/>
        <w:t>- После получения положительного заключения государственной (негосударственной или технической) экспертизы проектно-сметной документации обеспечить выдачу уполномоченным органом исполнительной власти разрешения на строительство (реконструкцию) объекта.</w:t>
      </w:r>
    </w:p>
    <w:p w14:paraId="3F70C8EC" w14:textId="77777777" w:rsidR="003C20EF" w:rsidRDefault="000A362B" w:rsidP="000A362B">
      <w:pPr>
        <w:ind w:left="360" w:firstLine="348"/>
        <w:jc w:val="both"/>
        <w:rPr>
          <w:rFonts w:ascii="Times New Roman" w:hAnsi="Times New Roman"/>
        </w:rPr>
      </w:pPr>
      <w:r w:rsidRPr="003C20EF">
        <w:rPr>
          <w:rFonts w:ascii="Times New Roman" w:hAnsi="Times New Roman"/>
          <w:b/>
          <w:bCs/>
        </w:rPr>
        <w:t>1.4. Предельно допустимая цена лота</w:t>
      </w:r>
      <w:r w:rsidRPr="006E46C6">
        <w:rPr>
          <w:rFonts w:ascii="Times New Roman" w:hAnsi="Times New Roman"/>
        </w:rPr>
        <w:t xml:space="preserve"> </w:t>
      </w:r>
    </w:p>
    <w:p w14:paraId="4CF636A8" w14:textId="77777777" w:rsidR="00F23A96" w:rsidRDefault="00F23A96" w:rsidP="000A362B">
      <w:pPr>
        <w:ind w:left="360" w:firstLine="348"/>
        <w:jc w:val="both"/>
        <w:rPr>
          <w:rFonts w:ascii="Times New Roman" w:hAnsi="Times New Roman"/>
        </w:rPr>
      </w:pPr>
      <w:r w:rsidRPr="00F23A96">
        <w:rPr>
          <w:rFonts w:ascii="Times New Roman" w:hAnsi="Times New Roman"/>
        </w:rPr>
        <w:t xml:space="preserve">12 008 102,29 (двенадцать миллионов восемь тысяч сто два) руб. 29 коп., в т.ч. НДС 2 001 350,38 (два миллиона одна тысяча триста пятьдесят) руб. 38 коп. </w:t>
      </w:r>
    </w:p>
    <w:p w14:paraId="6D3710E5" w14:textId="757CB9F1" w:rsidR="003C20EF" w:rsidRDefault="003C20EF" w:rsidP="000A362B">
      <w:pPr>
        <w:ind w:left="360" w:firstLine="348"/>
        <w:jc w:val="both"/>
        <w:rPr>
          <w:rFonts w:ascii="Times New Roman" w:hAnsi="Times New Roman"/>
          <w:b/>
          <w:bCs/>
        </w:rPr>
      </w:pPr>
      <w:r w:rsidRPr="003C20EF">
        <w:rPr>
          <w:rFonts w:ascii="Times New Roman" w:hAnsi="Times New Roman"/>
          <w:b/>
          <w:bCs/>
        </w:rPr>
        <w:t>1.5</w:t>
      </w:r>
      <w:r w:rsidR="000A362B" w:rsidRPr="003C20EF">
        <w:rPr>
          <w:rFonts w:ascii="Times New Roman" w:hAnsi="Times New Roman"/>
          <w:b/>
          <w:bCs/>
        </w:rPr>
        <w:t xml:space="preserve">. Срок выполнения проекта </w:t>
      </w:r>
    </w:p>
    <w:p w14:paraId="6FB01332" w14:textId="5ACA1E61" w:rsidR="000A362B" w:rsidRPr="003C20EF" w:rsidRDefault="00731B2D" w:rsidP="000A362B">
      <w:pPr>
        <w:ind w:left="360" w:firstLine="348"/>
        <w:jc w:val="both"/>
        <w:rPr>
          <w:rFonts w:ascii="Times New Roman" w:hAnsi="Times New Roman"/>
        </w:rPr>
      </w:pPr>
      <w:r w:rsidRPr="00731B2D">
        <w:rPr>
          <w:rFonts w:ascii="Times New Roman" w:hAnsi="Times New Roman"/>
        </w:rPr>
        <w:t>6</w:t>
      </w:r>
      <w:r w:rsidR="0025734D" w:rsidRPr="00731B2D">
        <w:rPr>
          <w:rFonts w:ascii="Times New Roman" w:hAnsi="Times New Roman"/>
        </w:rPr>
        <w:t xml:space="preserve"> месяц</w:t>
      </w:r>
      <w:r w:rsidRPr="00731B2D">
        <w:rPr>
          <w:rFonts w:ascii="Times New Roman" w:hAnsi="Times New Roman"/>
        </w:rPr>
        <w:t>ев</w:t>
      </w:r>
      <w:r w:rsidR="0025734D" w:rsidRPr="00731B2D">
        <w:rPr>
          <w:rFonts w:ascii="Times New Roman" w:hAnsi="Times New Roman"/>
        </w:rPr>
        <w:t xml:space="preserve"> с даты заключения Договора.</w:t>
      </w:r>
      <w:r w:rsidR="0025734D">
        <w:rPr>
          <w:rFonts w:ascii="Times New Roman" w:hAnsi="Times New Roman"/>
        </w:rPr>
        <w:t xml:space="preserve"> </w:t>
      </w:r>
    </w:p>
    <w:p w14:paraId="707E71D1" w14:textId="77777777" w:rsidR="003C20EF" w:rsidRDefault="003C20EF" w:rsidP="000A362B">
      <w:pPr>
        <w:ind w:left="360" w:firstLine="348"/>
        <w:jc w:val="both"/>
        <w:rPr>
          <w:rFonts w:ascii="Times New Roman" w:hAnsi="Times New Roman"/>
          <w:b/>
          <w:bCs/>
        </w:rPr>
      </w:pPr>
      <w:r w:rsidRPr="003C20EF">
        <w:rPr>
          <w:rFonts w:ascii="Times New Roman" w:hAnsi="Times New Roman"/>
          <w:b/>
          <w:bCs/>
        </w:rPr>
        <w:t>1.6</w:t>
      </w:r>
      <w:r w:rsidR="000A362B" w:rsidRPr="003C20EF">
        <w:rPr>
          <w:rFonts w:ascii="Times New Roman" w:hAnsi="Times New Roman"/>
          <w:b/>
          <w:bCs/>
        </w:rPr>
        <w:t xml:space="preserve">. Условия оплаты </w:t>
      </w:r>
    </w:p>
    <w:p w14:paraId="50DD4C0A" w14:textId="075F2585" w:rsidR="000A362B" w:rsidRPr="003C20EF" w:rsidRDefault="003C20EF" w:rsidP="000A362B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0A362B" w:rsidRPr="003C20EF">
        <w:rPr>
          <w:rFonts w:ascii="Times New Roman" w:hAnsi="Times New Roman"/>
        </w:rPr>
        <w:t>огласно проекту договора.</w:t>
      </w:r>
    </w:p>
    <w:p w14:paraId="52DAE1B5" w14:textId="77777777" w:rsidR="000A362B" w:rsidRPr="0099364A" w:rsidRDefault="000A362B" w:rsidP="0099364A">
      <w:pPr>
        <w:ind w:left="360" w:firstLine="348"/>
        <w:jc w:val="both"/>
        <w:rPr>
          <w:rFonts w:ascii="Times New Roman" w:hAnsi="Times New Roman"/>
        </w:rPr>
      </w:pPr>
    </w:p>
    <w:p w14:paraId="2820FC6C" w14:textId="045C07C3" w:rsidR="00A7562D" w:rsidRPr="003C20EF" w:rsidRDefault="00B814C5" w:rsidP="0067633B">
      <w:pPr>
        <w:pStyle w:val="a4"/>
        <w:pageBreakBefore/>
        <w:numPr>
          <w:ilvl w:val="0"/>
          <w:numId w:val="1"/>
        </w:numPr>
        <w:ind w:left="714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C20E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Особые требования к подрядчику</w:t>
      </w:r>
    </w:p>
    <w:p w14:paraId="68E0A71E" w14:textId="5EB32CC0" w:rsidR="00B814C5" w:rsidRDefault="00B814C5" w:rsidP="0067633B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B814C5">
        <w:rPr>
          <w:rFonts w:ascii="Times New Roman" w:hAnsi="Times New Roman"/>
        </w:rPr>
        <w:t>.1. Наличие у участника закупки права выполнять инженерные изыскания, осуществлять подготовку проектной документации, выполнять строительство, реконструкцию, капитальный ремонт объектов капитального строительства по договору строительного подряда, заключаемого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подтверждается предоставлением выписки из реестра членов СРО на право выполнения видов работ в соответствии с предметом закупки.</w:t>
      </w:r>
    </w:p>
    <w:p w14:paraId="1AC89A05" w14:textId="46DA90A3" w:rsidR="00B814C5" w:rsidRDefault="00B814C5" w:rsidP="0067633B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B814C5">
        <w:rPr>
          <w:rFonts w:ascii="Times New Roman" w:hAnsi="Times New Roman"/>
        </w:rPr>
        <w:t>.1.1. Уровень ответственности участника закупки — члена саморегулируемой организации по обязательствам по договору на выполнение инженерных изысканий, в соответствии с которым указанным членом внесен взнос в компенсационный фонд возмещения вреда, соответствует требованиям части 10 статьи и части 12 55.16 Градостроительного кодекса Российской Федерации;</w:t>
      </w:r>
    </w:p>
    <w:p w14:paraId="49EBAA9C" w14:textId="13353EDA" w:rsidR="00B814C5" w:rsidRDefault="00B814C5" w:rsidP="0067633B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B814C5">
        <w:rPr>
          <w:rFonts w:ascii="Times New Roman" w:hAnsi="Times New Roman"/>
        </w:rPr>
        <w:t>.1.2. Уровень ответственности участника закупки – члена саморегулируемой организации по обязательствам по договорам на выполнение инженерных изысканий, 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обязательств, соответствует требованиям пункта 2 части 3 статьи 55.8 и части 11, части 13 статьи 55.16 Градостроительного кодекса Российской Федерации.</w:t>
      </w:r>
    </w:p>
    <w:p w14:paraId="6DE5D8C1" w14:textId="6F9B954F" w:rsidR="00B814C5" w:rsidRPr="00B814C5" w:rsidRDefault="000A362B" w:rsidP="00B814C5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814C5" w:rsidRPr="00B814C5">
        <w:rPr>
          <w:rFonts w:ascii="Times New Roman" w:hAnsi="Times New Roman"/>
        </w:rPr>
        <w:t xml:space="preserve">.2. Требования к опыту работы в соответствующей сфере – иметь опыт выполнения аналогичных работ/услуг по предмету, видам, объему и суммам, в качестве генподрядчика либо субподрядчика, исполнителя или соисполнителя.                            </w:t>
      </w:r>
    </w:p>
    <w:p w14:paraId="25B95A5A" w14:textId="77777777" w:rsidR="00B814C5" w:rsidRPr="00B814C5" w:rsidRDefault="00B814C5" w:rsidP="00B814C5">
      <w:pPr>
        <w:ind w:left="360" w:firstLine="348"/>
        <w:jc w:val="both"/>
        <w:rPr>
          <w:rFonts w:ascii="Times New Roman" w:hAnsi="Times New Roman"/>
        </w:rPr>
      </w:pPr>
      <w:r w:rsidRPr="00B814C5">
        <w:rPr>
          <w:rFonts w:ascii="Times New Roman" w:hAnsi="Times New Roman"/>
        </w:rPr>
        <w:t xml:space="preserve">Критериями аналогичности являются:                                                             </w:t>
      </w:r>
    </w:p>
    <w:p w14:paraId="52CBFA72" w14:textId="77777777" w:rsidR="00B814C5" w:rsidRPr="00B814C5" w:rsidRDefault="00B814C5" w:rsidP="00B814C5">
      <w:pPr>
        <w:ind w:left="360" w:firstLine="348"/>
        <w:jc w:val="both"/>
        <w:rPr>
          <w:rFonts w:ascii="Times New Roman" w:hAnsi="Times New Roman"/>
        </w:rPr>
      </w:pPr>
      <w:r w:rsidRPr="00B814C5">
        <w:rPr>
          <w:rFonts w:ascii="Times New Roman" w:hAnsi="Times New Roman"/>
        </w:rPr>
        <w:t xml:space="preserve">- Сумма исполненных договоров. Стоимость выполненных договоров по таким работам, услугам, поставкам не может быть меньше 50 процентов стоимости начальной (максимальной) цены договора);                                                                                     </w:t>
      </w:r>
    </w:p>
    <w:p w14:paraId="7653D9C0" w14:textId="2C1D6E59" w:rsidR="00B814C5" w:rsidRPr="00B814C5" w:rsidRDefault="00B814C5" w:rsidP="00B814C5">
      <w:pPr>
        <w:ind w:left="360" w:firstLine="348"/>
        <w:jc w:val="both"/>
        <w:rPr>
          <w:rFonts w:ascii="Times New Roman" w:hAnsi="Times New Roman"/>
        </w:rPr>
      </w:pPr>
      <w:r w:rsidRPr="00B814C5">
        <w:rPr>
          <w:rFonts w:ascii="Times New Roman" w:hAnsi="Times New Roman"/>
        </w:rPr>
        <w:t xml:space="preserve">- Класс напряжения электросетевых объектов. Класс напряжения электросетевых объектов выполненных договоров не должен быть ниже класса напряжения объекта предмета настоящей закупочной процедуры.               </w:t>
      </w:r>
    </w:p>
    <w:p w14:paraId="09D5A200" w14:textId="001F25CD" w:rsidR="00B814C5" w:rsidRPr="00B814C5" w:rsidRDefault="00B814C5" w:rsidP="00B814C5">
      <w:pPr>
        <w:ind w:left="360" w:firstLine="348"/>
        <w:jc w:val="both"/>
        <w:rPr>
          <w:rFonts w:ascii="Times New Roman" w:hAnsi="Times New Roman"/>
        </w:rPr>
      </w:pPr>
      <w:r w:rsidRPr="00B814C5">
        <w:rPr>
          <w:rFonts w:ascii="Times New Roman" w:hAnsi="Times New Roman"/>
        </w:rPr>
        <w:t xml:space="preserve">-  Виды работ. Виды работ должны соответствовать видам работ, указанным в Технической части настоящей закупочной процедуры.                                        </w:t>
      </w:r>
    </w:p>
    <w:p w14:paraId="1FDB1C0C" w14:textId="4C7866C9" w:rsidR="00B814C5" w:rsidRPr="00B814C5" w:rsidRDefault="000A362B" w:rsidP="00B814C5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814C5" w:rsidRPr="00B814C5">
        <w:rPr>
          <w:rFonts w:ascii="Times New Roman" w:hAnsi="Times New Roman"/>
        </w:rPr>
        <w:t xml:space="preserve">.3. Обладать собственной или арендованной производственной базой, либо подтверждением возможности аренды производственной базы на период выполнения работ. Соответствие данному требованию подтверждается представлением подтверждающих документов. </w:t>
      </w:r>
    </w:p>
    <w:p w14:paraId="33CFBF51" w14:textId="5B0D308F" w:rsidR="00B814C5" w:rsidRPr="00B814C5" w:rsidRDefault="000A362B" w:rsidP="00B814C5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814C5" w:rsidRPr="00B814C5">
        <w:rPr>
          <w:rFonts w:ascii="Times New Roman" w:hAnsi="Times New Roman"/>
        </w:rPr>
        <w:t xml:space="preserve">.4. Участник закупочной процедуры должен иметь ресурсные возможности: </w:t>
      </w:r>
    </w:p>
    <w:p w14:paraId="43EB60CA" w14:textId="420C04D6" w:rsidR="00B814C5" w:rsidRPr="00B814C5" w:rsidRDefault="00B814C5" w:rsidP="00B814C5">
      <w:pPr>
        <w:ind w:left="360" w:firstLine="348"/>
        <w:jc w:val="both"/>
        <w:rPr>
          <w:rFonts w:ascii="Times New Roman" w:hAnsi="Times New Roman"/>
        </w:rPr>
      </w:pPr>
      <w:r w:rsidRPr="00B814C5">
        <w:rPr>
          <w:rFonts w:ascii="Times New Roman" w:hAnsi="Times New Roman"/>
        </w:rPr>
        <w:t xml:space="preserve">- финансовые; </w:t>
      </w:r>
    </w:p>
    <w:p w14:paraId="7CB8EBC9" w14:textId="37ED0178" w:rsidR="00B814C5" w:rsidRDefault="00B814C5" w:rsidP="00B814C5">
      <w:pPr>
        <w:ind w:left="360" w:firstLine="348"/>
        <w:jc w:val="both"/>
        <w:rPr>
          <w:rFonts w:ascii="Times New Roman" w:hAnsi="Times New Roman"/>
        </w:rPr>
      </w:pPr>
      <w:r w:rsidRPr="00B814C5">
        <w:rPr>
          <w:rFonts w:ascii="Times New Roman" w:hAnsi="Times New Roman"/>
        </w:rPr>
        <w:t>- обладать достаточным для исполнения Договора количеством собственного и/или привлеченного персонала основных специальностей соответствующей квалификацией, в том числе не менее:</w:t>
      </w:r>
    </w:p>
    <w:p w14:paraId="4F50BF0D" w14:textId="6BCDDF80" w:rsidR="00B814C5" w:rsidRPr="006E46C6" w:rsidRDefault="00B814C5" w:rsidP="006E46C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Для выполнения проектно-изыскательских работ: 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704"/>
        <w:gridCol w:w="5245"/>
        <w:gridCol w:w="1134"/>
      </w:tblGrid>
      <w:tr w:rsidR="00B814C5" w:rsidRPr="00B814C5" w14:paraId="2F70D1EE" w14:textId="77777777" w:rsidTr="006E46C6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3402" w14:textId="77777777" w:rsidR="00B814C5" w:rsidRPr="00B814C5" w:rsidRDefault="00B814C5" w:rsidP="00B81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4C5">
              <w:rPr>
                <w:rFonts w:ascii="Times New Roman" w:eastAsia="Times New Roman" w:hAnsi="Times New Roman"/>
                <w:lang w:eastAsia="ru-RU"/>
              </w:rPr>
              <w:t>№  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E40E89" w14:textId="77777777" w:rsidR="00B814C5" w:rsidRPr="00B814C5" w:rsidRDefault="00B814C5" w:rsidP="00B81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4C5">
              <w:rPr>
                <w:rFonts w:ascii="Times New Roman" w:eastAsia="Times New Roman" w:hAnsi="Times New Roman"/>
                <w:lang w:eastAsia="ru-RU"/>
              </w:rPr>
              <w:t>Персонал основных специальностей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877F" w14:textId="77777777" w:rsidR="00B814C5" w:rsidRPr="00B814C5" w:rsidRDefault="00B814C5" w:rsidP="00B81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14C5">
              <w:rPr>
                <w:rFonts w:ascii="Times New Roman" w:eastAsia="Times New Roman" w:hAnsi="Times New Roman"/>
                <w:lang w:eastAsia="ru-RU"/>
              </w:rPr>
              <w:t>Кол-во, чел.</w:t>
            </w:r>
          </w:p>
        </w:tc>
      </w:tr>
      <w:tr w:rsidR="00B814C5" w:rsidRPr="00B814C5" w14:paraId="7E4EA897" w14:textId="77777777" w:rsidTr="006E46C6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532F" w14:textId="77777777" w:rsidR="00B814C5" w:rsidRPr="00B814C5" w:rsidRDefault="00B814C5" w:rsidP="00B81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14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DDCA3" w14:textId="77777777" w:rsidR="00B814C5" w:rsidRPr="00B814C5" w:rsidRDefault="00B814C5" w:rsidP="00B814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14C5">
              <w:rPr>
                <w:rFonts w:ascii="Times New Roman" w:eastAsia="Times New Roman" w:hAnsi="Times New Roman"/>
                <w:color w:val="000000"/>
                <w:lang w:eastAsia="ru-RU"/>
              </w:rPr>
              <w:t>ГИП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1348" w14:textId="77777777" w:rsidR="00B814C5" w:rsidRPr="00B814C5" w:rsidRDefault="00B814C5" w:rsidP="00B81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14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814C5" w:rsidRPr="00B814C5" w14:paraId="48331A86" w14:textId="77777777" w:rsidTr="006E46C6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973A" w14:textId="77777777" w:rsidR="00B814C5" w:rsidRPr="00B814C5" w:rsidRDefault="00B814C5" w:rsidP="00B81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14C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454FA" w14:textId="77777777" w:rsidR="00B814C5" w:rsidRPr="00B814C5" w:rsidRDefault="00B814C5" w:rsidP="00B814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14C5">
              <w:rPr>
                <w:rFonts w:ascii="Times New Roman" w:eastAsia="Times New Roman" w:hAnsi="Times New Roman"/>
                <w:color w:val="000000"/>
                <w:lang w:eastAsia="ru-RU"/>
              </w:rPr>
              <w:t>Инженер по разделу проекта (проектировщик)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CCA8B" w14:textId="77777777" w:rsidR="00B814C5" w:rsidRPr="00B814C5" w:rsidRDefault="00B814C5" w:rsidP="00B81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14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B814C5" w:rsidRPr="00B814C5" w14:paraId="68CC88F6" w14:textId="77777777" w:rsidTr="006E46C6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7353" w14:textId="77777777" w:rsidR="00B814C5" w:rsidRPr="00B814C5" w:rsidRDefault="00B814C5" w:rsidP="00B81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14C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E1F87" w14:textId="77777777" w:rsidR="00B814C5" w:rsidRPr="00B814C5" w:rsidRDefault="00B814C5" w:rsidP="00B814C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814C5">
              <w:rPr>
                <w:rFonts w:ascii="Times New Roman" w:eastAsia="Times New Roman" w:hAnsi="Times New Roman"/>
                <w:lang w:eastAsia="ru-RU"/>
              </w:rPr>
              <w:t>Сметчик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58EE" w14:textId="77777777" w:rsidR="00B814C5" w:rsidRPr="00B814C5" w:rsidRDefault="00B814C5" w:rsidP="00B81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814C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14:paraId="04E607FD" w14:textId="07CD39A0" w:rsidR="00B814C5" w:rsidRDefault="00B814C5" w:rsidP="0067633B">
      <w:pPr>
        <w:pStyle w:val="a4"/>
        <w:jc w:val="both"/>
        <w:rPr>
          <w:rFonts w:ascii="Times New Roman" w:hAnsi="Times New Roman"/>
        </w:rPr>
      </w:pPr>
    </w:p>
    <w:p w14:paraId="53A339AD" w14:textId="1214783F" w:rsidR="006E46C6" w:rsidRPr="000A362B" w:rsidRDefault="006E46C6" w:rsidP="000A362B">
      <w:pPr>
        <w:pStyle w:val="a4"/>
        <w:jc w:val="both"/>
        <w:rPr>
          <w:rFonts w:ascii="Times New Roman" w:hAnsi="Times New Roman"/>
        </w:rPr>
      </w:pPr>
      <w:r w:rsidRPr="006E46C6">
        <w:rPr>
          <w:rFonts w:ascii="Times New Roman" w:hAnsi="Times New Roman"/>
        </w:rPr>
        <w:t>Для выполнения строительно-монтажных и пуско-наладочных работ: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704"/>
        <w:gridCol w:w="5245"/>
        <w:gridCol w:w="1134"/>
      </w:tblGrid>
      <w:tr w:rsidR="006E46C6" w:rsidRPr="006E46C6" w14:paraId="2110379F" w14:textId="77777777" w:rsidTr="006E46C6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E495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№  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F4EE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Персонал основных специальностей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2F44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Кол-во, чел.</w:t>
            </w:r>
          </w:p>
        </w:tc>
      </w:tr>
      <w:tr w:rsidR="006E46C6" w:rsidRPr="006E46C6" w14:paraId="1F306ECB" w14:textId="77777777" w:rsidTr="006E46C6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823E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2FD5" w14:textId="77777777" w:rsidR="006E46C6" w:rsidRPr="006E46C6" w:rsidRDefault="006E46C6" w:rsidP="006E46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Инженерно-технический персонал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D7C4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E46C6" w:rsidRPr="006E46C6" w14:paraId="55C5AF69" w14:textId="77777777" w:rsidTr="006E46C6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2D80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9537A" w14:textId="77777777" w:rsidR="006E46C6" w:rsidRPr="006E46C6" w:rsidRDefault="006E46C6" w:rsidP="006E46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Рабочие строительных специальностей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5035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E46C6" w:rsidRPr="006E46C6" w14:paraId="58B85D2A" w14:textId="77777777" w:rsidTr="006E46C6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24CA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B2477" w14:textId="77777777" w:rsidR="006E46C6" w:rsidRPr="006E46C6" w:rsidRDefault="006E46C6" w:rsidP="006E46C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Электромонтажники электротехнического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9CDB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</w:tbl>
    <w:p w14:paraId="6B45B2F9" w14:textId="6BEFDD96" w:rsidR="006E46C6" w:rsidRPr="000A362B" w:rsidRDefault="006E46C6" w:rsidP="000A362B">
      <w:pPr>
        <w:jc w:val="both"/>
        <w:rPr>
          <w:rFonts w:ascii="Times New Roman" w:hAnsi="Times New Roman"/>
        </w:rPr>
      </w:pPr>
    </w:p>
    <w:p w14:paraId="5366E293" w14:textId="6E69E0D6" w:rsidR="006E46C6" w:rsidRDefault="006E46C6" w:rsidP="006E46C6">
      <w:pPr>
        <w:ind w:left="360" w:firstLine="348"/>
        <w:jc w:val="both"/>
        <w:rPr>
          <w:rFonts w:ascii="Times New Roman" w:hAnsi="Times New Roman"/>
        </w:rPr>
      </w:pPr>
      <w:r w:rsidRPr="006E46C6">
        <w:rPr>
          <w:rFonts w:ascii="Times New Roman" w:hAnsi="Times New Roman"/>
        </w:rPr>
        <w:t>- иметь собственные и/или привлеченные основные материально-технические ресурсы (основные машины и механизмы) в достаточном количестве для выполнения работ по Договору, в том числе не менее:</w:t>
      </w:r>
    </w:p>
    <w:p w14:paraId="6EE35DE6" w14:textId="55ED9473" w:rsidR="006E46C6" w:rsidRDefault="006E46C6" w:rsidP="006E46C6">
      <w:pPr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выполнения проектно-изыскательских работ:</w:t>
      </w:r>
    </w:p>
    <w:tbl>
      <w:tblPr>
        <w:tblW w:w="7083" w:type="dxa"/>
        <w:tblLook w:val="04A0" w:firstRow="1" w:lastRow="0" w:firstColumn="1" w:lastColumn="0" w:noHBand="0" w:noVBand="1"/>
      </w:tblPr>
      <w:tblGrid>
        <w:gridCol w:w="704"/>
        <w:gridCol w:w="5245"/>
        <w:gridCol w:w="1134"/>
      </w:tblGrid>
      <w:tr w:rsidR="006E46C6" w:rsidRPr="006E46C6" w14:paraId="4B9EFA69" w14:textId="77777777" w:rsidTr="006E46C6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5E2E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№  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CAA0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Наименование оборудования, машин и механизмов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33A3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</w:tr>
      <w:tr w:rsidR="006E46C6" w:rsidRPr="006E46C6" w14:paraId="31E084DA" w14:textId="77777777" w:rsidTr="006E46C6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7446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E6B02" w14:textId="77777777" w:rsidR="006E46C6" w:rsidRPr="006E46C6" w:rsidRDefault="006E46C6" w:rsidP="006E46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Легковые транспортные средства для использования в производственных целях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13CD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E46C6" w:rsidRPr="006E46C6" w14:paraId="7B746809" w14:textId="77777777" w:rsidTr="006E46C6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6FE6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26FB9" w14:textId="77777777" w:rsidR="006E46C6" w:rsidRPr="006E46C6" w:rsidRDefault="006E46C6" w:rsidP="006E46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Автоматизированное рабочее место для проектировщиков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C347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E46C6" w:rsidRPr="006E46C6" w14:paraId="709AE36A" w14:textId="77777777" w:rsidTr="006E46C6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1B07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1BBD4" w14:textId="77777777" w:rsidR="006E46C6" w:rsidRPr="006E46C6" w:rsidRDefault="006E46C6" w:rsidP="006E46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ПК «Гранд Смета»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7727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E46C6" w:rsidRPr="006E46C6" w14:paraId="418CCB58" w14:textId="77777777" w:rsidTr="006E46C6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47F5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C2B96" w14:textId="77777777" w:rsidR="006E46C6" w:rsidRPr="006E46C6" w:rsidRDefault="006E46C6" w:rsidP="006E46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Техническая библиотека и электронный архив проектной документации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126D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E46C6" w:rsidRPr="006E46C6" w14:paraId="58FCD453" w14:textId="77777777" w:rsidTr="006E46C6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D073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B1AE" w14:textId="77777777" w:rsidR="006E46C6" w:rsidRPr="006E46C6" w:rsidRDefault="006E46C6" w:rsidP="006E46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Оборудование для тиражирования документов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3B40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14:paraId="6087FF2E" w14:textId="77777777" w:rsidR="000A362B" w:rsidRDefault="000A362B" w:rsidP="006E46C6">
      <w:pPr>
        <w:pStyle w:val="a4"/>
        <w:spacing w:after="0"/>
        <w:ind w:left="0"/>
        <w:contextualSpacing w:val="0"/>
        <w:jc w:val="both"/>
        <w:rPr>
          <w:rFonts w:ascii="Times New Roman" w:hAnsi="Times New Roman"/>
        </w:rPr>
      </w:pPr>
    </w:p>
    <w:p w14:paraId="7ACFE3CA" w14:textId="27445334" w:rsidR="006E46C6" w:rsidRDefault="006E46C6" w:rsidP="006E46C6">
      <w:pPr>
        <w:pStyle w:val="a4"/>
        <w:spacing w:after="0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6E46C6">
        <w:rPr>
          <w:rFonts w:ascii="Times New Roman" w:hAnsi="Times New Roman"/>
        </w:rPr>
        <w:t>Для выполнения строительно-монтажных и пуско-наладочных работ:</w:t>
      </w:r>
    </w:p>
    <w:p w14:paraId="2BE0CD1E" w14:textId="6A29CF1D" w:rsidR="006E46C6" w:rsidRDefault="006E46C6" w:rsidP="006E46C6">
      <w:pPr>
        <w:pStyle w:val="a4"/>
        <w:spacing w:after="0"/>
        <w:ind w:left="0"/>
        <w:contextualSpacing w:val="0"/>
        <w:jc w:val="both"/>
        <w:rPr>
          <w:rFonts w:ascii="Times New Roman" w:hAnsi="Times New Roman"/>
        </w:rPr>
      </w:pPr>
    </w:p>
    <w:tbl>
      <w:tblPr>
        <w:tblW w:w="7083" w:type="dxa"/>
        <w:tblLook w:val="04A0" w:firstRow="1" w:lastRow="0" w:firstColumn="1" w:lastColumn="0" w:noHBand="0" w:noVBand="1"/>
      </w:tblPr>
      <w:tblGrid>
        <w:gridCol w:w="704"/>
        <w:gridCol w:w="5245"/>
        <w:gridCol w:w="1134"/>
      </w:tblGrid>
      <w:tr w:rsidR="006E46C6" w:rsidRPr="006E46C6" w14:paraId="277E280D" w14:textId="77777777" w:rsidTr="006E46C6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5656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EFBFA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Наименование оборудования, машин и механизмов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A4BF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lang w:eastAsia="ru-RU"/>
              </w:rPr>
              <w:t>Кол-во</w:t>
            </w:r>
          </w:p>
        </w:tc>
      </w:tr>
      <w:tr w:rsidR="006E46C6" w:rsidRPr="006E46C6" w14:paraId="0EBC9F27" w14:textId="77777777" w:rsidTr="006E46C6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4D72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ED646" w14:textId="77777777" w:rsidR="006E46C6" w:rsidRPr="006E46C6" w:rsidRDefault="006E46C6" w:rsidP="006E46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Грузоподъемные механизмы (включая автовышки-гидроподъемники, автокраны, лебедки)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F653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E46C6" w:rsidRPr="006E46C6" w14:paraId="50904165" w14:textId="77777777" w:rsidTr="006E46C6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5C34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2A35" w14:textId="77777777" w:rsidR="006E46C6" w:rsidRPr="006E46C6" w:rsidRDefault="006E46C6" w:rsidP="006E46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Автомобили грузовые различного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FBB5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6E46C6" w:rsidRPr="006E46C6" w14:paraId="175111EF" w14:textId="77777777" w:rsidTr="006E46C6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9615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F8E07" w14:textId="77777777" w:rsidR="006E46C6" w:rsidRPr="006E46C6" w:rsidRDefault="006E46C6" w:rsidP="006E46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Бригадный автомобиль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79AF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6E46C6" w:rsidRPr="006E46C6" w14:paraId="3FE9AB1A" w14:textId="77777777" w:rsidTr="006E46C6">
        <w:trPr>
          <w:trHeight w:val="3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ABC2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EF238" w14:textId="77777777" w:rsidR="006E46C6" w:rsidRPr="006E46C6" w:rsidRDefault="006E46C6" w:rsidP="006E46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Электротехническая лаборатория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FF6D" w14:textId="77777777" w:rsidR="006E46C6" w:rsidRPr="006E46C6" w:rsidRDefault="006E46C6" w:rsidP="006E4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E46C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14:paraId="60FB75DB" w14:textId="77777777" w:rsidR="006E46C6" w:rsidRDefault="006E46C6" w:rsidP="006E46C6">
      <w:pPr>
        <w:pStyle w:val="a4"/>
        <w:spacing w:after="0"/>
        <w:ind w:left="0"/>
        <w:contextualSpacing w:val="0"/>
        <w:jc w:val="both"/>
        <w:rPr>
          <w:rFonts w:ascii="Times New Roman" w:hAnsi="Times New Roman"/>
        </w:rPr>
      </w:pPr>
    </w:p>
    <w:p w14:paraId="11979607" w14:textId="20308CB7" w:rsidR="00FA0F6C" w:rsidRPr="000A362B" w:rsidRDefault="00FA0F6C" w:rsidP="000A362B">
      <w:pPr>
        <w:ind w:left="360" w:firstLine="348"/>
        <w:jc w:val="both"/>
        <w:rPr>
          <w:rFonts w:ascii="Times New Roman" w:hAnsi="Times New Roman"/>
        </w:rPr>
      </w:pPr>
    </w:p>
    <w:sectPr w:rsidR="00FA0F6C" w:rsidRPr="000A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F3B0A"/>
    <w:multiLevelType w:val="hybridMultilevel"/>
    <w:tmpl w:val="8266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58C3"/>
    <w:multiLevelType w:val="hybridMultilevel"/>
    <w:tmpl w:val="2892D3EC"/>
    <w:lvl w:ilvl="0" w:tplc="6B9475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775B7"/>
    <w:multiLevelType w:val="hybridMultilevel"/>
    <w:tmpl w:val="9CC83590"/>
    <w:lvl w:ilvl="0" w:tplc="EAD2F6C4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6AF4"/>
    <w:multiLevelType w:val="hybridMultilevel"/>
    <w:tmpl w:val="C7DCCA92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23323EE"/>
    <w:multiLevelType w:val="hybridMultilevel"/>
    <w:tmpl w:val="7452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06891"/>
    <w:multiLevelType w:val="hybridMultilevel"/>
    <w:tmpl w:val="60C018F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5C17A4B"/>
    <w:multiLevelType w:val="hybridMultilevel"/>
    <w:tmpl w:val="B7049CF2"/>
    <w:lvl w:ilvl="0" w:tplc="7BF6F6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A155B"/>
    <w:multiLevelType w:val="hybridMultilevel"/>
    <w:tmpl w:val="51464588"/>
    <w:lvl w:ilvl="0" w:tplc="FD8EE7E2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C24E3"/>
    <w:multiLevelType w:val="hybridMultilevel"/>
    <w:tmpl w:val="AB426DD2"/>
    <w:lvl w:ilvl="0" w:tplc="4D5295FE">
      <w:start w:val="1"/>
      <w:numFmt w:val="bullet"/>
      <w:lvlText w:val="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391B"/>
    <w:multiLevelType w:val="hybridMultilevel"/>
    <w:tmpl w:val="945ABD8A"/>
    <w:lvl w:ilvl="0" w:tplc="5086B914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6715E"/>
    <w:multiLevelType w:val="multilevel"/>
    <w:tmpl w:val="FCAA9B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35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4780D94"/>
    <w:multiLevelType w:val="hybridMultilevel"/>
    <w:tmpl w:val="3970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D49A4"/>
    <w:multiLevelType w:val="hybridMultilevel"/>
    <w:tmpl w:val="D5D280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37782F"/>
    <w:multiLevelType w:val="multilevel"/>
    <w:tmpl w:val="46164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cs="Symbo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2751225">
    <w:abstractNumId w:val="11"/>
  </w:num>
  <w:num w:numId="2" w16cid:durableId="660548658">
    <w:abstractNumId w:val="7"/>
  </w:num>
  <w:num w:numId="3" w16cid:durableId="2103067075">
    <w:abstractNumId w:val="12"/>
  </w:num>
  <w:num w:numId="4" w16cid:durableId="506986698">
    <w:abstractNumId w:val="9"/>
  </w:num>
  <w:num w:numId="5" w16cid:durableId="1411657681">
    <w:abstractNumId w:val="6"/>
  </w:num>
  <w:num w:numId="6" w16cid:durableId="626858792">
    <w:abstractNumId w:val="1"/>
  </w:num>
  <w:num w:numId="7" w16cid:durableId="1662267214">
    <w:abstractNumId w:val="13"/>
  </w:num>
  <w:num w:numId="8" w16cid:durableId="1851412350">
    <w:abstractNumId w:val="0"/>
  </w:num>
  <w:num w:numId="9" w16cid:durableId="1003706606">
    <w:abstractNumId w:val="5"/>
  </w:num>
  <w:num w:numId="10" w16cid:durableId="476191996">
    <w:abstractNumId w:val="3"/>
  </w:num>
  <w:num w:numId="11" w16cid:durableId="899174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4945657">
    <w:abstractNumId w:val="2"/>
  </w:num>
  <w:num w:numId="13" w16cid:durableId="148444811">
    <w:abstractNumId w:val="4"/>
  </w:num>
  <w:num w:numId="14" w16cid:durableId="701325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39"/>
    <w:rsid w:val="00010425"/>
    <w:rsid w:val="00023994"/>
    <w:rsid w:val="00025FA4"/>
    <w:rsid w:val="00033596"/>
    <w:rsid w:val="00036BA3"/>
    <w:rsid w:val="00046615"/>
    <w:rsid w:val="00050D89"/>
    <w:rsid w:val="00060532"/>
    <w:rsid w:val="00080732"/>
    <w:rsid w:val="000A362B"/>
    <w:rsid w:val="000B014D"/>
    <w:rsid w:val="000C288D"/>
    <w:rsid w:val="000C74E3"/>
    <w:rsid w:val="000C7B0C"/>
    <w:rsid w:val="000D7297"/>
    <w:rsid w:val="000F69A3"/>
    <w:rsid w:val="00103ADF"/>
    <w:rsid w:val="001061BD"/>
    <w:rsid w:val="001236AB"/>
    <w:rsid w:val="0014552F"/>
    <w:rsid w:val="00197943"/>
    <w:rsid w:val="001A6C1B"/>
    <w:rsid w:val="001B1298"/>
    <w:rsid w:val="001C62EE"/>
    <w:rsid w:val="0020752D"/>
    <w:rsid w:val="00235760"/>
    <w:rsid w:val="002532F7"/>
    <w:rsid w:val="0025587B"/>
    <w:rsid w:val="0025734D"/>
    <w:rsid w:val="002626F3"/>
    <w:rsid w:val="00267A6B"/>
    <w:rsid w:val="002906EC"/>
    <w:rsid w:val="002B3BF3"/>
    <w:rsid w:val="002C1B1D"/>
    <w:rsid w:val="002D3C61"/>
    <w:rsid w:val="002E0EAF"/>
    <w:rsid w:val="00313BE8"/>
    <w:rsid w:val="003904A1"/>
    <w:rsid w:val="003920B8"/>
    <w:rsid w:val="003B0012"/>
    <w:rsid w:val="003B3243"/>
    <w:rsid w:val="003C20EF"/>
    <w:rsid w:val="003E5F11"/>
    <w:rsid w:val="0040674F"/>
    <w:rsid w:val="0042610D"/>
    <w:rsid w:val="004542B5"/>
    <w:rsid w:val="004763E1"/>
    <w:rsid w:val="004778B8"/>
    <w:rsid w:val="00480094"/>
    <w:rsid w:val="00483B23"/>
    <w:rsid w:val="004863E1"/>
    <w:rsid w:val="00486F11"/>
    <w:rsid w:val="004A71C0"/>
    <w:rsid w:val="004A7C2D"/>
    <w:rsid w:val="004B4813"/>
    <w:rsid w:val="004D78AA"/>
    <w:rsid w:val="004E4D85"/>
    <w:rsid w:val="004F18FC"/>
    <w:rsid w:val="00507239"/>
    <w:rsid w:val="005140A7"/>
    <w:rsid w:val="0054782B"/>
    <w:rsid w:val="00567776"/>
    <w:rsid w:val="00571775"/>
    <w:rsid w:val="00576E33"/>
    <w:rsid w:val="005875BD"/>
    <w:rsid w:val="005B2A12"/>
    <w:rsid w:val="005C3FF2"/>
    <w:rsid w:val="005D6DB7"/>
    <w:rsid w:val="00607300"/>
    <w:rsid w:val="0063429B"/>
    <w:rsid w:val="00636614"/>
    <w:rsid w:val="0063735E"/>
    <w:rsid w:val="00643833"/>
    <w:rsid w:val="00664AD4"/>
    <w:rsid w:val="0067633B"/>
    <w:rsid w:val="006B0C8B"/>
    <w:rsid w:val="006B29EC"/>
    <w:rsid w:val="006E46C6"/>
    <w:rsid w:val="0070598A"/>
    <w:rsid w:val="00710850"/>
    <w:rsid w:val="007143D7"/>
    <w:rsid w:val="00725404"/>
    <w:rsid w:val="00730741"/>
    <w:rsid w:val="00731B2D"/>
    <w:rsid w:val="00732B75"/>
    <w:rsid w:val="007345A6"/>
    <w:rsid w:val="007352AE"/>
    <w:rsid w:val="007507DE"/>
    <w:rsid w:val="0076359C"/>
    <w:rsid w:val="0076497C"/>
    <w:rsid w:val="00780339"/>
    <w:rsid w:val="007871F8"/>
    <w:rsid w:val="00793DC1"/>
    <w:rsid w:val="007A0CE5"/>
    <w:rsid w:val="007A0F4D"/>
    <w:rsid w:val="007A3D43"/>
    <w:rsid w:val="007A79A0"/>
    <w:rsid w:val="007B0154"/>
    <w:rsid w:val="00811CBC"/>
    <w:rsid w:val="008151D1"/>
    <w:rsid w:val="0083261B"/>
    <w:rsid w:val="00835EC5"/>
    <w:rsid w:val="00871D8C"/>
    <w:rsid w:val="008739C6"/>
    <w:rsid w:val="00881A1A"/>
    <w:rsid w:val="008E11C8"/>
    <w:rsid w:val="0090274E"/>
    <w:rsid w:val="009422FE"/>
    <w:rsid w:val="00946F39"/>
    <w:rsid w:val="009643EB"/>
    <w:rsid w:val="0099364A"/>
    <w:rsid w:val="009D4A75"/>
    <w:rsid w:val="009D66B4"/>
    <w:rsid w:val="00A16A31"/>
    <w:rsid w:val="00A3774A"/>
    <w:rsid w:val="00A7562D"/>
    <w:rsid w:val="00A83DE0"/>
    <w:rsid w:val="00A90C34"/>
    <w:rsid w:val="00A94D23"/>
    <w:rsid w:val="00AA50B2"/>
    <w:rsid w:val="00AB56A2"/>
    <w:rsid w:val="00AB7D31"/>
    <w:rsid w:val="00AC1277"/>
    <w:rsid w:val="00AC62D1"/>
    <w:rsid w:val="00AD13D4"/>
    <w:rsid w:val="00AD17DB"/>
    <w:rsid w:val="00AD19A0"/>
    <w:rsid w:val="00AD531E"/>
    <w:rsid w:val="00B37D69"/>
    <w:rsid w:val="00B45FBE"/>
    <w:rsid w:val="00B6129A"/>
    <w:rsid w:val="00B814C5"/>
    <w:rsid w:val="00BA2111"/>
    <w:rsid w:val="00BA7680"/>
    <w:rsid w:val="00BF7AA9"/>
    <w:rsid w:val="00C00A45"/>
    <w:rsid w:val="00C33083"/>
    <w:rsid w:val="00C75DA4"/>
    <w:rsid w:val="00CA3D4E"/>
    <w:rsid w:val="00CA55A9"/>
    <w:rsid w:val="00CB10C8"/>
    <w:rsid w:val="00CB6D59"/>
    <w:rsid w:val="00CC1054"/>
    <w:rsid w:val="00CD4876"/>
    <w:rsid w:val="00CF0007"/>
    <w:rsid w:val="00D03D19"/>
    <w:rsid w:val="00D210FC"/>
    <w:rsid w:val="00D22904"/>
    <w:rsid w:val="00D24C17"/>
    <w:rsid w:val="00D321FA"/>
    <w:rsid w:val="00D4023D"/>
    <w:rsid w:val="00D43CDF"/>
    <w:rsid w:val="00D51B29"/>
    <w:rsid w:val="00D63069"/>
    <w:rsid w:val="00D91CAA"/>
    <w:rsid w:val="00DA562E"/>
    <w:rsid w:val="00DC3DFD"/>
    <w:rsid w:val="00DE1554"/>
    <w:rsid w:val="00DE2A68"/>
    <w:rsid w:val="00E00BB8"/>
    <w:rsid w:val="00E36681"/>
    <w:rsid w:val="00E43FCD"/>
    <w:rsid w:val="00E47D41"/>
    <w:rsid w:val="00E56D13"/>
    <w:rsid w:val="00E70932"/>
    <w:rsid w:val="00EA311A"/>
    <w:rsid w:val="00ED1043"/>
    <w:rsid w:val="00F206A1"/>
    <w:rsid w:val="00F23A96"/>
    <w:rsid w:val="00F34555"/>
    <w:rsid w:val="00F36405"/>
    <w:rsid w:val="00F411F7"/>
    <w:rsid w:val="00F478C3"/>
    <w:rsid w:val="00F51F3F"/>
    <w:rsid w:val="00F5653F"/>
    <w:rsid w:val="00F63511"/>
    <w:rsid w:val="00F73E91"/>
    <w:rsid w:val="00F74A9F"/>
    <w:rsid w:val="00F75DCE"/>
    <w:rsid w:val="00F8568F"/>
    <w:rsid w:val="00F94F29"/>
    <w:rsid w:val="00F95EBE"/>
    <w:rsid w:val="00FA0F6C"/>
    <w:rsid w:val="00FB5339"/>
    <w:rsid w:val="00FC09C0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43B4"/>
  <w15:docId w15:val="{F94A4267-3AA3-4250-8783-D41DBD1B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3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0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8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Гращенко Сергей Сергеевич</dc:creator>
  <cp:keywords/>
  <dc:description/>
  <cp:lastModifiedBy>Дарья Суворова</cp:lastModifiedBy>
  <cp:revision>23</cp:revision>
  <dcterms:created xsi:type="dcterms:W3CDTF">2021-11-15T12:13:00Z</dcterms:created>
  <dcterms:modified xsi:type="dcterms:W3CDTF">2024-10-09T17:12:00Z</dcterms:modified>
</cp:coreProperties>
</file>