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CF" w:rsidRPr="00327CD6" w:rsidRDefault="003612FA" w:rsidP="007771CF">
      <w:pPr>
        <w:keepNext/>
        <w:keepLines/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caps/>
          <w:color w:val="auto"/>
          <w:kern w:val="2"/>
          <w:lang w:val="ru-RU" w:eastAsia="ar-SA"/>
        </w:rPr>
      </w:pPr>
      <w:r w:rsidRPr="00327CD6">
        <w:rPr>
          <w:rFonts w:ascii="Times New Roman" w:eastAsia="Times New Roman" w:hAnsi="Times New Roman" w:cs="Times New Roman"/>
          <w:color w:val="auto"/>
          <w:kern w:val="2"/>
          <w:lang w:val="ru-RU" w:eastAsia="ar-SA"/>
        </w:rPr>
        <w:t xml:space="preserve">ЧАСТЬ </w:t>
      </w:r>
      <w:r w:rsidRPr="00327CD6">
        <w:rPr>
          <w:rFonts w:ascii="Times New Roman" w:eastAsia="Times New Roman" w:hAnsi="Times New Roman" w:cs="Times New Roman"/>
          <w:color w:val="auto"/>
          <w:kern w:val="2"/>
          <w:lang w:val="en-US" w:eastAsia="ar-SA"/>
        </w:rPr>
        <w:t>V</w:t>
      </w:r>
      <w:r w:rsidRPr="00327CD6">
        <w:rPr>
          <w:rFonts w:ascii="Times New Roman" w:eastAsia="Times New Roman" w:hAnsi="Times New Roman" w:cs="Times New Roman"/>
          <w:color w:val="auto"/>
          <w:kern w:val="2"/>
          <w:lang w:val="ru-RU" w:eastAsia="ar-SA"/>
        </w:rPr>
        <w:t xml:space="preserve">. </w:t>
      </w:r>
      <w:r w:rsidR="005638F0" w:rsidRPr="00327CD6">
        <w:rPr>
          <w:rFonts w:ascii="Times New Roman" w:eastAsia="Times New Roman" w:hAnsi="Times New Roman" w:cs="Times New Roman"/>
          <w:color w:val="auto"/>
          <w:kern w:val="2"/>
          <w:lang w:val="ru-RU" w:eastAsia="ar-SA"/>
        </w:rPr>
        <w:t>Обоснование</w:t>
      </w:r>
      <w:r w:rsidR="005638F0" w:rsidRPr="00327CD6">
        <w:rPr>
          <w:rFonts w:ascii="Times New Roman" w:eastAsia="Times New Roman" w:hAnsi="Times New Roman" w:cs="Times New Roman"/>
          <w:color w:val="auto"/>
          <w:kern w:val="2"/>
          <w:lang w:eastAsia="ar-SA"/>
        </w:rPr>
        <w:t xml:space="preserve"> начальной (максимальной) цены </w:t>
      </w:r>
      <w:r w:rsidR="005638F0" w:rsidRPr="00327CD6">
        <w:rPr>
          <w:rFonts w:ascii="Times New Roman" w:eastAsia="Times New Roman" w:hAnsi="Times New Roman" w:cs="Times New Roman"/>
          <w:color w:val="auto"/>
          <w:kern w:val="2"/>
          <w:lang w:val="ru-RU" w:eastAsia="ar-SA"/>
        </w:rPr>
        <w:t>договора</w:t>
      </w:r>
    </w:p>
    <w:p w:rsidR="007E587B" w:rsidRPr="00327CD6" w:rsidRDefault="007E587B" w:rsidP="007771CF">
      <w:pPr>
        <w:keepNext/>
        <w:keepLines/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caps/>
          <w:color w:val="auto"/>
          <w:kern w:val="2"/>
          <w:lang w:val="ru-RU" w:eastAsia="ar-SA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2333"/>
      </w:tblGrid>
      <w:tr w:rsidR="007346B8" w:rsidRPr="00327CD6" w:rsidTr="00472FC9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20" w:rsidRPr="00327CD6" w:rsidRDefault="00442D20" w:rsidP="007E587B">
            <w:pPr>
              <w:spacing w:line="271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bookmarkStart w:id="0" w:name="Name"/>
            <w:bookmarkEnd w:id="0"/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Предмет закупки: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D20" w:rsidRPr="00327CD6" w:rsidRDefault="00A729ED" w:rsidP="00327CD6">
            <w:pPr>
              <w:spacing w:line="271" w:lineRule="auto"/>
              <w:ind w:right="5"/>
              <w:jc w:val="center"/>
              <w:rPr>
                <w:rFonts w:ascii="Times New Roman CYR" w:eastAsiaTheme="minorHAnsi" w:hAnsi="Times New Roman CYR" w:cs="Times New Roman CYR"/>
                <w:b/>
                <w:color w:val="auto"/>
                <w:lang w:val="ru-RU" w:eastAsia="en-US"/>
              </w:rPr>
            </w:pPr>
            <w:r w:rsidRPr="00327CD6">
              <w:rPr>
                <w:rFonts w:ascii="Times New Roman CYR" w:eastAsiaTheme="minorHAnsi" w:hAnsi="Times New Roman CYR" w:cs="Times New Roman CYR"/>
                <w:b/>
                <w:color w:val="auto"/>
                <w:lang w:val="ru-RU" w:eastAsia="en-US"/>
              </w:rPr>
              <w:t>Предоставление права использования программ для ЭВМ и баз данных («Адепт: Управление строительством»)</w:t>
            </w:r>
          </w:p>
        </w:tc>
      </w:tr>
      <w:tr w:rsidR="007346B8" w:rsidRPr="00327CD6" w:rsidTr="00472FC9">
        <w:trPr>
          <w:trHeight w:val="2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20" w:rsidRPr="00327CD6" w:rsidRDefault="00442D20" w:rsidP="007E587B">
            <w:pPr>
              <w:rPr>
                <w:color w:val="auto"/>
              </w:rPr>
            </w:pP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Источник финансирования: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20" w:rsidRPr="00327CD6" w:rsidRDefault="00377C45" w:rsidP="00327CD6">
            <w:pPr>
              <w:jc w:val="center"/>
              <w:rPr>
                <w:color w:val="auto"/>
              </w:rPr>
            </w:pP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Операционная деятельность</w:t>
            </w:r>
            <w:r w:rsidR="00442D20"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 xml:space="preserve"> </w:t>
            </w:r>
            <w:r w:rsidR="008345D7"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202</w:t>
            </w:r>
            <w:r w:rsidR="00490F93"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4-2025</w:t>
            </w:r>
          </w:p>
        </w:tc>
      </w:tr>
      <w:tr w:rsidR="007346B8" w:rsidRPr="00327CD6" w:rsidTr="00463A31">
        <w:trPr>
          <w:trHeight w:val="560"/>
        </w:trPr>
        <w:tc>
          <w:tcPr>
            <w:tcW w:w="1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20" w:rsidRPr="00327CD6" w:rsidRDefault="00442D20" w:rsidP="004B63AB">
            <w:pPr>
              <w:spacing w:line="271" w:lineRule="auto"/>
              <w:ind w:right="5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 xml:space="preserve">Начальная (максимальная) цена договора определена в соответствии с требованиями Федерального закона от 18.07.2011 </w:t>
            </w:r>
            <w:r w:rsidRPr="00327C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№223-</w:t>
            </w:r>
            <w:r w:rsidR="003E767D"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Ф3 «</w:t>
            </w: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О закупках товаров, работ, услуг от</w:t>
            </w:r>
            <w:r w:rsidR="003E767D"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дельными видами юридических лиц»</w:t>
            </w: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 xml:space="preserve"> и Приложения </w:t>
            </w:r>
            <w:r w:rsidRPr="00327C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№</w:t>
            </w:r>
            <w:r w:rsidR="003E767D" w:rsidRPr="00327C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 </w:t>
            </w:r>
            <w:r w:rsidR="004B63AB" w:rsidRPr="00327C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1</w:t>
            </w:r>
            <w:r w:rsidRPr="00327C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 xml:space="preserve">к Положению о закупке товаров, работ, услуг ГУП РК </w:t>
            </w:r>
            <w:r w:rsidRPr="00327C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«</w:t>
            </w: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Крымэнерго</w:t>
            </w:r>
            <w:r w:rsidRPr="00327C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». </w:t>
            </w: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Используемый метод: метод сопоставимых рыночных цен (анализа рынка). Коэффициент вариации не превышает 33%, что свидетельствует об однородности совокупности значений, используемых в расчете.</w:t>
            </w:r>
          </w:p>
        </w:tc>
      </w:tr>
    </w:tbl>
    <w:p w:rsidR="00442D20" w:rsidRPr="007346B8" w:rsidRDefault="00442D20" w:rsidP="00E14139">
      <w:pPr>
        <w:suppressAutoHyphens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tbl>
      <w:tblPr>
        <w:tblW w:w="1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654"/>
        <w:gridCol w:w="709"/>
        <w:gridCol w:w="720"/>
        <w:gridCol w:w="1559"/>
        <w:gridCol w:w="1559"/>
        <w:gridCol w:w="1560"/>
        <w:gridCol w:w="1134"/>
        <w:gridCol w:w="1417"/>
        <w:gridCol w:w="1404"/>
      </w:tblGrid>
      <w:tr w:rsidR="007346B8" w:rsidRPr="007346B8" w:rsidTr="003E767D">
        <w:trPr>
          <w:cantSplit/>
          <w:trHeight w:val="1304"/>
          <w:tblHeader/>
        </w:trPr>
        <w:tc>
          <w:tcPr>
            <w:tcW w:w="546" w:type="dxa"/>
            <w:shd w:val="clear" w:color="auto" w:fill="auto"/>
            <w:vAlign w:val="center"/>
            <w:hideMark/>
          </w:tcPr>
          <w:p w:rsidR="00442D20" w:rsidRPr="00327CD6" w:rsidRDefault="00442D20" w:rsidP="00463A31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:rsidR="00442D20" w:rsidRPr="00327CD6" w:rsidRDefault="007346B8" w:rsidP="00463A31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Объект закупки</w:t>
            </w:r>
          </w:p>
        </w:tc>
        <w:tc>
          <w:tcPr>
            <w:tcW w:w="709" w:type="dxa"/>
            <w:vAlign w:val="center"/>
          </w:tcPr>
          <w:p w:rsidR="00442D20" w:rsidRPr="00327CD6" w:rsidRDefault="00442D20" w:rsidP="00463A31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720" w:type="dxa"/>
            <w:vAlign w:val="center"/>
          </w:tcPr>
          <w:p w:rsidR="00442D20" w:rsidRPr="00327CD6" w:rsidRDefault="00442D20" w:rsidP="00463A31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Кол-во</w:t>
            </w:r>
            <w:r w:rsidR="00BB32CB" w:rsidRPr="00327CD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2D20" w:rsidRPr="00327CD6" w:rsidRDefault="00442D20" w:rsidP="00490F93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Источник ценовой информации</w:t>
            </w:r>
            <w:r w:rsidR="007A6256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1</w:t>
            </w:r>
            <w:r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(КП 1 </w:t>
            </w:r>
            <w:proofErr w:type="spellStart"/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вх</w:t>
            </w:r>
            <w:proofErr w:type="spellEnd"/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. № КП 1843/902 от 05.09.2024)</w:t>
            </w:r>
          </w:p>
        </w:tc>
        <w:tc>
          <w:tcPr>
            <w:tcW w:w="1559" w:type="dxa"/>
            <w:vAlign w:val="center"/>
          </w:tcPr>
          <w:p w:rsidR="00442D20" w:rsidRPr="00327CD6" w:rsidRDefault="00442D20" w:rsidP="00490F93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Источник ценовой информации</w:t>
            </w:r>
            <w:r w:rsidR="007A6256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2</w:t>
            </w:r>
            <w:r w:rsidR="00472FC9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(КП 2 </w:t>
            </w:r>
            <w:proofErr w:type="spellStart"/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вх</w:t>
            </w:r>
            <w:proofErr w:type="spellEnd"/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. № КП 1865/902 от 10.09.2024)</w:t>
            </w:r>
          </w:p>
        </w:tc>
        <w:tc>
          <w:tcPr>
            <w:tcW w:w="1560" w:type="dxa"/>
            <w:vAlign w:val="center"/>
          </w:tcPr>
          <w:p w:rsidR="00442D20" w:rsidRPr="00327CD6" w:rsidRDefault="00442D20" w:rsidP="00D22E1D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Источник ценовой информации</w:t>
            </w:r>
            <w:r w:rsidR="007A6256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3</w:t>
            </w:r>
            <w:r w:rsidR="00472FC9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(КП 3 </w:t>
            </w:r>
            <w:proofErr w:type="spellStart"/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вх</w:t>
            </w:r>
            <w:proofErr w:type="spellEnd"/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. № КП 18</w:t>
            </w:r>
            <w:r w:rsidR="00D22E1D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66</w:t>
            </w:r>
            <w:r w:rsidR="00490F93"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/902 от 10.09.2024)</w:t>
            </w:r>
          </w:p>
        </w:tc>
        <w:tc>
          <w:tcPr>
            <w:tcW w:w="1134" w:type="dxa"/>
          </w:tcPr>
          <w:p w:rsidR="00442D20" w:rsidRPr="00327CD6" w:rsidRDefault="00442D20" w:rsidP="00463A31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  <w:p w:rsidR="00442D20" w:rsidRPr="00327CD6" w:rsidRDefault="00442D20" w:rsidP="00463A3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Коэффициент вариации цен (%)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2D20" w:rsidRPr="00327CD6" w:rsidRDefault="00442D20" w:rsidP="00D250B0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Расчет цены за единицу услуги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442D20" w:rsidRPr="00327CD6" w:rsidRDefault="00442D20" w:rsidP="00463A31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327CD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Расчет </w:t>
            </w:r>
            <w:r w:rsidRPr="00327C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НМЦ</w:t>
            </w:r>
            <w:r w:rsidR="007346B8" w:rsidRPr="00327CD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Д</w:t>
            </w:r>
          </w:p>
        </w:tc>
      </w:tr>
      <w:tr w:rsidR="00490F93" w:rsidRPr="007346B8" w:rsidTr="003E767D">
        <w:trPr>
          <w:cantSplit/>
          <w:trHeight w:val="431"/>
        </w:trPr>
        <w:tc>
          <w:tcPr>
            <w:tcW w:w="546" w:type="dxa"/>
            <w:shd w:val="clear" w:color="auto" w:fill="auto"/>
            <w:noWrap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327CD6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90F93" w:rsidRPr="00327CD6" w:rsidRDefault="00490F93" w:rsidP="00490F93">
            <w:pPr>
              <w:spacing w:line="271" w:lineRule="auto"/>
              <w:ind w:right="5"/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</w:pPr>
            <w:r w:rsidRPr="00327CD6">
              <w:rPr>
                <w:rFonts w:ascii="Times New Roman CYR" w:eastAsiaTheme="minorHAnsi" w:hAnsi="Times New Roman CYR" w:cs="Times New Roman CYR"/>
                <w:color w:val="auto"/>
                <w:lang w:val="ru-RU" w:eastAsia="en-US"/>
              </w:rPr>
              <w:t>Предоставление права использования программ для ЭВМ и баз данных («Адепт: Управление строительством»)</w:t>
            </w:r>
          </w:p>
        </w:tc>
        <w:tc>
          <w:tcPr>
            <w:tcW w:w="709" w:type="dxa"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327CD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усл</w:t>
            </w:r>
            <w:proofErr w:type="spellEnd"/>
            <w:r w:rsidRPr="00327CD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ед.</w:t>
            </w:r>
          </w:p>
        </w:tc>
        <w:tc>
          <w:tcPr>
            <w:tcW w:w="720" w:type="dxa"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27CD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27CD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2 470 520,00</w:t>
            </w:r>
          </w:p>
        </w:tc>
        <w:tc>
          <w:tcPr>
            <w:tcW w:w="1559" w:type="dxa"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27CD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2 674 200,00</w:t>
            </w:r>
          </w:p>
        </w:tc>
        <w:tc>
          <w:tcPr>
            <w:tcW w:w="1560" w:type="dxa"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27CD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2 674 200,00</w:t>
            </w:r>
          </w:p>
        </w:tc>
        <w:tc>
          <w:tcPr>
            <w:tcW w:w="1134" w:type="dxa"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27CD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4,51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27CD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2 606 306,67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27CD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2 606 306,67</w:t>
            </w:r>
          </w:p>
        </w:tc>
      </w:tr>
      <w:tr w:rsidR="00490F93" w:rsidRPr="007346B8" w:rsidTr="00001378">
        <w:trPr>
          <w:cantSplit/>
          <w:trHeight w:val="273"/>
        </w:trPr>
        <w:tc>
          <w:tcPr>
            <w:tcW w:w="13858" w:type="dxa"/>
            <w:gridSpan w:val="9"/>
            <w:shd w:val="clear" w:color="auto" w:fill="auto"/>
            <w:noWrap/>
            <w:vAlign w:val="center"/>
          </w:tcPr>
          <w:p w:rsidR="00490F93" w:rsidRPr="00327CD6" w:rsidRDefault="004B3BD1" w:rsidP="004B3BD1">
            <w:pPr>
              <w:spacing w:line="271" w:lineRule="auto"/>
              <w:jc w:val="right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327CD6"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  <w:t>Итого</w:t>
            </w:r>
            <w:r w:rsidR="00490F93" w:rsidRPr="00327CD6"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  <w:t>: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90F93" w:rsidRPr="00327CD6" w:rsidRDefault="00490F93" w:rsidP="00490F93">
            <w:pPr>
              <w:spacing w:line="271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27CD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2 606 306,67</w:t>
            </w:r>
          </w:p>
        </w:tc>
      </w:tr>
    </w:tbl>
    <w:p w:rsidR="003607E1" w:rsidRPr="007346B8" w:rsidRDefault="003607E1" w:rsidP="00442D20">
      <w:pPr>
        <w:pStyle w:val="ac"/>
        <w:spacing w:line="271" w:lineRule="auto"/>
        <w:ind w:firstLine="567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0478AB" w:rsidRPr="00327CD6" w:rsidRDefault="000478AB" w:rsidP="000478AB">
      <w:pPr>
        <w:pStyle w:val="ac"/>
        <w:spacing w:line="268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Расчет начальной (максимальной) цены договора осуществляется в валюте - российский рубль и использует формулы вычисления коэффициента вариации цен, средней цены за единицу услуги на основании требований, установленных Положением о закупке товаров, работ, услуг</w:t>
      </w:r>
      <w:r w:rsidR="005A78A0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             </w:t>
      </w:r>
      <w:bookmarkStart w:id="1" w:name="_GoBack"/>
      <w:bookmarkEnd w:id="1"/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ГУП РК «</w:t>
      </w:r>
      <w:proofErr w:type="spellStart"/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Крымэнерго</w:t>
      </w:r>
      <w:proofErr w:type="spellEnd"/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».</w:t>
      </w:r>
    </w:p>
    <w:p w:rsidR="00490F93" w:rsidRPr="00327CD6" w:rsidRDefault="000478AB" w:rsidP="000478AB">
      <w:pPr>
        <w:pStyle w:val="ac"/>
        <w:spacing w:line="268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 результате определения методом сопоставимых рыночных цен (анализа рынка), начальная (максимальная) цена договора составляет</w:t>
      </w:r>
      <w:r w:rsid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                       </w:t>
      </w: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490F93" w:rsidRPr="00327CD6">
        <w:rPr>
          <w:rFonts w:ascii="Times New Roman" w:hAnsi="Times New Roman" w:cs="Times New Roman"/>
          <w:sz w:val="24"/>
          <w:szCs w:val="24"/>
        </w:rPr>
        <w:t>2 606 306</w:t>
      </w:r>
      <w:r w:rsidR="00490F93"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(</w:t>
      </w:r>
      <w:r w:rsidR="00490F93"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два миллиона шестьсот шесть</w:t>
      </w: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тысяч </w:t>
      </w:r>
      <w:r w:rsidR="00490F93"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триста шесть</w:t>
      </w: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) рублей </w:t>
      </w:r>
      <w:r w:rsidR="00490F93"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67</w:t>
      </w: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копеек.</w:t>
      </w:r>
      <w:r w:rsidR="00377C45"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</w:p>
    <w:p w:rsidR="000478AB" w:rsidRPr="00327CD6" w:rsidRDefault="000478AB" w:rsidP="000478AB">
      <w:pPr>
        <w:pStyle w:val="ac"/>
        <w:spacing w:line="268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327CD6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Цена договора включает в себя все затраты, накладные расходы, налоги, пошлины, страхование и прочие сборы, которые исполнитель договора должен оплачивать в соответствии с условиями договора или на иных основаниях.</w:t>
      </w:r>
    </w:p>
    <w:sectPr w:rsidR="000478AB" w:rsidRPr="00327CD6" w:rsidSect="005638F0">
      <w:footerReference w:type="even" r:id="rId7"/>
      <w:footerReference w:type="default" r:id="rId8"/>
      <w:pgSz w:w="16837" w:h="11905" w:orient="landscape" w:code="9"/>
      <w:pgMar w:top="851" w:right="737" w:bottom="284" w:left="680" w:header="0" w:footer="6" w:gutter="34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03" w:rsidRDefault="009A5403" w:rsidP="00565250">
      <w:r>
        <w:separator/>
      </w:r>
    </w:p>
  </w:endnote>
  <w:endnote w:type="continuationSeparator" w:id="0">
    <w:p w:rsidR="009A5403" w:rsidRDefault="009A5403" w:rsidP="0056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551" w:rsidRDefault="00C67A62">
    <w:pPr>
      <w:pStyle w:val="a4"/>
      <w:framePr w:w="12424" w:h="149" w:wrap="none" w:vAnchor="text" w:hAnchor="page" w:x="1" w:y="-791"/>
      <w:shd w:val="clear" w:color="auto" w:fill="auto"/>
      <w:ind w:left="5818"/>
    </w:pPr>
    <w:r>
      <w:rPr>
        <w:rStyle w:val="100"/>
      </w:rPr>
      <w:t xml:space="preserve">- </w:t>
    </w:r>
    <w:r>
      <w:fldChar w:fldCharType="begin"/>
    </w:r>
    <w:r>
      <w:instrText xml:space="preserve"> PAGE \* MERGEFORMAT </w:instrText>
    </w:r>
    <w:r>
      <w:fldChar w:fldCharType="separate"/>
    </w:r>
    <w:r w:rsidRPr="0046695A">
      <w:rPr>
        <w:rStyle w:val="100"/>
        <w:noProof/>
      </w:rPr>
      <w:t>54</w:t>
    </w:r>
    <w:r>
      <w:fldChar w:fldCharType="end"/>
    </w:r>
    <w:r>
      <w:rPr>
        <w:rStyle w:val="10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8C5" w:rsidRPr="00FD18C5" w:rsidRDefault="00FD18C5">
    <w:pPr>
      <w:pStyle w:val="aa"/>
      <w:jc w:val="center"/>
      <w:rPr>
        <w:rFonts w:ascii="Times New Roman" w:hAnsi="Times New Roman" w:cs="Times New Roman"/>
        <w:sz w:val="20"/>
      </w:rPr>
    </w:pPr>
  </w:p>
  <w:p w:rsidR="00FD18C5" w:rsidRDefault="00FD18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03" w:rsidRDefault="009A5403" w:rsidP="00565250">
      <w:r>
        <w:separator/>
      </w:r>
    </w:p>
  </w:footnote>
  <w:footnote w:type="continuationSeparator" w:id="0">
    <w:p w:rsidR="009A5403" w:rsidRDefault="009A5403" w:rsidP="0056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1B"/>
    <w:rsid w:val="00000251"/>
    <w:rsid w:val="00001378"/>
    <w:rsid w:val="000201CC"/>
    <w:rsid w:val="000478AB"/>
    <w:rsid w:val="00055A76"/>
    <w:rsid w:val="00057D34"/>
    <w:rsid w:val="000718FA"/>
    <w:rsid w:val="00073AEC"/>
    <w:rsid w:val="00074C61"/>
    <w:rsid w:val="000761D7"/>
    <w:rsid w:val="000767C9"/>
    <w:rsid w:val="00086684"/>
    <w:rsid w:val="00090070"/>
    <w:rsid w:val="00095A28"/>
    <w:rsid w:val="000A0B69"/>
    <w:rsid w:val="000A22FD"/>
    <w:rsid w:val="000D4C86"/>
    <w:rsid w:val="000E5C49"/>
    <w:rsid w:val="001079B4"/>
    <w:rsid w:val="00112DC1"/>
    <w:rsid w:val="00123F9B"/>
    <w:rsid w:val="001302B2"/>
    <w:rsid w:val="00131E1F"/>
    <w:rsid w:val="00157652"/>
    <w:rsid w:val="00167F44"/>
    <w:rsid w:val="001731D5"/>
    <w:rsid w:val="0017443D"/>
    <w:rsid w:val="00174839"/>
    <w:rsid w:val="00177D70"/>
    <w:rsid w:val="00180F09"/>
    <w:rsid w:val="00187685"/>
    <w:rsid w:val="00191843"/>
    <w:rsid w:val="001A5CB8"/>
    <w:rsid w:val="001A5E52"/>
    <w:rsid w:val="001B1ADF"/>
    <w:rsid w:val="001B1BA2"/>
    <w:rsid w:val="001C2431"/>
    <w:rsid w:val="001D2617"/>
    <w:rsid w:val="001D381C"/>
    <w:rsid w:val="001D3DE3"/>
    <w:rsid w:val="001D7AC8"/>
    <w:rsid w:val="001E2331"/>
    <w:rsid w:val="00213710"/>
    <w:rsid w:val="00214452"/>
    <w:rsid w:val="0021528B"/>
    <w:rsid w:val="0021660B"/>
    <w:rsid w:val="00244D96"/>
    <w:rsid w:val="00250F1B"/>
    <w:rsid w:val="002520EF"/>
    <w:rsid w:val="0025304E"/>
    <w:rsid w:val="00257D80"/>
    <w:rsid w:val="0026222D"/>
    <w:rsid w:val="00262736"/>
    <w:rsid w:val="00263892"/>
    <w:rsid w:val="002646CC"/>
    <w:rsid w:val="00273B34"/>
    <w:rsid w:val="00292D4C"/>
    <w:rsid w:val="002A11B2"/>
    <w:rsid w:val="002A5B8D"/>
    <w:rsid w:val="002D0152"/>
    <w:rsid w:val="002D0BC7"/>
    <w:rsid w:val="002E2F59"/>
    <w:rsid w:val="002F406D"/>
    <w:rsid w:val="002F56C2"/>
    <w:rsid w:val="0030779D"/>
    <w:rsid w:val="003230D8"/>
    <w:rsid w:val="0032648F"/>
    <w:rsid w:val="00327CD6"/>
    <w:rsid w:val="003301FC"/>
    <w:rsid w:val="003467EF"/>
    <w:rsid w:val="003607E1"/>
    <w:rsid w:val="003612FA"/>
    <w:rsid w:val="00370993"/>
    <w:rsid w:val="00377C45"/>
    <w:rsid w:val="003913DA"/>
    <w:rsid w:val="0039472B"/>
    <w:rsid w:val="003A0FA7"/>
    <w:rsid w:val="003E767D"/>
    <w:rsid w:val="003F0033"/>
    <w:rsid w:val="004005DC"/>
    <w:rsid w:val="004068D0"/>
    <w:rsid w:val="004101A7"/>
    <w:rsid w:val="00425419"/>
    <w:rsid w:val="00431163"/>
    <w:rsid w:val="00442D20"/>
    <w:rsid w:val="00454CE8"/>
    <w:rsid w:val="004631CB"/>
    <w:rsid w:val="00470119"/>
    <w:rsid w:val="00472043"/>
    <w:rsid w:val="00472FC9"/>
    <w:rsid w:val="0047433C"/>
    <w:rsid w:val="00490F93"/>
    <w:rsid w:val="004A5F25"/>
    <w:rsid w:val="004B3BD1"/>
    <w:rsid w:val="004B63AB"/>
    <w:rsid w:val="004D0665"/>
    <w:rsid w:val="004D2FF6"/>
    <w:rsid w:val="004D7A03"/>
    <w:rsid w:val="00513C62"/>
    <w:rsid w:val="00515A51"/>
    <w:rsid w:val="0051743D"/>
    <w:rsid w:val="005359FB"/>
    <w:rsid w:val="00542306"/>
    <w:rsid w:val="00553B91"/>
    <w:rsid w:val="00555B6B"/>
    <w:rsid w:val="005605F7"/>
    <w:rsid w:val="005638F0"/>
    <w:rsid w:val="00565250"/>
    <w:rsid w:val="00566112"/>
    <w:rsid w:val="00570978"/>
    <w:rsid w:val="005A3D73"/>
    <w:rsid w:val="005A78A0"/>
    <w:rsid w:val="005C00C0"/>
    <w:rsid w:val="005C6075"/>
    <w:rsid w:val="005D7C82"/>
    <w:rsid w:val="005E3125"/>
    <w:rsid w:val="005E544C"/>
    <w:rsid w:val="00605057"/>
    <w:rsid w:val="00613C89"/>
    <w:rsid w:val="0061456F"/>
    <w:rsid w:val="006247C1"/>
    <w:rsid w:val="006314AB"/>
    <w:rsid w:val="00632DA5"/>
    <w:rsid w:val="006359A1"/>
    <w:rsid w:val="00636A67"/>
    <w:rsid w:val="006461EE"/>
    <w:rsid w:val="00675677"/>
    <w:rsid w:val="0068261D"/>
    <w:rsid w:val="00686E21"/>
    <w:rsid w:val="00692EE2"/>
    <w:rsid w:val="00696965"/>
    <w:rsid w:val="00697F0C"/>
    <w:rsid w:val="006A39B9"/>
    <w:rsid w:val="006A64BA"/>
    <w:rsid w:val="006B1D12"/>
    <w:rsid w:val="006B3111"/>
    <w:rsid w:val="006C26AE"/>
    <w:rsid w:val="006E1DAC"/>
    <w:rsid w:val="006E6CF4"/>
    <w:rsid w:val="006F11CE"/>
    <w:rsid w:val="006F75CC"/>
    <w:rsid w:val="00707772"/>
    <w:rsid w:val="00710D45"/>
    <w:rsid w:val="00713385"/>
    <w:rsid w:val="00732A42"/>
    <w:rsid w:val="007343F7"/>
    <w:rsid w:val="007346B8"/>
    <w:rsid w:val="00747197"/>
    <w:rsid w:val="00765D9D"/>
    <w:rsid w:val="007771CF"/>
    <w:rsid w:val="00777615"/>
    <w:rsid w:val="00784B91"/>
    <w:rsid w:val="00784F93"/>
    <w:rsid w:val="007A5982"/>
    <w:rsid w:val="007A6256"/>
    <w:rsid w:val="007A6CF9"/>
    <w:rsid w:val="007A737C"/>
    <w:rsid w:val="007B591E"/>
    <w:rsid w:val="007C615D"/>
    <w:rsid w:val="007D4F31"/>
    <w:rsid w:val="007D5024"/>
    <w:rsid w:val="007E35E3"/>
    <w:rsid w:val="007E587B"/>
    <w:rsid w:val="007F0838"/>
    <w:rsid w:val="00825F2A"/>
    <w:rsid w:val="008262BC"/>
    <w:rsid w:val="008270C5"/>
    <w:rsid w:val="00831217"/>
    <w:rsid w:val="00833D0E"/>
    <w:rsid w:val="008345D7"/>
    <w:rsid w:val="008468C8"/>
    <w:rsid w:val="008519F5"/>
    <w:rsid w:val="00855806"/>
    <w:rsid w:val="00872E37"/>
    <w:rsid w:val="00874576"/>
    <w:rsid w:val="008755C0"/>
    <w:rsid w:val="0088189E"/>
    <w:rsid w:val="008820AF"/>
    <w:rsid w:val="008A5137"/>
    <w:rsid w:val="008A7DBA"/>
    <w:rsid w:val="008C0AEB"/>
    <w:rsid w:val="008E455B"/>
    <w:rsid w:val="008F6A47"/>
    <w:rsid w:val="009235B5"/>
    <w:rsid w:val="00940D21"/>
    <w:rsid w:val="0094668B"/>
    <w:rsid w:val="00964227"/>
    <w:rsid w:val="009651DF"/>
    <w:rsid w:val="00973936"/>
    <w:rsid w:val="00981B7B"/>
    <w:rsid w:val="00982578"/>
    <w:rsid w:val="009A5403"/>
    <w:rsid w:val="009B1B1B"/>
    <w:rsid w:val="009B5BC1"/>
    <w:rsid w:val="009C179D"/>
    <w:rsid w:val="009C7F0F"/>
    <w:rsid w:val="009D29F2"/>
    <w:rsid w:val="009D52EC"/>
    <w:rsid w:val="009D685B"/>
    <w:rsid w:val="009D7702"/>
    <w:rsid w:val="009D7897"/>
    <w:rsid w:val="009E2758"/>
    <w:rsid w:val="009E2D94"/>
    <w:rsid w:val="009E6128"/>
    <w:rsid w:val="009F79D6"/>
    <w:rsid w:val="00A26356"/>
    <w:rsid w:val="00A318E8"/>
    <w:rsid w:val="00A329A8"/>
    <w:rsid w:val="00A50127"/>
    <w:rsid w:val="00A53F6C"/>
    <w:rsid w:val="00A54DF3"/>
    <w:rsid w:val="00A56819"/>
    <w:rsid w:val="00A70EC4"/>
    <w:rsid w:val="00A729ED"/>
    <w:rsid w:val="00A73DCD"/>
    <w:rsid w:val="00A8465F"/>
    <w:rsid w:val="00AA16DC"/>
    <w:rsid w:val="00AA4003"/>
    <w:rsid w:val="00AB6D35"/>
    <w:rsid w:val="00AC01F2"/>
    <w:rsid w:val="00AC219E"/>
    <w:rsid w:val="00AC253E"/>
    <w:rsid w:val="00AC3089"/>
    <w:rsid w:val="00AD604F"/>
    <w:rsid w:val="00AE5071"/>
    <w:rsid w:val="00AE744C"/>
    <w:rsid w:val="00B11F53"/>
    <w:rsid w:val="00B12491"/>
    <w:rsid w:val="00B16E3A"/>
    <w:rsid w:val="00B30F70"/>
    <w:rsid w:val="00B5509D"/>
    <w:rsid w:val="00B55911"/>
    <w:rsid w:val="00B610A9"/>
    <w:rsid w:val="00B7217E"/>
    <w:rsid w:val="00B73C00"/>
    <w:rsid w:val="00B82E4F"/>
    <w:rsid w:val="00B85CFF"/>
    <w:rsid w:val="00B87E64"/>
    <w:rsid w:val="00B92E21"/>
    <w:rsid w:val="00B946DC"/>
    <w:rsid w:val="00BA2C0D"/>
    <w:rsid w:val="00BB32CB"/>
    <w:rsid w:val="00BC34DC"/>
    <w:rsid w:val="00BC521E"/>
    <w:rsid w:val="00BD3680"/>
    <w:rsid w:val="00BE587C"/>
    <w:rsid w:val="00C03BCA"/>
    <w:rsid w:val="00C058A2"/>
    <w:rsid w:val="00C11F7C"/>
    <w:rsid w:val="00C24334"/>
    <w:rsid w:val="00C2682B"/>
    <w:rsid w:val="00C343F4"/>
    <w:rsid w:val="00C544B5"/>
    <w:rsid w:val="00C67A62"/>
    <w:rsid w:val="00C925AC"/>
    <w:rsid w:val="00CC3650"/>
    <w:rsid w:val="00CD5625"/>
    <w:rsid w:val="00CF5ADB"/>
    <w:rsid w:val="00CF6666"/>
    <w:rsid w:val="00D067E5"/>
    <w:rsid w:val="00D10A86"/>
    <w:rsid w:val="00D122A7"/>
    <w:rsid w:val="00D12353"/>
    <w:rsid w:val="00D22E1D"/>
    <w:rsid w:val="00D250B0"/>
    <w:rsid w:val="00D442F2"/>
    <w:rsid w:val="00D5265E"/>
    <w:rsid w:val="00D70A6E"/>
    <w:rsid w:val="00D7168E"/>
    <w:rsid w:val="00D80C0D"/>
    <w:rsid w:val="00D85389"/>
    <w:rsid w:val="00DB3F05"/>
    <w:rsid w:val="00DC38E5"/>
    <w:rsid w:val="00DF26D8"/>
    <w:rsid w:val="00DF2C36"/>
    <w:rsid w:val="00E1088D"/>
    <w:rsid w:val="00E126BA"/>
    <w:rsid w:val="00E12AD6"/>
    <w:rsid w:val="00E14139"/>
    <w:rsid w:val="00E15BE1"/>
    <w:rsid w:val="00E16356"/>
    <w:rsid w:val="00E26AC5"/>
    <w:rsid w:val="00E30E55"/>
    <w:rsid w:val="00E31704"/>
    <w:rsid w:val="00E43534"/>
    <w:rsid w:val="00E47677"/>
    <w:rsid w:val="00E605E6"/>
    <w:rsid w:val="00E7755A"/>
    <w:rsid w:val="00E93770"/>
    <w:rsid w:val="00E959CC"/>
    <w:rsid w:val="00EB4EC0"/>
    <w:rsid w:val="00EC1ED6"/>
    <w:rsid w:val="00EC664D"/>
    <w:rsid w:val="00EC78C6"/>
    <w:rsid w:val="00ED13D0"/>
    <w:rsid w:val="00EF0481"/>
    <w:rsid w:val="00EF703B"/>
    <w:rsid w:val="00F021B8"/>
    <w:rsid w:val="00F1444F"/>
    <w:rsid w:val="00F25BDB"/>
    <w:rsid w:val="00F42889"/>
    <w:rsid w:val="00F468D0"/>
    <w:rsid w:val="00F558BB"/>
    <w:rsid w:val="00F67FA6"/>
    <w:rsid w:val="00F75927"/>
    <w:rsid w:val="00F86F31"/>
    <w:rsid w:val="00F97B19"/>
    <w:rsid w:val="00FA0357"/>
    <w:rsid w:val="00FA32E0"/>
    <w:rsid w:val="00FB35DA"/>
    <w:rsid w:val="00FC5C33"/>
    <w:rsid w:val="00FD18C5"/>
    <w:rsid w:val="00FD3B01"/>
    <w:rsid w:val="00FD59E5"/>
    <w:rsid w:val="00FD6274"/>
    <w:rsid w:val="00FE41E5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ADD0D21-44BF-4896-AA30-D9CE3C4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link w:val="10"/>
    <w:uiPriority w:val="9"/>
    <w:qFormat/>
    <w:rsid w:val="009D5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locked/>
    <w:rsid w:val="007771CF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Колонтитул + 10"/>
    <w:aliases w:val="5 pt,Основной текст + 11,Не полужирный"/>
    <w:rsid w:val="007771CF"/>
    <w:rPr>
      <w:rFonts w:ascii="Times New Roman" w:hAnsi="Times New Roman" w:cs="Times New Roman"/>
      <w:spacing w:val="0"/>
      <w:sz w:val="21"/>
      <w:szCs w:val="21"/>
    </w:rPr>
  </w:style>
  <w:style w:type="paragraph" w:customStyle="1" w:styleId="a4">
    <w:name w:val="Колонтитул"/>
    <w:basedOn w:val="a"/>
    <w:link w:val="a3"/>
    <w:rsid w:val="007771CF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7771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52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525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8">
    <w:name w:val="header"/>
    <w:basedOn w:val="a"/>
    <w:link w:val="a9"/>
    <w:uiPriority w:val="99"/>
    <w:unhideWhenUsed/>
    <w:rsid w:val="005652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25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5652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525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s1">
    <w:name w:val="s1"/>
    <w:uiPriority w:val="99"/>
    <w:rsid w:val="00A70EC4"/>
    <w:rPr>
      <w:rFonts w:cs="Times New Roman"/>
    </w:rPr>
  </w:style>
  <w:style w:type="paragraph" w:customStyle="1" w:styleId="form-inline-field">
    <w:name w:val="form-inline-field"/>
    <w:basedOn w:val="a"/>
    <w:rsid w:val="00A846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465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465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465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8465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FC5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qFormat/>
    <w:rsid w:val="001D7AC8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Цветовое выделение"/>
    <w:rsid w:val="00D80C0D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9D5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">
    <w:name w:val="st"/>
    <w:basedOn w:val="a0"/>
    <w:rsid w:val="00D7168E"/>
  </w:style>
  <w:style w:type="character" w:styleId="ae">
    <w:name w:val="Emphasis"/>
    <w:basedOn w:val="a0"/>
    <w:uiPriority w:val="20"/>
    <w:qFormat/>
    <w:rsid w:val="00D71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104A-B9C2-4AA0-B1ED-B187530D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shulakova</dc:creator>
  <cp:lastModifiedBy>Нагорная Татьяна Михайловна</cp:lastModifiedBy>
  <cp:revision>5</cp:revision>
  <cp:lastPrinted>2022-09-08T08:55:00Z</cp:lastPrinted>
  <dcterms:created xsi:type="dcterms:W3CDTF">2024-10-31T11:57:00Z</dcterms:created>
  <dcterms:modified xsi:type="dcterms:W3CDTF">2024-11-01T05:25:00Z</dcterms:modified>
</cp:coreProperties>
</file>