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15786" w14:textId="65C7C50B" w:rsidR="00547B13" w:rsidRPr="00E57144" w:rsidRDefault="00166DFF" w:rsidP="00E723A4">
      <w:pPr>
        <w:pStyle w:val="StGen0"/>
        <w:spacing w:after="120" w:line="259" w:lineRule="auto"/>
        <w:contextualSpacing/>
        <w:jc w:val="right"/>
        <w:rPr>
          <w:bCs w:val="0"/>
          <w:color w:val="000000" w:themeColor="text1"/>
          <w:u w:val="single"/>
        </w:rPr>
      </w:pPr>
      <w:bookmarkStart w:id="0" w:name="_GoBack"/>
      <w:bookmarkEnd w:id="0"/>
      <w:r w:rsidRPr="00E57144">
        <w:rPr>
          <w:bCs w:val="0"/>
          <w:color w:val="000000" w:themeColor="text1"/>
          <w:u w:val="single"/>
        </w:rPr>
        <w:t>Проект</w:t>
      </w:r>
    </w:p>
    <w:p w14:paraId="6674998C" w14:textId="5A1F2AAF" w:rsidR="00E432D3" w:rsidRPr="00E57144" w:rsidRDefault="00A0486C" w:rsidP="00E723A4">
      <w:pPr>
        <w:pStyle w:val="StGen0"/>
        <w:spacing w:after="120" w:line="259" w:lineRule="auto"/>
        <w:contextualSpacing/>
        <w:rPr>
          <w:color w:val="000000" w:themeColor="text1"/>
        </w:rPr>
      </w:pPr>
      <w:r w:rsidRPr="00E57144">
        <w:rPr>
          <w:color w:val="000000" w:themeColor="text1"/>
        </w:rPr>
        <w:t>ДОГОВОР</w:t>
      </w:r>
    </w:p>
    <w:p w14:paraId="7B10B906" w14:textId="0C4402E7" w:rsidR="0063484C" w:rsidRPr="00E57144" w:rsidRDefault="00E432D3" w:rsidP="00E723A4">
      <w:pPr>
        <w:pStyle w:val="StGen0"/>
        <w:spacing w:after="120" w:line="259" w:lineRule="auto"/>
        <w:contextualSpacing/>
        <w:rPr>
          <w:color w:val="000000" w:themeColor="text1"/>
        </w:rPr>
      </w:pPr>
      <w:r w:rsidRPr="00E57144">
        <w:rPr>
          <w:color w:val="000000" w:themeColor="text1"/>
        </w:rPr>
        <w:t>на</w:t>
      </w:r>
      <w:r w:rsidR="00A0486C" w:rsidRPr="00E57144">
        <w:rPr>
          <w:color w:val="000000" w:themeColor="text1"/>
        </w:rPr>
        <w:t xml:space="preserve"> </w:t>
      </w:r>
      <w:r w:rsidR="00E96917" w:rsidRPr="00E57144">
        <w:rPr>
          <w:color w:val="000000" w:themeColor="text1"/>
        </w:rPr>
        <w:t>разработк</w:t>
      </w:r>
      <w:r w:rsidRPr="00E57144">
        <w:rPr>
          <w:color w:val="000000" w:themeColor="text1"/>
        </w:rPr>
        <w:t>у</w:t>
      </w:r>
      <w:r w:rsidR="00E96917" w:rsidRPr="00E57144">
        <w:rPr>
          <w:color w:val="000000" w:themeColor="text1"/>
        </w:rPr>
        <w:t xml:space="preserve"> экологической документации</w:t>
      </w:r>
    </w:p>
    <w:tbl>
      <w:tblPr>
        <w:tblStyle w:val="aff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E723A4" w:rsidRPr="00E57144" w14:paraId="33C0C40A" w14:textId="77777777" w:rsidTr="00E723A4">
        <w:trPr>
          <w:trHeight w:val="263"/>
        </w:trPr>
        <w:tc>
          <w:tcPr>
            <w:tcW w:w="4952" w:type="dxa"/>
          </w:tcPr>
          <w:p w14:paraId="19B620AC" w14:textId="7A772EC5" w:rsidR="00E723A4" w:rsidRPr="00E57144" w:rsidRDefault="00E723A4" w:rsidP="0085096C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Каспийск</w:t>
            </w:r>
          </w:p>
        </w:tc>
        <w:tc>
          <w:tcPr>
            <w:tcW w:w="4952" w:type="dxa"/>
          </w:tcPr>
          <w:p w14:paraId="7B1019F5" w14:textId="5AE1EDC5" w:rsidR="00E723A4" w:rsidRPr="00E57144" w:rsidRDefault="00E723A4" w:rsidP="00E723A4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 _________ 2024 г.</w:t>
            </w:r>
          </w:p>
        </w:tc>
      </w:tr>
    </w:tbl>
    <w:p w14:paraId="4B97202D" w14:textId="47163035" w:rsidR="00666F03" w:rsidRPr="00E57144" w:rsidRDefault="00666F03" w:rsidP="0085096C">
      <w:pPr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B346A" w14:textId="77777777" w:rsidR="00AB58B2" w:rsidRPr="00E57144" w:rsidRDefault="00AB2C94" w:rsidP="0085096C">
      <w:pPr>
        <w:spacing w:after="12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71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Общество с ограниченной ответственностью «Республиканский экологический оператор</w:t>
      </w:r>
      <w:r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(далее – ООО «РЭО»</w:t>
      </w:r>
      <w:r w:rsidR="00E01A7E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6C291D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6C291D" w:rsidRPr="00E571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C291D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 в дальнейшем</w:t>
      </w:r>
      <w:r w:rsidR="006C291D" w:rsidRPr="00E571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6C291D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Заказчик», в лице генерального директора 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Морозова Ивана Юрьевича</w:t>
      </w:r>
      <w:r w:rsidR="006C291D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 Устава,</w:t>
      </w:r>
      <w:r w:rsidR="008F3091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58B2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одной стороны, и</w:t>
      </w:r>
    </w:p>
    <w:p w14:paraId="0340D894" w14:textId="4480F5C8" w:rsidR="00AB58B2" w:rsidRPr="00E57144" w:rsidRDefault="00AB58B2" w:rsidP="0085096C">
      <w:pPr>
        <w:spacing w:after="12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</w:t>
      </w:r>
      <w:r w:rsidR="00096DBB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</w:t>
      </w:r>
      <w:r w:rsidR="009B4671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</w:t>
      </w:r>
      <w:r w:rsidR="00A0486C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3D1084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именуемое в дальнейшем «Исполнитель» </w:t>
      </w:r>
      <w:r w:rsidR="00A0486C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лице </w:t>
      </w:r>
      <w:r w:rsidR="00096DBB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</w:t>
      </w:r>
      <w:r w:rsidR="003D1084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</w:t>
      </w:r>
      <w:r w:rsidR="00096DBB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</w:t>
      </w:r>
      <w:r w:rsidR="003D1084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________________________, </w:t>
      </w:r>
      <w:r w:rsidR="00A0486C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действующего на основании </w:t>
      </w:r>
      <w:r w:rsidR="00096DBB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</w:t>
      </w:r>
      <w:r w:rsidR="00A0486C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 другой стороны,</w:t>
      </w:r>
    </w:p>
    <w:p w14:paraId="1B7DFF45" w14:textId="3A46ADB9" w:rsidR="0063484C" w:rsidRPr="00E57144" w:rsidRDefault="00A0486C" w:rsidP="0085096C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далее совместно именуемые «Стороны», </w:t>
      </w:r>
      <w:r w:rsidR="00AB58B2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каждый в отдельности – «Сторона», </w:t>
      </w:r>
      <w:r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заключили настоящий </w:t>
      </w:r>
      <w:r w:rsidR="00335D9E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="005E118C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оговор</w:t>
      </w:r>
      <w:r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1" w:name="_Hlk181802878"/>
      <w:r w:rsidR="00335D9E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разработку экологической документации </w:t>
      </w:r>
      <w:bookmarkEnd w:id="1"/>
      <w:r w:rsidR="00335D9E"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(далее – «Договор») </w:t>
      </w:r>
      <w:r w:rsidRPr="00E57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нижеследующем:</w:t>
      </w:r>
    </w:p>
    <w:p w14:paraId="39ED4204" w14:textId="646C88DA" w:rsidR="00EE5DF3" w:rsidRPr="00E57144" w:rsidRDefault="00335D9E" w:rsidP="00335D9E">
      <w:pPr>
        <w:pStyle w:val="a3"/>
        <w:widowControl w:val="0"/>
        <w:numPr>
          <w:ilvl w:val="0"/>
          <w:numId w:val="15"/>
        </w:numPr>
        <w:spacing w:before="240" w:after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Предмет Договора</w:t>
      </w:r>
    </w:p>
    <w:p w14:paraId="78B2CEA6" w14:textId="26AF10E1" w:rsidR="008B3058" w:rsidRPr="00E57144" w:rsidRDefault="00542424" w:rsidP="00542424">
      <w:pPr>
        <w:pStyle w:val="a3"/>
        <w:numPr>
          <w:ilvl w:val="1"/>
          <w:numId w:val="15"/>
        </w:numPr>
        <w:spacing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настоящему </w:t>
      </w:r>
      <w:r w:rsidR="00301B73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оговору Исполнитель обязуется по заданию Заказчика оказать услуги </w:t>
      </w:r>
      <w:r w:rsidR="00E82B3C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разработке документации в области охраны окружающей среды и природопользования, </w:t>
      </w:r>
      <w:r w:rsidR="00530BB8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E82B3C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по оформлению заявки и получению комплексного экологического разрешения (</w:t>
      </w:r>
      <w:r w:rsidR="00301B73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далее – «</w:t>
      </w:r>
      <w:r w:rsidR="00E82B3C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КЭР</w:t>
      </w:r>
      <w:r w:rsidR="00301B73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82B3C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) для объекта I категории «Полигон захоронения не пригодных для переработки ТКО производительностью 300 тыс. тонн ТКО в год»</w:t>
      </w:r>
      <w:r w:rsidR="00530BB8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Республика Дагестан, </w:t>
      </w:r>
      <w:proofErr w:type="spellStart"/>
      <w:r w:rsidR="00530BB8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Кумторкалинский</w:t>
      </w:r>
      <w:proofErr w:type="spellEnd"/>
      <w:r w:rsidR="00530BB8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земельный участок с кадастровым номером 05:50:000044:306</w:t>
      </w:r>
      <w:r w:rsidR="008B3058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B3C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8B3058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82B3C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058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82B3C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Техническое задание</w:t>
      </w:r>
      <w:r w:rsidR="008B3058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», «Услуги», «Объект»).</w:t>
      </w:r>
    </w:p>
    <w:p w14:paraId="653E65EE" w14:textId="392615EF" w:rsidR="008B3058" w:rsidRPr="00E57144" w:rsidRDefault="008B3058" w:rsidP="00410D15">
      <w:pPr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Объём</w:t>
      </w:r>
      <w:r w:rsidR="00037F9E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D15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виды</w:t>
      </w:r>
      <w:r w:rsidR="00037F9E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0D15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</w:t>
      </w:r>
      <w:r w:rsidR="00037F9E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этапы </w:t>
      </w:r>
      <w:r w:rsidR="00410D15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оказания 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037F9E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0D15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определены 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в Техническом задании</w:t>
      </w:r>
      <w:r w:rsidR="00410D15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1 к Договору)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Календарном плане</w:t>
      </w:r>
      <w:r w:rsidR="00410D15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2 к Договору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D0D9A3D" w14:textId="39757652" w:rsidR="00710E65" w:rsidRPr="00E57144" w:rsidRDefault="00710E65" w:rsidP="00113477">
      <w:pPr>
        <w:pStyle w:val="a3"/>
        <w:numPr>
          <w:ilvl w:val="1"/>
          <w:numId w:val="15"/>
        </w:numPr>
        <w:spacing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обязуется обеспечить сопровождение </w:t>
      </w:r>
      <w:r w:rsidR="00456ECF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Заказчика 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всех этапах в уполномоченных органах государственной власти и учреждениях при согласовании (утверждении) разработанных итоговых документов по Договору и </w:t>
      </w:r>
      <w:r w:rsidR="00456ECF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вносить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необходимости в них корректировки (изменения).</w:t>
      </w:r>
    </w:p>
    <w:p w14:paraId="56F13869" w14:textId="7B05D5F0" w:rsidR="00587590" w:rsidRPr="00E57144" w:rsidRDefault="00710E65" w:rsidP="00113477">
      <w:pPr>
        <w:pStyle w:val="a3"/>
        <w:numPr>
          <w:ilvl w:val="1"/>
          <w:numId w:val="15"/>
        </w:numPr>
        <w:spacing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1</w:t>
      </w:r>
      <w:r w:rsidR="00456ECF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(одного)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после получения Заказчиком согласованных (утвержденных) итоговых документов по результатам </w:t>
      </w:r>
      <w:r w:rsidR="00456ECF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(оказанных Услуг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) выполнить без дополнительной оплаты корректировки (изменения) итоговых документов по требованиям контрольно-надзорных органов (по результатам проверок).</w:t>
      </w:r>
    </w:p>
    <w:p w14:paraId="29ED4309" w14:textId="30CFA76F" w:rsidR="004120E3" w:rsidRPr="00E57144" w:rsidRDefault="004120E3" w:rsidP="00113477">
      <w:pPr>
        <w:pStyle w:val="a3"/>
        <w:numPr>
          <w:ilvl w:val="1"/>
          <w:numId w:val="15"/>
        </w:numPr>
        <w:spacing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оказанных Услуг является, полученные Заказчиком в подлинниках документы отраженные в п. 6 Технического задания.</w:t>
      </w:r>
    </w:p>
    <w:p w14:paraId="5719676C" w14:textId="1E366250" w:rsidR="00EE5DF3" w:rsidRPr="00E57144" w:rsidRDefault="00652D58" w:rsidP="008A3407">
      <w:pPr>
        <w:pStyle w:val="a3"/>
        <w:widowControl w:val="0"/>
        <w:numPr>
          <w:ilvl w:val="0"/>
          <w:numId w:val="15"/>
        </w:numPr>
        <w:spacing w:before="240" w:after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Стоимость работ и порядок расчётов</w:t>
      </w:r>
    </w:p>
    <w:p w14:paraId="054D8BA5" w14:textId="44905199" w:rsidR="005C7FF0" w:rsidRPr="00E57144" w:rsidRDefault="00EE5DF3" w:rsidP="00D3473C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zh-CN"/>
        </w:rPr>
      </w:pPr>
      <w:r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Стоимость </w:t>
      </w:r>
      <w:r w:rsidR="00E14ADE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Услуг</w:t>
      </w:r>
      <w:r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по Договору</w:t>
      </w:r>
      <w:r w:rsidR="00E14ADE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(Цена Договора)</w:t>
      </w:r>
      <w:r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составляет </w:t>
      </w:r>
      <w:r w:rsidR="00096DBB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__</w:t>
      </w:r>
      <w:r w:rsidR="00E14ADE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________________</w:t>
      </w:r>
      <w:r w:rsidR="00096DBB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_</w:t>
      </w:r>
      <w:r w:rsidR="00E14ADE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096DBB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___________________</w:t>
      </w:r>
      <w:r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рублей </w:t>
      </w:r>
      <w:r w:rsidR="00096DBB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___</w:t>
      </w:r>
      <w:r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копеек (</w:t>
      </w:r>
      <w:r w:rsidR="00096DBB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________________________________________</w:t>
      </w:r>
      <w:r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), </w:t>
      </w:r>
      <w:r w:rsidR="00096DBB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в том числе </w:t>
      </w:r>
      <w:r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НДС</w:t>
      </w:r>
      <w:r w:rsidR="00E32D40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20%</w:t>
      </w:r>
      <w:r w:rsidR="00096DBB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_______________________ рублей __ копеек</w:t>
      </w:r>
      <w:r w:rsidR="005C7FF0" w:rsidRPr="00E5714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5C7FF0" w:rsidRPr="00E57144">
        <w:rPr>
          <w:rFonts w:ascii="Times New Roman" w:eastAsia="Courier New" w:hAnsi="Times New Roman" w:cs="Times New Roman"/>
          <w:i/>
          <w:iCs/>
          <w:color w:val="000000" w:themeColor="text1"/>
          <w:sz w:val="24"/>
          <w:szCs w:val="24"/>
          <w:lang w:eastAsia="zh-CN"/>
        </w:rPr>
        <w:t>(или НДС не облагается</w:t>
      </w:r>
      <w:r w:rsidR="00B324AE" w:rsidRPr="00E57144">
        <w:rPr>
          <w:rFonts w:ascii="Times New Roman" w:eastAsia="Courier New" w:hAnsi="Times New Roman" w:cs="Times New Roman"/>
          <w:i/>
          <w:iCs/>
          <w:color w:val="000000" w:themeColor="text1"/>
          <w:sz w:val="24"/>
          <w:szCs w:val="24"/>
          <w:lang w:eastAsia="zh-CN"/>
        </w:rPr>
        <w:t>, с указанием причин)</w:t>
      </w:r>
      <w:r w:rsidR="005C7FF0" w:rsidRPr="00E5714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66C2ED55" w14:textId="33AD80BC" w:rsidR="0063669F" w:rsidRPr="00E57144" w:rsidRDefault="0063669F" w:rsidP="0063669F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Авансовый платёж по Договору не предусмотрен.</w:t>
      </w:r>
    </w:p>
    <w:p w14:paraId="550E0A4B" w14:textId="54DA3A95" w:rsidR="00AE321B" w:rsidRPr="00E57144" w:rsidRDefault="00AE321B" w:rsidP="00E629B1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Оплата по Договору производится в российских рублях, в безналичной форме путём перечисления денежных средств на расчётный счёт Исполнителя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ru-RU"/>
        </w:rPr>
        <w:t xml:space="preserve">на основании </w:t>
      </w:r>
      <w:r w:rsidR="00352955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ru-RU"/>
        </w:rPr>
        <w:t xml:space="preserve">подписанного Сторонами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ru-RU"/>
        </w:rPr>
        <w:t>акта сдачи-приёмки оказанных Услуг по этапам Календарного плана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и выставленного Исполнителем счёта на оплату в следующем порядке:</w:t>
      </w:r>
    </w:p>
    <w:p w14:paraId="62866358" w14:textId="77777777" w:rsidR="00DD6B19" w:rsidRPr="00E57144" w:rsidRDefault="00DD6B19" w:rsidP="00DD6B19">
      <w:pPr>
        <w:pStyle w:val="a3"/>
        <w:widowControl w:val="0"/>
        <w:spacing w:after="120"/>
        <w:ind w:left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14:paraId="42F6D3CF" w14:textId="6B4BB049" w:rsidR="008C0696" w:rsidRPr="00E57144" w:rsidRDefault="008C0696" w:rsidP="008C0696">
      <w:pPr>
        <w:pStyle w:val="a3"/>
        <w:widowControl w:val="0"/>
        <w:numPr>
          <w:ilvl w:val="2"/>
          <w:numId w:val="15"/>
        </w:numPr>
        <w:spacing w:after="1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lastRenderedPageBreak/>
        <w:t xml:space="preserve">Этап № 1 в течение 7 (семь) рабочих дней в размере </w:t>
      </w:r>
      <w:r w:rsidR="009D5E78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0% от цены Договора;</w:t>
      </w:r>
    </w:p>
    <w:p w14:paraId="12288105" w14:textId="6B6B5DE8" w:rsidR="008C0696" w:rsidRPr="00E57144" w:rsidRDefault="008C0696" w:rsidP="008C0696">
      <w:pPr>
        <w:pStyle w:val="a3"/>
        <w:widowControl w:val="0"/>
        <w:numPr>
          <w:ilvl w:val="2"/>
          <w:numId w:val="15"/>
        </w:numPr>
        <w:spacing w:after="1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Этап № 2 в течение 7 (семь) рабочих дней в размере </w:t>
      </w:r>
      <w:r w:rsidR="009D5E78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0% от цены Договора;</w:t>
      </w:r>
    </w:p>
    <w:p w14:paraId="36EA67F8" w14:textId="733F9E88" w:rsidR="008C0696" w:rsidRPr="00E57144" w:rsidRDefault="008C0696" w:rsidP="008C0696">
      <w:pPr>
        <w:pStyle w:val="a3"/>
        <w:widowControl w:val="0"/>
        <w:numPr>
          <w:ilvl w:val="2"/>
          <w:numId w:val="15"/>
        </w:numPr>
        <w:spacing w:after="1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Этап № 3 в течение 7 (семь) рабочих дней в размере 10% от цены Договора;</w:t>
      </w:r>
    </w:p>
    <w:p w14:paraId="59A3760D" w14:textId="6AB1BBC5" w:rsidR="008C0696" w:rsidRPr="00E57144" w:rsidRDefault="008C0696" w:rsidP="008C0696">
      <w:pPr>
        <w:pStyle w:val="a3"/>
        <w:widowControl w:val="0"/>
        <w:numPr>
          <w:ilvl w:val="2"/>
          <w:numId w:val="15"/>
        </w:numPr>
        <w:spacing w:after="1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Этап № 4 в течение 7 (семь) рабочих дней в размере 20% от цены Договора</w:t>
      </w:r>
    </w:p>
    <w:p w14:paraId="6EF4AC35" w14:textId="33C863B8" w:rsidR="008C0696" w:rsidRPr="00E57144" w:rsidRDefault="008C0696" w:rsidP="008C0696">
      <w:pPr>
        <w:pStyle w:val="a3"/>
        <w:widowControl w:val="0"/>
        <w:numPr>
          <w:ilvl w:val="2"/>
          <w:numId w:val="15"/>
        </w:numPr>
        <w:spacing w:after="1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Этап № 5 в течение 7 (семь) рабочих дней в размере 2</w:t>
      </w:r>
      <w:r w:rsidR="009D5E78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0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% от цены Договора;</w:t>
      </w:r>
    </w:p>
    <w:p w14:paraId="7A8E3685" w14:textId="0D9E2138" w:rsidR="00E87E80" w:rsidRPr="00E57144" w:rsidRDefault="008C0696" w:rsidP="008C0696">
      <w:pPr>
        <w:pStyle w:val="a3"/>
        <w:widowControl w:val="0"/>
        <w:numPr>
          <w:ilvl w:val="2"/>
          <w:numId w:val="15"/>
        </w:numPr>
        <w:spacing w:after="1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Этап № 6 в течение 7 (семь) рабочих дней в размере 2</w:t>
      </w:r>
      <w:r w:rsidR="009D5E78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0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% от цены Договора.</w:t>
      </w:r>
    </w:p>
    <w:p w14:paraId="7FF51C80" w14:textId="77777777" w:rsidR="00D23CCE" w:rsidRDefault="004C4E0D" w:rsidP="00D979C8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D23CC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Цена Договора является твёрдой, определяется на весь срок исполнения Договора и изменению не подлежит.</w:t>
      </w:r>
    </w:p>
    <w:p w14:paraId="3BD55D00" w14:textId="74D08E6F" w:rsidR="00D23CCE" w:rsidRPr="00D23CCE" w:rsidRDefault="005C7FF0" w:rsidP="00D979C8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D23CC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При выявлении необходимости </w:t>
      </w:r>
      <w:r w:rsidR="0078721C" w:rsidRPr="00D23CC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оказания дополнительных услуг (выполнения </w:t>
      </w:r>
      <w:r w:rsidRPr="00D23CC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дополнительных работ</w:t>
      </w:r>
      <w:r w:rsidR="0078721C" w:rsidRPr="00D23CC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)</w:t>
      </w:r>
      <w:r w:rsidRPr="00D23CC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или затрат в процессе выполнения Договора, Исполнитель информирует </w:t>
      </w:r>
      <w:r w:rsidR="0078721C" w:rsidRPr="00D23CC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об этом </w:t>
      </w:r>
      <w:r w:rsidRPr="00D23CC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Заказчика</w:t>
      </w:r>
      <w:r w:rsidR="0078721C" w:rsidRPr="00D23CC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письменной форме в разумные сроки.</w:t>
      </w:r>
    </w:p>
    <w:p w14:paraId="02DE2873" w14:textId="035D9A27" w:rsidR="00D23CCE" w:rsidRPr="00E57144" w:rsidRDefault="00D23CCE" w:rsidP="00D23CCE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случае, указанном в настоящем пункте, по соглашению Сторон Цена Договора может быть увеличена, но не более чем на 30% от Цены Договора.</w:t>
      </w:r>
    </w:p>
    <w:p w14:paraId="6ED64B70" w14:textId="77777777" w:rsidR="00530B2C" w:rsidRDefault="001B0E95" w:rsidP="005D6B88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стоимость не входит оплата государственных пошлин и санитарно-эпидемиологических экспертиз и иных необходимых экспертиз. Выставленные счета уполномоченными органами государственной власти и уполномоченными экспертными организациями на проведение экспертиз оплачиваются Заказчиком.</w:t>
      </w:r>
    </w:p>
    <w:p w14:paraId="1C8F5B12" w14:textId="0EBFCADD" w:rsidR="00501211" w:rsidRPr="00530B2C" w:rsidRDefault="00501211" w:rsidP="005D6B88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0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избежание сомнений, Услуги, указанные в пунктах 1.2 и 1.3 Договора, не относятся к случаям, оговоренным в настоящем пункте Договора.</w:t>
      </w:r>
    </w:p>
    <w:p w14:paraId="27120ADC" w14:textId="63E49F9B" w:rsidR="00EE5DF3" w:rsidRPr="00E57144" w:rsidRDefault="0054059F" w:rsidP="00DB2805">
      <w:pPr>
        <w:pStyle w:val="a3"/>
        <w:widowControl w:val="0"/>
        <w:numPr>
          <w:ilvl w:val="0"/>
          <w:numId w:val="15"/>
        </w:numPr>
        <w:spacing w:before="240" w:after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Порядок сдачи и приёмки </w:t>
      </w:r>
      <w:r w:rsidR="0075186C"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Услуг</w:t>
      </w:r>
    </w:p>
    <w:p w14:paraId="0373793B" w14:textId="0B639897" w:rsidR="00A02F31" w:rsidRPr="00E57144" w:rsidRDefault="0075186C" w:rsidP="00D3473C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Оказание Услуг</w:t>
      </w:r>
      <w:r w:rsidR="00A02F31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осуществляется поэтапно согласно срокам, указанным в Календарном плане. После выполнения работ по каждому этапу Исполнитель передает по акту при</w:t>
      </w:r>
      <w:r w:rsidR="000F307F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="00A02F31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ма-передачи </w:t>
      </w:r>
      <w:r w:rsidR="00D7404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Услуг </w:t>
      </w:r>
      <w:r w:rsidR="00A02F31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Заказчику отч</w:t>
      </w:r>
      <w:r w:rsidR="00D7404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="00A02F31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тные документы, указанные в Техническом задании.</w:t>
      </w:r>
    </w:p>
    <w:p w14:paraId="504E48AD" w14:textId="23973C29" w:rsidR="008F2492" w:rsidRPr="00E57144" w:rsidRDefault="008F2492" w:rsidP="008F2492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Исполнитель в срок не позднее </w:t>
      </w:r>
      <w:r w:rsidR="00AF06F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3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</w:t>
      </w:r>
      <w:r w:rsidR="00AF06F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трех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) рабочих дней с момента завершения оказания Услуг </w:t>
      </w:r>
      <w:r w:rsidR="00481518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по каждому этапу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предоставляет Заказчику акт сдачи-при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мки оказанных Услуг, подписанный Исполнителем, в 2 (двух) экземплярах.</w:t>
      </w:r>
    </w:p>
    <w:p w14:paraId="6646F31B" w14:textId="2600D109" w:rsidR="008F2492" w:rsidRPr="00E57144" w:rsidRDefault="008F2492" w:rsidP="008F2492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bookmarkStart w:id="2" w:name="_Hlk181725363"/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Заказчик не позднее </w:t>
      </w:r>
      <w:r w:rsidR="0012627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5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</w:t>
      </w:r>
      <w:r w:rsidR="0012627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пяти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) рабочих дней после получения от Исполнителя акта сдачи-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приёмки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оказанных Услуг рассматривает результаты и осуществляет при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мку оказанных Услуг на предмет соответствия их объ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ма, качества, количества требованиям настоящего 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оговора и направляет Исполнителю подписанный Заказчиком 1 (один) экземпляр акта сдачи-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приёмки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В случае отказа Заказчика от принятия результатов оказанных Услуг в связи с необходимостью устранения недостатков и/или доработки результатов оказанных Услуг Исполнитель обязуется в срок, установленный в акте, составленном Заказчиком, устранить указанные недостатки/произвести доработки за свой сч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т.</w:t>
      </w:r>
    </w:p>
    <w:bookmarkEnd w:id="2"/>
    <w:p w14:paraId="4AE93FFB" w14:textId="55EF9034" w:rsidR="008F2492" w:rsidRPr="00E57144" w:rsidRDefault="008F2492" w:rsidP="008F2492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 сроком их устранения Исполнитель в течение 3 (тр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х) рабочих дней обязан предоставить Заказчику запрашиваемые разъяснения в отношении оказанных Услуг или в срок, установленный в указанном акте, содержащем перечень выявленных недостатков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тной документации, отч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т об устранении недостатков, выполнении необходимых доработок, а также повторный подписанный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lastRenderedPageBreak/>
        <w:t>Исполнителем акт сдачи-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приёмки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оказанных Услуг в 2 (двух) экземплярах для принятия Заказчиком оказанных Услуг.</w:t>
      </w:r>
    </w:p>
    <w:p w14:paraId="71484C9C" w14:textId="30B5097D" w:rsidR="008F2492" w:rsidRPr="00E57144" w:rsidRDefault="008F2492" w:rsidP="008F2492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случае если по результатам рассмотрения отч</w:t>
      </w:r>
      <w:r w:rsidR="0012627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та, содержащего выявленные недостатки и необходимые доработки, Заказчиком будет принято решение об устранении Исполнителем недостатков/выполнении доработок в надлежащем порядке и в установленные сроки,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(два) экземпляра акта сдачи-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приёмки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оказанных Услуг, один из которых направляет Исполнителю в порядке, предусмотренном в пункте 3.</w:t>
      </w:r>
      <w:r w:rsidR="00840EA6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3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настоящего </w:t>
      </w:r>
      <w:r w:rsidR="0012627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оговора.</w:t>
      </w:r>
    </w:p>
    <w:p w14:paraId="2A998AD4" w14:textId="25C8717C" w:rsidR="008F2492" w:rsidRPr="00E57144" w:rsidRDefault="008F2492" w:rsidP="008F2492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Подписанный Заказчиком и Исполнителем акт сдачи-</w:t>
      </w:r>
      <w:r w:rsidR="00B3115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приёмки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оказанных Услуг</w:t>
      </w:r>
      <w:r w:rsidR="0022429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(этапа Услуг)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и предъявленный Исполнителем Заказчику сч</w:t>
      </w:r>
      <w:r w:rsidR="0012627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 на оплату являются основанием для оплаты оказанных Исполнителем Услуг.</w:t>
      </w:r>
    </w:p>
    <w:p w14:paraId="53D8B0F5" w14:textId="1E64FA1F" w:rsidR="008F75C7" w:rsidRPr="00E57144" w:rsidRDefault="00894A36" w:rsidP="008F75C7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случае если Заказчик в сроки, предусмотренные пунктом 3.3 настоящего Договора не осуществляет приёмку оказанных Услуг и направляет Исполнителю подписанный Заказчиком 1 (один) экземпляр акта сдачи-приёмки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</w:t>
      </w:r>
      <w:r w:rsidR="008F75C7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, Услуги считаются оказанными </w:t>
      </w:r>
      <w:r w:rsidR="000335B1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Исполнителем </w:t>
      </w:r>
      <w:r w:rsidR="008F75C7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полностью</w:t>
      </w:r>
      <w:r w:rsidR="000335B1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с надлежащим качеством и срок </w:t>
      </w:r>
      <w:r w:rsidR="008F75C7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и подлежат оплате согласно пункту 2.3. настоящего Договора.</w:t>
      </w:r>
    </w:p>
    <w:p w14:paraId="14C2BB38" w14:textId="75B5D2BC" w:rsidR="00EE5DF3" w:rsidRPr="00E57144" w:rsidRDefault="000335B1" w:rsidP="00335D9E">
      <w:pPr>
        <w:pStyle w:val="a3"/>
        <w:widowControl w:val="0"/>
        <w:numPr>
          <w:ilvl w:val="0"/>
          <w:numId w:val="15"/>
        </w:numPr>
        <w:spacing w:before="240" w:after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Права и обязанности Сторон</w:t>
      </w:r>
    </w:p>
    <w:p w14:paraId="2A1C4D7D" w14:textId="01D49016" w:rsidR="00EE5DF3" w:rsidRPr="00E57144" w:rsidRDefault="00EE5DF3" w:rsidP="00DC6283">
      <w:pPr>
        <w:pStyle w:val="a3"/>
        <w:widowControl w:val="0"/>
        <w:numPr>
          <w:ilvl w:val="1"/>
          <w:numId w:val="15"/>
        </w:numPr>
        <w:spacing w:before="240"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  <w:t>Заказчик обязуется:</w:t>
      </w:r>
    </w:p>
    <w:p w14:paraId="195AF296" w14:textId="188D4E8D" w:rsidR="00CB2A40" w:rsidRPr="00E57144" w:rsidRDefault="008A3407" w:rsidP="00E235B2">
      <w:pPr>
        <w:pStyle w:val="a3"/>
        <w:widowControl w:val="0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воевременно производить при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мку и оплату </w:t>
      </w:r>
      <w:r w:rsidR="00FF4BEC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Услуг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, указанных в </w:t>
      </w:r>
      <w:r w:rsidR="00844801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п. 1.1</w:t>
      </w:r>
      <w:r w:rsidR="00ED37D6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Договора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;</w:t>
      </w:r>
    </w:p>
    <w:p w14:paraId="22765DFE" w14:textId="464CB3E4" w:rsidR="00F26E6A" w:rsidRPr="00E57144" w:rsidRDefault="00F138EA" w:rsidP="00E235B2">
      <w:pPr>
        <w:pStyle w:val="a3"/>
        <w:widowControl w:val="0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bookmarkStart w:id="3" w:name="_Hlk181890275"/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</w:t>
      </w:r>
      <w:r w:rsidR="00F26E6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течение 5 (пяти) рабочих дней с даты заключения Договора представить Исполнителю в электронном виде:</w:t>
      </w:r>
    </w:p>
    <w:p w14:paraId="320095E4" w14:textId="5374FBCE" w:rsidR="00F26E6A" w:rsidRPr="00E57144" w:rsidRDefault="00C5420D" w:rsidP="00F138EA">
      <w:pPr>
        <w:pStyle w:val="a3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</w:t>
      </w:r>
      <w:r w:rsidR="00F26E6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роектную документацию по Объекту</w:t>
      </w:r>
      <w:r w:rsidR="009B09D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(в электронном виде)</w:t>
      </w:r>
      <w:r w:rsidR="00CB2A4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;</w:t>
      </w:r>
    </w:p>
    <w:p w14:paraId="5BE7A7D2" w14:textId="0A13798E" w:rsidR="00C5420D" w:rsidRPr="00E57144" w:rsidRDefault="00C5420D" w:rsidP="00F138EA">
      <w:pPr>
        <w:pStyle w:val="a3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</w:t>
      </w:r>
      <w:r w:rsidR="00F26E6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оложительное заключение государственной экологической экспертизы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Проектной документации Объекта (в электронном виде);</w:t>
      </w:r>
    </w:p>
    <w:p w14:paraId="282B0006" w14:textId="3FE9794A" w:rsidR="006A623F" w:rsidRPr="00E57144" w:rsidRDefault="006A623F" w:rsidP="00F138EA">
      <w:pPr>
        <w:pStyle w:val="a3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Правоустанавливающие документы на Объект</w:t>
      </w:r>
      <w:r w:rsidR="00AF06F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– представляются Исполнителю не позднее 30.01.2025г.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;</w:t>
      </w:r>
    </w:p>
    <w:p w14:paraId="60AE4DFC" w14:textId="0310C7CB" w:rsidR="00CB2A40" w:rsidRPr="00E57144" w:rsidRDefault="006A623F" w:rsidP="00F138EA">
      <w:pPr>
        <w:pStyle w:val="a3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</w:t>
      </w:r>
      <w:r w:rsidR="00F26E6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ыписку </w:t>
      </w:r>
      <w:r w:rsidR="00C5420D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из </w:t>
      </w:r>
      <w:r w:rsidR="00F26E6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ЕГРН по земельному участку с кадастровым номером 05:50:000044:306</w:t>
      </w:r>
      <w:r w:rsidR="007C2DFB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(в электронном виде)</w:t>
      </w:r>
      <w:r w:rsidR="00CB2A4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bookmarkEnd w:id="3"/>
    <w:p w14:paraId="66E8D6F6" w14:textId="77777777" w:rsidR="00813A0A" w:rsidRPr="00E57144" w:rsidRDefault="007F75BE" w:rsidP="00813A0A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у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частвовать в необходимых случаях вместе с Исполнителем в согласовании готовой документации с соответствующими государственными органами и органами местного самоуправления</w:t>
      </w:r>
      <w:r w:rsidR="007E0C6F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14:paraId="57060A16" w14:textId="77777777" w:rsidR="00813A0A" w:rsidRPr="00E57144" w:rsidRDefault="00813A0A" w:rsidP="00813A0A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целях постановки Объекта в государственный реестр учета объектов негативного воздействия обеспечить подключение учетной записи ЕСИА (Единый портал государственных услуг) сотрудника Исполнителя к учетной записи ЕСИА Заказчика.</w:t>
      </w:r>
    </w:p>
    <w:p w14:paraId="7D87EAB2" w14:textId="62439DB5" w:rsidR="00813A0A" w:rsidRPr="00E57144" w:rsidRDefault="00813A0A" w:rsidP="00813A0A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при необходимости и по требованию Исполнителя обеспечить сотрудников Исполнителя соответствующими доверенностями на представление интересов Заказчика в органах государственной власти, экспертных организациях и учреждениях.</w:t>
      </w:r>
    </w:p>
    <w:p w14:paraId="136BAF21" w14:textId="77777777" w:rsidR="00DC6283" w:rsidRPr="00E57144" w:rsidRDefault="00EE5DF3" w:rsidP="00DC6283">
      <w:pPr>
        <w:pStyle w:val="a3"/>
        <w:widowControl w:val="0"/>
        <w:numPr>
          <w:ilvl w:val="1"/>
          <w:numId w:val="15"/>
        </w:numPr>
        <w:spacing w:before="240"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  <w:t>Заказчик имеет право</w:t>
      </w:r>
      <w:r w:rsidR="00DC6283" w:rsidRPr="00E57144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  <w:t>:</w:t>
      </w:r>
    </w:p>
    <w:p w14:paraId="4F010BB9" w14:textId="029C9E66" w:rsidR="00EE5DF3" w:rsidRPr="00E57144" w:rsidRDefault="00D70C4D" w:rsidP="00DC6283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существлять текущий контроль за деятельностью Исполнителя, не вмешиваясь при этом в его деятельность</w:t>
      </w:r>
      <w:r w:rsidR="00DC628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;</w:t>
      </w:r>
    </w:p>
    <w:p w14:paraId="08F13846" w14:textId="34FB4B55" w:rsidR="00DC6283" w:rsidRPr="00E57144" w:rsidRDefault="00DC6283" w:rsidP="00DC6283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требовать от Исполнителя соблюдения сроков оказания Услуг, надлежащего качества и объёма Услуг, предусмотренных Договором;</w:t>
      </w:r>
    </w:p>
    <w:p w14:paraId="290879C6" w14:textId="4549A5BE" w:rsidR="00DC6283" w:rsidRPr="00E57144" w:rsidRDefault="00DC6283" w:rsidP="00DC6283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в случае если Услуги оказаны Исполнителем с недостатками, потребовать от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lastRenderedPageBreak/>
        <w:t>Исполнителя безвозмездного устранения недостатков/выполнения доработок в разумный срок;</w:t>
      </w:r>
    </w:p>
    <w:p w14:paraId="45345814" w14:textId="7FB01409" w:rsidR="00DC6283" w:rsidRPr="00E57144" w:rsidRDefault="00DC6283" w:rsidP="00DC6283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случае если недостатки не будут устранены Исполнителем в установленный Заказчиком разумный срок, отказаться от исполнения Договора и потребовать возмещения убытков.</w:t>
      </w:r>
    </w:p>
    <w:p w14:paraId="762B9677" w14:textId="2DF2BA98" w:rsidR="00EE5DF3" w:rsidRPr="00E57144" w:rsidRDefault="00EE5DF3" w:rsidP="00DC6283">
      <w:pPr>
        <w:pStyle w:val="a3"/>
        <w:widowControl w:val="0"/>
        <w:numPr>
          <w:ilvl w:val="1"/>
          <w:numId w:val="15"/>
        </w:numPr>
        <w:spacing w:before="240"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  <w:t>Исполнитель обязуется:</w:t>
      </w:r>
    </w:p>
    <w:p w14:paraId="2E935FDB" w14:textId="4396EA36" w:rsidR="00785FD3" w:rsidRPr="00E57144" w:rsidRDefault="00785FD3" w:rsidP="00785FD3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оказывать Услуги в соответствии с действующим законодательством Российской Федерации, требованиями нормативных правовых актов, регулирующих порядок предоставления такого вида Услуг, устанавливающих требования к качеству такого вида Услуг, в соответствии с условиями Договора;</w:t>
      </w:r>
    </w:p>
    <w:p w14:paraId="01384068" w14:textId="583E0D4F" w:rsidR="00EE5DF3" w:rsidRPr="00E57144" w:rsidRDefault="00FF4BEC" w:rsidP="004B0895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воевременно и должным образом выполнять принятые на себя обязательства в соответствии с условиями Договора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;</w:t>
      </w:r>
    </w:p>
    <w:p w14:paraId="660B7BEB" w14:textId="2225371F" w:rsidR="00EE5DF3" w:rsidRPr="00E57144" w:rsidRDefault="00FF4BEC" w:rsidP="004B0895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редставлять Заказчику готовую документацию в сроки, предусмотренные Договором</w:t>
      </w:r>
      <w:r w:rsidR="007A69AD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и Календарным планом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;</w:t>
      </w:r>
    </w:p>
    <w:p w14:paraId="5A923C3B" w14:textId="4CD3699B" w:rsidR="00E235B2" w:rsidRPr="00E57144" w:rsidRDefault="00E235B2" w:rsidP="00E235B2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обеспечивать сохранность документов, получаемых и составляемых в ходе оказания Услуг по Договору;</w:t>
      </w:r>
    </w:p>
    <w:p w14:paraId="619DD1AB" w14:textId="4A080532" w:rsidR="00EE5DF3" w:rsidRPr="00E57144" w:rsidRDefault="00FF4BEC" w:rsidP="004B0895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и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нформировать Заказчика по его запросу о ходе выполнения работ по Договору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;</w:t>
      </w:r>
    </w:p>
    <w:p w14:paraId="02140221" w14:textId="69616823" w:rsidR="00E235B2" w:rsidRPr="00E57144" w:rsidRDefault="00E235B2" w:rsidP="00E235B2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обеспечить конфиденциальность предоставляемой Заказчиком информации, а также иной информации, не являющейся общедоступной и представляющей ценность в связи с исполнением Договора;</w:t>
      </w:r>
    </w:p>
    <w:p w14:paraId="2FEAB77D" w14:textId="03F09C2F" w:rsidR="00E235B2" w:rsidRPr="00E57144" w:rsidRDefault="00E235B2" w:rsidP="00E235B2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 требованию Заказчика безвозмездно выполнить доработки/исправить выявленные недостатки в согласованный с Заказчиком срок;</w:t>
      </w:r>
    </w:p>
    <w:p w14:paraId="47B08203" w14:textId="018502AF" w:rsidR="00EE5DF3" w:rsidRPr="00E57144" w:rsidRDefault="007A69AD" w:rsidP="004B0895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огласовывать готовую документацию с Заказчиком, а при необходимости в минимально возможные сроки за свой сч</w:t>
      </w:r>
      <w:r w:rsidR="00FF4BEC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т исправлять работу по замечаниям </w:t>
      </w:r>
      <w:r w:rsidR="00D45CD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компетентных государственных орган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ов.</w:t>
      </w:r>
    </w:p>
    <w:p w14:paraId="5978753F" w14:textId="249ECE06" w:rsidR="00EE5DF3" w:rsidRPr="00E57144" w:rsidRDefault="00EE5DF3" w:rsidP="00DC6283">
      <w:pPr>
        <w:pStyle w:val="a3"/>
        <w:widowControl w:val="0"/>
        <w:numPr>
          <w:ilvl w:val="1"/>
          <w:numId w:val="15"/>
        </w:numPr>
        <w:spacing w:before="240"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  <w:t>Исполнитель имеет право:</w:t>
      </w:r>
    </w:p>
    <w:p w14:paraId="7D36C8A6" w14:textId="4F50ACD1" w:rsidR="00EE5DF3" w:rsidRPr="00E57144" w:rsidRDefault="007A69AD" w:rsidP="004B0895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б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ез согласования с Заказчиком привлекать для выполнения работ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(оказания Услуг)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и/или их части третьих лиц, заключая с ними соответствующие субподрядные договоры. При этом ответственность перед Заказчиком за качество работ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(оказываемых Услуг)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и выбор субподрядной организации нес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 Исполнитель.</w:t>
      </w:r>
    </w:p>
    <w:p w14:paraId="35DA29E5" w14:textId="7A362ABB" w:rsidR="00E235B2" w:rsidRPr="00E57144" w:rsidRDefault="00E235B2" w:rsidP="00E235B2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получить оплату за оказываемые Услуги;</w:t>
      </w:r>
    </w:p>
    <w:p w14:paraId="0D85F4D6" w14:textId="3D759442" w:rsidR="00E235B2" w:rsidRPr="00E57144" w:rsidRDefault="00E235B2" w:rsidP="00E235B2">
      <w:pPr>
        <w:pStyle w:val="a3"/>
        <w:widowControl w:val="0"/>
        <w:numPr>
          <w:ilvl w:val="2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самостоятельно определять способы выполнения задания Заказчика, а также запрашивать у Заказчика информацию, необходимую для оказания Услуг.</w:t>
      </w:r>
    </w:p>
    <w:p w14:paraId="39BC958C" w14:textId="562A0E5A" w:rsidR="00EE5DF3" w:rsidRPr="00E57144" w:rsidRDefault="00EE5DF3" w:rsidP="007A69AD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Исполнитель своими силами и за свой сч</w:t>
      </w:r>
      <w:r w:rsidR="00FF4BEC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т обязуется исправлять замечания согласующих органов и Заказчика по </w:t>
      </w:r>
      <w:r w:rsidR="007A69AD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оказываемым Услугам (выполняемым работам)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, в объ</w:t>
      </w:r>
      <w:r w:rsidR="00FF4BEC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мах, предусмотренных Договором.</w:t>
      </w:r>
    </w:p>
    <w:p w14:paraId="4410E1CA" w14:textId="3776BFB4" w:rsidR="00D70C4D" w:rsidRPr="00E57144" w:rsidRDefault="00D70C4D" w:rsidP="00335D9E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Стороны Договора признают, что все письма и документы, отправленные с электронных адресов</w:t>
      </w:r>
      <w:r w:rsidR="00671DF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,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671DF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указанных в разделе </w:t>
      </w:r>
      <w:r w:rsidR="007B63D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10</w:t>
      </w:r>
      <w:r w:rsidR="00671DF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Договора,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будут иметь такую же юридическую силу, что и </w:t>
      </w:r>
      <w:r w:rsidR="00671DF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документы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, составленная в письменной форме, и могут использоваться в качестве доказательств при условии получения Сторонами оригиналов документов в срок, не превышающий 30</w:t>
      </w:r>
      <w:r w:rsidR="005641BD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(тридцать)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календарных дней</w:t>
      </w:r>
      <w:r w:rsidR="00671DF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с момента их направления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14:paraId="32808DCB" w14:textId="27F4A720" w:rsidR="00EE5DF3" w:rsidRPr="00E57144" w:rsidRDefault="00C01656" w:rsidP="00335D9E">
      <w:pPr>
        <w:pStyle w:val="a3"/>
        <w:widowControl w:val="0"/>
        <w:numPr>
          <w:ilvl w:val="0"/>
          <w:numId w:val="15"/>
        </w:numPr>
        <w:spacing w:before="240" w:after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Ответственность Сторон</w:t>
      </w:r>
    </w:p>
    <w:p w14:paraId="379765BB" w14:textId="359048F6" w:rsidR="009F346D" w:rsidRPr="00E57144" w:rsidRDefault="009F346D" w:rsidP="009F346D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6267BB8" w14:textId="34EA61DF" w:rsidR="009F346D" w:rsidRPr="00E57144" w:rsidRDefault="009F346D" w:rsidP="009F346D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уплату неустоек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lastRenderedPageBreak/>
        <w:t>(штрафов, пеней).</w:t>
      </w:r>
    </w:p>
    <w:p w14:paraId="4D6511F1" w14:textId="1D24D22F" w:rsidR="009F346D" w:rsidRPr="00E57144" w:rsidRDefault="009F346D" w:rsidP="009F346D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</w:t>
      </w:r>
      <w:bookmarkStart w:id="4" w:name="_Hlk182400955"/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размере 0,1</w:t>
      </w:r>
      <w:r w:rsidR="00333DBC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5 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% (</w:t>
      </w:r>
      <w:r w:rsidR="00333DBC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ноль целых пятнадцать сотых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процента) от</w:t>
      </w:r>
      <w:bookmarkEnd w:id="4"/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неуплаченной в срок суммы.</w:t>
      </w:r>
    </w:p>
    <w:p w14:paraId="396E2B0F" w14:textId="5D2326D4" w:rsidR="009F346D" w:rsidRPr="00E57144" w:rsidRDefault="009F346D" w:rsidP="009F346D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5276B67D" w14:textId="2734A5B7" w:rsidR="009F346D" w:rsidRPr="00E57144" w:rsidRDefault="009F346D" w:rsidP="009F346D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Пеня начисляется за каждый день просрочки </w:t>
      </w:r>
      <w:r w:rsidR="00B973B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исполнения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Исполнителем обязательств, предусмотренн</w:t>
      </w:r>
      <w:r w:rsidR="00092B8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ых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Договором, и устанавливается в размере </w:t>
      </w:r>
      <w:r w:rsidR="00BB3342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0,15 % (ноль целых пятнадцать сотых процента) от</w:t>
      </w:r>
      <w:r w:rsidR="00BB3342" w:rsidRPr="00E57144" w:rsidDel="00BB334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BB3342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стоимости этапа Услуг</w:t>
      </w:r>
      <w:r w:rsidR="001D6E4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(пункты 2.3.1–2.3.6 Договора) </w:t>
      </w:r>
      <w:r w:rsidR="00BB3342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не </w:t>
      </w:r>
      <w:r w:rsidR="00092B8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оказанных </w:t>
      </w:r>
      <w:r w:rsidR="00BB3342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срок.</w:t>
      </w:r>
    </w:p>
    <w:p w14:paraId="2F43C3A9" w14:textId="384E3373" w:rsidR="009F346D" w:rsidRPr="00E57144" w:rsidRDefault="009F346D" w:rsidP="009F346D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Применение штрафных санкций не освобождает Исполнителя от исполнения им обязательств по </w:t>
      </w:r>
      <w:r w:rsidR="00887CC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оговору.</w:t>
      </w:r>
    </w:p>
    <w:p w14:paraId="404F202E" w14:textId="0371FD9C" w:rsidR="009F346D" w:rsidRPr="00E57144" w:rsidRDefault="009F346D" w:rsidP="009F346D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Стороны освобождаются от ответственности за частичное или полное неисполнение своих обязательств по </w:t>
      </w:r>
      <w:r w:rsidR="00887CC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оговору, если оно явилось следствием обстоятельств непреодолимой силы</w:t>
      </w:r>
      <w:r w:rsidR="00887CC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(форс-мажор)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, а именно: землетрясения, наводнения, пожара, войны, эпидемии, блокады, правительственных ограничений, принятия нормативных актов запретительного характера или любых иных обстоятельств непреодолимой силы, признаваемых таковыми Гражданским кодексом Российской Федерации и находящихся вне контроля Сторон, непосредственно повлиявших на исполнение возникших после заключения </w:t>
      </w:r>
      <w:r w:rsidR="00887CC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оговора обязательств.</w:t>
      </w:r>
    </w:p>
    <w:p w14:paraId="4F932D23" w14:textId="03BD29EF" w:rsidR="009F346D" w:rsidRPr="00E57144" w:rsidRDefault="009F346D" w:rsidP="009F346D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Сторона, для которой создалась невозможность исполнения обязательств по </w:t>
      </w:r>
      <w:r w:rsidR="00887CC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оговору вследствие наступления обстоятельств непреодолимой силы, обязана немедленно информировать другую Сторону о наступлении этих обстоятельств в письменно</w:t>
      </w:r>
      <w:r w:rsidR="008928A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й форме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с предоставлением подтверждающего документа не позднее </w:t>
      </w:r>
      <w:r w:rsidR="007B63D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5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</w:t>
      </w:r>
      <w:r w:rsidR="007B63D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пяти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) календарных дней с даты их наступления. В случае прекращения указанных обстоятельств Сторона в течение </w:t>
      </w:r>
      <w:r w:rsidR="007B63D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5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</w:t>
      </w:r>
      <w:r w:rsidR="007B63D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пяти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) календарных дней должна известить об этом другую Сторону в письменно</w:t>
      </w:r>
      <w:r w:rsidR="008928A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й форме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и предпринять все разумные меры, чтобы в кратчайшие сроки преодолеть невозможность выполнения своих обязательств по </w:t>
      </w:r>
      <w:r w:rsidR="007B63D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оговору. Документами, подтверждающими наличие указанных выше обстоятельств и их продолжительности, будут служить документы, выданные компетентными органами или организациями.</w:t>
      </w:r>
    </w:p>
    <w:p w14:paraId="662751E6" w14:textId="07BF4493" w:rsidR="00EE5DF3" w:rsidRPr="00E57144" w:rsidRDefault="007B63D0" w:rsidP="007B63D0">
      <w:pPr>
        <w:pStyle w:val="a3"/>
        <w:widowControl w:val="0"/>
        <w:numPr>
          <w:ilvl w:val="0"/>
          <w:numId w:val="15"/>
        </w:numPr>
        <w:spacing w:before="240" w:after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Срок действия Договора</w:t>
      </w:r>
    </w:p>
    <w:p w14:paraId="378BB90D" w14:textId="29C62EDB" w:rsidR="005641BD" w:rsidRPr="00E57144" w:rsidRDefault="005E118C" w:rsidP="00335D9E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оговор</w:t>
      </w:r>
      <w:r w:rsidR="007B63D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вступает в силу с момента его подписания Сторонами и действует до </w:t>
      </w:r>
      <w:r w:rsidR="00EE5DF3" w:rsidRPr="00E57144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  <w:t>31</w:t>
      </w:r>
      <w:r w:rsidR="00AA34D6" w:rsidRPr="00E57144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9E75B8" w:rsidRPr="00E57144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  <w:t xml:space="preserve">декабря </w:t>
      </w:r>
      <w:r w:rsidR="00AA34D6" w:rsidRPr="00E57144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4"/>
          <w:lang w:eastAsia="ru-RU"/>
        </w:rPr>
        <w:t>2025 года</w:t>
      </w:r>
      <w:r w:rsidR="00EE5DF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, а в части исполнения обязательств до полного исполнения Сторонами.</w:t>
      </w:r>
      <w:r w:rsidR="00D45CD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Сроки оказания </w:t>
      </w:r>
      <w:r w:rsidR="00AA34D6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этапов Услуг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приведены в Приложении №</w:t>
      </w:r>
      <w:r w:rsidR="00AA34D6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C2654B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к Договору</w:t>
      </w:r>
      <w:r w:rsidR="00AA34D6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(Календарный план)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14:paraId="4387E604" w14:textId="2EA6D678" w:rsidR="00F02B67" w:rsidRPr="00E57144" w:rsidRDefault="00F02B67" w:rsidP="00F02B67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В случае задержек в предоставлении Заказчиком запрашиваемой Исполнителем информации и документов, в т.ч </w:t>
      </w:r>
      <w:r w:rsidR="00DB7056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сроков, установленных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п.4.1.2 Договора, необходимых для оказания Услуг в рамках Договора, сроки оказания Услуг</w:t>
      </w:r>
      <w:r w:rsidR="00DB7056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по Договору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, могут сдвигаться на срок задержки передачи запрашиваемой информации и документов.</w:t>
      </w:r>
    </w:p>
    <w:p w14:paraId="064F191B" w14:textId="7EB1DE0B" w:rsidR="007735AD" w:rsidRPr="00E57144" w:rsidRDefault="00EE5DF3" w:rsidP="00335D9E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Настоящий Договор </w:t>
      </w:r>
      <w:r w:rsidR="007735AD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может быть расторгнут по соглашению Сторон, либо в судебном порядке.</w:t>
      </w:r>
    </w:p>
    <w:p w14:paraId="08A0459C" w14:textId="689340BE" w:rsidR="00F51594" w:rsidRPr="00E57144" w:rsidRDefault="00F51594" w:rsidP="00335D9E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Заказчик вправе отказаться от исполнения Договора при условии оплаты 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сполнителю фактически понес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нных им расходов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, путём </w:t>
      </w:r>
      <w:r w:rsidR="00B75A8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направления 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письменного уведомления Исполнител</w:t>
      </w:r>
      <w:r w:rsidR="00B75A8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ю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не менее чем за 2 (два) рабочих дня до прекращения Договора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14:paraId="611612DB" w14:textId="7963D427" w:rsidR="00F51594" w:rsidRPr="00E57144" w:rsidRDefault="00F51594" w:rsidP="00335D9E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Исполнитель вправе отказаться от исполнения обязательств по 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оговору при условии полного возмещения 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З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аказчику убытков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, путём </w:t>
      </w:r>
      <w:r w:rsidR="00B75A8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направления 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письменного уведомления 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lastRenderedPageBreak/>
        <w:t>Заказчик</w:t>
      </w:r>
      <w:r w:rsidR="00B75A8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у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не менее чем за 2 (два) рабочих дня до прекращения </w:t>
      </w:r>
      <w:r w:rsidR="00B75A8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</w:t>
      </w:r>
      <w:r w:rsidR="00790624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оговора.</w:t>
      </w:r>
    </w:p>
    <w:p w14:paraId="76F0F78B" w14:textId="77777777" w:rsidR="003C2C3C" w:rsidRPr="00E57144" w:rsidRDefault="003C2C3C" w:rsidP="003C2C3C">
      <w:pPr>
        <w:pStyle w:val="a3"/>
        <w:widowControl w:val="0"/>
        <w:spacing w:after="120"/>
        <w:ind w:left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14:paraId="2757E33E" w14:textId="30AFB27F" w:rsidR="00EE5DF3" w:rsidRPr="00E57144" w:rsidRDefault="002700FE" w:rsidP="00335D9E">
      <w:pPr>
        <w:pStyle w:val="a3"/>
        <w:widowControl w:val="0"/>
        <w:numPr>
          <w:ilvl w:val="0"/>
          <w:numId w:val="15"/>
        </w:numPr>
        <w:spacing w:before="240" w:after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Порядок разрешения споров</w:t>
      </w:r>
    </w:p>
    <w:p w14:paraId="3FA4165B" w14:textId="5F5F8C0D" w:rsidR="006F13F5" w:rsidRPr="00E57144" w:rsidRDefault="006F13F5" w:rsidP="00335D9E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Все споры в связи с Договором Стороны разрешают с соблюдением обязательного досудебного претензионного порядка урегулирования споров.</w:t>
      </w:r>
    </w:p>
    <w:p w14:paraId="67D6A066" w14:textId="350190E6" w:rsidR="006F13F5" w:rsidRPr="00E57144" w:rsidRDefault="006F13F5" w:rsidP="00335D9E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Сторона, имеющая к другой Стороне требование в связи с Договором, обязана до обращения с этим требованием в суд направить другой Стороне письменную претензию с указанием этого требования и </w:t>
      </w:r>
      <w:r w:rsidR="00DC1D7A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приложением удостоверенных ею копий,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обосновывающих это требование документов, отсутствующих у другой Стороны.</w:t>
      </w:r>
    </w:p>
    <w:p w14:paraId="17BEE761" w14:textId="022F1923" w:rsidR="00F26E6A" w:rsidRPr="00E57144" w:rsidRDefault="00F26E6A" w:rsidP="002700FE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Претензионные письма направляются Сторонами нарочным либо заказным почтовым отправлением с уведомлением о вручении последнего адресату по месту нахождения Сторон, указанному в разделе </w:t>
      </w:r>
      <w:r w:rsidR="007B63D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10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Договора, либо по адресу </w:t>
      </w:r>
      <w:r w:rsidR="00DB471C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электронной почты,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указанному в разделе </w:t>
      </w:r>
      <w:r w:rsidR="007B63D0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10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Договора.</w:t>
      </w:r>
    </w:p>
    <w:p w14:paraId="59DA2FC0" w14:textId="2AE30705" w:rsidR="006F13F5" w:rsidRPr="00E57144" w:rsidRDefault="006F13F5" w:rsidP="004B0895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Сторона обязана рассмотреть полученную претензию и о результатах е</w:t>
      </w:r>
      <w:r w:rsidR="002700F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рассмотрения уведомить в письменно</w:t>
      </w:r>
      <w:r w:rsidR="008928A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й форме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другую Сторону в течение </w:t>
      </w:r>
      <w:r w:rsidR="00ED7122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15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</w:t>
      </w:r>
      <w:r w:rsidR="00ED7122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пятнадцати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) календарных дней со дня </w:t>
      </w:r>
      <w:r w:rsidR="00ED7122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направления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претензии со всеми необходимыми приложениями.</w:t>
      </w:r>
    </w:p>
    <w:p w14:paraId="193BA635" w14:textId="2958A768" w:rsidR="00EC0846" w:rsidRPr="00E57144" w:rsidRDefault="00EC0846" w:rsidP="004B0895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В случае не достижения согласия по спорному вопросу, спор подлежит рассмотрению в Арбитражном суде </w:t>
      </w:r>
      <w:r w:rsidR="00ED7122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Республики Дагестан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порядке, установленном действующим законодательством Российской Федерации.</w:t>
      </w:r>
    </w:p>
    <w:p w14:paraId="5F58DB22" w14:textId="5B9DB90D" w:rsidR="008E02CE" w:rsidRPr="00E57144" w:rsidRDefault="00ED7122" w:rsidP="00335D9E">
      <w:pPr>
        <w:pStyle w:val="a3"/>
        <w:widowControl w:val="0"/>
        <w:numPr>
          <w:ilvl w:val="0"/>
          <w:numId w:val="15"/>
        </w:numPr>
        <w:spacing w:before="240" w:after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Ан</w:t>
      </w:r>
      <w:r w:rsidR="0094283B"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тикоррупционн</w:t>
      </w: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ая </w:t>
      </w:r>
      <w:r w:rsidR="0094283B"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оговорк</w:t>
      </w: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а</w:t>
      </w:r>
    </w:p>
    <w:p w14:paraId="792581DF" w14:textId="0D3AD4B0" w:rsidR="008E02CE" w:rsidRPr="00E57144" w:rsidRDefault="008E02CE" w:rsidP="004B0895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При исполнении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 решения этих лиц с целью получить какие-либо неправомерные преимущества или иные неправомерные цели.</w:t>
      </w:r>
    </w:p>
    <w:p w14:paraId="2EF4387B" w14:textId="56E1B7D2" w:rsidR="008E02CE" w:rsidRPr="00E57144" w:rsidRDefault="008E02CE" w:rsidP="0085096C">
      <w:pPr>
        <w:widowControl w:val="0"/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именуемым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ED7122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м.</w:t>
      </w:r>
    </w:p>
    <w:p w14:paraId="6A2792E2" w14:textId="6291233B" w:rsidR="008E02CE" w:rsidRPr="00E57144" w:rsidRDefault="008E02CE" w:rsidP="0085096C">
      <w:pPr>
        <w:widowControl w:val="0"/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случае возникновения у Стороны подозрений, что произошло или может произойти нарушение положений настоящего пункта Договора,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соответствующего уведомления.</w:t>
      </w:r>
    </w:p>
    <w:p w14:paraId="0B3ADDE4" w14:textId="29A89796" w:rsidR="008E02CE" w:rsidRPr="00E57144" w:rsidRDefault="008E02CE" w:rsidP="0085096C">
      <w:pPr>
        <w:widowControl w:val="0"/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письменном уведомлении Сторона обязана сослаться на материалы, достоверно подтверждающие или дающие основания предполагать, что произошло или может произойти нарушение каких-либо положений настоящего пункта Договора контрагентом, его аффилированными лицами, работники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8928A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м.</w:t>
      </w:r>
    </w:p>
    <w:p w14:paraId="6C5F3BFB" w14:textId="4128AA24" w:rsidR="008E02CE" w:rsidRPr="00E57144" w:rsidRDefault="008E02CE" w:rsidP="004B0895">
      <w:pPr>
        <w:pStyle w:val="a3"/>
        <w:widowControl w:val="0"/>
        <w:numPr>
          <w:ilvl w:val="1"/>
          <w:numId w:val="1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случае нарушения одной из Сторон обязательств воздержив</w:t>
      </w:r>
      <w:r w:rsidR="00090CBD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аться от запрещенных в пункте </w:t>
      </w:r>
      <w:r w:rsidR="008928A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8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.1 Договора действий и/или неполучения другой Стороной в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lastRenderedPageBreak/>
        <w:t>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</w:p>
    <w:p w14:paraId="1C8D0951" w14:textId="5013FCB8" w:rsidR="008E02CE" w:rsidRPr="00E57144" w:rsidRDefault="008E02CE" w:rsidP="0085096C">
      <w:pPr>
        <w:widowControl w:val="0"/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Сторона, по чьей инициативе был расторгнут Договор в соответствии с положениями настоящего пункта Договора, вправе потребовать возмещения реального ущерба, возникшего в результате такого расторжения.</w:t>
      </w:r>
    </w:p>
    <w:p w14:paraId="412C51D5" w14:textId="57D1BF9F" w:rsidR="00090CBD" w:rsidRPr="00E57144" w:rsidRDefault="00D23BE3" w:rsidP="00335D9E">
      <w:pPr>
        <w:pStyle w:val="a3"/>
        <w:widowControl w:val="0"/>
        <w:numPr>
          <w:ilvl w:val="0"/>
          <w:numId w:val="15"/>
        </w:numPr>
        <w:spacing w:before="240" w:after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Заключительные </w:t>
      </w:r>
      <w:r w:rsidR="00D45492"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положения</w:t>
      </w:r>
    </w:p>
    <w:p w14:paraId="52AF960A" w14:textId="73249570" w:rsidR="00332A0E" w:rsidRPr="00E57144" w:rsidRDefault="00090CBD" w:rsidP="00773BF4">
      <w:pPr>
        <w:pStyle w:val="a3"/>
        <w:widowControl w:val="0"/>
        <w:numPr>
          <w:ilvl w:val="1"/>
          <w:numId w:val="15"/>
        </w:numPr>
        <w:spacing w:after="120"/>
        <w:ind w:left="0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Заказчик предоставляет Исполнителю всю необходимую информацию для </w:t>
      </w:r>
      <w:r w:rsidR="008928A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оказания Услуг (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выполнения работ</w:t>
      </w:r>
      <w:r w:rsidR="008928A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)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соответствии с Договором</w:t>
      </w:r>
      <w:r w:rsidR="005641BD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по </w:t>
      </w:r>
      <w:r w:rsidR="00332A0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письменному</w:t>
      </w:r>
      <w:r w:rsidR="005641BD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запросу Исполнителя</w:t>
      </w:r>
      <w:r w:rsidR="00332A0E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14:paraId="3BBAFF03" w14:textId="33880F7B" w:rsidR="00C5443A" w:rsidRPr="00E57144" w:rsidRDefault="00C5443A" w:rsidP="002A6F82">
      <w:pPr>
        <w:pStyle w:val="a3"/>
        <w:widowControl w:val="0"/>
        <w:numPr>
          <w:ilvl w:val="1"/>
          <w:numId w:val="15"/>
        </w:numPr>
        <w:spacing w:after="120"/>
        <w:ind w:left="0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Во избежание сомнений, Исполнитель обязан выполнить весь объём работ, как прямо поименованных в Договоре, так и непоименованных, но необходимых для достижения цели Договора и являющихся необходимыми или обычно выполняемыми для достижения результата работ</w:t>
      </w:r>
      <w:r w:rsidR="00062879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(Услуг)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, либо в соответствии с обязательными </w:t>
      </w:r>
      <w:r w:rsidR="00062879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нормативными требованиями и правилами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и нормами</w:t>
      </w:r>
      <w:r w:rsidR="00062879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,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включая выполнение любых формальностей, осуществление мероприятий, получение согласований, получение, разработку и согласование документации, выполнение требований государственных органов</w:t>
      </w:r>
      <w:r w:rsidR="00062879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третьих лиц.</w:t>
      </w:r>
    </w:p>
    <w:p w14:paraId="6F92E69E" w14:textId="4BEE9653" w:rsidR="00090CBD" w:rsidRPr="00E57144" w:rsidRDefault="00090CBD" w:rsidP="00773BF4">
      <w:pPr>
        <w:pStyle w:val="a3"/>
        <w:widowControl w:val="0"/>
        <w:numPr>
          <w:ilvl w:val="1"/>
          <w:numId w:val="15"/>
        </w:numPr>
        <w:spacing w:after="120"/>
        <w:ind w:left="0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случаях, не предусмотренных Договором, стороны руководствуются действующим законодательством Р</w:t>
      </w:r>
      <w:r w:rsidR="00D23BE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оссийской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Ф</w:t>
      </w:r>
      <w:r w:rsidR="00D23BE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едерации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14:paraId="20509015" w14:textId="77777777" w:rsidR="00142BC8" w:rsidRPr="00E57144" w:rsidRDefault="00142BC8" w:rsidP="00142BC8">
      <w:pPr>
        <w:pStyle w:val="a3"/>
        <w:widowControl w:val="0"/>
        <w:numPr>
          <w:ilvl w:val="1"/>
          <w:numId w:val="15"/>
        </w:numPr>
        <w:spacing w:after="120"/>
        <w:ind w:left="0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 w:bidi="ru-RU"/>
        </w:rPr>
        <w:t xml:space="preserve">При расположении Исполнителя в другом регионе Российской Федерации стороны при необходимости организуют совещания (обсуждения) по вопросам оказания Услуг с использованием электронных систем связи. 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При необходимости командирования на территорию объекта, расположенного в Республике Дагестан, вопрос согласуется дополнительно Сторонами и оформляется дополнительными соглашениями к настоящему Договору.</w:t>
      </w:r>
    </w:p>
    <w:p w14:paraId="385DD1B8" w14:textId="08DD7382" w:rsidR="00E643E1" w:rsidRPr="00E57144" w:rsidRDefault="00E643E1" w:rsidP="00773BF4">
      <w:pPr>
        <w:pStyle w:val="a3"/>
        <w:widowControl w:val="0"/>
        <w:numPr>
          <w:ilvl w:val="1"/>
          <w:numId w:val="15"/>
        </w:numPr>
        <w:spacing w:after="120"/>
        <w:ind w:left="0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Настоящий Договор составлен в </w:t>
      </w:r>
      <w:r w:rsidR="00D23BE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 (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двух</w:t>
      </w:r>
      <w:r w:rsidR="00D23BE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)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14:paraId="0243495A" w14:textId="69A88F9D" w:rsidR="00E643E1" w:rsidRPr="00E57144" w:rsidRDefault="00E643E1" w:rsidP="00773BF4">
      <w:pPr>
        <w:pStyle w:val="a3"/>
        <w:widowControl w:val="0"/>
        <w:numPr>
          <w:ilvl w:val="1"/>
          <w:numId w:val="15"/>
        </w:numPr>
        <w:spacing w:after="120"/>
        <w:ind w:left="0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Все приложения, упомянутые в тексте Договора, или имеющие в своем тексте ссылку на Договор, являются неотъемлемой частью Договора.</w:t>
      </w:r>
    </w:p>
    <w:p w14:paraId="6A61BC70" w14:textId="029A6E8D" w:rsidR="00E643E1" w:rsidRPr="00E57144" w:rsidRDefault="00E643E1" w:rsidP="00773BF4">
      <w:pPr>
        <w:pStyle w:val="a3"/>
        <w:widowControl w:val="0"/>
        <w:numPr>
          <w:ilvl w:val="1"/>
          <w:numId w:val="15"/>
        </w:numPr>
        <w:spacing w:after="120"/>
        <w:ind w:left="0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Все изменения и дополнения к Договору могут быть включены в него лишь при согласовании их Сторонами и должны быть оформлены в виде дополнительных соглашений, являющихся неотъемлемой частью Договора.</w:t>
      </w:r>
    </w:p>
    <w:p w14:paraId="32D6BA7F" w14:textId="77777777" w:rsidR="00D23BE3" w:rsidRPr="00E57144" w:rsidRDefault="00E643E1" w:rsidP="00773BF4">
      <w:pPr>
        <w:pStyle w:val="a3"/>
        <w:widowControl w:val="0"/>
        <w:numPr>
          <w:ilvl w:val="1"/>
          <w:numId w:val="15"/>
        </w:numPr>
        <w:spacing w:after="120"/>
        <w:ind w:left="0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Договор будет считаться исполненным после выполнения взаимных обязательств и урегулирования всех расч</w:t>
      </w:r>
      <w:r w:rsidR="00D23BE3"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ё</w:t>
      </w: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тов между Заказчиком и Исполнителем.</w:t>
      </w:r>
    </w:p>
    <w:p w14:paraId="0C23F969" w14:textId="72BD78EB" w:rsidR="0054059F" w:rsidRPr="00E57144" w:rsidRDefault="0054059F" w:rsidP="00773BF4">
      <w:pPr>
        <w:pStyle w:val="a3"/>
        <w:widowControl w:val="0"/>
        <w:numPr>
          <w:ilvl w:val="1"/>
          <w:numId w:val="15"/>
        </w:numPr>
        <w:spacing w:after="120"/>
        <w:ind w:left="0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К Договору прилагаются следующие приложения, являющиеся его неотъемлемой частью:</w:t>
      </w:r>
    </w:p>
    <w:p w14:paraId="2B85670C" w14:textId="4B7C2C84" w:rsidR="0054059F" w:rsidRPr="00E57144" w:rsidRDefault="0054059F" w:rsidP="00773BF4">
      <w:pPr>
        <w:pStyle w:val="a3"/>
        <w:widowControl w:val="0"/>
        <w:numPr>
          <w:ilvl w:val="2"/>
          <w:numId w:val="15"/>
        </w:numPr>
        <w:spacing w:after="120"/>
        <w:ind w:left="0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Приложение № 1 – «Техническое задание».</w:t>
      </w:r>
    </w:p>
    <w:p w14:paraId="3CB19454" w14:textId="5ED27916" w:rsidR="0054059F" w:rsidRPr="00E57144" w:rsidRDefault="0054059F" w:rsidP="00773BF4">
      <w:pPr>
        <w:pStyle w:val="a3"/>
        <w:widowControl w:val="0"/>
        <w:numPr>
          <w:ilvl w:val="2"/>
          <w:numId w:val="15"/>
        </w:numPr>
        <w:spacing w:after="120"/>
        <w:ind w:left="0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Приложение № 2 – «Календарный план».</w:t>
      </w:r>
    </w:p>
    <w:p w14:paraId="682174F6" w14:textId="07CD30E9" w:rsidR="00C66D82" w:rsidRPr="00E57144" w:rsidRDefault="00395A6F" w:rsidP="00335D9E">
      <w:pPr>
        <w:pStyle w:val="a3"/>
        <w:widowControl w:val="0"/>
        <w:numPr>
          <w:ilvl w:val="0"/>
          <w:numId w:val="15"/>
        </w:numPr>
        <w:spacing w:before="240" w:after="12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Адреса и реквизиты Сторон</w:t>
      </w:r>
    </w:p>
    <w:tbl>
      <w:tblPr>
        <w:tblW w:w="98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2999"/>
        <w:gridCol w:w="1778"/>
        <w:gridCol w:w="78"/>
        <w:gridCol w:w="2998"/>
        <w:gridCol w:w="1843"/>
      </w:tblGrid>
      <w:tr w:rsidR="00E57144" w:rsidRPr="00E57144" w14:paraId="08AA66DC" w14:textId="77777777" w:rsidTr="00E235B2">
        <w:trPr>
          <w:trHeight w:val="183"/>
        </w:trPr>
        <w:tc>
          <w:tcPr>
            <w:tcW w:w="4918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A0A7B" w14:textId="77777777" w:rsidR="00984E43" w:rsidRPr="00E57144" w:rsidRDefault="00984E43" w:rsidP="00E23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91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0FDEE" w14:textId="02424CE0" w:rsidR="00984E43" w:rsidRPr="00E57144" w:rsidRDefault="00984E43" w:rsidP="00E23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E57144" w:rsidRPr="00E57144" w14:paraId="3DB994AB" w14:textId="77777777" w:rsidTr="00E235B2">
        <w:trPr>
          <w:trHeight w:val="108"/>
        </w:trPr>
        <w:tc>
          <w:tcPr>
            <w:tcW w:w="4918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8BFC5" w14:textId="77777777" w:rsidR="00984E43" w:rsidRPr="00E57144" w:rsidRDefault="00984E43" w:rsidP="00E2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Общество с ограниченной ответственностью «Республиканский экологический оператор»</w:t>
            </w:r>
          </w:p>
        </w:tc>
        <w:tc>
          <w:tcPr>
            <w:tcW w:w="491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21A4BB" w14:textId="07CA259E" w:rsidR="00984E43" w:rsidRPr="00E57144" w:rsidRDefault="00984E43" w:rsidP="00E2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E57144" w:rsidRPr="000F01A0" w14:paraId="46F01277" w14:textId="77777777" w:rsidTr="00984E43">
        <w:trPr>
          <w:trHeight w:val="1323"/>
        </w:trPr>
        <w:tc>
          <w:tcPr>
            <w:tcW w:w="4918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92BFB" w14:textId="77777777" w:rsidR="00984E43" w:rsidRPr="00E57144" w:rsidRDefault="00984E43" w:rsidP="00E235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Адрес: 368303, Республика Дагестан, Г.О. город Каспийск, г. Каспийск, Кирпичное ш., зд.13Б, ком.1-13.</w:t>
            </w:r>
          </w:p>
          <w:p w14:paraId="1068F715" w14:textId="77777777" w:rsidR="00984E43" w:rsidRPr="00E57144" w:rsidRDefault="00984E43" w:rsidP="00E235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ИНН/КПП: 0572029374/055401001</w:t>
            </w:r>
          </w:p>
          <w:p w14:paraId="25DB8B44" w14:textId="77777777" w:rsidR="00984E43" w:rsidRPr="00E57144" w:rsidRDefault="00984E43" w:rsidP="00E235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ОГРН 1210500013096</w:t>
            </w:r>
          </w:p>
          <w:p w14:paraId="727A70BD" w14:textId="77777777" w:rsidR="00984E43" w:rsidRPr="00E57144" w:rsidRDefault="00984E43" w:rsidP="00E235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р/с 40602810760320000065 в Ставропольском отделении № 5230 ПАО Сбербанк, к/с 30101810907020000615, БИК 040702615</w:t>
            </w:r>
          </w:p>
          <w:p w14:paraId="5E43F5F9" w14:textId="77777777" w:rsidR="00984E43" w:rsidRPr="00E57144" w:rsidRDefault="00984E43" w:rsidP="00E235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E5714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E5714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.: +7(8722)51-53-83, E-mail: info@reo05.ru</w:t>
            </w:r>
          </w:p>
        </w:tc>
        <w:tc>
          <w:tcPr>
            <w:tcW w:w="491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E7EB7" w14:textId="448BEABE" w:rsidR="00984E43" w:rsidRPr="00E57144" w:rsidRDefault="00984E43" w:rsidP="00E235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E57144" w:rsidRPr="00E57144" w14:paraId="09F81014" w14:textId="77777777" w:rsidTr="00395A6F">
        <w:trPr>
          <w:trHeight w:val="594"/>
        </w:trPr>
        <w:tc>
          <w:tcPr>
            <w:tcW w:w="14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012CDC" w14:textId="77777777" w:rsidR="00984E43" w:rsidRPr="00E57144" w:rsidRDefault="00984E43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  <w:vAlign w:val="bottom"/>
          </w:tcPr>
          <w:p w14:paraId="5F22AE4A" w14:textId="77777777" w:rsidR="00984E43" w:rsidRPr="00E57144" w:rsidRDefault="00984E43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78" w:type="dxa"/>
            <w:vAlign w:val="bottom"/>
          </w:tcPr>
          <w:p w14:paraId="508539D5" w14:textId="77777777" w:rsidR="00984E43" w:rsidRPr="00E57144" w:rsidRDefault="00984E43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И. Ю. Морозов</w:t>
            </w:r>
          </w:p>
        </w:tc>
        <w:tc>
          <w:tcPr>
            <w:tcW w:w="78" w:type="dxa"/>
            <w:vAlign w:val="bottom"/>
          </w:tcPr>
          <w:p w14:paraId="22086EE8" w14:textId="77777777" w:rsidR="00984E43" w:rsidRPr="00E57144" w:rsidRDefault="00984E43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  <w:vAlign w:val="bottom"/>
          </w:tcPr>
          <w:p w14:paraId="38937B8B" w14:textId="77777777" w:rsidR="00984E43" w:rsidRPr="00E57144" w:rsidRDefault="00984E43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0CF7655B" w14:textId="7111C9EE" w:rsidR="00984E43" w:rsidRPr="00E57144" w:rsidRDefault="00984E43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4E43" w:rsidRPr="00E57144" w14:paraId="67CF2064" w14:textId="77777777" w:rsidTr="00E235B2">
        <w:trPr>
          <w:trHeight w:val="16"/>
        </w:trPr>
        <w:tc>
          <w:tcPr>
            <w:tcW w:w="4918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C8D95B4" w14:textId="77777777" w:rsidR="00984E43" w:rsidRPr="00E57144" w:rsidRDefault="00984E43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491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B4C3FA" w14:textId="77777777" w:rsidR="00984E43" w:rsidRPr="00E57144" w:rsidRDefault="00984E43" w:rsidP="00E23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мп</w:t>
            </w:r>
            <w:proofErr w:type="spellEnd"/>
          </w:p>
        </w:tc>
      </w:tr>
    </w:tbl>
    <w:p w14:paraId="232B3D85" w14:textId="77777777" w:rsidR="00423267" w:rsidRPr="00E57144" w:rsidRDefault="00423267" w:rsidP="0085096C">
      <w:pPr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FD47F1" w14:textId="6EC9B140" w:rsidR="00E723A4" w:rsidRPr="00E57144" w:rsidRDefault="00E723A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714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tbl>
      <w:tblPr>
        <w:tblStyle w:val="aff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</w:tblGrid>
      <w:tr w:rsidR="00E57144" w:rsidRPr="00E57144" w14:paraId="2428DEE3" w14:textId="77777777" w:rsidTr="002C6C86">
        <w:tc>
          <w:tcPr>
            <w:tcW w:w="3282" w:type="dxa"/>
          </w:tcPr>
          <w:p w14:paraId="567A129C" w14:textId="10E8E90E" w:rsidR="002C6C86" w:rsidRPr="00E57144" w:rsidRDefault="002C6C86" w:rsidP="00C70093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E57144" w:rsidRPr="00E57144" w14:paraId="207A283F" w14:textId="77777777" w:rsidTr="002C6C86">
        <w:tc>
          <w:tcPr>
            <w:tcW w:w="3282" w:type="dxa"/>
          </w:tcPr>
          <w:p w14:paraId="03100CCA" w14:textId="2B413522" w:rsidR="002C6C86" w:rsidRPr="00E57144" w:rsidRDefault="002C6C86" w:rsidP="00C70093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Договору </w:t>
            </w:r>
          </w:p>
          <w:p w14:paraId="4EFB79BD" w14:textId="55A259CE" w:rsidR="002C6C86" w:rsidRPr="00E57144" w:rsidRDefault="002C6C86" w:rsidP="00C70093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«___» ______ 2024 № ____</w:t>
            </w:r>
          </w:p>
        </w:tc>
      </w:tr>
    </w:tbl>
    <w:p w14:paraId="483DC116" w14:textId="77777777" w:rsidR="00C66D82" w:rsidRPr="00E57144" w:rsidRDefault="00C66D82" w:rsidP="009D6831">
      <w:pPr>
        <w:pStyle w:val="a5"/>
        <w:spacing w:before="360" w:after="12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571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ТЕХНИЧЕСКОЕ ЗАДАНИЕ</w:t>
      </w:r>
    </w:p>
    <w:p w14:paraId="47E75617" w14:textId="0FEA2870" w:rsidR="006C7774" w:rsidRPr="00E57144" w:rsidRDefault="006C7774" w:rsidP="0085096C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260"/>
        <w:gridCol w:w="7067"/>
      </w:tblGrid>
      <w:tr w:rsidR="00E57144" w:rsidRPr="00E57144" w14:paraId="46E9F2D2" w14:textId="77777777" w:rsidTr="009E75B8">
        <w:trPr>
          <w:trHeight w:val="439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65D0" w14:textId="77777777" w:rsidR="009E75B8" w:rsidRPr="00E57144" w:rsidRDefault="009E75B8" w:rsidP="009E75B8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B4FA" w14:textId="77777777" w:rsidR="009E75B8" w:rsidRPr="00E57144" w:rsidRDefault="009E75B8" w:rsidP="009E75B8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C18D" w14:textId="77777777" w:rsidR="009E75B8" w:rsidRPr="00E57144" w:rsidRDefault="009E75B8" w:rsidP="009E75B8">
            <w:pPr>
              <w:spacing w:after="120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 основных данных и требований</w:t>
            </w:r>
          </w:p>
        </w:tc>
      </w:tr>
      <w:tr w:rsidR="00E57144" w:rsidRPr="00E57144" w14:paraId="60DE455E" w14:textId="77777777" w:rsidTr="009E75B8">
        <w:trPr>
          <w:trHeight w:val="6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FC3" w14:textId="77777777" w:rsidR="009E75B8" w:rsidRPr="00E57144" w:rsidRDefault="009E75B8" w:rsidP="009E75B8">
            <w:pPr>
              <w:numPr>
                <w:ilvl w:val="0"/>
                <w:numId w:val="1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ADC8" w14:textId="77777777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Заказчика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F23" w14:textId="77777777" w:rsidR="009E75B8" w:rsidRPr="00E57144" w:rsidRDefault="009E75B8" w:rsidP="009E75B8">
            <w:pPr>
              <w:widowControl w:val="0"/>
              <w:tabs>
                <w:tab w:val="left" w:pos="10062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«Республиканский экологический оператор»</w:t>
            </w:r>
          </w:p>
        </w:tc>
      </w:tr>
      <w:tr w:rsidR="00E57144" w:rsidRPr="00E57144" w14:paraId="0CC744F8" w14:textId="77777777" w:rsidTr="009E75B8">
        <w:trPr>
          <w:trHeight w:val="5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751" w14:textId="77777777" w:rsidR="009E75B8" w:rsidRPr="00E57144" w:rsidRDefault="009E75B8" w:rsidP="009E75B8">
            <w:pPr>
              <w:numPr>
                <w:ilvl w:val="0"/>
                <w:numId w:val="1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550C" w14:textId="77777777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Местонахождение Заказчика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5FF0" w14:textId="77777777" w:rsidR="009E75B8" w:rsidRPr="00E57144" w:rsidRDefault="009E75B8" w:rsidP="009E75B8">
            <w:pPr>
              <w:widowControl w:val="0"/>
              <w:tabs>
                <w:tab w:val="left" w:pos="10062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368303, Республика Дагестан, г. о г. Каспийск, г. Каспийск, Кирпичное шоссе, </w:t>
            </w:r>
            <w:proofErr w:type="spellStart"/>
            <w:r w:rsidRPr="00E571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зд</w:t>
            </w:r>
            <w:proofErr w:type="spellEnd"/>
            <w:r w:rsidRPr="00E571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. 13</w:t>
            </w:r>
          </w:p>
        </w:tc>
      </w:tr>
      <w:tr w:rsidR="00E57144" w:rsidRPr="00E57144" w14:paraId="39F5A03F" w14:textId="77777777" w:rsidTr="009E75B8">
        <w:trPr>
          <w:trHeight w:val="1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C35" w14:textId="77777777" w:rsidR="009E75B8" w:rsidRPr="00E57144" w:rsidRDefault="009E75B8" w:rsidP="009E75B8">
            <w:pPr>
              <w:numPr>
                <w:ilvl w:val="0"/>
                <w:numId w:val="1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D59" w14:textId="77777777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Объекта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EFB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Полигон захоронения не пригодных для переработки ТКО производительностью 300 тыс. тонн ТКО в год</w:t>
            </w:r>
          </w:p>
        </w:tc>
      </w:tr>
      <w:tr w:rsidR="00E57144" w:rsidRPr="00E57144" w14:paraId="14CB178A" w14:textId="77777777" w:rsidTr="009E75B8">
        <w:trPr>
          <w:trHeight w:val="4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B4B" w14:textId="77777777" w:rsidR="009E75B8" w:rsidRPr="00E57144" w:rsidRDefault="009E75B8" w:rsidP="009E75B8">
            <w:pPr>
              <w:numPr>
                <w:ilvl w:val="0"/>
                <w:numId w:val="1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DE1" w14:textId="77777777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7570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Республика Дагестан, </w:t>
            </w:r>
            <w:proofErr w:type="spellStart"/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Кумторкалинский</w:t>
            </w:r>
            <w:proofErr w:type="spellEnd"/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 земельный участок с кадастровым номером 05:50:000044:306</w:t>
            </w:r>
          </w:p>
        </w:tc>
      </w:tr>
      <w:tr w:rsidR="00E57144" w:rsidRPr="00E57144" w14:paraId="258B16D3" w14:textId="77777777" w:rsidTr="009E75B8">
        <w:trPr>
          <w:trHeight w:val="24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868" w14:textId="77777777" w:rsidR="009E75B8" w:rsidRPr="00E57144" w:rsidRDefault="009E75B8" w:rsidP="009E75B8">
            <w:pPr>
              <w:numPr>
                <w:ilvl w:val="0"/>
                <w:numId w:val="1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EE5D" w14:textId="77777777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(предмет) Услуг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44CA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Разработка документации в области охраны окружающей среды и природопользования:</w:t>
            </w:r>
          </w:p>
          <w:p w14:paraId="74932B8F" w14:textId="004F92F6" w:rsidR="00DD1F20" w:rsidRPr="00E57144" w:rsidRDefault="00DD1F20" w:rsidP="009E75B8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и подача </w:t>
            </w:r>
            <w:r w:rsidR="00B578E0"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заявительной документации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 постановке Объекта на Учет объектов негативного воздействия на окружающую среду;</w:t>
            </w:r>
          </w:p>
          <w:p w14:paraId="79204D6A" w14:textId="42E3615E" w:rsidR="00D434B2" w:rsidRPr="00E57144" w:rsidRDefault="00D434B2" w:rsidP="00197FE6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и подача </w:t>
            </w:r>
            <w:r w:rsidR="00B578E0"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заявительной документации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включение Объекта в государственный реестр объектов размещения отходов;</w:t>
            </w:r>
          </w:p>
          <w:p w14:paraId="35255492" w14:textId="51EFD737" w:rsidR="00197FE6" w:rsidRPr="00E57144" w:rsidRDefault="00DD1F20" w:rsidP="00197FE6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Формированию и подача 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заявительной документации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лицензирования на Объекте деятельности по сбору, транспортированию, обработке, утилизации, обезвреживанию, размещению отходов I-IV классов опасности</w:t>
            </w:r>
            <w:r w:rsidR="00197FE6"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3BF4C02" w14:textId="77777777" w:rsidR="00197FE6" w:rsidRPr="00E57144" w:rsidRDefault="00197FE6" w:rsidP="00197FE6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проекта нормативов допустимых выбросов;</w:t>
            </w:r>
          </w:p>
          <w:p w14:paraId="5BBBCA15" w14:textId="77777777" w:rsidR="00197FE6" w:rsidRPr="00E57144" w:rsidRDefault="00197FE6" w:rsidP="00197FE6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инвентаризации загрязняющих веществ;</w:t>
            </w:r>
          </w:p>
          <w:p w14:paraId="2C7D7C5D" w14:textId="77777777" w:rsidR="00197FE6" w:rsidRPr="00E57144" w:rsidRDefault="00197FE6" w:rsidP="00197FE6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программы производственного экологического контроля;</w:t>
            </w:r>
          </w:p>
          <w:p w14:paraId="5583484E" w14:textId="77777777" w:rsidR="00197FE6" w:rsidRPr="00E57144" w:rsidRDefault="00197FE6" w:rsidP="00197FE6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Плана мероприятий по уменьшению выбросов в периоды неблагоприятных метрологических условий;</w:t>
            </w:r>
          </w:p>
          <w:p w14:paraId="39FE4CDC" w14:textId="77777777" w:rsidR="00197FE6" w:rsidRPr="00E57144" w:rsidRDefault="00DD1F20" w:rsidP="00197FE6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97FE6"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 с нормативов образования отходов и лимитов на их размещение;</w:t>
            </w:r>
          </w:p>
          <w:p w14:paraId="17DB6525" w14:textId="77777777" w:rsidR="00197FE6" w:rsidRPr="00E57144" w:rsidRDefault="00197FE6" w:rsidP="00197FE6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Инвентаризации отходов;</w:t>
            </w:r>
          </w:p>
          <w:p w14:paraId="5C4FF904" w14:textId="36FFEEB9" w:rsidR="00197FE6" w:rsidRPr="00E57144" w:rsidRDefault="00197FE6" w:rsidP="00C70093">
            <w:pPr>
              <w:spacing w:after="12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Программы повышения экологической эффективности;</w:t>
            </w:r>
          </w:p>
          <w:p w14:paraId="14606000" w14:textId="2B5EF180" w:rsidR="00DD1F20" w:rsidRPr="00E57144" w:rsidRDefault="00197FE6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 технологических нормативов, которые устанавливаются на основе технологических показателей, не превышающих технологические показатели наилучших доступных технологий»</w:t>
            </w:r>
          </w:p>
          <w:p w14:paraId="5CB4F796" w14:textId="33FB6E32" w:rsidR="009E75B8" w:rsidRPr="00E57144" w:rsidRDefault="002D65F7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и подача </w:t>
            </w:r>
            <w:r w:rsidR="00B578E0"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заявительной документации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получение комплексного экологического разрешения (КЭР)</w:t>
            </w: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E75B8"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объекта I категории: </w:t>
            </w:r>
            <w:r w:rsidR="009E75B8"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Полигон захоронения не пригодных для переработки ТКО производительностью 300 тыс. тонн ТКО в год расположенный по адресу: Республика Дагестан, </w:t>
            </w:r>
            <w:proofErr w:type="spellStart"/>
            <w:r w:rsidR="009E75B8"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Кумторкалинский</w:t>
            </w:r>
            <w:proofErr w:type="spellEnd"/>
            <w:r w:rsidR="009E75B8"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район, земельный участок с кадастровым номером 05:50:000044:306.</w:t>
            </w:r>
          </w:p>
        </w:tc>
      </w:tr>
      <w:tr w:rsidR="00E57144" w:rsidRPr="00E57144" w14:paraId="5A355666" w14:textId="77777777" w:rsidTr="009E75B8">
        <w:trPr>
          <w:trHeight w:val="11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49E" w14:textId="77777777" w:rsidR="009E75B8" w:rsidRPr="00E57144" w:rsidRDefault="009E75B8" w:rsidP="009E75B8">
            <w:pPr>
              <w:numPr>
                <w:ilvl w:val="0"/>
                <w:numId w:val="1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4AE" w14:textId="77777777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Итоговые документы по результатам оказанных Услуг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448A" w14:textId="77777777" w:rsidR="009E75B8" w:rsidRPr="00E57144" w:rsidRDefault="009E75B8" w:rsidP="009E75B8">
            <w:pPr>
              <w:pStyle w:val="a3"/>
              <w:numPr>
                <w:ilvl w:val="0"/>
                <w:numId w:val="20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Инвентаризация стационарных источников и выбросов загрязняющих веществ в атмосферный воздух, инвентаризация отходов производства и потребления с предоставлением отчетов инвентаризаций;</w:t>
            </w:r>
          </w:p>
          <w:p w14:paraId="5DFB26FE" w14:textId="4E67F8CE" w:rsidR="009E75B8" w:rsidRPr="00E57144" w:rsidRDefault="009E75B8" w:rsidP="009E75B8">
            <w:pPr>
              <w:pStyle w:val="a3"/>
              <w:numPr>
                <w:ilvl w:val="0"/>
                <w:numId w:val="20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Проект нормативов допустимых выбросов в загрязняющих веществ, положительные экспертные и санитарно-эпидемиологические заключения</w:t>
            </w:r>
            <w:r w:rsidR="009D0C42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, </w:t>
            </w:r>
            <w:r w:rsidR="00706001"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согласованный и утверждённый уполномоченными государственными органами власти</w:t>
            </w:r>
          </w:p>
          <w:p w14:paraId="0713B558" w14:textId="784EDFF4" w:rsidR="009E75B8" w:rsidRPr="00E57144" w:rsidRDefault="009E75B8" w:rsidP="00DE6486">
            <w:pPr>
              <w:pStyle w:val="a3"/>
              <w:numPr>
                <w:ilvl w:val="0"/>
                <w:numId w:val="20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Проект нормативов образования отходов и лимитов на их размещение) </w:t>
            </w:r>
            <w:r w:rsidR="00706001"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согласованный и утверждённый уполномоченными государственными органами власти;</w:t>
            </w:r>
          </w:p>
          <w:p w14:paraId="67F96468" w14:textId="6FEF54AF" w:rsidR="00706001" w:rsidRPr="00E57144" w:rsidRDefault="009E75B8" w:rsidP="00706001">
            <w:pPr>
              <w:pStyle w:val="a3"/>
              <w:numPr>
                <w:ilvl w:val="0"/>
                <w:numId w:val="20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Программа производственного экологического контроля, </w:t>
            </w:r>
            <w:r w:rsidR="00706001"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согласованн</w:t>
            </w:r>
            <w:r w:rsidR="009D0C42"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ая</w:t>
            </w:r>
            <w:r w:rsidR="00706001"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и утверждённ</w:t>
            </w:r>
            <w:r w:rsidR="009D0C42"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ая </w:t>
            </w:r>
            <w:r w:rsidR="00706001"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уполномоченными государственными органами власти</w:t>
            </w:r>
            <w:r w:rsidR="009D0C42"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;</w:t>
            </w:r>
          </w:p>
          <w:p w14:paraId="71B336B0" w14:textId="5A7ADB25" w:rsidR="009E75B8" w:rsidRPr="00E57144" w:rsidRDefault="009E75B8" w:rsidP="009D0C42">
            <w:pPr>
              <w:pStyle w:val="a3"/>
              <w:numPr>
                <w:ilvl w:val="0"/>
                <w:numId w:val="20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Программа повышения экологической эффективности, </w:t>
            </w:r>
            <w:r w:rsidR="009D0C42"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согласованная и утверждённая уполномоченными государственными органами власти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  <w:t>(в случае необходимости разработки);</w:t>
            </w:r>
          </w:p>
          <w:p w14:paraId="0345E4AB" w14:textId="25FFB181" w:rsidR="009E75B8" w:rsidRPr="00E57144" w:rsidRDefault="009E75B8" w:rsidP="009D0C42">
            <w:pPr>
              <w:pStyle w:val="a3"/>
              <w:numPr>
                <w:ilvl w:val="0"/>
                <w:numId w:val="20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lastRenderedPageBreak/>
              <w:t xml:space="preserve">Программа создания системы автоматического контроля, </w:t>
            </w:r>
            <w:r w:rsidR="009D0C42"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согласованная и утверждённая уполномоченными государственными органами власти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  <w:t>(в случае необходимости разработки);</w:t>
            </w:r>
          </w:p>
          <w:p w14:paraId="2B6228CC" w14:textId="06FA062D" w:rsidR="009E75B8" w:rsidRPr="00E57144" w:rsidRDefault="009E75B8" w:rsidP="009E75B8">
            <w:pPr>
              <w:pStyle w:val="a3"/>
              <w:numPr>
                <w:ilvl w:val="0"/>
                <w:numId w:val="20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План снижения выбросов при </w:t>
            </w:r>
            <w:r w:rsidR="007474AA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неблагоприятных метеорологических условиях</w:t>
            </w:r>
            <w:r w:rsidR="00B44296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,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="009D0C42"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согласованный и утверждённый уполномоченными государственными органами власти 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(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bidi="ru-RU"/>
              </w:rPr>
              <w:t>в случае необходимости разработки);</w:t>
            </w:r>
          </w:p>
          <w:p w14:paraId="6FC3E82F" w14:textId="288F106C" w:rsidR="009E75B8" w:rsidRPr="00E57144" w:rsidRDefault="009E75B8" w:rsidP="009E75B8">
            <w:pPr>
              <w:pStyle w:val="a3"/>
              <w:numPr>
                <w:ilvl w:val="0"/>
                <w:numId w:val="20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Комплекс </w:t>
            </w:r>
            <w:r w:rsidR="000167D1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экологического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 разрешения выданное уполномоченным Правительством Российской Федерации федеральном </w:t>
            </w:r>
            <w:r w:rsidR="00B44296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государственным 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органом исполнительной власти.</w:t>
            </w:r>
          </w:p>
          <w:p w14:paraId="49AF4E42" w14:textId="6B58E78C" w:rsidR="009E75B8" w:rsidRPr="00E57144" w:rsidRDefault="00B578E0" w:rsidP="009E75B8">
            <w:pPr>
              <w:pStyle w:val="a3"/>
              <w:numPr>
                <w:ilvl w:val="0"/>
                <w:numId w:val="20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Официальный документ</w:t>
            </w:r>
            <w:r w:rsidR="009E75B8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 о включении Объекта в Учет объектов негативного воздействия на окружающую среду</w:t>
            </w:r>
            <w:r w:rsidR="007474AA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="009E75B8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в соответствии с Правилами создания и ведения государственного реестра объектов, оказывающих негативное воздействие на окружающую среду»;</w:t>
            </w:r>
          </w:p>
          <w:p w14:paraId="655A0521" w14:textId="1BBF1115" w:rsidR="009E75B8" w:rsidRPr="00E57144" w:rsidRDefault="00B578E0" w:rsidP="009E75B8">
            <w:pPr>
              <w:pStyle w:val="a3"/>
              <w:numPr>
                <w:ilvl w:val="0"/>
                <w:numId w:val="20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Официальный документ </w:t>
            </w:r>
            <w:r w:rsidR="009E75B8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о включении Объекта в Государственный реестр объектов размещения отходов</w:t>
            </w:r>
            <w:r w:rsidR="007474AA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, </w:t>
            </w:r>
            <w:r w:rsidR="009E75B8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характеристика Объекта в соответствии с Правилами инвентаризации объектов размещения отходов;</w:t>
            </w:r>
          </w:p>
          <w:p w14:paraId="4983A3F2" w14:textId="77777777" w:rsidR="009E75B8" w:rsidRPr="00E57144" w:rsidRDefault="009E75B8" w:rsidP="009E75B8">
            <w:pPr>
              <w:pStyle w:val="a3"/>
              <w:numPr>
                <w:ilvl w:val="0"/>
                <w:numId w:val="20"/>
              </w:numPr>
              <w:spacing w:after="120"/>
              <w:ind w:left="-9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Лицензия на Объект деятельности по сбору, транспортированию, обработке, утилизации, обезвреживанию, размещению отходов I-IV классов опасности</w:t>
            </w: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расположенный по адресу: Республика Дагестан, </w:t>
            </w:r>
            <w:proofErr w:type="spellStart"/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Кумторкалинский</w:t>
            </w:r>
            <w:proofErr w:type="spellEnd"/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район, земельный участок с кадастровым номером 05:50:000044:306.</w:t>
            </w:r>
          </w:p>
        </w:tc>
      </w:tr>
      <w:tr w:rsidR="00E57144" w:rsidRPr="00E57144" w14:paraId="66D9DCEB" w14:textId="77777777" w:rsidTr="009E75B8">
        <w:trPr>
          <w:trHeight w:val="131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EF1" w14:textId="77777777" w:rsidR="009E75B8" w:rsidRPr="00E57144" w:rsidRDefault="009E75B8" w:rsidP="009E75B8">
            <w:pPr>
              <w:numPr>
                <w:ilvl w:val="0"/>
                <w:numId w:val="1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F02" w14:textId="77777777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Исходные данные по Объекту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FD4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Проектная документация по Объекту разработана по договору №32110921984/01 на выполнение комплекса проектно-изыскательских работ «Создание системы коммунальной инфраструктуры – системы переработки и утилизации и захоронения твердых коммунальных отходов на территории Республики Дагестан», заключенному между ООО «Республиканский экологический оператор» и ООО «СК «</w:t>
            </w:r>
            <w:proofErr w:type="spellStart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Гидрокор</w:t>
            </w:r>
            <w:proofErr w:type="spellEnd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».</w:t>
            </w:r>
          </w:p>
          <w:p w14:paraId="5D6AA961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Положительное заключение государственной экологической экспертизы № 05-1-01-1-72-0559-23 от 21.07.2023 (утверждено приказом Росприроднадзора № 2067/ГЭЭ от 21.07.2023).</w:t>
            </w:r>
          </w:p>
          <w:p w14:paraId="5FF0E7B2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Функциональное назначение проектируемого Объекта: централизованный сбор, утилизация и захоронение не пригодных для переработки отходов, образующихся после обработки (сортировки) отходов от жилых домов, общественных зданий и сооружений, предприятий торговли, общественного питания, уличный, садово-парковый, строительный мусор, а также строительных и промышленных отходов (отходы производства) III-V класса опасности.</w:t>
            </w:r>
          </w:p>
          <w:p w14:paraId="37F5825D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Режим работы полигона: круглогодично, не менее 20 часов в сутки, в две смены.</w:t>
            </w:r>
          </w:p>
          <w:p w14:paraId="6096F66F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Поступление отходов на полигон – ежедневно.</w:t>
            </w:r>
          </w:p>
          <w:p w14:paraId="1A78F990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полигона: 300,0 тыс. тонн отходов в год.</w:t>
            </w:r>
          </w:p>
          <w:p w14:paraId="2E0AB8BE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Компоновка сооружений Объекта определяется его назначением и поэтому</w:t>
            </w:r>
          </w:p>
          <w:p w14:paraId="6C5E2A09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территория проектируемого полигона разделена на две зоны:</w:t>
            </w:r>
          </w:p>
          <w:p w14:paraId="737F9360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− административно-хозяйственная зона (вспомогательная) с комплексом зданий и сопутствующих сооружений;</w:t>
            </w:r>
          </w:p>
          <w:p w14:paraId="0045D0AD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− производственная зона, представленная участком размещения отходов, состоящим из карт №1 - №6.</w:t>
            </w:r>
          </w:p>
          <w:p w14:paraId="116327A3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Обработка ТКО предусматривается на проектируемом по отдельному проекту мусоросортировочному комплексу, расположенному по адресу: Республика Дагестан, </w:t>
            </w:r>
            <w:proofErr w:type="spellStart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Карабудахкентский</w:t>
            </w:r>
            <w:proofErr w:type="spellEnd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район, участок с кадастровым номером 05:09:000000:1525.</w:t>
            </w:r>
          </w:p>
          <w:p w14:paraId="23F440D4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Предусматривается направление отходов производства и потребления, содержащих </w:t>
            </w:r>
            <w:proofErr w:type="spellStart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биоразлагаемые</w:t>
            </w:r>
            <w:proofErr w:type="spellEnd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компоненты, в количестве 175 тыс. т/год на площадку компостирования.</w:t>
            </w:r>
          </w:p>
          <w:p w14:paraId="6C67D817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Получаемый компостный грунт (органоминеральный </w:t>
            </w:r>
            <w:proofErr w:type="spellStart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почвогрунт</w:t>
            </w:r>
            <w:proofErr w:type="spellEnd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 используется для устройства промежуточной изоляции на картах захоронения остатков сортировки ТКО.</w:t>
            </w:r>
          </w:p>
        </w:tc>
      </w:tr>
      <w:tr w:rsidR="00E57144" w:rsidRPr="00E57144" w14:paraId="65D2469D" w14:textId="77777777" w:rsidTr="009E75B8">
        <w:trPr>
          <w:trHeight w:val="20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193C" w14:textId="77777777" w:rsidR="009E75B8" w:rsidRPr="00E57144" w:rsidRDefault="009E75B8" w:rsidP="009E75B8">
            <w:pPr>
              <w:numPr>
                <w:ilvl w:val="0"/>
                <w:numId w:val="1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1EB" w14:textId="6335B343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Содержание и состав оказываемых Услуг 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D62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 Постановка на учёт Объекта НВОС 1 категории.</w:t>
            </w:r>
          </w:p>
          <w:p w14:paraId="13EF897E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 Формирование заявительной документации для лицензирования на Объекте деятельности по сбору, транспортированию, обработке, утилизации, обезвреживанию, размещению отходов I-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 классов опасности:</w:t>
            </w:r>
          </w:p>
          <w:p w14:paraId="677A65C9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составление документации для прохождения экспертизы в части соответствия санитарным правилам зданий, строений, сооружений, помещений и оборудования, которые планируется использовать для выполнения заявленных работ, составляющих деятельность по обращению с отходами, сопровождение при прохождении экспертизы и получении санитарно-эпидемиологического заключения;</w:t>
            </w:r>
          </w:p>
          <w:p w14:paraId="5D9FC701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формирование пакета документов и обеспечение загрузки их в форме электронных документов через федеральную государственную информационную систему «Единый портал государственных и муниципальных услуг (функций)» в установленном порядке, в частности: комплект документов в соответствии с Постановлением Правительства Российской Федерации от 26 декабря 2020 г. N 2290 «Положение о лицензировании деятельности по сбору, транспортированию, обработке, утилизации, обезвреживанию, размещению отходов 1 - 4 классов опасности».</w:t>
            </w:r>
          </w:p>
          <w:p w14:paraId="55A25C49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 Составление и оформление заявительных документов для включения Объекта в Государственный реестр объектов размещения отходов (ГРОРО):</w:t>
            </w:r>
          </w:p>
          <w:p w14:paraId="50BB3E13" w14:textId="77777777" w:rsidR="009E75B8" w:rsidRPr="00E57144" w:rsidRDefault="009E75B8" w:rsidP="009E75B8">
            <w:pPr>
              <w:autoSpaceDE w:val="0"/>
              <w:autoSpaceDN w:val="0"/>
              <w:adjustRightInd w:val="0"/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 сформировать характеристику Объекта в соответствии с </w:t>
            </w: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Правилами инвентаризации объектов размещения отходов;</w:t>
            </w:r>
          </w:p>
          <w:p w14:paraId="3A494BC6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 составить пакет заявительных документов для включения Объекта в ГРОРО на направления в установленном порядке в Росприроднадзор. </w:t>
            </w:r>
          </w:p>
          <w:p w14:paraId="28ECC1D9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 Оформление заявки на КЭР:</w:t>
            </w:r>
          </w:p>
          <w:p w14:paraId="1DD57049" w14:textId="1E2AF78B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</w:p>
          <w:p w14:paraId="20415AD1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-Сбор исходных данных;</w:t>
            </w:r>
          </w:p>
          <w:p w14:paraId="0645C38B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Анализ документации на Объект (исходных данных);</w:t>
            </w:r>
          </w:p>
          <w:p w14:paraId="3D6B6724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-Оценка Объекта на соответствие требованиям ИТС;</w:t>
            </w:r>
          </w:p>
          <w:p w14:paraId="5C609A08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-Определение показателей НДТ: маркерных веществ, характеристик выбросов, образования отходов, </w:t>
            </w:r>
            <w:proofErr w:type="spellStart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ресурсо</w:t>
            </w:r>
            <w:proofErr w:type="spellEnd"/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и энергопотребления.</w:t>
            </w:r>
          </w:p>
          <w:p w14:paraId="01020977" w14:textId="7167600B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 (*)</w:t>
            </w:r>
          </w:p>
          <w:p w14:paraId="4631C491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Расчет нормативов допустимых выбросов (НДВ):</w:t>
            </w:r>
          </w:p>
          <w:p w14:paraId="7E4EBA34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проведение инвентаризации источников выбросов вредных (загрязняющих) веществ в атмосферный воздух с оформлением отчета по инвентаризации. (Для определения показателей выбросов использовать преимущественно инструментальные методы. В случае использования расчетных методов в отчет о результатах инвентаризации выбросов включить обоснование выбора и применения использованных методов)</w:t>
            </w:r>
          </w:p>
          <w:p w14:paraId="2D4A45CB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составление перечня высокотоксичных веществ, веществ, обладающих канцерогенными, мутагенными свойствами (веществ 1, 2 классов опасности), присутствующих в выбросах, а также источников таких выбросов на основании проведенной инвентаризации;</w:t>
            </w:r>
          </w:p>
          <w:p w14:paraId="15643B9D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получение необходимых сведений и справок в органах Росгидромета: справок о климатических характеристиках, о фоновых концентрациях загрязняющих веществ в атмосферном воздухе;</w:t>
            </w:r>
          </w:p>
          <w:p w14:paraId="414FB8B9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расчет рассеивания выбросов вредных веществ в атмосферу (программные комплексы для расчета рассеивания должны соответствовать формулам и алгоритмам расчетов, утвержденным приказом Минприроды России от 06.06.2017 №273 «Об утверждении методов расчетов рассеивания выбросов вредных (загрязняющих) веществ в атмосферном воздухе»;</w:t>
            </w:r>
          </w:p>
          <w:p w14:paraId="2A6E5E03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расчет нормативов допустимых выбросов высокотоксичных веществ, веществ, обладающих канцерогенными, мутагенными свойствами (веществ 1, 2 классов опасности);</w:t>
            </w:r>
          </w:p>
          <w:p w14:paraId="67195388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согласование с Заказчиком;</w:t>
            </w:r>
          </w:p>
          <w:p w14:paraId="51A67C52" w14:textId="77777777" w:rsidR="009E75B8" w:rsidRPr="00E57144" w:rsidRDefault="009E75B8" w:rsidP="009E75B8">
            <w:pPr>
              <w:tabs>
                <w:tab w:val="left" w:pos="152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-согласование нормативов допустимых выбросов высокотоксичных веществ, веществ, обладающих канцерогенными, мутагенными свойствами (веществ 1, 2 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классов опасности) в Роспотребнадзоре (получение положительного санитарно-эпидемиологического заключения).</w:t>
            </w:r>
          </w:p>
          <w:p w14:paraId="6E72E4CB" w14:textId="77777777" w:rsidR="00562EA9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3. </w:t>
            </w:r>
          </w:p>
          <w:p w14:paraId="7AFC2F8D" w14:textId="1E81A3BA" w:rsidR="009E75B8" w:rsidRPr="00E57144" w:rsidRDefault="00562EA9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</w:t>
            </w:r>
            <w:r w:rsidR="009E75B8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аботы ведутся параллельно с разработкой отчета по инвентаризации стационарных источников и выбросов загрязняющих веществ в атмосферный воздух.</w:t>
            </w:r>
          </w:p>
          <w:p w14:paraId="37B9254A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Расчет нормативов образования отходов и лимитов на их размещение:</w:t>
            </w:r>
          </w:p>
          <w:p w14:paraId="54D86578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проведение инвентаризации отходов производства и потребления, источников образования отходов, мест накопления и объектов размещения отходов на производственных объектах. Оформление отчета по инвентаризации;</w:t>
            </w:r>
          </w:p>
          <w:p w14:paraId="0CB9816B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составление карт-схем с нанесением на них мест временного накопления отходов;</w:t>
            </w:r>
          </w:p>
          <w:p w14:paraId="43A68AA9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обоснование нормативов образования отходов и лимитов на их размещение;</w:t>
            </w:r>
          </w:p>
          <w:p w14:paraId="6722565A" w14:textId="77777777" w:rsidR="009E75B8" w:rsidRPr="00E57144" w:rsidRDefault="009E75B8" w:rsidP="009E75B8">
            <w:pPr>
              <w:tabs>
                <w:tab w:val="left" w:pos="396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разработка требований к обращению с отходами производства и потребления (результат – сводная информация об обращении с отходами на предприятии: накоплении, размещении на собственных ОРО, утилизации и обезвреживании, передаче отходов специализированным организациям).</w:t>
            </w:r>
          </w:p>
          <w:p w14:paraId="2B57962F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согласование с Заказчиком</w:t>
            </w:r>
          </w:p>
          <w:p w14:paraId="1045B757" w14:textId="77777777" w:rsidR="00562EA9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4. </w:t>
            </w:r>
          </w:p>
          <w:p w14:paraId="5A295A98" w14:textId="48C031DD" w:rsidR="009E75B8" w:rsidRPr="00E57144" w:rsidRDefault="00562EA9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</w:t>
            </w:r>
            <w:r w:rsidR="009E75B8"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аботы ведутся параллельно с разработкой отчета по инвентаризации стационарных источников и выбросов загрязняющих веществ в атмосферный воздух).</w:t>
            </w:r>
          </w:p>
          <w:p w14:paraId="7F856B08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-Расчет технологических нормативов, которые устанавливаются на основе технологических показателей, не превышающих технологические показатели наилучших доступных технологий.</w:t>
            </w:r>
          </w:p>
          <w:p w14:paraId="3C680EBD" w14:textId="5907E24E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5. </w:t>
            </w:r>
          </w:p>
          <w:p w14:paraId="7F0A33CF" w14:textId="29014B90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Разработка проекта программы производственного экологического контроля (в том числе программы создания системы автоматического контроля – в случае применимости к Объекту).</w:t>
            </w:r>
          </w:p>
          <w:p w14:paraId="45729385" w14:textId="31BCA8A8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Согласование с Заказчиком</w:t>
            </w:r>
          </w:p>
          <w:p w14:paraId="579230F4" w14:textId="2D9F0A9A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 (*)</w:t>
            </w:r>
          </w:p>
          <w:p w14:paraId="1E6CE01A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-Разработка программы повышения экологической эффективности и получение одобрения межведомственной комиссии (</w:t>
            </w:r>
            <w:r w:rsidRPr="00E5714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в случае невозможности соблюдения технологических нормативов, а также нормативов допустимых выбросов высокотоксичных веществ, веществ, обладающих канцерогенными, мутагенными свойствами (веществ I, II классов опасности), при наличии таких веществ в выбросах загрязняющих веществ, на период поэтапного достижения указанных нормативов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).</w:t>
            </w:r>
          </w:p>
          <w:p w14:paraId="51DE08A8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-Расчет временно разрешенных выбросов с указанием объема или массы выбросов ЗВ на текущий момент, на период реализации программы повышения экологической эффективности и после ее реализации.</w:t>
            </w:r>
          </w:p>
          <w:p w14:paraId="4DFEEC3F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-Согласование с Заказчиком.</w:t>
            </w:r>
          </w:p>
          <w:p w14:paraId="47BA1736" w14:textId="49667A0E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7. </w:t>
            </w:r>
          </w:p>
          <w:p w14:paraId="491942CA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-Формирование материалов обоснования КЭР для объекта I категории, разрабатываемых в соответствии с законодательством в области охраны окружающей среды.</w:t>
            </w:r>
          </w:p>
          <w:p w14:paraId="692426DB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-Оформление и согласование с Заказчиком заявки на получение КЭР, направление ее на рассмотрение в государственные органы в соответствии с действующим законодательством. </w:t>
            </w:r>
          </w:p>
          <w:p w14:paraId="2AF399D8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-Сопровождение рассмотрения заявки, устранение замечаний.</w:t>
            </w:r>
          </w:p>
          <w:p w14:paraId="5E61B7BA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-Получение КЭР для Объекта </w:t>
            </w:r>
          </w:p>
        </w:tc>
      </w:tr>
      <w:tr w:rsidR="00E57144" w:rsidRPr="00E57144" w14:paraId="3853C616" w14:textId="77777777" w:rsidTr="009E75B8">
        <w:trPr>
          <w:trHeight w:val="6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264" w14:textId="77777777" w:rsidR="009E75B8" w:rsidRPr="00E57144" w:rsidRDefault="009E75B8" w:rsidP="009E75B8">
            <w:pPr>
              <w:pStyle w:val="a3"/>
              <w:numPr>
                <w:ilvl w:val="0"/>
                <w:numId w:val="14"/>
              </w:num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BBF" w14:textId="77777777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оказания Услуг, выполнения проектных работ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AEC" w14:textId="14B4B72D" w:rsidR="009E75B8" w:rsidRPr="00E57144" w:rsidRDefault="009E75B8" w:rsidP="009E75B8">
            <w:pPr>
              <w:tabs>
                <w:tab w:val="left" w:pos="540"/>
                <w:tab w:val="left" w:pos="720"/>
              </w:tabs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(проектные работы) должны быть оказаны (выполнены) в сроки, предусмотренные Календарным планом – Приложение №</w:t>
            </w:r>
            <w:r w:rsidR="003651F0"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E57144" w:rsidRPr="00E57144" w14:paraId="74D10C66" w14:textId="77777777" w:rsidTr="009E75B8">
        <w:trPr>
          <w:trHeight w:val="49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87B" w14:textId="77777777" w:rsidR="009E75B8" w:rsidRPr="00E57144" w:rsidRDefault="009E75B8" w:rsidP="009E75B8">
            <w:pPr>
              <w:pStyle w:val="a3"/>
              <w:numPr>
                <w:ilvl w:val="0"/>
                <w:numId w:val="14"/>
              </w:num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C09" w14:textId="77777777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соответствия нормативным документам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0555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Качество работ (услуг) должно соответствовать обязательным требованиям, установленным нормативно-правовыми актами Российской Федерации:</w:t>
            </w:r>
          </w:p>
          <w:p w14:paraId="63257ED5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Федеральный закон от 10.01.2002 № 7-ФЗ «Об охране окружающей среды»;</w:t>
            </w:r>
          </w:p>
          <w:p w14:paraId="307F9795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Федеральный закон от 04.05.1999 № 96-ФЗ «Об охране атмосферного воздуха»;</w:t>
            </w:r>
          </w:p>
          <w:p w14:paraId="29E6FFAE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Федеральный закон от 30.03.1999 № 52-ФЗ «О санитарно-эпидемиологическом благополучии населения»;</w:t>
            </w:r>
          </w:p>
          <w:p w14:paraId="1DEB73CE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Федеральный закон от 24.06.1998 № 89-ФЗ «Об отходах производства и потребления»;</w:t>
            </w:r>
          </w:p>
          <w:p w14:paraId="6CC66526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 "Водный кодекс Российской Федерации" от 03.06.2006 № 74-ФЗ;</w:t>
            </w:r>
          </w:p>
          <w:p w14:paraId="12234F4E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Постановление Правительства Российской Федерации от 26.12.2020 № 229 «О лицензировании деятельности по сбору, транспортированию, обработке, утилизации, обезвреживанию, размещению отходов I - IV классов опасности (за исключением случаев, если сбор отходов I - IV классов опасности осуществляется не по месту их обработки, и (или) утилизации, и (или) обезвреживания, и (или) размещения)»;</w:t>
            </w:r>
          </w:p>
          <w:p w14:paraId="6FA61769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Постановление Правительства РФ от 31.12.2020 № 2398 "Об утверждении критериев отнесения объектов, оказывающих негативное воздействие на окружающую среду, к объектам I, II, III и IV категорий";</w:t>
            </w:r>
          </w:p>
          <w:p w14:paraId="51DCFA33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Минприроды России от 30.09.2011 № 792 «Об утверждении Порядка ведения государственного кадастра отходов»;</w:t>
            </w:r>
          </w:p>
          <w:p w14:paraId="25775577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Минприроды России от 25.02.2010 № 49 «Об утверждении Правил инвентаризации объектов размещения отходов»;</w:t>
            </w:r>
          </w:p>
          <w:p w14:paraId="6E166F06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Постановление Правительства РФ от 13.02.2019 № 143 «Об утверждении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них»;</w:t>
            </w:r>
          </w:p>
          <w:p w14:paraId="6DAE2D3E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Министерства природных ресурсов и экологии Российской Федерации от 22.10.2021 № 780 «Об утверждении формы заявки на получение комплексного экологического разрешения и формы комплексного экологического разрешения»;</w:t>
            </w:r>
          </w:p>
          <w:p w14:paraId="4E0A8B4C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Информационно-технический справочники по наилучшим доступным технологиям ИТС 17-2021 «Размещение отходов производства и потребления», ИТС 15-2021 «Утилизация и обезвреживание отходов (кроме термических способов)» (в части технологии компостирования);</w:t>
            </w:r>
          </w:p>
          <w:p w14:paraId="058ED27B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Постановление Правительства Российской Федерации от 09.12.2020 № 2055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 (вместе с «Положением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воздух»);</w:t>
            </w:r>
          </w:p>
          <w:p w14:paraId="532D736D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Министерства природных ресурсов и экологии Российской Федерации от 06.06.2017 № 273 «Об утверждении методов расчетов рассеивания выбросов вредных (загрязняющих) веществ в атмосферном воздухе»</w:t>
            </w:r>
          </w:p>
          <w:p w14:paraId="11B20606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Минприроды России от 07.12.2020 № 1021 "Об утверждении методических указаний по разработке проектов нормативов образования отходов и лимитов на их размещение";</w:t>
            </w:r>
          </w:p>
          <w:p w14:paraId="759DDD75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Министерства природных ресурсов и экологии Российской Федерации от 14.02.2019 № 89 «Об утверждении Правил разработки технологических нормативов»;</w:t>
            </w:r>
          </w:p>
          <w:p w14:paraId="4445C412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Технологические показатели наилучших доступных технологий размещения отходов производства и потребления, утвержденные приказом Министерства природных ресурсов и экологии Российской Федерации от 22.08.2023 № 534.;</w:t>
            </w:r>
          </w:p>
          <w:p w14:paraId="437FB60A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приказ Министерства промышленности и торговли Российской Федерации от 28.12.2020 № 4708 «Об утверждении Порядка рассмотрения и одобрения проекта программы повышения экологической эффективности»;</w:t>
            </w:r>
          </w:p>
          <w:p w14:paraId="15776CC3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Министерства природных ресурсов и экологии Российской Федерации от 23.12.2022 № 907 «Об утверждении Правил разработки программы повышения экологической эффективности»;</w:t>
            </w:r>
          </w:p>
          <w:p w14:paraId="21942120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Минприроды России от 04.12.2014 № 536 "Об утверждении Критериев отнесения отходов к I - V классам опасности по степени негативного воздействия на окружающую среду";</w:t>
            </w:r>
          </w:p>
          <w:p w14:paraId="4AC78983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Приказ Минприроды России от 08.12.2020 № 1026 "Об утверждении порядка паспортизации и типовых форм паспортов отходов I - IV классов опасности";</w:t>
            </w:r>
          </w:p>
          <w:p w14:paraId="63F34BF7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 Приказ Министерства природных ресурсов и экологии Российской Федерации от 18.02.2022 № 109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контроля»;</w:t>
            </w:r>
          </w:p>
          <w:p w14:paraId="07B639B8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Иным нормативно-правовым актам действующего на момент заключения договора законодательства Российской Федерации.</w:t>
            </w:r>
          </w:p>
        </w:tc>
      </w:tr>
      <w:tr w:rsidR="00E57144" w:rsidRPr="00E57144" w14:paraId="1B1C1E8F" w14:textId="77777777" w:rsidTr="009E75B8">
        <w:trPr>
          <w:trHeight w:val="3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ACFA" w14:textId="77777777" w:rsidR="009E75B8" w:rsidRPr="00E57144" w:rsidRDefault="009E75B8" w:rsidP="009E75B8">
            <w:pPr>
              <w:pStyle w:val="a3"/>
              <w:numPr>
                <w:ilvl w:val="0"/>
                <w:numId w:val="14"/>
              </w:num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97B" w14:textId="77777777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 оплаты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22C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соответствии с разделом 2 Договора</w:t>
            </w:r>
          </w:p>
        </w:tc>
      </w:tr>
      <w:tr w:rsidR="009E75B8" w:rsidRPr="00E57144" w14:paraId="2FEE2D5C" w14:textId="77777777" w:rsidTr="009E75B8">
        <w:trPr>
          <w:trHeight w:val="4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EFF" w14:textId="77777777" w:rsidR="009E75B8" w:rsidRPr="00E57144" w:rsidRDefault="009E75B8" w:rsidP="009E75B8">
            <w:pPr>
              <w:pStyle w:val="a3"/>
              <w:numPr>
                <w:ilvl w:val="0"/>
                <w:numId w:val="14"/>
              </w:num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534" w14:textId="77777777" w:rsidR="009E75B8" w:rsidRPr="00E57144" w:rsidRDefault="009E75B8" w:rsidP="009E75B8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Приёмка оказанных Услуг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16A" w14:textId="77777777" w:rsidR="009E75B8" w:rsidRPr="00E57144" w:rsidRDefault="009E75B8" w:rsidP="009E75B8">
            <w:pPr>
              <w:spacing w:after="120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разделом 3 Договора</w:t>
            </w:r>
          </w:p>
        </w:tc>
      </w:tr>
    </w:tbl>
    <w:p w14:paraId="265296A0" w14:textId="77777777" w:rsidR="009E75B8" w:rsidRPr="00E57144" w:rsidRDefault="009E75B8" w:rsidP="0085096C">
      <w:pPr>
        <w:spacing w:after="12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F74532" w14:textId="726A97FC" w:rsidR="00C66D82" w:rsidRPr="00E57144" w:rsidRDefault="00C66D82" w:rsidP="0085096C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144">
        <w:rPr>
          <w:rFonts w:ascii="Times New Roman" w:eastAsia="Calibri" w:hAnsi="Times New Roman" w:cs="Times New Roman"/>
          <w:b/>
          <w:snapToGrid w:val="0"/>
          <w:color w:val="000000" w:themeColor="text1"/>
          <w:sz w:val="24"/>
          <w:szCs w:val="24"/>
        </w:rPr>
        <w:t>*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невозможности соблюдения технологических нормативов Исполнитель обязан уведомить Заказчика об установлении факта невозможности соблюдения технологических нормативов и о начале оказания услуг по этапу 6 </w:t>
      </w:r>
      <w:r w:rsidR="00030FA8"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>в сроки,</w:t>
      </w: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установленные настоящим Договором. Стоимость услуг по этапу 6 включается в стоимость договора.</w:t>
      </w:r>
    </w:p>
    <w:p w14:paraId="7E55A258" w14:textId="53FCBA5E" w:rsidR="0085096C" w:rsidRPr="00E57144" w:rsidRDefault="0085096C" w:rsidP="0085096C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2999"/>
        <w:gridCol w:w="1778"/>
        <w:gridCol w:w="78"/>
        <w:gridCol w:w="2998"/>
        <w:gridCol w:w="1843"/>
      </w:tblGrid>
      <w:tr w:rsidR="00E57144" w:rsidRPr="00E57144" w14:paraId="7813518B" w14:textId="77777777" w:rsidTr="009E75B8">
        <w:trPr>
          <w:trHeight w:val="183"/>
        </w:trPr>
        <w:tc>
          <w:tcPr>
            <w:tcW w:w="4918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02F7C" w14:textId="77777777" w:rsidR="00786E26" w:rsidRPr="00E57144" w:rsidRDefault="00786E26" w:rsidP="009E75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91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A4B30" w14:textId="77777777" w:rsidR="00786E26" w:rsidRPr="00E57144" w:rsidRDefault="00786E26" w:rsidP="009E75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E57144" w:rsidRPr="00E57144" w14:paraId="0D076A88" w14:textId="77777777" w:rsidTr="009E75B8">
        <w:trPr>
          <w:trHeight w:val="108"/>
        </w:trPr>
        <w:tc>
          <w:tcPr>
            <w:tcW w:w="4918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C2AEC" w14:textId="77777777" w:rsidR="00786E26" w:rsidRPr="00E57144" w:rsidRDefault="00786E26" w:rsidP="009E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Общество с ограниченной ответственностью «Республиканский экологический оператор»</w:t>
            </w:r>
          </w:p>
        </w:tc>
        <w:tc>
          <w:tcPr>
            <w:tcW w:w="491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776916" w14:textId="77777777" w:rsidR="00786E26" w:rsidRPr="00E57144" w:rsidRDefault="00786E26" w:rsidP="009E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57144" w:rsidRPr="00E57144" w14:paraId="349F418D" w14:textId="77777777" w:rsidTr="009E75B8">
        <w:trPr>
          <w:trHeight w:val="594"/>
        </w:trPr>
        <w:tc>
          <w:tcPr>
            <w:tcW w:w="14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3D2098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  <w:vAlign w:val="bottom"/>
          </w:tcPr>
          <w:p w14:paraId="0A185F8F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vAlign w:val="bottom"/>
          </w:tcPr>
          <w:p w14:paraId="641699A2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И. Ю. Морозов</w:t>
            </w:r>
          </w:p>
        </w:tc>
        <w:tc>
          <w:tcPr>
            <w:tcW w:w="78" w:type="dxa"/>
            <w:vAlign w:val="bottom"/>
          </w:tcPr>
          <w:p w14:paraId="5210CDE4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  <w:vAlign w:val="bottom"/>
          </w:tcPr>
          <w:p w14:paraId="69B78F33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41FD7C88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6E26" w:rsidRPr="00E57144" w14:paraId="7F38086B" w14:textId="77777777" w:rsidTr="009E75B8">
        <w:trPr>
          <w:trHeight w:val="16"/>
        </w:trPr>
        <w:tc>
          <w:tcPr>
            <w:tcW w:w="4918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CA29763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491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49690A5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571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мп</w:t>
            </w:r>
            <w:proofErr w:type="spellEnd"/>
          </w:p>
        </w:tc>
      </w:tr>
    </w:tbl>
    <w:p w14:paraId="21868297" w14:textId="404C978C" w:rsidR="00786E26" w:rsidRPr="00E57144" w:rsidRDefault="00786E26" w:rsidP="0085096C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EB4A5" w14:textId="2D44EF2A" w:rsidR="00786E26" w:rsidRPr="00E57144" w:rsidRDefault="00786E26" w:rsidP="0085096C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7F433" w14:textId="77777777" w:rsidR="00786E26" w:rsidRPr="00E57144" w:rsidRDefault="00786E26" w:rsidP="0085096C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F38F9" w14:textId="57095018" w:rsidR="00E723A4" w:rsidRPr="00E57144" w:rsidRDefault="00E723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14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A123F3B" w14:textId="77777777" w:rsidR="00E723A4" w:rsidRPr="00E57144" w:rsidRDefault="00E723A4" w:rsidP="0085096C">
      <w:pPr>
        <w:tabs>
          <w:tab w:val="left" w:pos="1289"/>
          <w:tab w:val="left" w:pos="3116"/>
        </w:tabs>
        <w:spacing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723A4" w:rsidRPr="00E57144" w:rsidSect="001A1DB1">
          <w:footerReference w:type="default" r:id="rId9"/>
          <w:pgSz w:w="11906" w:h="16838"/>
          <w:pgMar w:top="851" w:right="680" w:bottom="851" w:left="1418" w:header="720" w:footer="720" w:gutter="0"/>
          <w:cols w:space="720"/>
          <w:docGrid w:linePitch="600" w:charSpace="32768"/>
        </w:sectPr>
      </w:pPr>
    </w:p>
    <w:tbl>
      <w:tblPr>
        <w:tblStyle w:val="aff"/>
        <w:tblW w:w="3363" w:type="dxa"/>
        <w:tblInd w:w="12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</w:tblGrid>
      <w:tr w:rsidR="00E57144" w:rsidRPr="00E57144" w14:paraId="1E780FEF" w14:textId="77777777" w:rsidTr="00922C71">
        <w:trPr>
          <w:trHeight w:val="243"/>
        </w:trPr>
        <w:tc>
          <w:tcPr>
            <w:tcW w:w="3363" w:type="dxa"/>
          </w:tcPr>
          <w:p w14:paraId="5BE94139" w14:textId="07BBAB7E" w:rsidR="00922C71" w:rsidRPr="00E57144" w:rsidRDefault="00922C71" w:rsidP="00B44296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5" w:name="_Hlk183704948"/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922C71" w:rsidRPr="00E57144" w14:paraId="7F5ACA56" w14:textId="77777777" w:rsidTr="00922C71">
        <w:trPr>
          <w:trHeight w:val="731"/>
        </w:trPr>
        <w:tc>
          <w:tcPr>
            <w:tcW w:w="3363" w:type="dxa"/>
          </w:tcPr>
          <w:p w14:paraId="7F0810B2" w14:textId="0DA92DB6" w:rsidR="00922C71" w:rsidRPr="00E57144" w:rsidRDefault="00922C71" w:rsidP="00B44296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Договору </w:t>
            </w:r>
          </w:p>
          <w:p w14:paraId="73758ACD" w14:textId="77777777" w:rsidR="00922C71" w:rsidRPr="00E57144" w:rsidRDefault="00922C71" w:rsidP="00B44296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«___» ______ 2024 № ____</w:t>
            </w:r>
          </w:p>
        </w:tc>
      </w:tr>
    </w:tbl>
    <w:p w14:paraId="1F16FACB" w14:textId="4F9FFE09" w:rsidR="00922C71" w:rsidRPr="00E57144" w:rsidRDefault="00922C71" w:rsidP="00625421">
      <w:pPr>
        <w:pStyle w:val="a5"/>
        <w:jc w:val="right"/>
        <w:rPr>
          <w:rFonts w:ascii="Times New Roman" w:hAnsi="Times New Roman" w:cs="Times New Roman"/>
          <w:color w:val="000000" w:themeColor="text1"/>
        </w:rPr>
      </w:pPr>
    </w:p>
    <w:p w14:paraId="7411953A" w14:textId="77777777" w:rsidR="00064D98" w:rsidRPr="00E57144" w:rsidRDefault="00064D98" w:rsidP="00064D98">
      <w:pPr>
        <w:pStyle w:val="a5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6196C77B" w14:textId="77777777" w:rsidR="00064D98" w:rsidRPr="00E57144" w:rsidRDefault="00064D98" w:rsidP="00064D98">
      <w:pPr>
        <w:pStyle w:val="a5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57144">
        <w:rPr>
          <w:rFonts w:ascii="Times New Roman" w:eastAsia="Calibri" w:hAnsi="Times New Roman" w:cs="Times New Roman"/>
          <w:b/>
          <w:color w:val="000000" w:themeColor="text1"/>
        </w:rPr>
        <w:t>КАЛЕНДАРНЫЙ ПЛАН</w:t>
      </w:r>
    </w:p>
    <w:p w14:paraId="706FABCC" w14:textId="77777777" w:rsidR="00064D98" w:rsidRPr="00E57144" w:rsidRDefault="00064D98" w:rsidP="00064D98">
      <w:pPr>
        <w:pStyle w:val="a5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E57144">
        <w:rPr>
          <w:rFonts w:ascii="Times New Roman" w:eastAsia="Calibri" w:hAnsi="Times New Roman" w:cs="Times New Roman"/>
          <w:color w:val="000000" w:themeColor="text1"/>
        </w:rPr>
        <w:t>по разработке документации в области охраны окружающей среды и природопользования, оказанию услуг</w:t>
      </w:r>
    </w:p>
    <w:p w14:paraId="071EA374" w14:textId="77777777" w:rsidR="00064D98" w:rsidRPr="00E57144" w:rsidRDefault="00064D98" w:rsidP="00064D98">
      <w:pPr>
        <w:pStyle w:val="a5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E57144">
        <w:rPr>
          <w:rFonts w:ascii="Times New Roman" w:eastAsia="Calibri" w:hAnsi="Times New Roman" w:cs="Times New Roman"/>
          <w:color w:val="000000" w:themeColor="text1"/>
        </w:rPr>
        <w:t>по оформлению заявки и получению комплексного экологического разрешения (КЭР) для объекта I категории</w:t>
      </w:r>
    </w:p>
    <w:p w14:paraId="3D7153CF" w14:textId="77777777" w:rsidR="00064D98" w:rsidRPr="00E57144" w:rsidRDefault="00064D98" w:rsidP="00064D98">
      <w:pPr>
        <w:pStyle w:val="a5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E57144">
        <w:rPr>
          <w:rFonts w:ascii="Times New Roman" w:eastAsia="Calibri" w:hAnsi="Times New Roman" w:cs="Times New Roman"/>
          <w:color w:val="000000" w:themeColor="text1"/>
        </w:rPr>
        <w:t>«Полигон захоронения не пригодных для переработки ТКО производительностью 300 тыс. тонн ТКО в год»,</w:t>
      </w:r>
    </w:p>
    <w:p w14:paraId="3FA90EA8" w14:textId="77777777" w:rsidR="00064D98" w:rsidRPr="00E57144" w:rsidRDefault="00064D98" w:rsidP="00064D98">
      <w:pPr>
        <w:pStyle w:val="a5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E57144">
        <w:rPr>
          <w:rFonts w:ascii="Times New Roman" w:eastAsia="Calibri" w:hAnsi="Times New Roman" w:cs="Times New Roman"/>
          <w:color w:val="000000" w:themeColor="text1"/>
        </w:rPr>
        <w:t xml:space="preserve">расположенного по адресу: Республика Дагестан, </w:t>
      </w:r>
      <w:proofErr w:type="spellStart"/>
      <w:r w:rsidRPr="00E57144">
        <w:rPr>
          <w:rFonts w:ascii="Times New Roman" w:eastAsia="Calibri" w:hAnsi="Times New Roman" w:cs="Times New Roman"/>
          <w:color w:val="000000" w:themeColor="text1"/>
        </w:rPr>
        <w:t>Кумторкалинский</w:t>
      </w:r>
      <w:proofErr w:type="spellEnd"/>
      <w:r w:rsidRPr="00E57144">
        <w:rPr>
          <w:rFonts w:ascii="Times New Roman" w:eastAsia="Calibri" w:hAnsi="Times New Roman" w:cs="Times New Roman"/>
          <w:color w:val="000000" w:themeColor="text1"/>
        </w:rPr>
        <w:t xml:space="preserve"> район, земельный участок с кадастровым номером 05:50:000044:306</w:t>
      </w:r>
    </w:p>
    <w:p w14:paraId="53A4106E" w14:textId="77777777" w:rsidR="00064D98" w:rsidRPr="00E57144" w:rsidRDefault="00064D98" w:rsidP="00064D98">
      <w:pPr>
        <w:pStyle w:val="a5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bookmarkEnd w:id="5"/>
    <w:p w14:paraId="3D81DE26" w14:textId="77777777" w:rsidR="00E57144" w:rsidRPr="00E57144" w:rsidRDefault="00E57144" w:rsidP="00E57144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71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Сроки выполнения работ по этапам определены </w:t>
      </w:r>
      <w:r w:rsidRPr="00E57144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с даты заключения Договора (в рабочих днях):</w:t>
      </w:r>
    </w:p>
    <w:p w14:paraId="3A3420B6" w14:textId="77777777" w:rsidR="00E57144" w:rsidRPr="00E57144" w:rsidRDefault="00E57144" w:rsidP="00E57144">
      <w:pPr>
        <w:pStyle w:val="a5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tbl>
      <w:tblPr>
        <w:tblW w:w="15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418"/>
        <w:gridCol w:w="7145"/>
      </w:tblGrid>
      <w:tr w:rsidR="00E57144" w:rsidRPr="00E57144" w14:paraId="4A0EF7F5" w14:textId="77777777" w:rsidTr="009F4C67">
        <w:trPr>
          <w:trHeight w:val="181"/>
          <w:tblHeader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CD7B5D6" w14:textId="77777777" w:rsidR="00E57144" w:rsidRPr="00E57144" w:rsidRDefault="00E57144" w:rsidP="009F4C6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67DD22" w14:textId="77777777" w:rsidR="00E57144" w:rsidRPr="00E57144" w:rsidRDefault="00E57144" w:rsidP="009F4C6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14:paraId="7D9B4E12" w14:textId="77777777" w:rsidR="00E57144" w:rsidRPr="00E57144" w:rsidRDefault="00E57144" w:rsidP="009F4C6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Документы, подтверждающие выполнение</w:t>
            </w:r>
          </w:p>
        </w:tc>
      </w:tr>
      <w:tr w:rsidR="00E57144" w:rsidRPr="00E57144" w14:paraId="533EE86A" w14:textId="77777777" w:rsidTr="009F4C67">
        <w:trPr>
          <w:trHeight w:val="50"/>
          <w:jc w:val="center"/>
        </w:trPr>
        <w:tc>
          <w:tcPr>
            <w:tcW w:w="15504" w:type="dxa"/>
            <w:gridSpan w:val="3"/>
            <w:shd w:val="clear" w:color="auto" w:fill="auto"/>
            <w:vAlign w:val="center"/>
          </w:tcPr>
          <w:p w14:paraId="3B4B4FBD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Этап 1:</w:t>
            </w:r>
          </w:p>
        </w:tc>
      </w:tr>
      <w:tr w:rsidR="00E57144" w:rsidRPr="00E57144" w14:paraId="2759631C" w14:textId="77777777" w:rsidTr="009F4C67">
        <w:trPr>
          <w:trHeight w:val="625"/>
          <w:jc w:val="center"/>
        </w:trPr>
        <w:tc>
          <w:tcPr>
            <w:tcW w:w="6941" w:type="dxa"/>
            <w:shd w:val="clear" w:color="auto" w:fill="auto"/>
          </w:tcPr>
          <w:p w14:paraId="2F6713C9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Постановка Объекта в Учет объектов негативного воздействия на окружающую среду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EC15D" w14:textId="77777777" w:rsidR="00E57144" w:rsidRPr="00E57144" w:rsidRDefault="00E57144" w:rsidP="009F4C6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lang w:eastAsia="ru-RU"/>
              </w:rPr>
              <w:t>28.02.2025</w:t>
            </w:r>
          </w:p>
        </w:tc>
        <w:tc>
          <w:tcPr>
            <w:tcW w:w="7145" w:type="dxa"/>
            <w:shd w:val="clear" w:color="auto" w:fill="auto"/>
          </w:tcPr>
          <w:p w14:paraId="53FCE13A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Официальный документ о включении Объекта в Учет объектов негативного воздействия на окружающую среду</w:t>
            </w:r>
          </w:p>
        </w:tc>
      </w:tr>
      <w:tr w:rsidR="00E57144" w:rsidRPr="00E57144" w14:paraId="36B42E20" w14:textId="77777777" w:rsidTr="009F4C67">
        <w:trPr>
          <w:trHeight w:val="15"/>
          <w:jc w:val="center"/>
        </w:trPr>
        <w:tc>
          <w:tcPr>
            <w:tcW w:w="15504" w:type="dxa"/>
            <w:gridSpan w:val="3"/>
            <w:shd w:val="clear" w:color="auto" w:fill="auto"/>
          </w:tcPr>
          <w:p w14:paraId="2B3BF85F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Этап 2:</w:t>
            </w:r>
          </w:p>
        </w:tc>
      </w:tr>
      <w:tr w:rsidR="00E57144" w:rsidRPr="00E57144" w14:paraId="1C71D612" w14:textId="77777777" w:rsidTr="009F4C67">
        <w:trPr>
          <w:trHeight w:val="625"/>
          <w:jc w:val="center"/>
        </w:trPr>
        <w:tc>
          <w:tcPr>
            <w:tcW w:w="6941" w:type="dxa"/>
            <w:shd w:val="clear" w:color="auto" w:fill="auto"/>
          </w:tcPr>
          <w:p w14:paraId="395A64C2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Получение лицензии на Объект деятельности по сбору, транспортированию, обработке, утилизации, обезвреживанию, размещению отходов I-IV классов 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825DD" w14:textId="77777777" w:rsidR="00E57144" w:rsidRPr="00E57144" w:rsidRDefault="00E57144" w:rsidP="009F4C6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lang w:eastAsia="ru-RU"/>
              </w:rPr>
              <w:t>21.03.2025</w:t>
            </w:r>
          </w:p>
        </w:tc>
        <w:tc>
          <w:tcPr>
            <w:tcW w:w="7145" w:type="dxa"/>
            <w:shd w:val="clear" w:color="auto" w:fill="auto"/>
          </w:tcPr>
          <w:p w14:paraId="0E3182C1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Лицензия на Объект деятельности по сбору, транспортированию, обработке, утилизации, обезвреживанию, размещению отходов I-IV классов опасности, 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выданное уполномоченным государственным органом власти</w:t>
            </w:r>
          </w:p>
        </w:tc>
      </w:tr>
      <w:tr w:rsidR="00E57144" w:rsidRPr="00E57144" w14:paraId="44986E92" w14:textId="77777777" w:rsidTr="009F4C67">
        <w:trPr>
          <w:trHeight w:val="78"/>
          <w:jc w:val="center"/>
        </w:trPr>
        <w:tc>
          <w:tcPr>
            <w:tcW w:w="15504" w:type="dxa"/>
            <w:gridSpan w:val="3"/>
            <w:shd w:val="clear" w:color="auto" w:fill="auto"/>
          </w:tcPr>
          <w:p w14:paraId="562E2D9B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Этап 3:</w:t>
            </w:r>
          </w:p>
        </w:tc>
      </w:tr>
      <w:tr w:rsidR="00E57144" w:rsidRPr="00E57144" w14:paraId="1FA7D4E0" w14:textId="77777777" w:rsidTr="009F4C67">
        <w:trPr>
          <w:trHeight w:val="253"/>
          <w:jc w:val="center"/>
        </w:trPr>
        <w:tc>
          <w:tcPr>
            <w:tcW w:w="6941" w:type="dxa"/>
            <w:shd w:val="clear" w:color="auto" w:fill="auto"/>
          </w:tcPr>
          <w:p w14:paraId="26D6BA05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проекта нормативов допустимых выбросов;</w:t>
            </w:r>
          </w:p>
          <w:p w14:paraId="16AB29A3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инвентаризации загрязняющих веществ;</w:t>
            </w:r>
          </w:p>
          <w:p w14:paraId="3F690132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программы производственного экологического контроля;</w:t>
            </w:r>
          </w:p>
          <w:p w14:paraId="3A5FB0BC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Плана мероприятий по уменьшению выбросов в периоды неблагоприятных метрологических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BE069" w14:textId="77777777" w:rsidR="00E57144" w:rsidRPr="00E57144" w:rsidRDefault="00E57144" w:rsidP="009F4C6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21.04.2025</w:t>
            </w:r>
          </w:p>
        </w:tc>
        <w:tc>
          <w:tcPr>
            <w:tcW w:w="7145" w:type="dxa"/>
            <w:shd w:val="clear" w:color="auto" w:fill="auto"/>
          </w:tcPr>
          <w:p w14:paraId="56ACD3E4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</w:pPr>
            <w:bookmarkStart w:id="6" w:name="_Hlk182834517"/>
            <w:r w:rsidRPr="00E57144"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  <w:t>Проект нормативов допустимых выбросов;</w:t>
            </w:r>
          </w:p>
          <w:p w14:paraId="3F49B110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Программа производственного экологического контроля;</w:t>
            </w:r>
          </w:p>
          <w:p w14:paraId="091A877C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по инвентаризации загрязняющих веществ;</w:t>
            </w:r>
          </w:p>
          <w:p w14:paraId="59CC5D43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 мероприятий по уменьшению выбросов в периоды неблагоприятных метрологических условий.</w:t>
            </w:r>
          </w:p>
          <w:bookmarkEnd w:id="6"/>
          <w:p w14:paraId="1022BC8B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согласованные и утверждённые уполномоченными государственными органами власти</w:t>
            </w:r>
            <w:r w:rsidRPr="00E57144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*</w:t>
            </w:r>
          </w:p>
        </w:tc>
      </w:tr>
      <w:tr w:rsidR="00E57144" w:rsidRPr="00E57144" w14:paraId="472CC711" w14:textId="77777777" w:rsidTr="009F4C67">
        <w:trPr>
          <w:trHeight w:val="170"/>
          <w:jc w:val="center"/>
        </w:trPr>
        <w:tc>
          <w:tcPr>
            <w:tcW w:w="15504" w:type="dxa"/>
            <w:gridSpan w:val="3"/>
            <w:shd w:val="clear" w:color="auto" w:fill="auto"/>
          </w:tcPr>
          <w:p w14:paraId="049E4795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Этап 4:</w:t>
            </w:r>
          </w:p>
        </w:tc>
      </w:tr>
      <w:tr w:rsidR="00E57144" w:rsidRPr="00E57144" w14:paraId="18C8B458" w14:textId="77777777" w:rsidTr="009F4C67">
        <w:trPr>
          <w:trHeight w:val="1012"/>
          <w:jc w:val="center"/>
        </w:trPr>
        <w:tc>
          <w:tcPr>
            <w:tcW w:w="6941" w:type="dxa"/>
            <w:shd w:val="clear" w:color="auto" w:fill="auto"/>
          </w:tcPr>
          <w:p w14:paraId="1BDDA9E6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Расчет с нормативов образования отходов и лимитов на их размещение;</w:t>
            </w:r>
          </w:p>
          <w:p w14:paraId="21CBA46A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Инвентаризации отходов;</w:t>
            </w:r>
          </w:p>
          <w:p w14:paraId="1C6F3167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Разработка Программы повышения экологической эффективности.</w:t>
            </w:r>
          </w:p>
          <w:p w14:paraId="70C70D6A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Расчет технологических нормативов, которые устанавливаются на основе технологических показателей, не превышающих технологические показатели наилучших доступных технологий.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A82E9" w14:textId="4BAC722D" w:rsidR="00E57144" w:rsidRPr="00E57144" w:rsidRDefault="00E57144" w:rsidP="009F4C6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30.04.2025</w:t>
            </w:r>
          </w:p>
        </w:tc>
        <w:tc>
          <w:tcPr>
            <w:tcW w:w="7145" w:type="dxa"/>
            <w:shd w:val="clear" w:color="auto" w:fill="auto"/>
          </w:tcPr>
          <w:p w14:paraId="6E5CF198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  <w:t xml:space="preserve">Проект </w:t>
            </w:r>
            <w:r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нормативов образования отходов и лимитов на их размещение;</w:t>
            </w:r>
          </w:p>
          <w:p w14:paraId="7EAD42F6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  <w:t>Программа повышения экологической эффективности;</w:t>
            </w:r>
          </w:p>
          <w:p w14:paraId="57EEC330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</w:pPr>
            <w:r w:rsidRPr="00E57144"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  <w:t>Отчет по инвентаризации отходов;</w:t>
            </w:r>
          </w:p>
          <w:p w14:paraId="7DC2F0F6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</w:pPr>
            <w:r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Расчет технологических нормативов;</w:t>
            </w:r>
            <w:r w:rsidRPr="00E57144"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  <w:t xml:space="preserve"> </w:t>
            </w:r>
          </w:p>
          <w:p w14:paraId="3AA2F61E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u w:val="single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bCs/>
                <w:color w:val="000000" w:themeColor="text1"/>
                <w:u w:val="single"/>
                <w:lang w:eastAsia="ru-RU"/>
              </w:rPr>
              <w:t>согласованные и утверждённые уполномоченными государственными органами власти *</w:t>
            </w:r>
          </w:p>
        </w:tc>
      </w:tr>
      <w:tr w:rsidR="00E57144" w:rsidRPr="00E57144" w14:paraId="398B53C5" w14:textId="77777777" w:rsidTr="009F4C67">
        <w:trPr>
          <w:trHeight w:val="185"/>
          <w:jc w:val="center"/>
        </w:trPr>
        <w:tc>
          <w:tcPr>
            <w:tcW w:w="15504" w:type="dxa"/>
            <w:gridSpan w:val="3"/>
            <w:shd w:val="clear" w:color="auto" w:fill="auto"/>
            <w:vAlign w:val="center"/>
          </w:tcPr>
          <w:p w14:paraId="66BB4678" w14:textId="77777777" w:rsidR="00E57144" w:rsidRPr="00E57144" w:rsidRDefault="00E57144" w:rsidP="009F4C67">
            <w:pPr>
              <w:pStyle w:val="a5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Этап 5:</w:t>
            </w:r>
          </w:p>
        </w:tc>
      </w:tr>
      <w:tr w:rsidR="00E57144" w:rsidRPr="00E57144" w14:paraId="557F6BC2" w14:textId="77777777" w:rsidTr="009F4C67">
        <w:trPr>
          <w:trHeight w:val="399"/>
          <w:jc w:val="center"/>
        </w:trPr>
        <w:tc>
          <w:tcPr>
            <w:tcW w:w="6941" w:type="dxa"/>
            <w:shd w:val="clear" w:color="auto" w:fill="auto"/>
          </w:tcPr>
          <w:p w14:paraId="31196ECE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Включение Объекта в государственный реестр объектов размещения отходов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BC9E31" w14:textId="65D324A4" w:rsidR="00E57144" w:rsidRPr="00E57144" w:rsidRDefault="00E57144" w:rsidP="009F4C6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24.05.2025</w:t>
            </w:r>
          </w:p>
        </w:tc>
        <w:tc>
          <w:tcPr>
            <w:tcW w:w="7145" w:type="dxa"/>
            <w:shd w:val="clear" w:color="auto" w:fill="auto"/>
          </w:tcPr>
          <w:p w14:paraId="5A0D90F8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Официальный документ о включении Объекта в государственный реестр объектов размещения отходов</w:t>
            </w:r>
          </w:p>
        </w:tc>
      </w:tr>
      <w:tr w:rsidR="00E57144" w:rsidRPr="00E57144" w14:paraId="3D8D6FC2" w14:textId="77777777" w:rsidTr="009F4C67">
        <w:trPr>
          <w:trHeight w:val="101"/>
          <w:jc w:val="center"/>
        </w:trPr>
        <w:tc>
          <w:tcPr>
            <w:tcW w:w="15504" w:type="dxa"/>
            <w:gridSpan w:val="3"/>
            <w:shd w:val="clear" w:color="auto" w:fill="auto"/>
            <w:vAlign w:val="center"/>
          </w:tcPr>
          <w:p w14:paraId="1455E060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Этап 6:</w:t>
            </w:r>
          </w:p>
        </w:tc>
      </w:tr>
      <w:tr w:rsidR="00E57144" w:rsidRPr="00E57144" w14:paraId="6C68FB92" w14:textId="77777777" w:rsidTr="009F4C67">
        <w:trPr>
          <w:trHeight w:val="332"/>
          <w:jc w:val="center"/>
        </w:trPr>
        <w:tc>
          <w:tcPr>
            <w:tcW w:w="6941" w:type="dxa"/>
            <w:shd w:val="clear" w:color="auto" w:fill="auto"/>
          </w:tcPr>
          <w:p w14:paraId="760537BF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Получение комплексного экологического разрешения (КЭР)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388529" w14:textId="48A75524" w:rsidR="00E57144" w:rsidRPr="00E57144" w:rsidRDefault="00E57144" w:rsidP="009F4C6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30.05.2025</w:t>
            </w:r>
          </w:p>
        </w:tc>
        <w:tc>
          <w:tcPr>
            <w:tcW w:w="7145" w:type="dxa"/>
            <w:shd w:val="clear" w:color="auto" w:fill="auto"/>
          </w:tcPr>
          <w:p w14:paraId="30594997" w14:textId="77777777" w:rsidR="00E57144" w:rsidRPr="00E57144" w:rsidRDefault="00E57144" w:rsidP="009F4C6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bookmarkStart w:id="7" w:name="_Hlk182829448"/>
            <w:r w:rsidRPr="00E571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Комплексное экологическое разрешение, </w:t>
            </w:r>
            <w:r w:rsidRPr="00E57144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выданное уполномоченным государственным органом власти</w:t>
            </w:r>
            <w:bookmarkEnd w:id="7"/>
          </w:p>
        </w:tc>
      </w:tr>
    </w:tbl>
    <w:p w14:paraId="47E17344" w14:textId="2F0FC2EF" w:rsidR="00922C71" w:rsidRPr="00E57144" w:rsidRDefault="00922C71" w:rsidP="00FC4024">
      <w:pPr>
        <w:pStyle w:val="a5"/>
        <w:jc w:val="right"/>
        <w:rPr>
          <w:rFonts w:ascii="Times New Roman" w:hAnsi="Times New Roman" w:cs="Times New Roman"/>
          <w:i/>
          <w:iCs/>
          <w:color w:val="000000" w:themeColor="text1"/>
        </w:rPr>
      </w:pPr>
    </w:p>
    <w:tbl>
      <w:tblPr>
        <w:tblW w:w="15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4823"/>
        <w:gridCol w:w="2862"/>
        <w:gridCol w:w="2553"/>
        <w:gridCol w:w="2474"/>
        <w:gridCol w:w="2884"/>
        <w:gridCol w:w="80"/>
      </w:tblGrid>
      <w:tr w:rsidR="00E57144" w:rsidRPr="00E57144" w14:paraId="24C0C786" w14:textId="77777777" w:rsidTr="00DD6B19">
        <w:trPr>
          <w:gridAfter w:val="1"/>
          <w:wAfter w:w="80" w:type="dxa"/>
          <w:trHeight w:val="186"/>
        </w:trPr>
        <w:tc>
          <w:tcPr>
            <w:tcW w:w="790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8925B" w14:textId="77777777" w:rsidR="00786E26" w:rsidRPr="00E57144" w:rsidRDefault="00786E26" w:rsidP="009E75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7911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37D75" w14:textId="77777777" w:rsidR="00786E26" w:rsidRPr="00E57144" w:rsidRDefault="00786E26" w:rsidP="009E75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E57144" w:rsidRPr="00E57144" w14:paraId="3E21F9FA" w14:textId="77777777" w:rsidTr="00DD6B19">
        <w:trPr>
          <w:gridAfter w:val="1"/>
          <w:wAfter w:w="80" w:type="dxa"/>
          <w:trHeight w:val="109"/>
        </w:trPr>
        <w:tc>
          <w:tcPr>
            <w:tcW w:w="790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3273D" w14:textId="77777777" w:rsidR="00786E26" w:rsidRPr="00E57144" w:rsidRDefault="00786E26" w:rsidP="009E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14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Общество с ограниченной ответственностью «Республиканский экологический оператор»</w:t>
            </w:r>
          </w:p>
        </w:tc>
        <w:tc>
          <w:tcPr>
            <w:tcW w:w="7911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F5148A" w14:textId="77777777" w:rsidR="00786E26" w:rsidRPr="00E57144" w:rsidRDefault="00786E26" w:rsidP="009E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86E26" w:rsidRPr="00E57144" w14:paraId="57215768" w14:textId="77777777" w:rsidTr="00DD6B19">
        <w:trPr>
          <w:trHeight w:val="751"/>
        </w:trPr>
        <w:tc>
          <w:tcPr>
            <w:tcW w:w="22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D5F8D0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  <w:vAlign w:val="bottom"/>
          </w:tcPr>
          <w:p w14:paraId="5EB716F5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Align w:val="bottom"/>
          </w:tcPr>
          <w:p w14:paraId="30F89537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7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И. Ю. Морозов</w:t>
            </w:r>
          </w:p>
        </w:tc>
        <w:tc>
          <w:tcPr>
            <w:tcW w:w="2553" w:type="dxa"/>
            <w:vAlign w:val="bottom"/>
          </w:tcPr>
          <w:p w14:paraId="4B811B26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bottom"/>
          </w:tcPr>
          <w:p w14:paraId="32FB552D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vAlign w:val="bottom"/>
          </w:tcPr>
          <w:p w14:paraId="6EFF670D" w14:textId="77777777" w:rsidR="00786E26" w:rsidRPr="00E57144" w:rsidRDefault="00786E26" w:rsidP="009E7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E1C8A76" w14:textId="77777777" w:rsidR="00786E26" w:rsidRPr="00E57144" w:rsidRDefault="00786E26" w:rsidP="00DD6B19">
      <w:pPr>
        <w:pStyle w:val="a5"/>
        <w:spacing w:after="120" w:line="259" w:lineRule="auto"/>
        <w:contextualSpacing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sectPr w:rsidR="00786E26" w:rsidRPr="00E57144" w:rsidSect="00E723A4">
      <w:pgSz w:w="16838" w:h="11906" w:orient="landscape"/>
      <w:pgMar w:top="1418" w:right="680" w:bottom="851" w:left="6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8D488" w14:textId="77777777" w:rsidR="0006781F" w:rsidRDefault="0006781F">
      <w:pPr>
        <w:spacing w:after="0" w:line="240" w:lineRule="auto"/>
      </w:pPr>
      <w:r>
        <w:separator/>
      </w:r>
    </w:p>
  </w:endnote>
  <w:endnote w:type="continuationSeparator" w:id="0">
    <w:p w14:paraId="4A65F0AE" w14:textId="77777777" w:rsidR="0006781F" w:rsidRDefault="0006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5926957"/>
      <w:docPartObj>
        <w:docPartGallery w:val="Page Numbers (Bottom of Page)"/>
        <w:docPartUnique/>
      </w:docPartObj>
    </w:sdtPr>
    <w:sdtEndPr/>
    <w:sdtContent>
      <w:p w14:paraId="6907A623" w14:textId="77777777" w:rsidR="00AE321B" w:rsidRPr="00B44296" w:rsidRDefault="00AE321B">
        <w:pPr>
          <w:pStyle w:val="af7"/>
          <w:jc w:val="center"/>
          <w:rPr>
            <w:rFonts w:ascii="Times New Roman" w:hAnsi="Times New Roman" w:cs="Times New Roman"/>
          </w:rPr>
        </w:pPr>
        <w:r w:rsidRPr="00B44296">
          <w:rPr>
            <w:rFonts w:ascii="Times New Roman" w:hAnsi="Times New Roman" w:cs="Times New Roman"/>
          </w:rPr>
          <w:fldChar w:fldCharType="begin"/>
        </w:r>
        <w:r w:rsidRPr="00B44296">
          <w:rPr>
            <w:rFonts w:ascii="Times New Roman" w:hAnsi="Times New Roman" w:cs="Times New Roman"/>
          </w:rPr>
          <w:instrText>PAGE   \* MERGEFORMAT</w:instrText>
        </w:r>
        <w:r w:rsidRPr="00B44296">
          <w:rPr>
            <w:rFonts w:ascii="Times New Roman" w:hAnsi="Times New Roman" w:cs="Times New Roman"/>
          </w:rPr>
          <w:fldChar w:fldCharType="separate"/>
        </w:r>
        <w:r w:rsidRPr="00B44296">
          <w:rPr>
            <w:rFonts w:ascii="Times New Roman" w:hAnsi="Times New Roman" w:cs="Times New Roman"/>
            <w:noProof/>
          </w:rPr>
          <w:t>10</w:t>
        </w:r>
        <w:r w:rsidRPr="00B4429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7D8EA3" w14:textId="77777777" w:rsidR="00AE321B" w:rsidRDefault="00AE321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00C0C" w14:textId="77777777" w:rsidR="0006781F" w:rsidRDefault="0006781F">
      <w:pPr>
        <w:spacing w:after="0" w:line="240" w:lineRule="auto"/>
      </w:pPr>
      <w:r>
        <w:separator/>
      </w:r>
    </w:p>
  </w:footnote>
  <w:footnote w:type="continuationSeparator" w:id="0">
    <w:p w14:paraId="15A9DF47" w14:textId="77777777" w:rsidR="0006781F" w:rsidRDefault="00067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60A"/>
    <w:multiLevelType w:val="hybridMultilevel"/>
    <w:tmpl w:val="56A20224"/>
    <w:lvl w:ilvl="0" w:tplc="D19270A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26EC0"/>
    <w:multiLevelType w:val="hybridMultilevel"/>
    <w:tmpl w:val="3B7C5982"/>
    <w:lvl w:ilvl="0" w:tplc="B2E0D3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0092E"/>
    <w:multiLevelType w:val="hybridMultilevel"/>
    <w:tmpl w:val="D61C9A10"/>
    <w:lvl w:ilvl="0" w:tplc="D19270A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75AA"/>
    <w:multiLevelType w:val="multilevel"/>
    <w:tmpl w:val="829E6E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4" w15:restartNumberingAfterBreak="0">
    <w:nsid w:val="1634044D"/>
    <w:multiLevelType w:val="multilevel"/>
    <w:tmpl w:val="749055B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00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A105C5"/>
    <w:multiLevelType w:val="multilevel"/>
    <w:tmpl w:val="C24EB584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5D6C35"/>
    <w:multiLevelType w:val="hybridMultilevel"/>
    <w:tmpl w:val="14B0F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22F42"/>
    <w:multiLevelType w:val="hybridMultilevel"/>
    <w:tmpl w:val="7B304184"/>
    <w:lvl w:ilvl="0" w:tplc="B2E0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2E9"/>
    <w:multiLevelType w:val="multilevel"/>
    <w:tmpl w:val="B034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3F653437"/>
    <w:multiLevelType w:val="hybridMultilevel"/>
    <w:tmpl w:val="C7B02676"/>
    <w:lvl w:ilvl="0" w:tplc="B2E0D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A771C3"/>
    <w:multiLevelType w:val="hybridMultilevel"/>
    <w:tmpl w:val="429A9DCE"/>
    <w:lvl w:ilvl="0" w:tplc="32E6225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B2B0315"/>
    <w:multiLevelType w:val="multilevel"/>
    <w:tmpl w:val="868E74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18B02B3"/>
    <w:multiLevelType w:val="multilevel"/>
    <w:tmpl w:val="4FAA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 w15:restartNumberingAfterBreak="0">
    <w:nsid w:val="532F04DE"/>
    <w:multiLevelType w:val="multilevel"/>
    <w:tmpl w:val="D96A63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506126A"/>
    <w:multiLevelType w:val="hybridMultilevel"/>
    <w:tmpl w:val="D070FA4A"/>
    <w:lvl w:ilvl="0" w:tplc="9E0E232E">
      <w:start w:val="1"/>
      <w:numFmt w:val="decimal"/>
      <w:lvlText w:val="%1)"/>
      <w:lvlJc w:val="left"/>
      <w:pPr>
        <w:ind w:left="1429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BE4005"/>
    <w:multiLevelType w:val="hybridMultilevel"/>
    <w:tmpl w:val="762E4052"/>
    <w:lvl w:ilvl="0" w:tplc="FF9A7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167A34">
      <w:numFmt w:val="none"/>
      <w:lvlText w:val=""/>
      <w:lvlJc w:val="left"/>
      <w:pPr>
        <w:tabs>
          <w:tab w:val="num" w:pos="360"/>
        </w:tabs>
      </w:pPr>
    </w:lvl>
    <w:lvl w:ilvl="2" w:tplc="78DC0F78">
      <w:numFmt w:val="none"/>
      <w:lvlText w:val=""/>
      <w:lvlJc w:val="left"/>
      <w:pPr>
        <w:tabs>
          <w:tab w:val="num" w:pos="360"/>
        </w:tabs>
      </w:pPr>
    </w:lvl>
    <w:lvl w:ilvl="3" w:tplc="E2EE6E14">
      <w:numFmt w:val="none"/>
      <w:lvlText w:val=""/>
      <w:lvlJc w:val="left"/>
      <w:pPr>
        <w:tabs>
          <w:tab w:val="num" w:pos="360"/>
        </w:tabs>
      </w:pPr>
    </w:lvl>
    <w:lvl w:ilvl="4" w:tplc="8A2659A6">
      <w:numFmt w:val="none"/>
      <w:lvlText w:val=""/>
      <w:lvlJc w:val="left"/>
      <w:pPr>
        <w:tabs>
          <w:tab w:val="num" w:pos="360"/>
        </w:tabs>
      </w:pPr>
    </w:lvl>
    <w:lvl w:ilvl="5" w:tplc="BB7AC9A8">
      <w:numFmt w:val="none"/>
      <w:lvlText w:val=""/>
      <w:lvlJc w:val="left"/>
      <w:pPr>
        <w:tabs>
          <w:tab w:val="num" w:pos="360"/>
        </w:tabs>
      </w:pPr>
    </w:lvl>
    <w:lvl w:ilvl="6" w:tplc="DFF4252A">
      <w:numFmt w:val="none"/>
      <w:lvlText w:val=""/>
      <w:lvlJc w:val="left"/>
      <w:pPr>
        <w:tabs>
          <w:tab w:val="num" w:pos="360"/>
        </w:tabs>
      </w:pPr>
    </w:lvl>
    <w:lvl w:ilvl="7" w:tplc="161ECCD6">
      <w:numFmt w:val="none"/>
      <w:lvlText w:val=""/>
      <w:lvlJc w:val="left"/>
      <w:pPr>
        <w:tabs>
          <w:tab w:val="num" w:pos="360"/>
        </w:tabs>
      </w:pPr>
    </w:lvl>
    <w:lvl w:ilvl="8" w:tplc="BC24516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A0425A7"/>
    <w:multiLevelType w:val="multilevel"/>
    <w:tmpl w:val="85325CF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auto"/>
      </w:rPr>
    </w:lvl>
  </w:abstractNum>
  <w:abstractNum w:abstractNumId="18" w15:restartNumberingAfterBreak="0">
    <w:nsid w:val="6A6A43FF"/>
    <w:multiLevelType w:val="hybridMultilevel"/>
    <w:tmpl w:val="D488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1406"/>
    <w:multiLevelType w:val="hybridMultilevel"/>
    <w:tmpl w:val="C5806578"/>
    <w:lvl w:ilvl="0" w:tplc="B2E0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40BBD"/>
    <w:multiLevelType w:val="hybridMultilevel"/>
    <w:tmpl w:val="E62A94BC"/>
    <w:lvl w:ilvl="0" w:tplc="B2E0D3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2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14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2"/>
  </w:num>
  <w:num w:numId="18">
    <w:abstractNumId w:val="7"/>
  </w:num>
  <w:num w:numId="19">
    <w:abstractNumId w:val="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4C"/>
    <w:rsid w:val="00003B66"/>
    <w:rsid w:val="00010D21"/>
    <w:rsid w:val="000150B2"/>
    <w:rsid w:val="0001595D"/>
    <w:rsid w:val="000167D1"/>
    <w:rsid w:val="0001783C"/>
    <w:rsid w:val="00026115"/>
    <w:rsid w:val="00030FA8"/>
    <w:rsid w:val="000335B1"/>
    <w:rsid w:val="00037F9E"/>
    <w:rsid w:val="000457DF"/>
    <w:rsid w:val="000564A1"/>
    <w:rsid w:val="00062879"/>
    <w:rsid w:val="000646C0"/>
    <w:rsid w:val="00064D98"/>
    <w:rsid w:val="0006781F"/>
    <w:rsid w:val="00090CBD"/>
    <w:rsid w:val="00092B83"/>
    <w:rsid w:val="00094BF9"/>
    <w:rsid w:val="00096DBB"/>
    <w:rsid w:val="000A6EB9"/>
    <w:rsid w:val="000A7919"/>
    <w:rsid w:val="000C3743"/>
    <w:rsid w:val="000D3FD6"/>
    <w:rsid w:val="000F01A0"/>
    <w:rsid w:val="000F307F"/>
    <w:rsid w:val="000F6533"/>
    <w:rsid w:val="000F7DC4"/>
    <w:rsid w:val="0010759E"/>
    <w:rsid w:val="00113477"/>
    <w:rsid w:val="00113A13"/>
    <w:rsid w:val="00116960"/>
    <w:rsid w:val="0012627A"/>
    <w:rsid w:val="00142BC8"/>
    <w:rsid w:val="0014442D"/>
    <w:rsid w:val="00145B2B"/>
    <w:rsid w:val="0015381D"/>
    <w:rsid w:val="00157A4A"/>
    <w:rsid w:val="00166DFF"/>
    <w:rsid w:val="00170341"/>
    <w:rsid w:val="00173D85"/>
    <w:rsid w:val="00187FF8"/>
    <w:rsid w:val="00197FE6"/>
    <w:rsid w:val="001A1DB1"/>
    <w:rsid w:val="001B0E95"/>
    <w:rsid w:val="001B432A"/>
    <w:rsid w:val="001D6CB2"/>
    <w:rsid w:val="001D6E40"/>
    <w:rsid w:val="001F1C2F"/>
    <w:rsid w:val="001F3782"/>
    <w:rsid w:val="00200738"/>
    <w:rsid w:val="00206F56"/>
    <w:rsid w:val="002144A3"/>
    <w:rsid w:val="0022429E"/>
    <w:rsid w:val="00243D20"/>
    <w:rsid w:val="00253FC0"/>
    <w:rsid w:val="00262A8B"/>
    <w:rsid w:val="002700FE"/>
    <w:rsid w:val="002701A9"/>
    <w:rsid w:val="00280740"/>
    <w:rsid w:val="002A6F82"/>
    <w:rsid w:val="002B0215"/>
    <w:rsid w:val="002B1B9D"/>
    <w:rsid w:val="002B390E"/>
    <w:rsid w:val="002B4F5B"/>
    <w:rsid w:val="002C6C86"/>
    <w:rsid w:val="002D047D"/>
    <w:rsid w:val="002D4842"/>
    <w:rsid w:val="002D5CAD"/>
    <w:rsid w:val="002D65F7"/>
    <w:rsid w:val="002E54CB"/>
    <w:rsid w:val="00301B73"/>
    <w:rsid w:val="003216C5"/>
    <w:rsid w:val="00332A0E"/>
    <w:rsid w:val="00333DBC"/>
    <w:rsid w:val="003341B9"/>
    <w:rsid w:val="003348EF"/>
    <w:rsid w:val="00335D9E"/>
    <w:rsid w:val="00341BBD"/>
    <w:rsid w:val="00343715"/>
    <w:rsid w:val="00345245"/>
    <w:rsid w:val="00352955"/>
    <w:rsid w:val="003651F0"/>
    <w:rsid w:val="00365E78"/>
    <w:rsid w:val="003704C5"/>
    <w:rsid w:val="00380BE9"/>
    <w:rsid w:val="00387046"/>
    <w:rsid w:val="0039070F"/>
    <w:rsid w:val="00395A6F"/>
    <w:rsid w:val="003A163A"/>
    <w:rsid w:val="003A7972"/>
    <w:rsid w:val="003B5541"/>
    <w:rsid w:val="003B570C"/>
    <w:rsid w:val="003C2C3C"/>
    <w:rsid w:val="003D1084"/>
    <w:rsid w:val="003D713F"/>
    <w:rsid w:val="003E6007"/>
    <w:rsid w:val="003E712E"/>
    <w:rsid w:val="003F5020"/>
    <w:rsid w:val="00400EB2"/>
    <w:rsid w:val="004032D1"/>
    <w:rsid w:val="00406B74"/>
    <w:rsid w:val="00410D15"/>
    <w:rsid w:val="004120E3"/>
    <w:rsid w:val="00414D56"/>
    <w:rsid w:val="00423267"/>
    <w:rsid w:val="00425025"/>
    <w:rsid w:val="0043018E"/>
    <w:rsid w:val="00431D1B"/>
    <w:rsid w:val="00437E21"/>
    <w:rsid w:val="00456ECF"/>
    <w:rsid w:val="00457A92"/>
    <w:rsid w:val="00481518"/>
    <w:rsid w:val="004A152D"/>
    <w:rsid w:val="004B0724"/>
    <w:rsid w:val="004B0895"/>
    <w:rsid w:val="004B5A07"/>
    <w:rsid w:val="004B72B7"/>
    <w:rsid w:val="004C09CF"/>
    <w:rsid w:val="004C4E0D"/>
    <w:rsid w:val="004D1A13"/>
    <w:rsid w:val="004D6407"/>
    <w:rsid w:val="004E3016"/>
    <w:rsid w:val="004E61BC"/>
    <w:rsid w:val="00501211"/>
    <w:rsid w:val="0051043A"/>
    <w:rsid w:val="00520503"/>
    <w:rsid w:val="00530B2C"/>
    <w:rsid w:val="00530BB8"/>
    <w:rsid w:val="0053378F"/>
    <w:rsid w:val="0054059F"/>
    <w:rsid w:val="00540681"/>
    <w:rsid w:val="00542424"/>
    <w:rsid w:val="00547B13"/>
    <w:rsid w:val="00562EA9"/>
    <w:rsid w:val="005641BD"/>
    <w:rsid w:val="00580862"/>
    <w:rsid w:val="005830B7"/>
    <w:rsid w:val="00587590"/>
    <w:rsid w:val="00587A36"/>
    <w:rsid w:val="00591A27"/>
    <w:rsid w:val="005A0202"/>
    <w:rsid w:val="005C7FF0"/>
    <w:rsid w:val="005D0732"/>
    <w:rsid w:val="005E118C"/>
    <w:rsid w:val="005E5693"/>
    <w:rsid w:val="005F223E"/>
    <w:rsid w:val="005F64B2"/>
    <w:rsid w:val="005F6E1B"/>
    <w:rsid w:val="00603F0B"/>
    <w:rsid w:val="00610A47"/>
    <w:rsid w:val="0062251F"/>
    <w:rsid w:val="00625421"/>
    <w:rsid w:val="0063484C"/>
    <w:rsid w:val="0063669F"/>
    <w:rsid w:val="00652D58"/>
    <w:rsid w:val="00656248"/>
    <w:rsid w:val="00666F03"/>
    <w:rsid w:val="00671DF4"/>
    <w:rsid w:val="006852D6"/>
    <w:rsid w:val="0068543A"/>
    <w:rsid w:val="006947E6"/>
    <w:rsid w:val="006A41DD"/>
    <w:rsid w:val="006A623F"/>
    <w:rsid w:val="006B4965"/>
    <w:rsid w:val="006B5DAC"/>
    <w:rsid w:val="006B635D"/>
    <w:rsid w:val="006C291D"/>
    <w:rsid w:val="006C7774"/>
    <w:rsid w:val="006E1A1F"/>
    <w:rsid w:val="006F03A2"/>
    <w:rsid w:val="006F13F5"/>
    <w:rsid w:val="00705B5F"/>
    <w:rsid w:val="00706001"/>
    <w:rsid w:val="00710E65"/>
    <w:rsid w:val="00714786"/>
    <w:rsid w:val="00715F93"/>
    <w:rsid w:val="00735CD8"/>
    <w:rsid w:val="00746959"/>
    <w:rsid w:val="007474AA"/>
    <w:rsid w:val="0074770E"/>
    <w:rsid w:val="007514A7"/>
    <w:rsid w:val="0075186C"/>
    <w:rsid w:val="007544F7"/>
    <w:rsid w:val="00767697"/>
    <w:rsid w:val="007735AD"/>
    <w:rsid w:val="00773BF4"/>
    <w:rsid w:val="007808DB"/>
    <w:rsid w:val="00785FD3"/>
    <w:rsid w:val="00786E26"/>
    <w:rsid w:val="0078721C"/>
    <w:rsid w:val="00790624"/>
    <w:rsid w:val="0079611D"/>
    <w:rsid w:val="007A5A0C"/>
    <w:rsid w:val="007A69AD"/>
    <w:rsid w:val="007A6FB6"/>
    <w:rsid w:val="007B17ED"/>
    <w:rsid w:val="007B63D0"/>
    <w:rsid w:val="007C2DFB"/>
    <w:rsid w:val="007C5A8D"/>
    <w:rsid w:val="007C7C01"/>
    <w:rsid w:val="007E0C6F"/>
    <w:rsid w:val="007F0F42"/>
    <w:rsid w:val="007F75BE"/>
    <w:rsid w:val="008000F0"/>
    <w:rsid w:val="00805263"/>
    <w:rsid w:val="00813A0A"/>
    <w:rsid w:val="00817FF4"/>
    <w:rsid w:val="008339F7"/>
    <w:rsid w:val="00837059"/>
    <w:rsid w:val="00840EA6"/>
    <w:rsid w:val="0084242F"/>
    <w:rsid w:val="00844139"/>
    <w:rsid w:val="00844801"/>
    <w:rsid w:val="0085096C"/>
    <w:rsid w:val="00861F9B"/>
    <w:rsid w:val="0086320E"/>
    <w:rsid w:val="00876E0A"/>
    <w:rsid w:val="0087710A"/>
    <w:rsid w:val="00877C15"/>
    <w:rsid w:val="00887CCA"/>
    <w:rsid w:val="008928AE"/>
    <w:rsid w:val="00894A36"/>
    <w:rsid w:val="008A209A"/>
    <w:rsid w:val="008A2726"/>
    <w:rsid w:val="008A3407"/>
    <w:rsid w:val="008A77EB"/>
    <w:rsid w:val="008B3058"/>
    <w:rsid w:val="008B5D8A"/>
    <w:rsid w:val="008C0696"/>
    <w:rsid w:val="008C1F0B"/>
    <w:rsid w:val="008C71C3"/>
    <w:rsid w:val="008D4CDD"/>
    <w:rsid w:val="008E02CE"/>
    <w:rsid w:val="008E3149"/>
    <w:rsid w:val="008E31DB"/>
    <w:rsid w:val="008F2492"/>
    <w:rsid w:val="008F3091"/>
    <w:rsid w:val="008F567F"/>
    <w:rsid w:val="008F75C7"/>
    <w:rsid w:val="00921363"/>
    <w:rsid w:val="00922C71"/>
    <w:rsid w:val="00923A62"/>
    <w:rsid w:val="00935C9B"/>
    <w:rsid w:val="0093692E"/>
    <w:rsid w:val="0094283B"/>
    <w:rsid w:val="00942E5D"/>
    <w:rsid w:val="00965AB7"/>
    <w:rsid w:val="00966D8C"/>
    <w:rsid w:val="00972D36"/>
    <w:rsid w:val="00975F94"/>
    <w:rsid w:val="00977096"/>
    <w:rsid w:val="00984E43"/>
    <w:rsid w:val="009A276B"/>
    <w:rsid w:val="009A37BA"/>
    <w:rsid w:val="009B09D3"/>
    <w:rsid w:val="009B0E45"/>
    <w:rsid w:val="009B2FEF"/>
    <w:rsid w:val="009B4671"/>
    <w:rsid w:val="009B5BAD"/>
    <w:rsid w:val="009B6877"/>
    <w:rsid w:val="009C3A36"/>
    <w:rsid w:val="009D0C42"/>
    <w:rsid w:val="009D5E78"/>
    <w:rsid w:val="009D6831"/>
    <w:rsid w:val="009E75B8"/>
    <w:rsid w:val="009F346D"/>
    <w:rsid w:val="009F660E"/>
    <w:rsid w:val="009F6E78"/>
    <w:rsid w:val="00A014A3"/>
    <w:rsid w:val="00A018DC"/>
    <w:rsid w:val="00A02F31"/>
    <w:rsid w:val="00A0486C"/>
    <w:rsid w:val="00A171AB"/>
    <w:rsid w:val="00A2388B"/>
    <w:rsid w:val="00A37F2D"/>
    <w:rsid w:val="00A51AD6"/>
    <w:rsid w:val="00A54904"/>
    <w:rsid w:val="00AA167F"/>
    <w:rsid w:val="00AA34D6"/>
    <w:rsid w:val="00AA5180"/>
    <w:rsid w:val="00AB2C94"/>
    <w:rsid w:val="00AB4A26"/>
    <w:rsid w:val="00AB58B2"/>
    <w:rsid w:val="00AB5CA7"/>
    <w:rsid w:val="00AC18C1"/>
    <w:rsid w:val="00AC49AA"/>
    <w:rsid w:val="00AD6FE8"/>
    <w:rsid w:val="00AE321B"/>
    <w:rsid w:val="00AE53BD"/>
    <w:rsid w:val="00AF06FE"/>
    <w:rsid w:val="00B04252"/>
    <w:rsid w:val="00B06CFB"/>
    <w:rsid w:val="00B10296"/>
    <w:rsid w:val="00B14738"/>
    <w:rsid w:val="00B2519E"/>
    <w:rsid w:val="00B3115A"/>
    <w:rsid w:val="00B324AE"/>
    <w:rsid w:val="00B36DA4"/>
    <w:rsid w:val="00B40241"/>
    <w:rsid w:val="00B44296"/>
    <w:rsid w:val="00B44346"/>
    <w:rsid w:val="00B44E01"/>
    <w:rsid w:val="00B45C44"/>
    <w:rsid w:val="00B578E0"/>
    <w:rsid w:val="00B704D7"/>
    <w:rsid w:val="00B73C0C"/>
    <w:rsid w:val="00B75A8A"/>
    <w:rsid w:val="00B82D8A"/>
    <w:rsid w:val="00B9283A"/>
    <w:rsid w:val="00B94FD6"/>
    <w:rsid w:val="00B973BA"/>
    <w:rsid w:val="00BB3342"/>
    <w:rsid w:val="00BB3E11"/>
    <w:rsid w:val="00BB47F9"/>
    <w:rsid w:val="00BC59D9"/>
    <w:rsid w:val="00BD4418"/>
    <w:rsid w:val="00BD4827"/>
    <w:rsid w:val="00BD7298"/>
    <w:rsid w:val="00BE068E"/>
    <w:rsid w:val="00BE106D"/>
    <w:rsid w:val="00BE7BAB"/>
    <w:rsid w:val="00BF3FA6"/>
    <w:rsid w:val="00BF66FF"/>
    <w:rsid w:val="00C01656"/>
    <w:rsid w:val="00C0367F"/>
    <w:rsid w:val="00C10ABD"/>
    <w:rsid w:val="00C2566C"/>
    <w:rsid w:val="00C2654B"/>
    <w:rsid w:val="00C27C4A"/>
    <w:rsid w:val="00C33866"/>
    <w:rsid w:val="00C359A1"/>
    <w:rsid w:val="00C36378"/>
    <w:rsid w:val="00C460EB"/>
    <w:rsid w:val="00C5420D"/>
    <w:rsid w:val="00C5443A"/>
    <w:rsid w:val="00C60386"/>
    <w:rsid w:val="00C60FAF"/>
    <w:rsid w:val="00C66D82"/>
    <w:rsid w:val="00C70093"/>
    <w:rsid w:val="00C75982"/>
    <w:rsid w:val="00C8221A"/>
    <w:rsid w:val="00C86060"/>
    <w:rsid w:val="00C8630B"/>
    <w:rsid w:val="00CA1E46"/>
    <w:rsid w:val="00CA283A"/>
    <w:rsid w:val="00CB0DC6"/>
    <w:rsid w:val="00CB2A40"/>
    <w:rsid w:val="00CC2777"/>
    <w:rsid w:val="00CD2A35"/>
    <w:rsid w:val="00CD557A"/>
    <w:rsid w:val="00CD7725"/>
    <w:rsid w:val="00CE5D97"/>
    <w:rsid w:val="00CF2645"/>
    <w:rsid w:val="00D01073"/>
    <w:rsid w:val="00D03A6E"/>
    <w:rsid w:val="00D070A5"/>
    <w:rsid w:val="00D23BE3"/>
    <w:rsid w:val="00D23CCE"/>
    <w:rsid w:val="00D3473C"/>
    <w:rsid w:val="00D3524B"/>
    <w:rsid w:val="00D35FD2"/>
    <w:rsid w:val="00D434B2"/>
    <w:rsid w:val="00D45492"/>
    <w:rsid w:val="00D45CDE"/>
    <w:rsid w:val="00D45EC3"/>
    <w:rsid w:val="00D461F5"/>
    <w:rsid w:val="00D530AE"/>
    <w:rsid w:val="00D70C4D"/>
    <w:rsid w:val="00D7404E"/>
    <w:rsid w:val="00D83528"/>
    <w:rsid w:val="00D9704F"/>
    <w:rsid w:val="00DA7651"/>
    <w:rsid w:val="00DA78AE"/>
    <w:rsid w:val="00DB2805"/>
    <w:rsid w:val="00DB471C"/>
    <w:rsid w:val="00DB7056"/>
    <w:rsid w:val="00DB7AB2"/>
    <w:rsid w:val="00DC0545"/>
    <w:rsid w:val="00DC1D7A"/>
    <w:rsid w:val="00DC4288"/>
    <w:rsid w:val="00DC6283"/>
    <w:rsid w:val="00DC7447"/>
    <w:rsid w:val="00DD1F20"/>
    <w:rsid w:val="00DD5CDF"/>
    <w:rsid w:val="00DD6B19"/>
    <w:rsid w:val="00DE3291"/>
    <w:rsid w:val="00DE47D2"/>
    <w:rsid w:val="00DF3648"/>
    <w:rsid w:val="00DF483B"/>
    <w:rsid w:val="00E01A7E"/>
    <w:rsid w:val="00E1207E"/>
    <w:rsid w:val="00E13B47"/>
    <w:rsid w:val="00E14ADE"/>
    <w:rsid w:val="00E235B2"/>
    <w:rsid w:val="00E30D99"/>
    <w:rsid w:val="00E32D40"/>
    <w:rsid w:val="00E34DB8"/>
    <w:rsid w:val="00E432D3"/>
    <w:rsid w:val="00E57144"/>
    <w:rsid w:val="00E629B1"/>
    <w:rsid w:val="00E643E1"/>
    <w:rsid w:val="00E723A4"/>
    <w:rsid w:val="00E73F2F"/>
    <w:rsid w:val="00E742CB"/>
    <w:rsid w:val="00E7562E"/>
    <w:rsid w:val="00E82B3C"/>
    <w:rsid w:val="00E87E80"/>
    <w:rsid w:val="00E96917"/>
    <w:rsid w:val="00EA1A2D"/>
    <w:rsid w:val="00EA554B"/>
    <w:rsid w:val="00EC054A"/>
    <w:rsid w:val="00EC0846"/>
    <w:rsid w:val="00ED37D6"/>
    <w:rsid w:val="00ED7122"/>
    <w:rsid w:val="00EE0F49"/>
    <w:rsid w:val="00EE362B"/>
    <w:rsid w:val="00EE5DF3"/>
    <w:rsid w:val="00EF108A"/>
    <w:rsid w:val="00EF130E"/>
    <w:rsid w:val="00F02B67"/>
    <w:rsid w:val="00F138EA"/>
    <w:rsid w:val="00F234B5"/>
    <w:rsid w:val="00F26E6A"/>
    <w:rsid w:val="00F315B6"/>
    <w:rsid w:val="00F43946"/>
    <w:rsid w:val="00F45A19"/>
    <w:rsid w:val="00F51594"/>
    <w:rsid w:val="00F523EB"/>
    <w:rsid w:val="00F54CFD"/>
    <w:rsid w:val="00F56D7C"/>
    <w:rsid w:val="00F62D3E"/>
    <w:rsid w:val="00F64ADA"/>
    <w:rsid w:val="00F71D77"/>
    <w:rsid w:val="00F72BFE"/>
    <w:rsid w:val="00F77FB1"/>
    <w:rsid w:val="00FA6E07"/>
    <w:rsid w:val="00FC4024"/>
    <w:rsid w:val="00FD064A"/>
    <w:rsid w:val="00FF0E1D"/>
    <w:rsid w:val="00FF1AED"/>
    <w:rsid w:val="00FF3068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44B7"/>
  <w15:docId w15:val="{B4C12085-2BBF-4043-BF96-6C349719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47F9"/>
  </w:style>
  <w:style w:type="paragraph" w:styleId="1">
    <w:name w:val="heading 1"/>
    <w:basedOn w:val="a"/>
    <w:next w:val="a"/>
    <w:link w:val="10"/>
    <w:uiPriority w:val="9"/>
    <w:qFormat/>
    <w:rsid w:val="00BB47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B47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B47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B47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B47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B47F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B47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B47F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47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7F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B47F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B47F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B47F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B47F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B47F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B47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B47F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B47F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Bullet List,FooterText,numbered,Абзац основного текста,Bullet Number,Индексы,Num Bullet 1,Use Case List Paragraph,Маркер,ТЗ список,Абзац списка литеральный,UL,Абзац маркированнный,Table-Normal,RSHB_Table-Normal,Предусловия,1. Абзац списка,1"/>
    <w:basedOn w:val="a"/>
    <w:link w:val="a4"/>
    <w:uiPriority w:val="34"/>
    <w:qFormat/>
    <w:rsid w:val="00BB47F9"/>
    <w:pPr>
      <w:ind w:left="720"/>
      <w:contextualSpacing/>
    </w:pPr>
  </w:style>
  <w:style w:type="paragraph" w:styleId="a5">
    <w:name w:val="No Spacing"/>
    <w:uiPriority w:val="1"/>
    <w:qFormat/>
    <w:rsid w:val="00BB47F9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BB47F9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BB47F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B47F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B47F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B47F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B47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B47F9"/>
    <w:rPr>
      <w:i/>
    </w:rPr>
  </w:style>
  <w:style w:type="character" w:customStyle="1" w:styleId="HeaderChar">
    <w:name w:val="Header Char"/>
    <w:basedOn w:val="a0"/>
    <w:uiPriority w:val="99"/>
    <w:rsid w:val="00BB47F9"/>
  </w:style>
  <w:style w:type="character" w:customStyle="1" w:styleId="FooterChar">
    <w:name w:val="Footer Char"/>
    <w:basedOn w:val="a0"/>
    <w:uiPriority w:val="99"/>
    <w:rsid w:val="00BB47F9"/>
  </w:style>
  <w:style w:type="paragraph" w:styleId="aa">
    <w:name w:val="caption"/>
    <w:basedOn w:val="a"/>
    <w:next w:val="a"/>
    <w:uiPriority w:val="35"/>
    <w:semiHidden/>
    <w:unhideWhenUsed/>
    <w:qFormat/>
    <w:rsid w:val="00BB47F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BB47F9"/>
  </w:style>
  <w:style w:type="table" w:customStyle="1" w:styleId="TableGridLight">
    <w:name w:val="Table Grid Light"/>
    <w:basedOn w:val="a1"/>
    <w:uiPriority w:val="59"/>
    <w:rsid w:val="00BB47F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B47F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BB47F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BB4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47F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B47F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B47F9"/>
    <w:rPr>
      <w:sz w:val="18"/>
    </w:rPr>
  </w:style>
  <w:style w:type="character" w:styleId="ad">
    <w:name w:val="footnote reference"/>
    <w:basedOn w:val="a0"/>
    <w:uiPriority w:val="99"/>
    <w:unhideWhenUsed/>
    <w:rsid w:val="00BB47F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B47F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B47F9"/>
    <w:rPr>
      <w:sz w:val="20"/>
    </w:rPr>
  </w:style>
  <w:style w:type="character" w:styleId="af0">
    <w:name w:val="endnote reference"/>
    <w:basedOn w:val="a0"/>
    <w:uiPriority w:val="99"/>
    <w:semiHidden/>
    <w:unhideWhenUsed/>
    <w:rsid w:val="00BB47F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B47F9"/>
    <w:pPr>
      <w:spacing w:after="57"/>
    </w:pPr>
  </w:style>
  <w:style w:type="paragraph" w:styleId="23">
    <w:name w:val="toc 2"/>
    <w:basedOn w:val="a"/>
    <w:next w:val="a"/>
    <w:uiPriority w:val="39"/>
    <w:unhideWhenUsed/>
    <w:rsid w:val="00BB47F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B47F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B47F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B47F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B47F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B47F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B47F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B47F9"/>
    <w:pPr>
      <w:spacing w:after="57"/>
      <w:ind w:left="2268"/>
    </w:pPr>
  </w:style>
  <w:style w:type="paragraph" w:styleId="af1">
    <w:name w:val="TOC Heading"/>
    <w:uiPriority w:val="39"/>
    <w:unhideWhenUsed/>
    <w:rsid w:val="00BB47F9"/>
  </w:style>
  <w:style w:type="paragraph" w:styleId="af2">
    <w:name w:val="table of figures"/>
    <w:basedOn w:val="a"/>
    <w:next w:val="a"/>
    <w:uiPriority w:val="99"/>
    <w:unhideWhenUsed/>
    <w:rsid w:val="00BB47F9"/>
    <w:pPr>
      <w:spacing w:after="0"/>
    </w:pPr>
  </w:style>
  <w:style w:type="character" w:styleId="af3">
    <w:name w:val="Hyperlink"/>
    <w:basedOn w:val="a0"/>
    <w:unhideWhenUsed/>
    <w:rsid w:val="00BB47F9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B47F9"/>
    <w:rPr>
      <w:color w:val="800080"/>
      <w:u w:val="single"/>
    </w:rPr>
  </w:style>
  <w:style w:type="paragraph" w:customStyle="1" w:styleId="font5">
    <w:name w:val="font5"/>
    <w:basedOn w:val="a"/>
    <w:rsid w:val="00BB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B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B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BB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BB47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4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4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BB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B4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B4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BB4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BB4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BB4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4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BB4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BB47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47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BB47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BB4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BB4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BB4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BB4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B4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B4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header"/>
    <w:basedOn w:val="a"/>
    <w:link w:val="af6"/>
    <w:uiPriority w:val="99"/>
    <w:unhideWhenUsed/>
    <w:rsid w:val="00BB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B47F9"/>
  </w:style>
  <w:style w:type="paragraph" w:styleId="af7">
    <w:name w:val="footer"/>
    <w:basedOn w:val="a"/>
    <w:link w:val="af8"/>
    <w:uiPriority w:val="99"/>
    <w:unhideWhenUsed/>
    <w:rsid w:val="00BB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B47F9"/>
  </w:style>
  <w:style w:type="paragraph" w:styleId="af9">
    <w:name w:val="Body Text"/>
    <w:basedOn w:val="a"/>
    <w:link w:val="afa"/>
    <w:rsid w:val="00BB4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Знак"/>
    <w:basedOn w:val="a0"/>
    <w:link w:val="af9"/>
    <w:rsid w:val="00BB47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Gen0">
    <w:name w:val="StGen0"/>
    <w:basedOn w:val="a"/>
    <w:next w:val="afb"/>
    <w:qFormat/>
    <w:rsid w:val="00BB47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c">
    <w:name w:val="Body Text Indent"/>
    <w:basedOn w:val="a"/>
    <w:link w:val="afd"/>
    <w:rsid w:val="00BB47F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BB47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B47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Subtitle"/>
    <w:basedOn w:val="a"/>
    <w:next w:val="a"/>
    <w:link w:val="afe"/>
    <w:uiPriority w:val="11"/>
    <w:qFormat/>
    <w:rsid w:val="00BB47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e">
    <w:name w:val="Подзаголовок Знак"/>
    <w:basedOn w:val="a0"/>
    <w:link w:val="afb"/>
    <w:uiPriority w:val="11"/>
    <w:rsid w:val="00BB47F9"/>
    <w:rPr>
      <w:rFonts w:eastAsiaTheme="minorEastAsia"/>
      <w:color w:val="5A5A5A" w:themeColor="text1" w:themeTint="A5"/>
      <w:spacing w:val="15"/>
    </w:rPr>
  </w:style>
  <w:style w:type="table" w:styleId="aff">
    <w:name w:val="Table Grid"/>
    <w:basedOn w:val="a1"/>
    <w:uiPriority w:val="59"/>
    <w:unhideWhenUsed/>
    <w:rsid w:val="00BB47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annotation reference"/>
    <w:basedOn w:val="a0"/>
    <w:uiPriority w:val="99"/>
    <w:semiHidden/>
    <w:unhideWhenUsed/>
    <w:rsid w:val="0074770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74770E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74770E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4770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4770E"/>
    <w:rPr>
      <w:b/>
      <w:bCs/>
      <w:sz w:val="20"/>
      <w:szCs w:val="20"/>
    </w:rPr>
  </w:style>
  <w:style w:type="paragraph" w:styleId="aff5">
    <w:name w:val="Balloon Text"/>
    <w:basedOn w:val="a"/>
    <w:link w:val="aff6"/>
    <w:uiPriority w:val="99"/>
    <w:semiHidden/>
    <w:unhideWhenUsed/>
    <w:rsid w:val="0074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74770E"/>
    <w:rPr>
      <w:rFonts w:ascii="Tahoma" w:hAnsi="Tahoma" w:cs="Tahoma"/>
      <w:sz w:val="16"/>
      <w:szCs w:val="16"/>
    </w:rPr>
  </w:style>
  <w:style w:type="character" w:styleId="aff7">
    <w:name w:val="Unresolved Mention"/>
    <w:basedOn w:val="a0"/>
    <w:uiPriority w:val="99"/>
    <w:semiHidden/>
    <w:unhideWhenUsed/>
    <w:rsid w:val="00C66D82"/>
    <w:rPr>
      <w:color w:val="605E5C"/>
      <w:shd w:val="clear" w:color="auto" w:fill="E1DFDD"/>
    </w:rPr>
  </w:style>
  <w:style w:type="character" w:customStyle="1" w:styleId="a4">
    <w:name w:val="Абзац списка Знак"/>
    <w:aliases w:val="Bullet List Знак,FooterText Знак,numbered Знак,Абзац основного текста Знак,Bullet Number Знак,Индексы Знак,Num Bullet 1 Знак,Use Case List Paragraph Знак,Маркер Знак,ТЗ список Знак,Абзац списка литеральный Знак,UL Знак,Предусловия Знак"/>
    <w:link w:val="a3"/>
    <w:uiPriority w:val="34"/>
    <w:rsid w:val="00C6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057ED45-1F4A-4F65-82A1-6BC018AF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6307</Words>
  <Characters>35954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химволокно"</Company>
  <LinksUpToDate>false</LinksUpToDate>
  <CharactersWithSpaces>42177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 Kochergin</dc:creator>
  <cp:lastModifiedBy>Гимбатов Мутаилав Гимбатович</cp:lastModifiedBy>
  <cp:revision>2</cp:revision>
  <cp:lastPrinted>2024-11-29T12:27:00Z</cp:lastPrinted>
  <dcterms:created xsi:type="dcterms:W3CDTF">2024-12-02T05:56:00Z</dcterms:created>
  <dcterms:modified xsi:type="dcterms:W3CDTF">2024-12-02T05:56:00Z</dcterms:modified>
</cp:coreProperties>
</file>