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9" w:rsidRPr="002F3FB5" w:rsidRDefault="00CD7759" w:rsidP="00CD7759">
      <w:pPr>
        <w:spacing w:after="0"/>
        <w:ind w:left="-1560"/>
        <w:jc w:val="center"/>
        <w:rPr>
          <w:rFonts w:ascii="Times New Roman" w:hAnsi="Times New Roman" w:cs="Times New Roman"/>
          <w:b/>
        </w:rPr>
      </w:pPr>
      <w:r w:rsidRPr="002F3FB5">
        <w:rPr>
          <w:rFonts w:ascii="Times New Roman" w:hAnsi="Times New Roman" w:cs="Times New Roman"/>
          <w:b/>
        </w:rPr>
        <w:t>Техническое задание</w:t>
      </w:r>
    </w:p>
    <w:p w:rsidR="00CD7759" w:rsidRPr="002F3FB5" w:rsidRDefault="00CD7759" w:rsidP="00CD7759">
      <w:pPr>
        <w:spacing w:after="0"/>
        <w:ind w:left="-1560"/>
        <w:jc w:val="center"/>
        <w:rPr>
          <w:rFonts w:ascii="Times New Roman" w:hAnsi="Times New Roman" w:cs="Times New Roman"/>
          <w:b/>
        </w:rPr>
      </w:pPr>
      <w:r w:rsidRPr="002F3FB5">
        <w:rPr>
          <w:rFonts w:ascii="Times New Roman" w:hAnsi="Times New Roman" w:cs="Times New Roman"/>
          <w:b/>
        </w:rPr>
        <w:t>на поставку</w:t>
      </w:r>
    </w:p>
    <w:p w:rsidR="001C4173" w:rsidRPr="00CD7759" w:rsidRDefault="00CD7759" w:rsidP="00CD7759">
      <w:pPr>
        <w:spacing w:after="0"/>
        <w:ind w:left="-1560"/>
        <w:jc w:val="center"/>
        <w:rPr>
          <w:rFonts w:ascii="Times New Roman" w:hAnsi="Times New Roman" w:cs="Times New Roman"/>
          <w:b/>
        </w:rPr>
      </w:pPr>
      <w:r w:rsidRPr="002F3FB5">
        <w:rPr>
          <w:rFonts w:ascii="Times New Roman" w:hAnsi="Times New Roman" w:cs="Times New Roman"/>
          <w:b/>
        </w:rPr>
        <w:t>автозапчастей и расходных материалов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8"/>
        <w:gridCol w:w="1770"/>
        <w:gridCol w:w="4709"/>
        <w:gridCol w:w="943"/>
        <w:gridCol w:w="1808"/>
      </w:tblGrid>
      <w:tr w:rsidR="001C4173" w:rsidRPr="001C4173" w:rsidTr="00D67145">
        <w:trPr>
          <w:trHeight w:val="240"/>
        </w:trPr>
        <w:tc>
          <w:tcPr>
            <w:tcW w:w="598" w:type="dxa"/>
            <w:hideMark/>
          </w:tcPr>
          <w:p w:rsidR="001C4173" w:rsidRPr="001C4173" w:rsidRDefault="001C4173" w:rsidP="001C4173">
            <w:pPr>
              <w:spacing w:after="0"/>
              <w:ind w:left="-993" w:right="-142" w:firstLine="9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  <w:r w:rsidR="00CD7759" w:rsidRPr="00D67145">
              <w:rPr>
                <w:rStyle w:val="ab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spacing w:after="0"/>
              <w:ind w:left="-993" w:right="-142" w:firstLine="9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08" w:type="dxa"/>
            <w:hideMark/>
          </w:tcPr>
          <w:p w:rsidR="001C4173" w:rsidRPr="001C4173" w:rsidRDefault="001C4173" w:rsidP="001C4173">
            <w:pPr>
              <w:spacing w:after="0"/>
              <w:ind w:left="-993" w:right="-142" w:firstLine="9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740.1004045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Шатун КАМАЗ с втулкой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D67145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740.90-1111055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Шестерня привода ТНВД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6E7FA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740.1011010-02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Насос масляный КАМАЗ-740 с шестерней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6E7FA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740.1005125-10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Обод маховика зубчатый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6E7FA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5320-1001020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Подушка опоры двигателя КАМАЗ передняя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6E7FA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5320-1001051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Подушка опоры двигателя КАМАЗ задняя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6E7FA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740-1005183/184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Полукольца упорные вала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коленч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КАМАЗ Р1 (к-т 4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D67145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1C4173"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омпл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ект 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7405.1013280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Труба КАМАЗ переходная теплообменника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7208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740.11-1011538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Трубка клапана масляного насоса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7208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740.1005440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Фиксатор маховика КАМАЗ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7208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301340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Болт головки блока ЗИЛ-130 М12 (L-120мм)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7208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130-1005011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коленчатый ЗИЛ-130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7208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130-1007032/33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Втулка клапана </w:t>
            </w: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впуск./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выпуск.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ЗИЛ-130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проточ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./к-т 2шт)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130-1000108МД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Гильзо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-комплект ЗИЛ-130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Г+П+К+палец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) Эксперт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п/ком.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130-1011010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Насос масляный ЗИЛ-130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130-1106010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Бензонасос ЗИЛ-130 в сборе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431410-1107011-М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Карбюратор К- 88 А ЗИЛ-130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130-1104054-Г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Трубка от фильтра к карбюратору ЗИЛ-130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7405.1111050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привода ТНВД КАМАЗ-Евро дв.740.11-240 (L = 115)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33.1111102-10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Клапан нагнетательный ТНВД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740.1108054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Наконечник тяги акселератора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740.11-1111272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Пластина привода ТНВД задняя КАМАЗ-Евро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740.1029274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Пластина привода ТНВД передняя КАМАЗ (большая)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33.1111074-01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Плунжерная пара КАМАЗ дв.740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ЯЗДА,конт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271.1112110-01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Распылитель 271  КАМАЗ-740,20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5320-1104012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Топливозаборник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КАМАЗ 250л.в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сб.ЗИМНИЙ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06CB7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740.1104346/70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Трубка дренажная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обратка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) КАМАЗ левая/правая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D67145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1C4173"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омпл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740.70-1022840-10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Трубка топливная электромагнит. клапана ТНВД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351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5320-1108040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Тяга привода акселератора (телескоп)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351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853153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Болт М10x1,25-6gх45 выхлопного коллектора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Камаз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351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1/21647/27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Гайка М10х1,25 выхлопного коллектора КАМАЗ (медь)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351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5320-1201010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Глушитель КАМАЗ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351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54115-1203030-50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Кронштейн левой выхлопной трубы КАМАЗ-Евро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351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54115-1203010-60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Патрубок приёмный КАМАЗ-Евро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5320-1203012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Рукав глушителя КАМАЗ (гофра) с тройником в сборе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5320-1301010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Радиатор водяной КАМАЗ 3-х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рядн.медн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130Ш-8101012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Радиатор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отопителя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ЗИЛ-130 (старая кабина) 3-х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ряд.медный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LT03020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Термостат ТС-107-02  ГАЗ, КамАЗ, t=70 град.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5320-1311010-30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Бачок расширительный КАМАЗ (пластик) с кронштейном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740.1318210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Выключатель гидромуфты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740.1307010-02/LWP0740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Насос водяной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740.1307216-30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Шкив насоса водяного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130-1308010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Вентилятор (крыльчатка) ЗИЛ-130, 4331 металл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300351-П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Уголок сливного крана ЗИЛ-130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D285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FR730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Диски сцепления ЗИЛ-130(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Кор+д.вед.+муфт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130-1601092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Рычаг диска сцепления нажимного ЗИЛ-130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142-1601130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Диск сцепления ведомый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514-142.1601090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Диск сцепления нажимной КАМАЗ в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сб.лепестковая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14.1601094-10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Диск сцепления промежуточный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14-1601180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Муфта подшипника выжимного КАМАЗ в сб. с подшипником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HTFS510/5320-1609510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ПГУ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пневмогидроуселитель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) КАМАЗ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16016009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Цилиндр сцепления главный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870865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Шайба стопорная сцепления КАМАЗ (21х37х1, 2)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152.1770044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первичный делителя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D382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142-1701048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промежуточный КПП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154-1771094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Вилка механизма переключения передач КПП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154.1701282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Втулка переключения 1-й пер. и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задн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хода КПП КАМАЗ-Евро2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870511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Гайка М50х1,5 вала первичного КПП-15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451-50-1701080-020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шестерень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заднего хода КПП-2-х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УАЗ с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подшип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469-1701025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Вал первичный КПП-4-х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УАЗ с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кольц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синхрониз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255-1702020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Вилка переключения 1-2-й передачи КПП-5х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УАЗ-3151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469-1702030-12 н/о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Вилка переключения 3-4-й передачи КПП-4х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УАЗ-3151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3741-1702010-11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Крышка КПП-4-х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УАЗ-3741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451-1703103-31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Кулиса  УАЗ-452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451-1703103-11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Кулиса КПП-2-х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УАЗ-452 (большая)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255-1701160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Муфта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скользящая 3-4-й пер. КПП-5-х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УАЗ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B15E4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469-1701171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Сухари муфты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синхрон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пруж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КПП-2-х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синхрон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УАЗ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ст.обр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(1комп=3сух+3пр)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452-3819020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Трос спидометра УАЗ-452   ГВ-300-01 (3250 мм)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2575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315195-3843010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Датчик спидометра 6-имп. УАЗ ИЖ-ОДА (345)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2575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5202.3827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5202.3827 (БМ-158Д) Датчик уровня топлива КАМАЗ 250л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2575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5320-3802150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Датчик спидометра МЭ-307 КАМАЗ,МАЗ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25758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ММ125Д-3810600-10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ММ-125Д (6052.3829) Датчик выключения сигнала тормозов (большой)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F68CD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ТМ108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ТМ-108 Датчик аварийной температуры КАМАЗ-Евро, ВАЗ 92/87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F68CD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БМ-117Д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БМ-117Д Датчик уровня топлива ЗИЛ-130,131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F68CD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5320-1303000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Патрубки системы охлаждения КАМАЗ (из 3-х)  СИЛИКОН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5320-1109375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Патрубок угловой КАМАЗ-5320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A13E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5320-3829040-2,7-20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Шланг манометра механического масляного КАМАЗ СМАЗ (2700мм) БРОНЬ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A13E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5320-3570164-10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Шланг МОД + на  "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глушилку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" КАМАЗ (прямой длинный) ГОСТ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A13E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4215-1303000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Патрубки системы охлаждения УАЗ 100мм (из 4-х) ГРУЗОВОЙ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Шланги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отопителя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УАЗ PATRIOT (к-т 4шт) дв.409 с 2012г. СИЛИКОН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5511-8601144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Амортизатор (подушка) платформы КАМАЗ-5511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706E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5511-8603146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Опора гидроцилиндра КАМАЗ в сборе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706E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5516-8607010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Клапан управления механизмом подъема платформы СМАЗ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706E9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5516-8607100-02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Трос клапана МАЗ ограничения подъема кузова (2 шт.)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4508-8603010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Гидроцилиндр подъема платформы ЗИЛ (4-х шток.)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РВД d-8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Рукав высокого давления кл.19 L= 600 мм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Рукав высокого давления кл.22 L= 1500 мм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РВД d-12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Рукав высокого давления кл.24 L= 800 мм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РВД d-12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Рукав высокого давления кл.27 L=  800 мм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740-1109560-02А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фильтра воздуха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7405-1012040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фильтра гр./очистки масла КАМАЗ-Евро (сетка)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4310-3407359-10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фильтра ГУР КАМАЗ (бумага)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A2046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740-1012040-C320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фильтра масла КАМАЗ, ГАЗ-4301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740-1117040-09/ЭФТ-305.08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фильтра т/очистки топлива КАМАЗ, ГАЗ-4301 (в метал. сетке)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740-1109560-10А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фильтра воздуха ЗИЛ-133ГЯ,ЗИЛ-645, УРАЛ-375,-4320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130-1017010-01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Фильтр масляный ЗИЛ-130 центробежный в сборе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ЕКО-02.25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Фильтр масляный ВАЗ, УАЗ, Соболь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ДФВ5734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Элемент фильтра воздуха УАЗ-31512 низкий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дв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409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Energy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0W-40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 G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Energy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Synth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API SM/CF 0W-40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(4л.)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Energy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5W-30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 G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Energy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Synth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API SF/CC  5W-30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(4л.)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Energy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10W-40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G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-Energy G Expert API SG/CD 10W-40 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(4л.)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10W-40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G-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Profi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MSI 10W40 API CI-4/SL (20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 DIESEL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API CF-4\CF\SG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 ГАЗПРОМНЕФТЬ Дизель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Extra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10W-40 (20л) п/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E01B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2389901326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 ГАЗПРОМНЕФТЬ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Стандарт 10W-40 п/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(4л.)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63A9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ГАЗПРОМНЕФТЬ 10W-40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 ГАЗПРОМНЕФТЬ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Стандарт 10W-40 п/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(1л.)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63A9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3926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LIQUI MOLY 5W-40 4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Optimal Synth A3/B4/SN/CF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63A9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102870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MOTUL  8100 X-CESS  5W-40  API А3/В4 (5л)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63A9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109470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MOTUL  8100 X-clean EFE 5W-30  API SN (1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63A9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550053737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SHELL HELIX HX 7  10W40 (4л)  п/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550042847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SHELL Helix Ultra ECT 5W30 (4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0888080845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5W30 SL/CF (синтетика) (5л)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0888080846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5W30 SL/CF (синтетика) (1л)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0888080375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5W40 SL/CF (синтетика) (5л)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G052195M2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VAG VW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Long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Life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  5W30 (1L) (синтетика)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G052195M4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VAG VW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Long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Life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  5W30 (5L) (синтетика)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10W-40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Моторное ZIC X5 API CI-4 10W-40 п/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(6л.) DIESEL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ZIC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ZIC X7 API SN/CF 5W-40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(1л.)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ZIC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ZIC X7 API SN/CF 5W-40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(4л.)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ZIC X7 LS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ZIC X7 LS API SM/CF 10W-40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(6л.)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SM/CF 10W-40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Моторное ZIC X7 LS API SM/CF 10W-40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синт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(4л.)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HVLP 32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Масло гидравлическое HVLP 32 (20л)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HLP 46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Масло гидравлическое HLP 46 (20л)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C5862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МГЕ-46В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Масло гидравлическое МГЕ-46В (20л)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6СТ- 60 Аз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6СТ- 60 Аз (залитый) н/р аккумулятор (240/175/190) 510А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6СТ- 74 Аз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6СТ- 74 Аз (залитый) н/р аккумулятор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6СТ- 75 Аз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6СТ- 75 Аз (залитый) н/р аккумулятор (300/175/190) 750А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6СТ-100 Аз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6СТ-100 Аз (залитый) н/р аккумулятор 860А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6СТ-110 Аз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6СТ-110 Аз (залитый) н/р аккумулятор ЕВРО 950А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6CT-140 Аз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6СТ-140 Аз (залитый) н/р аккумулятор (513/189/223) (900А)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6СТ-190 Азе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6СТ-190 Аз (залитый) н/р аккумулятор (1200А) ЕВРО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C60B94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KP15489XS2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Набор ГРМ с помпой VAG 2.0 99&gt;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Ролик генератора VW LT35, T4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B1D6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55443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Ролик натяжной AUDI, SKODA, VW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B1D6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47320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Вентилятор радиатора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Peugeot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406 II 2.0HDi 99-04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B1D6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A186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Насос водяной VW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Golf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IV 2005-,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Audi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Skoda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Octavia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B1D6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4542G52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Тяга кулисы КПП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Peugeot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Citroen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B1D6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CL0086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Стойка стабилизатора заднего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Camry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1B1D6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301061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Колодки тормозные RENAULT 25,ESPACE II,LAGUNA, LAGUNA I , MEGANE 97) задние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139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0986495245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Колодки тормозные VW LT 28-35 95-, MB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Vito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Sprinter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208D 308D передние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RB0137A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Регулятор напряжения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интегр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 щётками) VAG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Superb,Yeti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Passat,Transporter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ГРАФИТ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Смазка графитная 0,250 кг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1080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Смазка для суппортов (400 мг)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80511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Смазка литиевая-ЕР-2 (банка - 0,4 кг)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Sintec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MULTI GREASE EP 2 (400 мл) тубус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Смазка литол-24 (банка - 0,8 кг)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TC526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Смазка силиконовая (флакон) аэрозоль 335 мл.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Смазка солидол 9,5 кг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4B622B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Смазка ШРУС 0,4кг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9940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Аэрозоль "MANNOL" 400мл. (жидкий ключ)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9893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Аэрозоль для электропроводки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Contact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Cleaner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450 мл.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ODC650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Аэрозоль очиститель тормозной системы 650мл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KR911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Аэрозоль-очиститель карбюратора 520 мл.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капроновый  для эл. проводки 2,5х150 черный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капроновый  для эл. проводки 4,8х500 белый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12-20/9 W2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для шлангов D= 12-20мм (бабочка)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16-27/9 W2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для шлангов D= 16-27мм (нерж.)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Хомут для шлангов D= 20-32мм (нерж.)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Бумага наждачная P120 (листовая)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F23F1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Бумага наждачная P1200 (листовая)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F2B7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Бумага наждачная P400 (листовая)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F2B7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BODY-992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Грунт BODY 992 серый 0,4 л (алкидный)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F2B7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Reoflex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2K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Грунт акриловый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Reoflex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2K 4+1 0.8л+0.2 л серый (1л)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3067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Мастика "Пушечное сало" СТАРТ 2л.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Мастика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металло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-полимерная "Бронза" СТАРТ 1,7 л.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5960L5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Свеча зажигания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Peugeot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508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9091901247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Свеча зажигания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Camry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2006-09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1444XG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воздушный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Peugeot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408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JDA170A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воздушный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Hiace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AG233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воздушный VW T5,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Caravelle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2050188SX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масляный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Audi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 VW 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TDi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1520865F0A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масляный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Nissan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Qashqai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Infiniti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FX35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OF4143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масляный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Peugeot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406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J1312013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Фильтр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масляный</w:t>
            </w:r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Toyota Land Cruiser 2.4D-4.2TD,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Avensis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Corolla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059198405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Фильтр масляный VAG A4 5 6 7 8 3.0TDI 15-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0869D5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2330364010/64020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Фильтр топливный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Toyota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LH114C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5B298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2100229SX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Фильтр топливный VW T5, VAG 1.9-2.5 TDI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5B298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SA1165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Элемент фильтра воздушного салона VW T5,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Multivan,Touareg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Amarok</w:t>
            </w:r>
            <w:proofErr w:type="spellEnd"/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5B298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177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3308-2200800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Болт карданный с гайкой ГАЗ-53 (к-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178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2217-2200800-01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Болт М10х1х25 вала карданного ГАЗ-24 с гайкой (кт.4шт.)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5320-2201011-01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карданный заднего моста КАМАЗ (724мм)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836CA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5320-2205011-03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карданный ср. моста КАМАЗ-5320 -55102 (983мм)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836CA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5511-2205011-12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карданный ср. моста КАМАЗ-5511 (L=818мм, ход136мм)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836CA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5320-2205025-01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Крестовина КАМАЗ большая (135*50мм)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836CA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GP.10890049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карданный ГАЗ-53 в сборе (L=2594)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836CA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53-2201800-22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Крестовина ГАЗ-52, 53, 3307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836CA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53-А-2202081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Опора вала карданного ГАЗ-53, 3307, ЗИЛ-130 (с подушкой в сб.)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3741-2403010-10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Дифференциал з/моста УАЗ с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главн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парой в сб. (Z=8/37)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3151-20-2400010-96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Мост задний УАЗ-469 (31512) в сб. (Z=8/37)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65115-3104015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Ступица зад/колеса КАМАЗ-Евро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53205-3104071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Болт колеса заднего КАМАЗ-Евро1 (М22х1,5/L=95)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5320-3101045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Прижим зад/колеса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4310-3422010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Вал карданный рулевого управления 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4331-3400020-02Р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рулевого управления ЗИЛ-130, 4331 с ГУР в сб.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130-3003011-Б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Тяга рулевая продольная ЗИЛ-130 в сб. С/О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130-3408020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Шланг ГУР ЗИЛ-130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130-3502070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Барабан тормозной ЗИЛ-130 задний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3151-3510010-03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Вакуумный усилитель тормозов УАЗ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FB1B6C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GF23302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Колодка тормозная УАЗ-236021 Профи задняя (4шт)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69-3507014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Колодка тормоза стояночного УАЗ с накл.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D67145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199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469-3501090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Колодка тормозная УАЗ-452, 469, 3160 с длин. наклад. (2 шт.)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D67145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Аварийное соединение 90 град.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трубки D=14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Аварийное соединение 90 град.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трубки D=16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Аварийное соединение 90 град.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трубки D=4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АТ-342(220144)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Аварийное соединение 90 град.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 трубки D=6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Р4-3706020-В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Бегунок ГАЗ-53, ЗИЛ для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конт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системы (без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резист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111.3722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Блок предохранителей 111.3722 Газель (силовой 2шт)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23.3787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23.3787 реле управляющее12в (30А)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2602.3747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2602.3747(РБС-5320) реле блокировки стартера 24в.КАМАЗ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411.3787-02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411.3787-02 реле стартера ГАЗ-3302, 2705, 33104 (12в/4 контакта 70А)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57.3777-01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57.3777-01 реле поворота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КАМАЗ,МАЗ,КрАЗ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, ГАЗ, ЗИЛ (24в)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48881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12В (H4)  Р43Т 60/55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галогеновая а/л (н/опт.)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48328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12В (H7) PX26</w:t>
            </w:r>
            <w:proofErr w:type="gram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d  55</w:t>
            </w:r>
            <w:proofErr w:type="gram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галоген.а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/л ГАЗ-31105, 3302 (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рест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.) (нов. опт.)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E1483F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L20475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24В (H4)  Р43Т 75/70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галогеновая а/л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03CE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0200051000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24В (H7) 70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галогеновая а/л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03CE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17171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А12- 5 (BA15s)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автолампа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габаритная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03CE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17311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А12-10 (BA15s)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автолампа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 габарит)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03CE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VLT0804C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А12-21-3 (BA15s)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автолампа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1-контактная (поворот)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03CE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D67145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217</w:t>
            </w:r>
          </w:p>
        </w:tc>
        <w:tc>
          <w:tcPr>
            <w:tcW w:w="1770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84245</w:t>
            </w:r>
          </w:p>
        </w:tc>
        <w:tc>
          <w:tcPr>
            <w:tcW w:w="4709" w:type="dxa"/>
            <w:hideMark/>
          </w:tcPr>
          <w:p w:rsidR="00D67145" w:rsidRPr="00D67145" w:rsidRDefault="00D67145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А24- 5 (BA15s)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автолампа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габаритная</w:t>
            </w:r>
          </w:p>
        </w:tc>
        <w:tc>
          <w:tcPr>
            <w:tcW w:w="943" w:type="dxa"/>
            <w:hideMark/>
          </w:tcPr>
          <w:p w:rsidR="00D67145" w:rsidRPr="001C4173" w:rsidRDefault="00D67145" w:rsidP="00D67145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8" w:type="dxa"/>
            <w:noWrap/>
            <w:hideMark/>
          </w:tcPr>
          <w:p w:rsidR="00D67145" w:rsidRDefault="00D67145" w:rsidP="00D67145">
            <w:r w:rsidRPr="00303CE6"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218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7405-1002000 БЕЛ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Р/к-т двигателя КАМАЗ-Евро (5 </w:t>
            </w:r>
            <w:proofErr w:type="spellStart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наим</w:t>
            </w:r>
            <w:proofErr w:type="spellEnd"/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/РТИ) белый силикон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</w:p>
        </w:tc>
      </w:tr>
      <w:tr w:rsidR="001C4173" w:rsidRPr="001C4173" w:rsidTr="00D67145">
        <w:trPr>
          <w:trHeight w:val="240"/>
        </w:trPr>
        <w:tc>
          <w:tcPr>
            <w:tcW w:w="59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1770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100.3515209</w:t>
            </w:r>
          </w:p>
        </w:tc>
        <w:tc>
          <w:tcPr>
            <w:tcW w:w="4709" w:type="dxa"/>
            <w:hideMark/>
          </w:tcPr>
          <w:p w:rsidR="001C4173" w:rsidRPr="00D67145" w:rsidRDefault="001C4173" w:rsidP="00D6714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45">
              <w:rPr>
                <w:rFonts w:ascii="Times New Roman" w:hAnsi="Times New Roman" w:cs="Times New Roman"/>
                <w:b/>
                <w:sz w:val="18"/>
                <w:szCs w:val="18"/>
              </w:rPr>
              <w:t>Р/к-т клапана защитного тройного КАМАЗ (полный)</w:t>
            </w:r>
          </w:p>
        </w:tc>
        <w:tc>
          <w:tcPr>
            <w:tcW w:w="943" w:type="dxa"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8" w:type="dxa"/>
            <w:noWrap/>
            <w:hideMark/>
          </w:tcPr>
          <w:p w:rsidR="001C4173" w:rsidRPr="001C4173" w:rsidRDefault="001C4173" w:rsidP="001C4173">
            <w:pPr>
              <w:ind w:left="-993" w:right="-142" w:firstLine="9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173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r w:rsidR="00D67145">
              <w:rPr>
                <w:rFonts w:ascii="Times New Roman" w:hAnsi="Times New Roman" w:cs="Times New Roman"/>
                <w:b/>
                <w:sz w:val="18"/>
                <w:szCs w:val="18"/>
              </w:rPr>
              <w:t>ект</w:t>
            </w:r>
            <w:bookmarkStart w:id="0" w:name="_GoBack"/>
            <w:bookmarkEnd w:id="0"/>
          </w:p>
        </w:tc>
      </w:tr>
    </w:tbl>
    <w:p w:rsidR="0093319B" w:rsidRPr="002F3FB5" w:rsidRDefault="0093319B" w:rsidP="001C4173">
      <w:pPr>
        <w:ind w:right="425"/>
        <w:jc w:val="both"/>
        <w:rPr>
          <w:rFonts w:ascii="Times New Roman" w:hAnsi="Times New Roman" w:cs="Times New Roman"/>
          <w:b/>
          <w:bCs/>
        </w:rPr>
      </w:pPr>
      <w:r w:rsidRPr="002F3FB5">
        <w:rPr>
          <w:rFonts w:ascii="Times New Roman" w:hAnsi="Times New Roman" w:cs="Times New Roman"/>
        </w:rPr>
        <w:t xml:space="preserve">  </w:t>
      </w:r>
      <w:r w:rsidRPr="002F3FB5">
        <w:rPr>
          <w:rFonts w:ascii="Times New Roman" w:hAnsi="Times New Roman" w:cs="Times New Roman"/>
          <w:b/>
          <w:bCs/>
        </w:rPr>
        <w:t>Качество и приемка Товара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1. Качество поставляемого Товара, а также его упаковка и маркировка должны соответствовать требованиям технических условий (ТУ), межгосударственных или государственных стандартов </w:t>
      </w:r>
      <w:r w:rsidRPr="002F3FB5">
        <w:rPr>
          <w:rFonts w:ascii="Times New Roman" w:hAnsi="Times New Roman" w:cs="Times New Roman"/>
        </w:rPr>
        <w:lastRenderedPageBreak/>
        <w:t>Российской Федерации (ГОСТ или ГОСТ Р) или отраслевых стандартов (ОСТ), либо документу о качестве производителя.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2. Дополнительные или специальные требования к поставляемому товару предварительно письменно согласовываются сторонами и оформляются в виде дополнительного соглашения.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  <w:iCs/>
        </w:rPr>
        <w:t>3</w:t>
      </w:r>
      <w:r w:rsidRPr="002F3FB5">
        <w:rPr>
          <w:rFonts w:ascii="Times New Roman" w:hAnsi="Times New Roman" w:cs="Times New Roman"/>
          <w:i/>
          <w:iCs/>
        </w:rPr>
        <w:t xml:space="preserve"> </w:t>
      </w:r>
      <w:r w:rsidRPr="002F3FB5">
        <w:rPr>
          <w:rFonts w:ascii="Times New Roman" w:hAnsi="Times New Roman" w:cs="Times New Roman"/>
        </w:rPr>
        <w:t>Качество поставляемого Товара должно подтверждаться удостоверением качества и/или иными документами о качестве товара, представляемыми Поставщиком Покупателю.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4 Продукция должна удовлетворять требованиям действующих ГОСТ, Государственных стандартов России (ГОСТ Р), технических условий и других нормативов по стандартизации, действующих на территории Российской Федерации и иметь документ о качестве (паспорт, сертификат происхождения, протокол испытаний) содержащий сведения о фактических показателях качества, нормируемых этими документами.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Р или паспорт безопасности.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 - В случае поставки продукции, выпускаемой или поставляемой зарубежными фирмами, необходимо проверить и обеспечить соответствие технических характеристик продукции требованиям соответствующих нормативных документов России.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5.Приемка   Товара   Покупателем   по   количеству   производится   </w:t>
      </w:r>
      <w:r w:rsidRPr="002F3FB5">
        <w:rPr>
          <w:rFonts w:ascii="Times New Roman" w:hAnsi="Times New Roman" w:cs="Times New Roman"/>
          <w:iCs/>
        </w:rPr>
        <w:t xml:space="preserve">в    </w:t>
      </w:r>
      <w:r w:rsidRPr="002F3FB5">
        <w:rPr>
          <w:rFonts w:ascii="Times New Roman" w:hAnsi="Times New Roman" w:cs="Times New Roman"/>
        </w:rPr>
        <w:t>соответствии   с «Инструкцией о порядке приемке продукции производственно-технического назначения я товаров народного- потребления по количеству», утвержденной постановлением Госарбитража при Совете</w:t>
      </w:r>
      <w:r w:rsidRPr="002F3FB5">
        <w:rPr>
          <w:rFonts w:ascii="Times New Roman" w:hAnsi="Times New Roman" w:cs="Times New Roman"/>
        </w:rPr>
        <w:br/>
        <w:t>Министров СССР от «15» июня 1965 г. № П-6, в части не противоречащей условиям Договора.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6. Приемка Товара Покупателем по качеству производится в соответствии с «Инструкцией о порядке приемке продукции производственно-технического назначения и товаров народного потребления по качеству», утвержденной постановлением Госарбитража при Совете Министров СССР от «25» апреля 1966 г. № П-7, в части, не противоречащей условиям Договора.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7. Право собственности на Товар, а также все риски его повреждения и утраты переходят от Поставщика к Покупателю с даты его поставки.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8. Товар должен быть новым (не был в употреблении, не прошел ремонт, в том числе восстановление, замену составных частей, восстановления потребительских свойств), оригинальным, находиться в упаковке завода-изготовителя). 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 9. Приемка поставляемого Товара по количеству, качеству и ассортименту производится во время передачи Товара Покупателю на основании данных, указанных в накладных и сертификатах качества. 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 10. При обнаружении несоответствия качества, комплектности, маркировки поступившего Товара, тары или упаковки требованиям стандартов, технических условий, Договору либо данным, указанным в сопроводительных документах, удостоверяющих качество Товара, Покупатель приостанавливает дальнейшую приемку Товара и составляет акт, в котором указывает количество осмотренного Товара и характер выявленных при приемке дефектов. </w:t>
      </w:r>
    </w:p>
    <w:p w:rsidR="0093319B" w:rsidRPr="002F3FB5" w:rsidRDefault="0093319B" w:rsidP="0093319B">
      <w:pPr>
        <w:ind w:left="426" w:right="425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 11. Некачественный Товар не принимается и подлежит обмену в течение 3 (трех) дней, при этом Сторонами составляется соответствующий акт.</w:t>
      </w:r>
    </w:p>
    <w:p w:rsidR="0093319B" w:rsidRPr="002F3FB5" w:rsidRDefault="0093319B" w:rsidP="00D67145">
      <w:pPr>
        <w:ind w:left="426" w:right="271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 xml:space="preserve"> 12. Гарантийный срок на Товар должен соответствовать гарантийным требованиям, предъявляемым </w:t>
      </w:r>
      <w:proofErr w:type="gramStart"/>
      <w:r w:rsidRPr="002F3FB5">
        <w:rPr>
          <w:rFonts w:ascii="Times New Roman" w:hAnsi="Times New Roman" w:cs="Times New Roman"/>
        </w:rPr>
        <w:t>к такого вида</w:t>
      </w:r>
      <w:proofErr w:type="gramEnd"/>
      <w:r w:rsidRPr="002F3FB5">
        <w:rPr>
          <w:rFonts w:ascii="Times New Roman" w:hAnsi="Times New Roman" w:cs="Times New Roman"/>
        </w:rPr>
        <w:t xml:space="preserve"> товарам, и должен подтверждаться документами от производителя (Поставщика). Гарантийный срок начинается с момента подписания товарной накладной.</w:t>
      </w:r>
    </w:p>
    <w:p w:rsidR="0093319B" w:rsidRPr="002F3FB5" w:rsidRDefault="0093319B" w:rsidP="00D67145">
      <w:pPr>
        <w:ind w:left="567" w:right="271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13. При обнаружении дефектов Товара в период гарантийного срока, возникших по независящим от Покупателя причинам, Поставщик обязан за свой счет устранить дефекты, либо заменить Товар ненадлежащего качества новым, в течение 3 (трех) дней, с момента получения письменного уведомления от Покупателя (в том числе посредством факсимильной связи или электронной почты, с последующим направлением оригинала). Гарантийный срок на Товар в данном случае продлевается на период устранения дефектов.</w:t>
      </w:r>
    </w:p>
    <w:p w:rsidR="0093319B" w:rsidRPr="002F3FB5" w:rsidRDefault="0093319B" w:rsidP="00D67145">
      <w:pPr>
        <w:ind w:left="567" w:right="271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lastRenderedPageBreak/>
        <w:t>14. Тара и упаковка должны соответствовать требованиям настоящего Договора, действующих стандартов и технических условий и обеспечивать сохранность Товара при транспортировке.</w:t>
      </w:r>
    </w:p>
    <w:p w:rsidR="0093319B" w:rsidRPr="002F3FB5" w:rsidRDefault="0093319B" w:rsidP="00D67145">
      <w:pPr>
        <w:ind w:left="567" w:right="271"/>
        <w:jc w:val="both"/>
        <w:rPr>
          <w:rFonts w:ascii="Times New Roman" w:hAnsi="Times New Roman" w:cs="Times New Roman"/>
        </w:rPr>
      </w:pPr>
      <w:r w:rsidRPr="002F3FB5">
        <w:rPr>
          <w:rFonts w:ascii="Times New Roman" w:hAnsi="Times New Roman" w:cs="Times New Roman"/>
        </w:rPr>
        <w:t>15. Упаковка (тара) должна отвечать требованиям безопасности жизни, здоровья и охраны окружающей среды, а также давать возможность определить количество содержащегося в ней Товара.</w:t>
      </w:r>
    </w:p>
    <w:p w:rsidR="0093319B" w:rsidRDefault="0093319B" w:rsidP="0093319B">
      <w:pPr>
        <w:jc w:val="both"/>
        <w:rPr>
          <w:rFonts w:ascii="Times New Roman" w:hAnsi="Times New Roman" w:cs="Times New Roman"/>
        </w:rPr>
      </w:pPr>
    </w:p>
    <w:p w:rsidR="0093319B" w:rsidRDefault="0093319B" w:rsidP="0093319B">
      <w:pPr>
        <w:jc w:val="both"/>
        <w:rPr>
          <w:rFonts w:ascii="Times New Roman" w:hAnsi="Times New Roman" w:cs="Times New Roman"/>
        </w:rPr>
      </w:pPr>
    </w:p>
    <w:p w:rsidR="0093319B" w:rsidRDefault="0093319B" w:rsidP="0093319B">
      <w:pPr>
        <w:jc w:val="both"/>
        <w:rPr>
          <w:rFonts w:ascii="Times New Roman" w:hAnsi="Times New Roman" w:cs="Times New Roman"/>
        </w:rPr>
      </w:pPr>
    </w:p>
    <w:p w:rsidR="0093319B" w:rsidRPr="002F3FB5" w:rsidRDefault="0093319B" w:rsidP="009331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цеха 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Дедушев В.Ф.</w:t>
      </w:r>
    </w:p>
    <w:p w:rsidR="00A9308A" w:rsidRDefault="00A9308A"/>
    <w:sectPr w:rsidR="00A9308A" w:rsidSect="00CD7759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59" w:rsidRDefault="00CD7759" w:rsidP="00CD7759">
      <w:pPr>
        <w:spacing w:after="0" w:line="240" w:lineRule="auto"/>
      </w:pPr>
      <w:r>
        <w:separator/>
      </w:r>
    </w:p>
  </w:endnote>
  <w:endnote w:type="continuationSeparator" w:id="0">
    <w:p w:rsidR="00CD7759" w:rsidRDefault="00CD7759" w:rsidP="00CD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59" w:rsidRDefault="00CD7759" w:rsidP="00CD7759">
      <w:pPr>
        <w:spacing w:after="0" w:line="240" w:lineRule="auto"/>
      </w:pPr>
      <w:r>
        <w:separator/>
      </w:r>
    </w:p>
  </w:footnote>
  <w:footnote w:type="continuationSeparator" w:id="0">
    <w:p w:rsidR="00CD7759" w:rsidRDefault="00CD7759" w:rsidP="00CD7759">
      <w:pPr>
        <w:spacing w:after="0" w:line="240" w:lineRule="auto"/>
      </w:pPr>
      <w:r>
        <w:continuationSeparator/>
      </w:r>
    </w:p>
  </w:footnote>
  <w:footnote w:id="1">
    <w:p w:rsidR="00CD7759" w:rsidRPr="00F2699B" w:rsidRDefault="00CD7759" w:rsidP="00CD7759">
      <w:pPr>
        <w:pStyle w:val="a9"/>
        <w:ind w:left="284" w:right="425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F2699B">
        <w:rPr>
          <w:sz w:val="18"/>
          <w:szCs w:val="18"/>
        </w:rPr>
        <w:t>Номенклатурный (каталожный) номер автозапчасти – это цифровой и/или буквенный код, который присваивается каждой детали на заводе изготовителе, что позволяет с точностью до 100% установить принадлежность детали, а также ее характеристики и другие данные.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325"/>
    <w:multiLevelType w:val="hybridMultilevel"/>
    <w:tmpl w:val="6000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3366"/>
    <w:multiLevelType w:val="hybridMultilevel"/>
    <w:tmpl w:val="CF9A0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CE533E"/>
    <w:multiLevelType w:val="hybridMultilevel"/>
    <w:tmpl w:val="64127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C"/>
    <w:rsid w:val="00032B5D"/>
    <w:rsid w:val="001C4173"/>
    <w:rsid w:val="003923A4"/>
    <w:rsid w:val="007A1545"/>
    <w:rsid w:val="008C164A"/>
    <w:rsid w:val="0093319B"/>
    <w:rsid w:val="00A9308A"/>
    <w:rsid w:val="00B71D4D"/>
    <w:rsid w:val="00CD7759"/>
    <w:rsid w:val="00CF270A"/>
    <w:rsid w:val="00D67145"/>
    <w:rsid w:val="00DC5D75"/>
    <w:rsid w:val="00DC6A8C"/>
    <w:rsid w:val="00EA5B93"/>
    <w:rsid w:val="00E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FA1E"/>
  <w15:docId w15:val="{2BF9AE26-4D7B-455E-B904-15ADA45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B5D"/>
  </w:style>
  <w:style w:type="numbering" w:customStyle="1" w:styleId="11">
    <w:name w:val="Нет списка11"/>
    <w:next w:val="a2"/>
    <w:uiPriority w:val="99"/>
    <w:semiHidden/>
    <w:unhideWhenUsed/>
    <w:rsid w:val="00032B5D"/>
  </w:style>
  <w:style w:type="numbering" w:customStyle="1" w:styleId="2">
    <w:name w:val="Нет списка2"/>
    <w:next w:val="a2"/>
    <w:uiPriority w:val="99"/>
    <w:semiHidden/>
    <w:unhideWhenUsed/>
    <w:rsid w:val="00032B5D"/>
  </w:style>
  <w:style w:type="character" w:styleId="a3">
    <w:name w:val="Hyperlink"/>
    <w:basedOn w:val="a0"/>
    <w:uiPriority w:val="99"/>
    <w:semiHidden/>
    <w:unhideWhenUsed/>
    <w:rsid w:val="00032B5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32B5D"/>
    <w:rPr>
      <w:color w:val="954F72"/>
      <w:u w:val="single"/>
    </w:rPr>
  </w:style>
  <w:style w:type="paragraph" w:customStyle="1" w:styleId="msonormal0">
    <w:name w:val="msonormal"/>
    <w:basedOn w:val="a"/>
    <w:rsid w:val="0003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3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32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32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32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2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B5D"/>
    <w:rPr>
      <w:rFonts w:ascii="Segoe UI" w:hAnsi="Segoe UI" w:cs="Segoe UI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1C4173"/>
  </w:style>
  <w:style w:type="numbering" w:customStyle="1" w:styleId="12">
    <w:name w:val="Нет списка12"/>
    <w:next w:val="a2"/>
    <w:uiPriority w:val="99"/>
    <w:semiHidden/>
    <w:unhideWhenUsed/>
    <w:rsid w:val="001C4173"/>
  </w:style>
  <w:style w:type="numbering" w:customStyle="1" w:styleId="21">
    <w:name w:val="Нет списка21"/>
    <w:next w:val="a2"/>
    <w:uiPriority w:val="99"/>
    <w:semiHidden/>
    <w:unhideWhenUsed/>
    <w:rsid w:val="001C4173"/>
  </w:style>
  <w:style w:type="numbering" w:customStyle="1" w:styleId="31">
    <w:name w:val="Нет списка31"/>
    <w:next w:val="a2"/>
    <w:uiPriority w:val="99"/>
    <w:semiHidden/>
    <w:unhideWhenUsed/>
    <w:rsid w:val="001C4173"/>
  </w:style>
  <w:style w:type="paragraph" w:customStyle="1" w:styleId="xl60">
    <w:name w:val="xl60"/>
    <w:basedOn w:val="a"/>
    <w:rsid w:val="001C417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1">
    <w:name w:val="xl61"/>
    <w:basedOn w:val="a"/>
    <w:rsid w:val="001C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1C41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1C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1C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1C41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1C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4173"/>
    <w:pPr>
      <w:ind w:left="720"/>
      <w:contextualSpacing/>
    </w:pPr>
  </w:style>
  <w:style w:type="numbering" w:customStyle="1" w:styleId="111">
    <w:name w:val="Нет списка111"/>
    <w:next w:val="a2"/>
    <w:uiPriority w:val="99"/>
    <w:semiHidden/>
    <w:unhideWhenUsed/>
    <w:rsid w:val="001C4173"/>
  </w:style>
  <w:style w:type="paragraph" w:styleId="a9">
    <w:name w:val="footnote text"/>
    <w:basedOn w:val="a"/>
    <w:link w:val="aa"/>
    <w:uiPriority w:val="99"/>
    <w:semiHidden/>
    <w:unhideWhenUsed/>
    <w:rsid w:val="00CD775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77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7759"/>
    <w:rPr>
      <w:vertAlign w:val="superscript"/>
    </w:rPr>
  </w:style>
  <w:style w:type="paragraph" w:styleId="ac">
    <w:name w:val="No Spacing"/>
    <w:uiPriority w:val="1"/>
    <w:qFormat/>
    <w:rsid w:val="00D67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D4E2-4A15-4CC3-BF3C-EE562B08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urotdel</cp:lastModifiedBy>
  <cp:revision>9</cp:revision>
  <cp:lastPrinted>2024-02-15T09:59:00Z</cp:lastPrinted>
  <dcterms:created xsi:type="dcterms:W3CDTF">2022-10-27T10:59:00Z</dcterms:created>
  <dcterms:modified xsi:type="dcterms:W3CDTF">2024-12-20T10:50:00Z</dcterms:modified>
</cp:coreProperties>
</file>