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BA1F" w14:textId="6D983788" w:rsidR="00F71D04" w:rsidRDefault="00F71D04" w:rsidP="00251D78">
      <w:pPr>
        <w:ind w:left="57" w:right="57" w:firstLine="0"/>
        <w:jc w:val="right"/>
        <w:rPr>
          <w:b/>
          <w:bCs/>
          <w:szCs w:val="24"/>
          <w:lang w:eastAsia="en-US"/>
        </w:rPr>
      </w:pPr>
      <w:r w:rsidRPr="00905E2C">
        <w:rPr>
          <w:b/>
          <w:bCs/>
          <w:szCs w:val="24"/>
          <w:lang w:eastAsia="en-US"/>
        </w:rPr>
        <w:t xml:space="preserve">Приложение </w:t>
      </w:r>
      <w:r w:rsidR="0036148E">
        <w:rPr>
          <w:b/>
          <w:bCs/>
          <w:szCs w:val="24"/>
          <w:lang w:eastAsia="en-US"/>
        </w:rPr>
        <w:t>№</w:t>
      </w:r>
      <w:r w:rsidRPr="00905E2C">
        <w:rPr>
          <w:b/>
          <w:bCs/>
          <w:szCs w:val="24"/>
          <w:lang w:eastAsia="en-US"/>
        </w:rPr>
        <w:t>1</w:t>
      </w:r>
      <w:r>
        <w:rPr>
          <w:b/>
          <w:bCs/>
          <w:szCs w:val="24"/>
          <w:lang w:eastAsia="en-US"/>
        </w:rPr>
        <w:t xml:space="preserve"> к Извещению</w:t>
      </w:r>
    </w:p>
    <w:p w14:paraId="49DD26FB" w14:textId="77777777" w:rsidR="00F71D04" w:rsidRDefault="00F71D04" w:rsidP="00F71D04">
      <w:pPr>
        <w:ind w:firstLine="0"/>
        <w:jc w:val="left"/>
        <w:rPr>
          <w:b/>
          <w:bCs/>
          <w:szCs w:val="24"/>
          <w:lang w:eastAsia="en-US"/>
        </w:rPr>
      </w:pPr>
    </w:p>
    <w:p w14:paraId="442D3E5B" w14:textId="77777777" w:rsidR="00F71D04" w:rsidRPr="00122AFF" w:rsidRDefault="00F71D04" w:rsidP="00251D78">
      <w:pPr>
        <w:spacing w:after="60"/>
        <w:ind w:left="227" w:right="57" w:firstLine="0"/>
        <w:jc w:val="center"/>
        <w:rPr>
          <w:rFonts w:eastAsia="Times New Roman"/>
          <w:b/>
          <w:szCs w:val="24"/>
        </w:rPr>
      </w:pPr>
      <w:bookmarkStart w:id="0" w:name="_Hlk124168143"/>
      <w:r w:rsidRPr="00122AFF">
        <w:rPr>
          <w:rFonts w:eastAsia="Times New Roman"/>
          <w:b/>
          <w:szCs w:val="24"/>
        </w:rPr>
        <w:t>ТЕХНИЧЕСКОЕ  ЗАДАНИЕ</w:t>
      </w:r>
    </w:p>
    <w:p w14:paraId="16BDF45D" w14:textId="77777777" w:rsidR="00F71D04" w:rsidRPr="00122AFF" w:rsidRDefault="00F71D04" w:rsidP="00F71D04">
      <w:pPr>
        <w:ind w:firstLine="0"/>
        <w:jc w:val="center"/>
        <w:rPr>
          <w:rFonts w:eastAsia="Times New Roman"/>
          <w:b/>
          <w:szCs w:val="24"/>
        </w:rPr>
      </w:pPr>
      <w:r w:rsidRPr="00122AFF">
        <w:rPr>
          <w:rFonts w:eastAsia="Times New Roman"/>
          <w:b/>
          <w:szCs w:val="24"/>
        </w:rPr>
        <w:t xml:space="preserve">на </w:t>
      </w:r>
      <w:r>
        <w:rPr>
          <w:rFonts w:eastAsia="Times New Roman"/>
          <w:b/>
          <w:szCs w:val="24"/>
        </w:rPr>
        <w:t xml:space="preserve">поставку корнеплодов </w:t>
      </w:r>
    </w:p>
    <w:tbl>
      <w:tblPr>
        <w:tblW w:w="5425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21"/>
        <w:gridCol w:w="9719"/>
        <w:gridCol w:w="1699"/>
        <w:gridCol w:w="1133"/>
        <w:gridCol w:w="1419"/>
      </w:tblGrid>
      <w:tr w:rsidR="00A251F8" w:rsidRPr="00415390" w14:paraId="738F6229" w14:textId="6811418F" w:rsidTr="00A251F8">
        <w:trPr>
          <w:trHeight w:val="130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0545C52" w14:textId="77777777" w:rsidR="00A251F8" w:rsidRDefault="00A251F8" w:rsidP="00DA1E96">
            <w:pPr>
              <w:suppressAutoHyphens/>
              <w:spacing w:line="256" w:lineRule="auto"/>
              <w:ind w:firstLine="0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№ п/п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62AD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Наименование</w:t>
            </w:r>
          </w:p>
          <w:p w14:paraId="65E432C1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товара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00E2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Технические и функциональные (потребительские свойства) характеристики*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D815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ГОСТ/ТР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92BE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Единица измерения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636B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Количество</w:t>
            </w:r>
          </w:p>
          <w:p w14:paraId="418A5944" w14:textId="1A44A820" w:rsidR="00A251F8" w:rsidRDefault="00A251F8" w:rsidP="00DA1E96">
            <w:pPr>
              <w:spacing w:line="256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</w:tr>
      <w:tr w:rsidR="00A251F8" w:rsidRPr="00415390" w14:paraId="2739D006" w14:textId="0426EC35" w:rsidTr="00A251F8">
        <w:trPr>
          <w:trHeight w:val="25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4A4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AA41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8848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17FC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F29E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6999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6</w:t>
            </w:r>
          </w:p>
        </w:tc>
      </w:tr>
      <w:tr w:rsidR="00A251F8" w:rsidRPr="00415390" w14:paraId="2D2B1D2B" w14:textId="1389C618" w:rsidTr="00A251F8">
        <w:trPr>
          <w:trHeight w:val="25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7D02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ADC4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Картофель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EB3C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Картофель мытый: Нет</w:t>
            </w:r>
          </w:p>
          <w:p w14:paraId="438F04A9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Картофель очищенный: Нет</w:t>
            </w:r>
          </w:p>
          <w:p w14:paraId="60B29326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Вид картофеля по сроку созревания: Картофель продовольственный поздний</w:t>
            </w:r>
          </w:p>
          <w:p w14:paraId="3DC3FBC9" w14:textId="1651C4EC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Клубни целые, чистые, свежие, здоровые, покрытые кожурой, типичной для ботанического сорта* формы и окраски, не проросшие, не увядшие, без повреждений сельскохозяйственными вредителями, без излишней внешней влажности, не позеленевшие, без коричневых пятен, вызванных воздействием тепла.</w:t>
            </w:r>
          </w:p>
          <w:p w14:paraId="229F25D6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Допускаются клубни с пятнами бледно-зеленого цвета общей площадью не более 2 см , которые могут быть удалены при обычной очистке.</w:t>
            </w:r>
          </w:p>
          <w:p w14:paraId="4E7B5816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Допускаются клубни с механическими повреждениями (порезы, </w:t>
            </w:r>
            <w:proofErr w:type="spellStart"/>
            <w:r>
              <w:rPr>
                <w:bCs/>
                <w:sz w:val="20"/>
                <w:lang w:eastAsia="en-US"/>
              </w:rPr>
              <w:t>вырывы</w:t>
            </w:r>
            <w:proofErr w:type="spellEnd"/>
            <w:r>
              <w:rPr>
                <w:bCs/>
                <w:sz w:val="20"/>
                <w:lang w:eastAsia="en-US"/>
              </w:rPr>
              <w:t>, трещины, вмятины) глубиной не более 4 мм и длиной не более 10 мм.</w:t>
            </w:r>
          </w:p>
          <w:p w14:paraId="6CEF198F" w14:textId="5EE17FDD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Допускаются клубни, пораженные паршой, </w:t>
            </w:r>
            <w:proofErr w:type="spellStart"/>
            <w:r>
              <w:rPr>
                <w:bCs/>
                <w:sz w:val="20"/>
                <w:lang w:eastAsia="en-US"/>
              </w:rPr>
              <w:t>ооспорозом</w:t>
            </w:r>
            <w:proofErr w:type="spellEnd"/>
            <w:r>
              <w:rPr>
                <w:bCs/>
                <w:sz w:val="20"/>
                <w:lang w:eastAsia="en-US"/>
              </w:rPr>
              <w:t xml:space="preserve"> на площади не более 1/4 поверхности клубня, в том числе наличие пятен глубокой обыкновенной картофельной парши и порошистой парши глубиной не более 2 мм</w:t>
            </w:r>
          </w:p>
          <w:p w14:paraId="2BB46D6D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Допускаются клубни, пораженные проволочником (при наличии не более одного хода)</w:t>
            </w:r>
          </w:p>
          <w:p w14:paraId="43D6A66B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Клубни, полностью покрытые плотной кожурой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3D13" w14:textId="77777777" w:rsidR="00A251F8" w:rsidRDefault="00A251F8" w:rsidP="00DA1E96">
            <w:pPr>
              <w:snapToGrid w:val="0"/>
              <w:spacing w:line="256" w:lineRule="auto"/>
              <w:ind w:firstLine="0"/>
              <w:jc w:val="center"/>
              <w:rPr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hd w:val="clear" w:color="auto" w:fill="FFFFFF"/>
                <w:lang w:eastAsia="en-US"/>
              </w:rPr>
              <w:t>ТР ТС 021/2011</w:t>
            </w:r>
            <w:r>
              <w:rPr>
                <w:color w:val="000000"/>
                <w:sz w:val="20"/>
                <w:shd w:val="clear" w:color="auto" w:fill="FFFFFF"/>
                <w:lang w:eastAsia="en-US"/>
              </w:rPr>
              <w:tab/>
            </w:r>
          </w:p>
          <w:p w14:paraId="5622D273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shd w:val="clear" w:color="auto" w:fill="FFFFFF"/>
                <w:lang w:eastAsia="en-US"/>
              </w:rPr>
              <w:t>ГОСТ 7176-2017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9BC" w14:textId="2AEA851F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09C" w14:textId="0201CCCF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35000</w:t>
            </w:r>
          </w:p>
        </w:tc>
      </w:tr>
      <w:tr w:rsidR="00A251F8" w:rsidRPr="00415390" w14:paraId="1FF0F94F" w14:textId="23BF208B" w:rsidTr="00A251F8">
        <w:trPr>
          <w:trHeight w:val="25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D50F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8381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Капуста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CAA5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Капуста очищенная Нет</w:t>
            </w:r>
          </w:p>
          <w:p w14:paraId="1E041388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Товарный класс Первый</w:t>
            </w:r>
          </w:p>
          <w:p w14:paraId="1D6DF7FD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Кочаны свежие, целые, здоровые, чистые, вполне сформировавшиеся, </w:t>
            </w:r>
            <w:proofErr w:type="spellStart"/>
            <w:r>
              <w:rPr>
                <w:bCs/>
                <w:sz w:val="20"/>
                <w:lang w:eastAsia="en-US"/>
              </w:rPr>
              <w:t>непроросшие</w:t>
            </w:r>
            <w:proofErr w:type="spellEnd"/>
            <w:r>
              <w:rPr>
                <w:bCs/>
                <w:sz w:val="20"/>
                <w:lang w:eastAsia="en-US"/>
              </w:rPr>
              <w:t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</w:t>
            </w:r>
          </w:p>
          <w:p w14:paraId="1ECF6580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Без постороннего запаха и привкуса</w:t>
            </w:r>
          </w:p>
          <w:p w14:paraId="1575A902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Плотность кочана Плотные</w:t>
            </w:r>
          </w:p>
          <w:p w14:paraId="5DE16C78" w14:textId="77777777" w:rsidR="00A251F8" w:rsidRDefault="00A251F8" w:rsidP="00DA1E96">
            <w:pPr>
              <w:spacing w:line="25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С кочанов раннеспелых сортов удаляют розеточные и не пригодные для потребление листья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2105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ТР ТС 021/2011</w:t>
            </w:r>
            <w:r>
              <w:rPr>
                <w:color w:val="000000"/>
                <w:sz w:val="20"/>
                <w:lang w:eastAsia="en-US"/>
              </w:rPr>
              <w:tab/>
            </w:r>
          </w:p>
          <w:p w14:paraId="41FE8619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ГОСТ 1724-85</w:t>
            </w:r>
            <w:r>
              <w:rPr>
                <w:color w:val="000000"/>
                <w:sz w:val="20"/>
                <w:lang w:eastAsia="en-US"/>
              </w:rPr>
              <w:tab/>
            </w:r>
          </w:p>
          <w:p w14:paraId="5C6B3948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ГОСТ Р 51809-2001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74F2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012" w14:textId="666631C6" w:rsidR="00A251F8" w:rsidRDefault="00A251F8" w:rsidP="005366D0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15000</w:t>
            </w:r>
          </w:p>
        </w:tc>
      </w:tr>
      <w:tr w:rsidR="00A251F8" w:rsidRPr="00415390" w14:paraId="68F1EA1C" w14:textId="015B909C" w:rsidTr="00A251F8">
        <w:trPr>
          <w:trHeight w:val="25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0C36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5C84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Морковь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192E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Морковь очищенная Нет</w:t>
            </w:r>
          </w:p>
          <w:p w14:paraId="6E7AE2C2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Товарный сорт, не ниже Первый</w:t>
            </w:r>
          </w:p>
          <w:p w14:paraId="7B5A1FA3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</w:t>
            </w:r>
            <w:r>
              <w:rPr>
                <w:sz w:val="20"/>
                <w:lang w:eastAsia="en-US"/>
              </w:rPr>
              <w:lastRenderedPageBreak/>
              <w:t>типичной для ботанического сорта формы и окраски, с длиной оставшихся черешков не более 2,0 см или без них, но без повреждения плечиков головки корнеплодов</w:t>
            </w:r>
          </w:p>
          <w:p w14:paraId="4B7CB776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Допускаются корнеплоды с зарубцевавшимися (покрытыми эпидермисом) неглубокими (2-3 мм) природными трещинами в корковой части, образовавшимися в процессе формирования корнеплода; корнеплоды с незначительными наростами, образовавшимися в результате развития боковых корешков, существенно не портящими внешний вид корнеплода; корнеплоды с поломанными осевыми корешками.</w:t>
            </w:r>
          </w:p>
          <w:p w14:paraId="0A96FE77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Должны быть свежими на вид.</w:t>
            </w:r>
          </w:p>
          <w:p w14:paraId="5DACD17A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Допускаются корнеплоды с незначительными дефектами формы и окраски, с незначительными зарубцевавшимися трещинами; с небольшими поверхностными или глубокими трещинами, образовавшимися из-за промывки.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22A4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ТР ТС 021/2011</w:t>
            </w:r>
            <w:r>
              <w:rPr>
                <w:color w:val="000000"/>
                <w:sz w:val="20"/>
                <w:lang w:eastAsia="en-US"/>
              </w:rPr>
              <w:tab/>
            </w:r>
          </w:p>
          <w:p w14:paraId="2956C7F1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ГОСТ 32284-2013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4A4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041F" w14:textId="799061FA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10000</w:t>
            </w:r>
          </w:p>
        </w:tc>
      </w:tr>
      <w:tr w:rsidR="00A251F8" w:rsidRPr="00415390" w14:paraId="43BD6E49" w14:textId="6ABBEA19" w:rsidTr="00A251F8">
        <w:trPr>
          <w:trHeight w:val="25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191A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C7A0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Свекла</w:t>
            </w:r>
          </w:p>
          <w:p w14:paraId="5B90FC0C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37AB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Свекла очищенная Нет</w:t>
            </w:r>
          </w:p>
          <w:p w14:paraId="0FBE76C3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Товарный сорт, не ниже Первый</w:t>
            </w:r>
          </w:p>
          <w:p w14:paraId="18DECFF0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</w:t>
            </w:r>
          </w:p>
          <w:p w14:paraId="36DBED66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Допускаются корнеплоды с зарубцевавшимися (покрытыми эпидермисом) неглубокими (0,2-0,3 см) природными трещинами в корковой части, образовавшимися в процессе формирования корнеплода; с незначительными поверхностными повреждениями на глубину не более 0,3 см, образовавшимися в результате погрузочно-разгрузочных операций или промывки</w:t>
            </w:r>
          </w:p>
          <w:p w14:paraId="2E2F3946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Допускаются корнеплоды с незначительными дефектами формы и окраски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F663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ТР ТС 021/2011</w:t>
            </w:r>
            <w:r>
              <w:rPr>
                <w:color w:val="000000"/>
                <w:sz w:val="20"/>
                <w:lang w:eastAsia="en-US"/>
              </w:rPr>
              <w:tab/>
            </w:r>
          </w:p>
          <w:p w14:paraId="0D5D2A81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ГОСТ 32285-2013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57FA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5BD" w14:textId="330BA6FC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7000</w:t>
            </w:r>
          </w:p>
        </w:tc>
      </w:tr>
      <w:tr w:rsidR="00A251F8" w:rsidRPr="00415390" w14:paraId="45028B77" w14:textId="0A6DFF55" w:rsidTr="00A251F8">
        <w:trPr>
          <w:trHeight w:val="126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AC34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1DE3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Лук репка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3C86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Лук очищенный: Нет</w:t>
            </w:r>
          </w:p>
          <w:p w14:paraId="5B4896DA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Цвет лука: Желтый</w:t>
            </w:r>
          </w:p>
          <w:p w14:paraId="0AD00F8D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Товарный сорт: Первый</w:t>
            </w:r>
          </w:p>
          <w:p w14:paraId="6AF14C57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Луковицы вызревшие, целые, здоровые, чистые,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(за исключением лука в связках), без излишней внешней влажности, без полого и жесткого донца.</w:t>
            </w:r>
          </w:p>
          <w:p w14:paraId="460AA7AE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Луковицы без признаков прорастания, утолщений, вызванных неправильным вегетативным развитием, без следов повреждений, вызванных сельскохозяйственными вредителями или болезнями, без корешков.</w:t>
            </w:r>
          </w:p>
          <w:p w14:paraId="21CFA4A4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Допускаются незначительные дефекты формы, окраски, небольшие пятна, которые не переходят на последний слой чешуи, защищающий луковицу, при условии, что площадь таких пятен не более 1/5 площади поверхности луковицы; поверхностные трещины наружной чешуи при условии защищенности луковицы, если эти дефекты не влияют на общий внешний вид, качество и товарный вид продукта в упаковочной единице.</w:t>
            </w:r>
          </w:p>
          <w:p w14:paraId="35EBE6AB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Допускаются луковицы с сухими корешками длиной не более 1 см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05B7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ТР ТС 021/2011</w:t>
            </w:r>
          </w:p>
          <w:p w14:paraId="46D0FDEB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ГОСТ 34306-2017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24D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D52" w14:textId="6111F26D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12000</w:t>
            </w:r>
          </w:p>
        </w:tc>
      </w:tr>
      <w:tr w:rsidR="00A251F8" w:rsidRPr="00415390" w14:paraId="3B87FB37" w14:textId="63333DBA" w:rsidTr="00A251F8">
        <w:trPr>
          <w:trHeight w:val="25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248F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2AA3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Чеснок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AE4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Чеснок очищенный: Нет</w:t>
            </w:r>
          </w:p>
          <w:p w14:paraId="14876834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Цвет чеснока: Белый</w:t>
            </w:r>
          </w:p>
          <w:p w14:paraId="29B5519B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Товарный сорт: Первый</w:t>
            </w:r>
          </w:p>
          <w:p w14:paraId="2C08826C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Луковицы вызревшие, целые, здоровые, чистые, не проросшие, без повреждений сельскохозяйственными </w:t>
            </w:r>
            <w:r>
              <w:rPr>
                <w:sz w:val="20"/>
                <w:lang w:eastAsia="en-US"/>
              </w:rPr>
              <w:lastRenderedPageBreak/>
              <w:t>вредителями, типичной для ботанического сорта формы и окраски, с сухими наружными чешуями (рубашкой) и высушенной шейкой длиной не более 5,0 см (за исключением чеснока в связках), без излишней внешней влажности, без полого и жесткого донца.</w:t>
            </w:r>
          </w:p>
          <w:p w14:paraId="5D803E47" w14:textId="77777777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9DB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hd w:val="clear" w:color="auto" w:fill="FFFFFF"/>
                <w:lang w:eastAsia="en-US"/>
              </w:rPr>
              <w:lastRenderedPageBreak/>
              <w:t>ТР ТС 021/2011</w:t>
            </w:r>
          </w:p>
          <w:p w14:paraId="49A0C4CA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shd w:val="clear" w:color="auto" w:fill="FFFFFF"/>
                <w:lang w:eastAsia="en-US"/>
              </w:rPr>
            </w:pPr>
          </w:p>
          <w:p w14:paraId="37AA55FF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ГОСТ 33562-2015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E99" w14:textId="777777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794" w14:textId="088E3A7C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600</w:t>
            </w:r>
          </w:p>
        </w:tc>
      </w:tr>
      <w:tr w:rsidR="00A251F8" w:rsidRPr="00415390" w14:paraId="227B8BF5" w14:textId="77777777" w:rsidTr="00A251F8">
        <w:trPr>
          <w:trHeight w:val="25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A3A5" w14:textId="39473060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D38D" w14:textId="73AC6FBA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t>Редька зеленая /черная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7D33" w14:textId="41287A8B" w:rsidR="00A251F8" w:rsidRDefault="00A251F8" w:rsidP="00DA1E96">
            <w:pPr>
              <w:spacing w:line="256" w:lineRule="auto"/>
              <w:ind w:firstLine="0"/>
              <w:rPr>
                <w:sz w:val="20"/>
                <w:lang w:eastAsia="en-US"/>
              </w:rPr>
            </w:pPr>
            <w:r w:rsidRPr="00B20B22">
              <w:rPr>
                <w:sz w:val="20"/>
                <w:lang w:eastAsia="en-US"/>
              </w:rPr>
              <w:t>Корнеплоды  типичной для ботанического сорта формы и окраски, свежие, не поврежденные,  не увядшие, не треснувшие, без признаков прорастания, без повреждения сельскохозяйственными вредителями, без излишней внешней влажности, с черешками длиной не более 20мм или без них, но без повреждения плечиков корнеплодов.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11D" w14:textId="1995E6A0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shd w:val="clear" w:color="auto" w:fill="FFFFFF"/>
                <w:lang w:eastAsia="en-US"/>
              </w:rPr>
            </w:pPr>
            <w:r w:rsidRPr="00B20B22">
              <w:rPr>
                <w:color w:val="000000"/>
                <w:sz w:val="20"/>
                <w:shd w:val="clear" w:color="auto" w:fill="FFFFFF"/>
                <w:lang w:eastAsia="en-US"/>
              </w:rPr>
              <w:t>ГОСТ    32810 – 2014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93C" w14:textId="26BD4A97" w:rsidR="00A251F8" w:rsidRDefault="00A251F8" w:rsidP="00DA1E96">
            <w:pPr>
              <w:spacing w:line="256" w:lineRule="auto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226" w14:textId="5A05B377" w:rsidR="00A251F8" w:rsidRDefault="00A251F8" w:rsidP="00DA1E96">
            <w:pPr>
              <w:spacing w:line="25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300</w:t>
            </w:r>
          </w:p>
        </w:tc>
      </w:tr>
    </w:tbl>
    <w:p w14:paraId="6B4FB41A" w14:textId="77777777" w:rsidR="00F71D04" w:rsidRPr="004D6732" w:rsidRDefault="00F71D04" w:rsidP="00F71D04">
      <w:pPr>
        <w:suppressAutoHyphens/>
        <w:ind w:firstLine="0"/>
        <w:jc w:val="left"/>
        <w:rPr>
          <w:rFonts w:eastAsia="Times New Roman"/>
          <w:sz w:val="20"/>
          <w:szCs w:val="20"/>
          <w:lang w:eastAsia="zh-CN"/>
        </w:rPr>
      </w:pPr>
    </w:p>
    <w:p w14:paraId="6BBD3DE2" w14:textId="77777777" w:rsidR="00F71D04" w:rsidRDefault="00F71D04" w:rsidP="00F71D04">
      <w:pPr>
        <w:suppressAutoHyphens/>
        <w:autoSpaceDE w:val="0"/>
        <w:autoSpaceDN w:val="0"/>
        <w:ind w:right="-1" w:firstLine="709"/>
        <w:textAlignment w:val="baseline"/>
        <w:rPr>
          <w:b/>
          <w:sz w:val="22"/>
        </w:rPr>
      </w:pPr>
      <w:r>
        <w:rPr>
          <w:b/>
          <w:sz w:val="22"/>
        </w:rPr>
        <w:t>1. Требования к качеству товара:</w:t>
      </w:r>
    </w:p>
    <w:p w14:paraId="55FBEB6E" w14:textId="77777777" w:rsidR="00F71D04" w:rsidRDefault="00F71D04" w:rsidP="00F71D04">
      <w:pPr>
        <w:ind w:firstLine="425"/>
        <w:rPr>
          <w:sz w:val="22"/>
        </w:rPr>
      </w:pPr>
      <w:r>
        <w:rPr>
          <w:sz w:val="22"/>
        </w:rPr>
        <w:t>Качество поставляемой в рамках данного технического задания продукции должно соответствовать требованиям ГОСТ, технических условий и регламентов, действующих на территории Российской Федерации и удостоверяться документом (паспортом, сертификатом соответствия, ЕЭС декларация о соответствии, которая зарегистрированная в федеральной службе аккредитации или другим документом изготовителя) подтверждающим соответствие установленным требованиям.</w:t>
      </w:r>
    </w:p>
    <w:p w14:paraId="3C83BD31" w14:textId="77777777" w:rsidR="00F71D04" w:rsidRDefault="00F71D04" w:rsidP="00F71D04">
      <w:pPr>
        <w:rPr>
          <w:b/>
          <w:sz w:val="22"/>
        </w:rPr>
      </w:pPr>
      <w:r>
        <w:rPr>
          <w:b/>
          <w:sz w:val="22"/>
        </w:rPr>
        <w:t>2. Требования к упаковке и маркировке товара:</w:t>
      </w:r>
    </w:p>
    <w:p w14:paraId="24FDDFA9" w14:textId="77777777" w:rsidR="00F71D04" w:rsidRDefault="00F71D04" w:rsidP="00F71D04">
      <w:pPr>
        <w:widowControl w:val="0"/>
        <w:autoSpaceDE w:val="0"/>
        <w:autoSpaceDN w:val="0"/>
        <w:adjustRightInd w:val="0"/>
        <w:ind w:firstLine="425"/>
        <w:rPr>
          <w:color w:val="000000"/>
          <w:sz w:val="22"/>
        </w:rPr>
      </w:pPr>
      <w:r>
        <w:rPr>
          <w:color w:val="000000"/>
          <w:sz w:val="22"/>
        </w:rPr>
        <w:t xml:space="preserve">Поставщик обязан обеспечить упаковку Товара, отвечающую требованиям технических регламентов, документов, разрабатываемых и применяемых в национальной системе стандартизации, технических условий, способную предотвратить повреждение и (или) порчу Товара во время перевозки к месту доставки, погрузочно-разгрузочных работ и обеспечивающую его годность к эксплуатации. </w:t>
      </w:r>
    </w:p>
    <w:p w14:paraId="3A7A2E96" w14:textId="77777777" w:rsidR="00F71D04" w:rsidRDefault="00F71D04" w:rsidP="00F71D04">
      <w:pPr>
        <w:widowControl w:val="0"/>
        <w:autoSpaceDE w:val="0"/>
        <w:autoSpaceDN w:val="0"/>
        <w:ind w:firstLine="425"/>
        <w:rPr>
          <w:sz w:val="22"/>
        </w:rPr>
      </w:pPr>
      <w:r>
        <w:rPr>
          <w:color w:val="000000"/>
          <w:sz w:val="22"/>
        </w:rPr>
        <w:t>Маркировка должна быть нанесена на упаковку Товара в соответствии с требованиями законодательства Российской Федерации.</w:t>
      </w:r>
      <w:r>
        <w:rPr>
          <w:sz w:val="22"/>
        </w:rPr>
        <w:t xml:space="preserve"> </w:t>
      </w:r>
    </w:p>
    <w:p w14:paraId="7C5A024F" w14:textId="77777777" w:rsidR="00F71D04" w:rsidRDefault="00F71D04" w:rsidP="00F71D04">
      <w:pPr>
        <w:rPr>
          <w:b/>
          <w:sz w:val="22"/>
        </w:rPr>
      </w:pPr>
      <w:r>
        <w:rPr>
          <w:b/>
          <w:sz w:val="22"/>
        </w:rPr>
        <w:t>3. Требование к транспортировке:</w:t>
      </w:r>
    </w:p>
    <w:p w14:paraId="24179E64" w14:textId="77777777" w:rsidR="00F71D04" w:rsidRDefault="00F71D04" w:rsidP="00F71D04">
      <w:pPr>
        <w:ind w:firstLine="425"/>
        <w:rPr>
          <w:sz w:val="22"/>
        </w:rPr>
      </w:pPr>
      <w:r>
        <w:rPr>
          <w:sz w:val="22"/>
        </w:rPr>
        <w:t>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14:paraId="39242863" w14:textId="77777777" w:rsidR="00F71D04" w:rsidRDefault="00F71D04" w:rsidP="00F71D04">
      <w:pPr>
        <w:ind w:firstLine="425"/>
        <w:rPr>
          <w:b/>
          <w:sz w:val="22"/>
        </w:rPr>
      </w:pPr>
      <w:r>
        <w:rPr>
          <w:sz w:val="22"/>
        </w:rPr>
        <w:t xml:space="preserve">    4</w:t>
      </w:r>
      <w:r>
        <w:rPr>
          <w:b/>
          <w:sz w:val="22"/>
        </w:rPr>
        <w:t xml:space="preserve">. Срок поставки: </w:t>
      </w:r>
    </w:p>
    <w:p w14:paraId="3B2E3170" w14:textId="77777777" w:rsidR="00F71D04" w:rsidRDefault="00F71D04" w:rsidP="00F71D04">
      <w:pPr>
        <w:widowControl w:val="0"/>
        <w:autoSpaceDE w:val="0"/>
        <w:autoSpaceDN w:val="0"/>
        <w:adjustRightInd w:val="0"/>
        <w:ind w:right="-1" w:firstLine="425"/>
        <w:rPr>
          <w:sz w:val="22"/>
        </w:rPr>
      </w:pPr>
      <w:r>
        <w:rPr>
          <w:sz w:val="22"/>
        </w:rPr>
        <w:t>Поставка Товара осуществляется Поставщиком в соответствии с заявками заказчика не чаще 1 раза в неделю.</w:t>
      </w:r>
    </w:p>
    <w:p w14:paraId="762B567F" w14:textId="77777777" w:rsidR="00A01301" w:rsidRDefault="00A01301"/>
    <w:sectPr w:rsidR="00A01301" w:rsidSect="00251D7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301"/>
    <w:rsid w:val="0007417A"/>
    <w:rsid w:val="0007476B"/>
    <w:rsid w:val="000E1D54"/>
    <w:rsid w:val="001766AE"/>
    <w:rsid w:val="001F37E4"/>
    <w:rsid w:val="00251D78"/>
    <w:rsid w:val="0036148E"/>
    <w:rsid w:val="0037172A"/>
    <w:rsid w:val="005366D0"/>
    <w:rsid w:val="00583689"/>
    <w:rsid w:val="005C4EBA"/>
    <w:rsid w:val="00955EE9"/>
    <w:rsid w:val="00A01301"/>
    <w:rsid w:val="00A251F8"/>
    <w:rsid w:val="00B20B22"/>
    <w:rsid w:val="00B56C1E"/>
    <w:rsid w:val="00BC6703"/>
    <w:rsid w:val="00E91F32"/>
    <w:rsid w:val="00F7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A164"/>
  <w15:docId w15:val="{11A8FF0D-5ED4-451F-A123-2E11680F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78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 Емшанов</cp:lastModifiedBy>
  <cp:revision>11</cp:revision>
  <dcterms:created xsi:type="dcterms:W3CDTF">2024-12-11T08:29:00Z</dcterms:created>
  <dcterms:modified xsi:type="dcterms:W3CDTF">2024-12-21T10:22:00Z</dcterms:modified>
</cp:coreProperties>
</file>