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1B76A3D3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реагированию по 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73316DF3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 xml:space="preserve"> с установкой постоянных боновых заграждений и их обслуживание</w:t>
            </w:r>
            <w:r w:rsidR="00AF1A20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7F868DDF" w:rsidR="004C168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Выезд 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 на объекты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 xml:space="preserve"> для установки </w:t>
            </w:r>
            <w:r w:rsidR="00AF1A20">
              <w:rPr>
                <w:rFonts w:ascii="Times New Roman" w:hAnsi="Times New Roman"/>
                <w:bCs/>
                <w:sz w:val="28"/>
                <w:szCs w:val="28"/>
              </w:rPr>
              <w:t xml:space="preserve">постоянных </w:t>
            </w:r>
            <w:r w:rsidR="00474AA0">
              <w:rPr>
                <w:rFonts w:ascii="Times New Roman" w:hAnsi="Times New Roman"/>
                <w:bCs/>
                <w:sz w:val="28"/>
                <w:szCs w:val="28"/>
              </w:rPr>
              <w:t>боновых заграждений и их периодического обслуживания, а так 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099C8872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CDC8948" w:rsidR="00167BC9" w:rsidRPr="002929C4" w:rsidRDefault="00474AA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Установка постоянных боновых заграждений, их периодическое обслуживание. 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Готовность оперативного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F04FF8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0CEBB742" w:rsidR="00167BC9" w:rsidRPr="002929C4" w:rsidRDefault="00474AA0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Установка боновых заграждений на постоянной основе с их периодическим обслуживанием. 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Своевременное прибытие на место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Требования по соответствию услуг </w:t>
            </w: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О защите населения и территорий от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5AA1F895" w14:textId="35353E88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локализацию и ликвидацию нефтеразливов, а так 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0BC86D78" w:rsidR="002A4A9C" w:rsidRPr="002929C4" w:rsidRDefault="00E7425B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Выезд сил и средств </w:t>
            </w:r>
            <w:r w:rsidR="00E04548">
              <w:rPr>
                <w:bCs/>
                <w:sz w:val="28"/>
                <w:szCs w:val="28"/>
              </w:rPr>
              <w:t xml:space="preserve">ПАСФ </w:t>
            </w:r>
            <w:r w:rsidR="00474AA0">
              <w:rPr>
                <w:bCs/>
                <w:sz w:val="28"/>
                <w:szCs w:val="28"/>
              </w:rPr>
              <w:t>для у</w:t>
            </w:r>
            <w:r w:rsidR="00474AA0" w:rsidRPr="00474AA0">
              <w:rPr>
                <w:bCs/>
                <w:sz w:val="28"/>
                <w:szCs w:val="28"/>
              </w:rPr>
              <w:t>становк</w:t>
            </w:r>
            <w:r w:rsidR="00474AA0">
              <w:rPr>
                <w:bCs/>
                <w:sz w:val="28"/>
                <w:szCs w:val="28"/>
              </w:rPr>
              <w:t>и</w:t>
            </w:r>
            <w:r w:rsidR="00474AA0" w:rsidRPr="00474AA0">
              <w:rPr>
                <w:bCs/>
                <w:sz w:val="28"/>
                <w:szCs w:val="28"/>
              </w:rPr>
              <w:t xml:space="preserve"> боновых заграждений на постоянной основе с их периодическим обслуживанием</w:t>
            </w:r>
            <w:r w:rsidR="00AF1A20">
              <w:rPr>
                <w:bCs/>
                <w:sz w:val="28"/>
                <w:szCs w:val="28"/>
              </w:rPr>
              <w:t xml:space="preserve"> и</w:t>
            </w:r>
            <w:r w:rsidR="00474AA0" w:rsidRPr="00474AA0">
              <w:rPr>
                <w:bCs/>
                <w:sz w:val="28"/>
                <w:szCs w:val="28"/>
              </w:rPr>
              <w:t xml:space="preserve"> </w:t>
            </w:r>
            <w:r w:rsidR="00126F64">
              <w:rPr>
                <w:bCs/>
                <w:sz w:val="28"/>
                <w:szCs w:val="28"/>
              </w:rPr>
              <w:t>локализаци</w:t>
            </w:r>
            <w:r w:rsidR="00AF1A20">
              <w:rPr>
                <w:bCs/>
                <w:sz w:val="28"/>
                <w:szCs w:val="28"/>
              </w:rPr>
              <w:t>я</w:t>
            </w:r>
            <w:r w:rsidR="00126F64">
              <w:rPr>
                <w:bCs/>
                <w:sz w:val="28"/>
                <w:szCs w:val="28"/>
              </w:rPr>
              <w:t xml:space="preserve"> и</w:t>
            </w:r>
            <w:r>
              <w:rPr>
                <w:bCs/>
                <w:sz w:val="28"/>
                <w:szCs w:val="28"/>
              </w:rPr>
              <w:t xml:space="preserve"> ликвидаци</w:t>
            </w:r>
            <w:r w:rsidR="00AF1A20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26F64">
              <w:rPr>
                <w:bCs/>
                <w:sz w:val="28"/>
                <w:szCs w:val="28"/>
              </w:rPr>
              <w:t>ЧС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F04FF8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  <w:r w:rsidR="00AF1A20">
              <w:rPr>
                <w:bCs/>
                <w:sz w:val="28"/>
                <w:szCs w:val="28"/>
              </w:rPr>
              <w:t>, в случае её возникновения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508A29DA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>1 раз в год учения с практической отработкой прибытия сил и средств ПАСФ, обеспечивающих локализацию и ликвидацию нефтеразлива, и установкой нефтесборных средств на воде для защиты пляжа</w:t>
            </w:r>
            <w:r w:rsidR="00F04FF8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4AA0"/>
    <w:rsid w:val="00476B03"/>
    <w:rsid w:val="0049135E"/>
    <w:rsid w:val="004A1258"/>
    <w:rsid w:val="004A522C"/>
    <w:rsid w:val="004C1689"/>
    <w:rsid w:val="004D003A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1A20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04FF8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7</cp:revision>
  <cp:lastPrinted>2020-08-28T09:44:00Z</cp:lastPrinted>
  <dcterms:created xsi:type="dcterms:W3CDTF">2022-09-15T14:57:00Z</dcterms:created>
  <dcterms:modified xsi:type="dcterms:W3CDTF">2025-01-24T09:02:00Z</dcterms:modified>
</cp:coreProperties>
</file>