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38D" w14:textId="77777777" w:rsidR="00F56513" w:rsidRPr="00F56513" w:rsidRDefault="00F56513" w:rsidP="00F56513">
      <w:pPr>
        <w:pStyle w:val="ConsPlusTitle"/>
        <w:pageBreakBefore/>
        <w:jc w:val="both"/>
        <w:rPr>
          <w:rFonts w:ascii="Century Gothic" w:hAnsi="Century Gothic"/>
          <w:bCs w:val="0"/>
          <w:color w:val="000000" w:themeColor="text1"/>
        </w:rPr>
      </w:pPr>
      <w:r w:rsidRPr="00F56513">
        <w:rPr>
          <w:rFonts w:ascii="Century Gothic" w:hAnsi="Century Gothic"/>
          <w:b w:val="0"/>
          <w:color w:val="000000" w:themeColor="text1"/>
        </w:rPr>
        <w:t xml:space="preserve">                                                    </w:t>
      </w:r>
      <w:r w:rsidRPr="00F56513">
        <w:rPr>
          <w:rFonts w:ascii="Century Gothic" w:hAnsi="Century Gothic"/>
          <w:bCs w:val="0"/>
          <w:color w:val="000000" w:themeColor="text1"/>
        </w:rPr>
        <w:t>ТЕХНИЧЕСКОЕ ЗАДАНИЕ</w:t>
      </w:r>
    </w:p>
    <w:p w14:paraId="206CC28C" w14:textId="43962893" w:rsidR="00F56513" w:rsidRPr="00F56513" w:rsidRDefault="00F56513" w:rsidP="00F56513">
      <w:pPr>
        <w:jc w:val="both"/>
        <w:rPr>
          <w:rFonts w:ascii="Century Gothic" w:hAnsi="Century Gothic"/>
          <w:b/>
          <w:color w:val="000000" w:themeColor="text1"/>
        </w:rPr>
      </w:pPr>
      <w:r w:rsidRPr="00F56513">
        <w:rPr>
          <w:rFonts w:ascii="Century Gothic" w:hAnsi="Century Gothic"/>
          <w:b/>
          <w:color w:val="000000" w:themeColor="text1"/>
        </w:rPr>
        <w:t xml:space="preserve">на </w:t>
      </w:r>
      <w:r w:rsidRPr="00F56513">
        <w:rPr>
          <w:rStyle w:val="iceouttxt6"/>
          <w:rFonts w:ascii="Century Gothic" w:hAnsi="Century Gothic"/>
          <w:b/>
          <w:color w:val="000000" w:themeColor="text1"/>
          <w:sz w:val="24"/>
          <w:szCs w:val="24"/>
        </w:rPr>
        <w:t>выполнение работ по нанесению дорожной разметки краской на территории СКК «Мрия»</w:t>
      </w:r>
      <w:r>
        <w:rPr>
          <w:rStyle w:val="iceouttxt6"/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14:paraId="07704509" w14:textId="77777777" w:rsidR="00F56513" w:rsidRPr="00F05471" w:rsidRDefault="00F56513" w:rsidP="00F56513">
      <w:pPr>
        <w:ind w:firstLine="567"/>
        <w:jc w:val="both"/>
        <w:rPr>
          <w:bCs/>
        </w:rPr>
      </w:pPr>
    </w:p>
    <w:p w14:paraId="79152B61" w14:textId="77777777" w:rsidR="00F56513" w:rsidRPr="00F05471" w:rsidRDefault="00F56513" w:rsidP="00F56513">
      <w:pPr>
        <w:ind w:firstLine="567"/>
        <w:jc w:val="both"/>
        <w:rPr>
          <w:bCs/>
        </w:rPr>
      </w:pPr>
    </w:p>
    <w:p w14:paraId="3C2E2286" w14:textId="77777777" w:rsidR="00F56513" w:rsidRPr="00F56513" w:rsidRDefault="00F56513" w:rsidP="00F56513">
      <w:pPr>
        <w:ind w:firstLine="567"/>
        <w:jc w:val="both"/>
        <w:rPr>
          <w:rStyle w:val="iceouttxt6"/>
          <w:rFonts w:ascii="Century Gothic" w:hAnsi="Century Gothic"/>
          <w:color w:val="000000" w:themeColor="text1"/>
          <w:sz w:val="24"/>
          <w:szCs w:val="24"/>
        </w:rPr>
      </w:pPr>
      <w:r w:rsidRPr="00F05471">
        <w:rPr>
          <w:rFonts w:ascii="Century Gothic" w:hAnsi="Century Gothic"/>
          <w:b/>
        </w:rPr>
        <w:t xml:space="preserve">1. </w:t>
      </w:r>
      <w:r>
        <w:rPr>
          <w:rFonts w:ascii="Century Gothic" w:eastAsia="Calibri" w:hAnsi="Century Gothic"/>
          <w:b/>
        </w:rPr>
        <w:t>Наименование</w:t>
      </w:r>
      <w:r w:rsidRPr="00F56513">
        <w:rPr>
          <w:rFonts w:ascii="Century Gothic" w:eastAsia="Calibri" w:hAnsi="Century Gothic"/>
          <w:b/>
          <w:color w:val="000000" w:themeColor="text1"/>
        </w:rPr>
        <w:t>:</w:t>
      </w:r>
      <w:r w:rsidRPr="00F56513">
        <w:rPr>
          <w:rFonts w:ascii="Century Gothic" w:eastAsia="Calibri" w:hAnsi="Century Gothic"/>
          <w:color w:val="000000" w:themeColor="text1"/>
        </w:rPr>
        <w:t xml:space="preserve"> </w:t>
      </w:r>
      <w:r w:rsidRPr="00F56513">
        <w:rPr>
          <w:rStyle w:val="iceouttxt6"/>
          <w:rFonts w:ascii="Century Gothic" w:hAnsi="Century Gothic"/>
          <w:color w:val="000000" w:themeColor="text1"/>
          <w:sz w:val="24"/>
          <w:szCs w:val="24"/>
        </w:rPr>
        <w:t xml:space="preserve">выполнение работ по нанесению дорожной разметки краской и холодным пластиком на территории СКК «Мрия». </w:t>
      </w:r>
    </w:p>
    <w:p w14:paraId="50EF32F0" w14:textId="617403CA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 w:rsidRPr="00F05471">
        <w:rPr>
          <w:rFonts w:ascii="Century Gothic" w:eastAsia="Calibri" w:hAnsi="Century Gothic"/>
          <w:b/>
          <w:bCs/>
        </w:rPr>
        <w:t>2. Заказчик:</w:t>
      </w:r>
      <w:r w:rsidRPr="00F05471">
        <w:rPr>
          <w:rFonts w:ascii="Century Gothic" w:eastAsia="Calibri" w:hAnsi="Century Gothic"/>
        </w:rPr>
        <w:t xml:space="preserve"> ООО «</w:t>
      </w:r>
      <w:r>
        <w:rPr>
          <w:rFonts w:ascii="Century Gothic" w:eastAsia="Calibri" w:hAnsi="Century Gothic"/>
        </w:rPr>
        <w:t>МРИЯ</w:t>
      </w:r>
      <w:r w:rsidR="00FF32E2">
        <w:rPr>
          <w:rFonts w:ascii="Century Gothic" w:eastAsia="Calibri" w:hAnsi="Century Gothic"/>
        </w:rPr>
        <w:t>.ПРО</w:t>
      </w:r>
      <w:r w:rsidRPr="00F05471">
        <w:rPr>
          <w:rFonts w:ascii="Century Gothic" w:eastAsia="Calibri" w:hAnsi="Century Gothic"/>
        </w:rPr>
        <w:t>»</w:t>
      </w:r>
    </w:p>
    <w:p w14:paraId="03820D3D" w14:textId="77777777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 w:rsidRPr="00F05471">
        <w:rPr>
          <w:rFonts w:ascii="Century Gothic" w:eastAsia="Calibri" w:hAnsi="Century Gothic"/>
          <w:b/>
          <w:bCs/>
        </w:rPr>
        <w:t>3. Срок выполнения работ:</w:t>
      </w:r>
      <w:r w:rsidRPr="00F05471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 xml:space="preserve">7 </w:t>
      </w:r>
      <w:r w:rsidRPr="00F05471">
        <w:rPr>
          <w:rFonts w:ascii="Century Gothic" w:eastAsia="Calibri" w:hAnsi="Century Gothic"/>
        </w:rPr>
        <w:t>(</w:t>
      </w:r>
      <w:r>
        <w:rPr>
          <w:rFonts w:ascii="Century Gothic" w:eastAsia="Calibri" w:hAnsi="Century Gothic"/>
        </w:rPr>
        <w:t>семь</w:t>
      </w:r>
      <w:r w:rsidRPr="00F05471">
        <w:rPr>
          <w:rFonts w:ascii="Century Gothic" w:eastAsia="Calibri" w:hAnsi="Century Gothic"/>
        </w:rPr>
        <w:t>) рабочих дн</w:t>
      </w:r>
      <w:r>
        <w:rPr>
          <w:rFonts w:ascii="Century Gothic" w:eastAsia="Calibri" w:hAnsi="Century Gothic"/>
        </w:rPr>
        <w:t>ей</w:t>
      </w:r>
      <w:r w:rsidRPr="00F05471">
        <w:rPr>
          <w:rFonts w:ascii="Century Gothic" w:eastAsia="Calibri" w:hAnsi="Century Gothic"/>
        </w:rPr>
        <w:t xml:space="preserve">. </w:t>
      </w:r>
    </w:p>
    <w:p w14:paraId="2F428DCA" w14:textId="77777777" w:rsidR="00F56513" w:rsidRDefault="00F56513" w:rsidP="00F56513">
      <w:pPr>
        <w:ind w:firstLine="567"/>
        <w:jc w:val="both"/>
        <w:rPr>
          <w:rFonts w:ascii="Century Gothic" w:eastAsia="Calibri" w:hAnsi="Century Gothic"/>
        </w:rPr>
      </w:pPr>
      <w:r w:rsidRPr="002E54F6">
        <w:rPr>
          <w:rFonts w:ascii="Century Gothic" w:eastAsia="Calibri" w:hAnsi="Century Gothic"/>
          <w:b/>
          <w:bCs/>
        </w:rPr>
        <w:t>4. Начало выполнения работ:</w:t>
      </w:r>
      <w:r>
        <w:rPr>
          <w:rFonts w:ascii="Century Gothic" w:eastAsia="Calibri" w:hAnsi="Century Gothic"/>
        </w:rPr>
        <w:t xml:space="preserve"> По согласованию с заказчиком</w:t>
      </w:r>
    </w:p>
    <w:p w14:paraId="274653CE" w14:textId="77777777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дорожного движения</w:t>
      </w:r>
    </w:p>
    <w:p w14:paraId="5009BC02" w14:textId="77777777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  <w:b/>
          <w:bCs/>
        </w:rPr>
        <w:t>5</w:t>
      </w:r>
      <w:r w:rsidRPr="00F05471">
        <w:rPr>
          <w:rFonts w:ascii="Century Gothic" w:eastAsia="Calibri" w:hAnsi="Century Gothic"/>
          <w:b/>
          <w:bCs/>
        </w:rPr>
        <w:t>. Место выполнения работ:</w:t>
      </w:r>
      <w:r w:rsidRPr="00F05471">
        <w:rPr>
          <w:rFonts w:ascii="Century Gothic" w:eastAsia="Calibri" w:hAnsi="Century Gothic"/>
        </w:rPr>
        <w:t xml:space="preserve"> РК Крым, г. Ялта, с. Оползневое, ул. Генерала Острякова, д 9.</w:t>
      </w:r>
    </w:p>
    <w:p w14:paraId="207E7F15" w14:textId="77777777" w:rsidR="00F56513" w:rsidRDefault="00F56513" w:rsidP="00F56513">
      <w:pPr>
        <w:ind w:firstLine="567"/>
        <w:jc w:val="both"/>
        <w:rPr>
          <w:bCs/>
          <w:sz w:val="22"/>
          <w:szCs w:val="22"/>
        </w:rPr>
      </w:pPr>
    </w:p>
    <w:p w14:paraId="2FDE00C0" w14:textId="77777777" w:rsidR="00F56513" w:rsidRPr="007F072B" w:rsidRDefault="00F56513" w:rsidP="00F56513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6</w:t>
      </w:r>
      <w:r w:rsidRPr="007F072B">
        <w:rPr>
          <w:rFonts w:ascii="Century Gothic" w:hAnsi="Century Gothic"/>
          <w:b/>
          <w:bCs/>
        </w:rPr>
        <w:t>. Требования к качеству</w:t>
      </w:r>
      <w:r>
        <w:rPr>
          <w:rFonts w:ascii="Century Gothic" w:hAnsi="Century Gothic"/>
          <w:b/>
          <w:bCs/>
        </w:rPr>
        <w:t>, виду</w:t>
      </w:r>
      <w:r w:rsidRPr="007F072B">
        <w:rPr>
          <w:rFonts w:ascii="Century Gothic" w:hAnsi="Century Gothic"/>
          <w:b/>
          <w:bCs/>
        </w:rPr>
        <w:t xml:space="preserve"> и порядку выполнения работ. </w:t>
      </w:r>
    </w:p>
    <w:p w14:paraId="72CFA176" w14:textId="77777777" w:rsidR="00F56513" w:rsidRPr="007F072B" w:rsidRDefault="00F56513" w:rsidP="00F56513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b/>
          <w:bCs/>
        </w:rPr>
      </w:pPr>
    </w:p>
    <w:p w14:paraId="2272124C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 xml:space="preserve">.1 Подрядчик до начала выполнения работ предоставляет </w:t>
      </w:r>
      <w:proofErr w:type="gramStart"/>
      <w:r w:rsidRPr="007F072B">
        <w:rPr>
          <w:rFonts w:ascii="Century Gothic" w:eastAsia="Calibri" w:hAnsi="Century Gothic"/>
        </w:rPr>
        <w:t>в адрес</w:t>
      </w:r>
      <w:proofErr w:type="gramEnd"/>
      <w:r w:rsidRPr="007F072B">
        <w:rPr>
          <w:rFonts w:ascii="Century Gothic" w:eastAsia="Calibri" w:hAnsi="Century Gothic"/>
        </w:rPr>
        <w:t xml:space="preserve"> Заказчика график выполнения работ с указанием конкретных дат начала и окончания работ. </w:t>
      </w:r>
    </w:p>
    <w:p w14:paraId="0D34ACC7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.2 Подрядчик должен исполнять обязательства по конечным срокам выполнения работ, указанным в Контракте и указанным в предписаниях Заказчика, соблюдая технологию нанесения разметки.</w:t>
      </w:r>
    </w:p>
    <w:p w14:paraId="38D5067D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 xml:space="preserve">.3 Подрядчик обязан предоставить Заказчику после подписания Контракта приказы о назначении ответственных лиц и доверенности на право расписываться в получении предписаний, иных документов, актов по </w:t>
      </w:r>
      <w:proofErr w:type="spellStart"/>
      <w:r w:rsidRPr="007F072B">
        <w:rPr>
          <w:rFonts w:ascii="Century Gothic" w:eastAsia="Calibri" w:hAnsi="Century Gothic"/>
        </w:rPr>
        <w:t>демаркировке</w:t>
      </w:r>
      <w:proofErr w:type="spellEnd"/>
      <w:r w:rsidRPr="007F072B">
        <w:rPr>
          <w:rFonts w:ascii="Century Gothic" w:eastAsia="Calibri" w:hAnsi="Century Gothic"/>
        </w:rPr>
        <w:t>, рекламационных актах, иных актах, связанных с исполнением работ по Контракту, а также иной бухгалтерской и технической документации.</w:t>
      </w:r>
    </w:p>
    <w:p w14:paraId="5F66CC17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.4 Предписания Заказчика с указанием необходимого объема работ, сроками исполнения направляются Подрядчику ответственным лицом Заказчика. Отчет Подрядчика о выполнении предписания направляется уполномоченным представителем Подрядчика.</w:t>
      </w:r>
    </w:p>
    <w:p w14:paraId="05B070AA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.5 Заказчик имеет право вызывать представителя Подрядчика для передачи предписания. В данном случае Заказчик направляет письмо-вызов Подрядчику, Подрядчик обязан направить уполномоченного представителя в установленный заказчиком срок.</w:t>
      </w:r>
    </w:p>
    <w:p w14:paraId="5CDEE938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.6 Подрядчиком должны быть представлены оригиналы или надлежащим образом заверенные копии следующих документов:</w:t>
      </w:r>
    </w:p>
    <w:p w14:paraId="6EA603C6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 w:rsidRPr="007F072B">
        <w:rPr>
          <w:rFonts w:ascii="Century Gothic" w:eastAsia="Calibri" w:hAnsi="Century Gothic"/>
        </w:rPr>
        <w:t>- сертификаты соответствия на материалы;</w:t>
      </w:r>
    </w:p>
    <w:p w14:paraId="71EBBB7D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 w:rsidRPr="007F072B">
        <w:rPr>
          <w:rFonts w:ascii="Century Gothic" w:eastAsia="Calibri" w:hAnsi="Century Gothic"/>
        </w:rPr>
        <w:t>- паспорт на продукцию с инструкциями производителя по применению;</w:t>
      </w:r>
    </w:p>
    <w:p w14:paraId="7B848E49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 w:rsidRPr="007F072B">
        <w:rPr>
          <w:rFonts w:ascii="Century Gothic" w:eastAsia="Calibri" w:hAnsi="Century Gothic"/>
        </w:rPr>
        <w:t xml:space="preserve">- свидетельство о соответствии единым санитарно-эпидемиологическим и гигиеническим требованиям на используемые материалы; </w:t>
      </w:r>
    </w:p>
    <w:p w14:paraId="27538BAB" w14:textId="77777777" w:rsidR="00F56513" w:rsidRPr="005348ED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5348ED">
        <w:rPr>
          <w:rFonts w:ascii="Century Gothic" w:eastAsia="Calibri" w:hAnsi="Century Gothic"/>
        </w:rPr>
        <w:t>.</w:t>
      </w:r>
      <w:r>
        <w:rPr>
          <w:rFonts w:ascii="Century Gothic" w:eastAsia="Calibri" w:hAnsi="Century Gothic"/>
        </w:rPr>
        <w:t>7</w:t>
      </w:r>
      <w:r w:rsidRPr="005348ED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>Перед началом работ подрядчик должен произвести контрольные замеры дорожной разметки для дальнейшего выполнения работ по ее нанесению.</w:t>
      </w:r>
    </w:p>
    <w:p w14:paraId="4B21F06B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</w:t>
      </w:r>
      <w:r>
        <w:rPr>
          <w:rFonts w:ascii="Century Gothic" w:eastAsia="Calibri" w:hAnsi="Century Gothic"/>
        </w:rPr>
        <w:t>8</w:t>
      </w:r>
      <w:r w:rsidRPr="007F072B">
        <w:rPr>
          <w:rFonts w:ascii="Century Gothic" w:eastAsia="Calibri" w:hAnsi="Century Gothic"/>
        </w:rPr>
        <w:t xml:space="preserve"> Вся разметка должна быть выполнена в соответствии с ГОСТ Р 52289-2019.</w:t>
      </w:r>
    </w:p>
    <w:p w14:paraId="701115C8" w14:textId="77777777" w:rsidR="00F56513" w:rsidRPr="007F072B" w:rsidRDefault="00F56513" w:rsidP="00F56513">
      <w:pPr>
        <w:tabs>
          <w:tab w:val="left" w:pos="284"/>
        </w:tabs>
        <w:ind w:firstLine="540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</w:rPr>
        <w:lastRenderedPageBreak/>
        <w:t>6</w:t>
      </w:r>
      <w:r w:rsidRPr="007F072B">
        <w:rPr>
          <w:rFonts w:ascii="Century Gothic" w:eastAsia="Calibri" w:hAnsi="Century Gothic"/>
        </w:rPr>
        <w:t>.</w:t>
      </w:r>
      <w:r>
        <w:rPr>
          <w:rFonts w:ascii="Century Gothic" w:eastAsia="Calibri" w:hAnsi="Century Gothic"/>
        </w:rPr>
        <w:t>9</w:t>
      </w:r>
      <w:r w:rsidRPr="007F072B">
        <w:rPr>
          <w:rFonts w:ascii="Century Gothic" w:eastAsia="Calibri" w:hAnsi="Century Gothic"/>
        </w:rPr>
        <w:t xml:space="preserve"> </w:t>
      </w:r>
      <w:r w:rsidRPr="007F072B">
        <w:rPr>
          <w:rFonts w:ascii="Century Gothic" w:eastAsia="Calibri" w:hAnsi="Century Gothic"/>
          <w:color w:val="000000"/>
        </w:rPr>
        <w:t>Разметочные материалы должны соответствовать требованиям ГОСТ Р 52575-2021.</w:t>
      </w:r>
    </w:p>
    <w:p w14:paraId="5A7D7C7C" w14:textId="77777777" w:rsidR="00F56513" w:rsidRDefault="00F56513" w:rsidP="00F56513">
      <w:pPr>
        <w:tabs>
          <w:tab w:val="left" w:pos="284"/>
        </w:tabs>
        <w:ind w:firstLine="540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6</w:t>
      </w:r>
      <w:r w:rsidRPr="007F072B">
        <w:rPr>
          <w:rFonts w:ascii="Century Gothic" w:eastAsia="Calibri" w:hAnsi="Century Gothic"/>
          <w:color w:val="000000"/>
        </w:rPr>
        <w:t>.</w:t>
      </w:r>
      <w:r>
        <w:rPr>
          <w:rFonts w:ascii="Century Gothic" w:eastAsia="Calibri" w:hAnsi="Century Gothic"/>
          <w:color w:val="000000"/>
        </w:rPr>
        <w:t>10</w:t>
      </w:r>
      <w:r w:rsidRPr="007F072B">
        <w:rPr>
          <w:rFonts w:ascii="Century Gothic" w:eastAsia="Calibri" w:hAnsi="Century Gothic"/>
          <w:color w:val="000000"/>
        </w:rPr>
        <w:t xml:space="preserve"> Качество </w:t>
      </w:r>
      <w:proofErr w:type="spellStart"/>
      <w:r w:rsidRPr="007F072B">
        <w:rPr>
          <w:rFonts w:ascii="Century Gothic" w:eastAsia="Calibri" w:hAnsi="Century Gothic"/>
          <w:color w:val="000000"/>
        </w:rPr>
        <w:t>микростеклошариков</w:t>
      </w:r>
      <w:proofErr w:type="spellEnd"/>
      <w:r>
        <w:rPr>
          <w:rFonts w:ascii="Century Gothic" w:eastAsia="Calibri" w:hAnsi="Century Gothic"/>
          <w:color w:val="000000"/>
        </w:rPr>
        <w:t xml:space="preserve">, </w:t>
      </w:r>
      <w:r w:rsidRPr="007F072B">
        <w:rPr>
          <w:rFonts w:ascii="Century Gothic" w:eastAsia="Calibri" w:hAnsi="Century Gothic"/>
          <w:color w:val="000000"/>
        </w:rPr>
        <w:t>должно соответствовать ГОСТ Р 53172-2022.</w:t>
      </w:r>
    </w:p>
    <w:p w14:paraId="1B1D915E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6.11 Разметку 1.14.1 наносить с применением белого и желтого цветов, оснастить устройствами автономной подсветки с двух сторон по всей длине пешеходного перехода.</w:t>
      </w:r>
    </w:p>
    <w:p w14:paraId="585E8156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hAnsi="Century Gothic"/>
        </w:rPr>
        <w:t>6.1</w:t>
      </w:r>
      <w:r w:rsidRPr="005E444D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</w:t>
      </w:r>
      <w:r w:rsidRPr="007F072B">
        <w:rPr>
          <w:rFonts w:ascii="Century Gothic" w:hAnsi="Century Gothic"/>
        </w:rPr>
        <w:t>После нанесения новой разметки следы старой разметки не должны выступать за границы новой разметки более чем на 0,05 м по длине штрихов и разрывов линий разметки и 0,01 м - по остальным геометрическим параметрам.</w:t>
      </w:r>
      <w:r w:rsidRPr="007F072B">
        <w:rPr>
          <w:rFonts w:ascii="Century Gothic" w:eastAsia="Calibri" w:hAnsi="Century Gothic"/>
        </w:rPr>
        <w:t xml:space="preserve"> </w:t>
      </w:r>
    </w:p>
    <w:p w14:paraId="3C94B74E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</w:t>
      </w:r>
      <w:r w:rsidRPr="005E444D">
        <w:rPr>
          <w:rFonts w:ascii="Century Gothic" w:eastAsia="Calibri" w:hAnsi="Century Gothic"/>
        </w:rPr>
        <w:t>3</w:t>
      </w:r>
      <w:r>
        <w:rPr>
          <w:rFonts w:ascii="Century Gothic" w:eastAsia="Calibri" w:hAnsi="Century Gothic"/>
        </w:rPr>
        <w:t xml:space="preserve"> Дорожную</w:t>
      </w:r>
      <w:r w:rsidRPr="007F072B">
        <w:rPr>
          <w:rFonts w:ascii="Century Gothic" w:eastAsia="Calibri" w:hAnsi="Century Gothic"/>
        </w:rPr>
        <w:t xml:space="preserve"> разметку следует выполнять только на подготовленной (промытой, сухой, </w:t>
      </w:r>
      <w:proofErr w:type="spellStart"/>
      <w:r w:rsidRPr="007F072B">
        <w:rPr>
          <w:rFonts w:ascii="Century Gothic" w:eastAsia="Calibri" w:hAnsi="Century Gothic"/>
        </w:rPr>
        <w:t>обеспыленной</w:t>
      </w:r>
      <w:proofErr w:type="spellEnd"/>
      <w:r w:rsidRPr="007F072B">
        <w:rPr>
          <w:rFonts w:ascii="Century Gothic" w:eastAsia="Calibri" w:hAnsi="Century Gothic"/>
        </w:rPr>
        <w:t>) поверхности покрытия при ее температуре 5-35</w:t>
      </w:r>
      <w:r w:rsidRPr="007F072B">
        <w:rPr>
          <w:rFonts w:ascii="Century Gothic" w:eastAsia="Calibri" w:hAnsi="Century Gothic"/>
          <w:vertAlign w:val="superscript"/>
        </w:rPr>
        <w:t>о</w:t>
      </w:r>
      <w:r w:rsidRPr="007F072B">
        <w:rPr>
          <w:rFonts w:ascii="Century Gothic" w:eastAsia="Calibri" w:hAnsi="Century Gothic"/>
        </w:rPr>
        <w:t>С при относительной влажности воздуха не более 75%. Не допускается выполнять разметку по размягченному покрытию (свежеуложенному асфальтовому покрытию), а также при наличии на ее поверхности пятен масла, битума или мастики.</w:t>
      </w:r>
    </w:p>
    <w:p w14:paraId="3048F6DD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</w:t>
      </w:r>
      <w:r w:rsidRPr="005E444D">
        <w:rPr>
          <w:rFonts w:ascii="Century Gothic" w:eastAsia="Calibri" w:hAnsi="Century Gothic"/>
        </w:rPr>
        <w:t>4</w:t>
      </w:r>
      <w:r>
        <w:rPr>
          <w:rFonts w:ascii="Century Gothic" w:eastAsia="Calibri" w:hAnsi="Century Gothic"/>
        </w:rPr>
        <w:t xml:space="preserve"> </w:t>
      </w:r>
      <w:r w:rsidRPr="007F072B">
        <w:rPr>
          <w:rFonts w:ascii="Century Gothic" w:eastAsia="Calibri" w:hAnsi="Century Gothic"/>
        </w:rPr>
        <w:t>Перед началом работ необходимо организовать ограждение места производства работ, обеспечить безопасност</w:t>
      </w:r>
      <w:r>
        <w:rPr>
          <w:rFonts w:ascii="Century Gothic" w:eastAsia="Calibri" w:hAnsi="Century Gothic"/>
        </w:rPr>
        <w:t>ь</w:t>
      </w:r>
      <w:r w:rsidRPr="007F072B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 xml:space="preserve">дорожного </w:t>
      </w:r>
      <w:r w:rsidRPr="007F072B">
        <w:rPr>
          <w:rFonts w:ascii="Century Gothic" w:eastAsia="Calibri" w:hAnsi="Century Gothic"/>
        </w:rPr>
        <w:t>движения.</w:t>
      </w:r>
    </w:p>
    <w:p w14:paraId="7A3359B8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6.15 Объем работ указан в приложении № 1 к техническому заданию по нанесению дорожной разметки краской на территории СКК «Мрия».</w:t>
      </w:r>
    </w:p>
    <w:p w14:paraId="1F05D517" w14:textId="77777777" w:rsidR="00F56513" w:rsidRPr="007F072B" w:rsidRDefault="00F56513" w:rsidP="00F56513">
      <w:pPr>
        <w:tabs>
          <w:tab w:val="left" w:pos="284"/>
        </w:tabs>
        <w:ind w:firstLine="540"/>
        <w:jc w:val="both"/>
        <w:rPr>
          <w:rFonts w:ascii="Century Gothic" w:eastAsia="Calibri" w:hAnsi="Century Gothic"/>
        </w:rPr>
      </w:pPr>
    </w:p>
    <w:p w14:paraId="3DCCA6E7" w14:textId="77777777" w:rsidR="00F56513" w:rsidRDefault="00F56513" w:rsidP="00F56513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7</w:t>
      </w:r>
      <w:r w:rsidRPr="007F072B">
        <w:rPr>
          <w:rFonts w:ascii="Century Gothic" w:hAnsi="Century Gothic"/>
          <w:b/>
          <w:bCs/>
        </w:rPr>
        <w:t xml:space="preserve">. Требования к </w:t>
      </w:r>
      <w:r>
        <w:rPr>
          <w:rFonts w:ascii="Century Gothic" w:hAnsi="Century Gothic"/>
          <w:b/>
          <w:bCs/>
        </w:rPr>
        <w:t>подрядчику</w:t>
      </w:r>
    </w:p>
    <w:p w14:paraId="6F2BB3B2" w14:textId="77777777" w:rsidR="00F56513" w:rsidRDefault="00F56513" w:rsidP="00F56513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</w:p>
    <w:p w14:paraId="7A99B450" w14:textId="77777777" w:rsidR="00F56513" w:rsidRPr="000952A6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  <w:r>
        <w:rPr>
          <w:rFonts w:ascii="Century Gothic" w:eastAsia="Calibri" w:hAnsi="Century Gothic"/>
          <w:bCs/>
          <w:iCs/>
        </w:rPr>
        <w:t>7</w:t>
      </w:r>
      <w:r w:rsidRPr="000952A6">
        <w:rPr>
          <w:rFonts w:ascii="Century Gothic" w:eastAsia="Calibri" w:hAnsi="Century Gothic"/>
          <w:bCs/>
          <w:iCs/>
        </w:rPr>
        <w:t>.</w:t>
      </w:r>
      <w:r>
        <w:rPr>
          <w:rFonts w:ascii="Century Gothic" w:eastAsia="Calibri" w:hAnsi="Century Gothic"/>
          <w:bCs/>
          <w:iCs/>
        </w:rPr>
        <w:t>1</w:t>
      </w:r>
      <w:r w:rsidRPr="000952A6">
        <w:rPr>
          <w:rFonts w:ascii="Century Gothic" w:eastAsia="Calibri" w:hAnsi="Century Gothic"/>
          <w:bCs/>
          <w:iCs/>
        </w:rPr>
        <w:t xml:space="preserve"> </w:t>
      </w:r>
      <w:r w:rsidRPr="000952A6">
        <w:rPr>
          <w:rFonts w:ascii="Century Gothic" w:hAnsi="Century Gothic"/>
          <w:color w:val="000000"/>
        </w:rPr>
        <w:t xml:space="preserve">Наличие квалифицированного и аттестованного персонала. </w:t>
      </w:r>
      <w:r w:rsidRPr="000952A6">
        <w:rPr>
          <w:rFonts w:ascii="Century Gothic" w:hAnsi="Century Gothic"/>
        </w:rPr>
        <w:t>Наличие у Участника опыта оказания аналогичных услуг. Соответствие установленному требованию подтверждается путем представления Исполнителем сведений о ранее выполненных договорах. При необходимости Заказчик вправе запросить подтверждающие документы (копии договоров и актов выполненных работ, подписанных с обеих сторон).</w:t>
      </w:r>
    </w:p>
    <w:p w14:paraId="75A75C9E" w14:textId="77777777" w:rsidR="00F56513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  <w:r>
        <w:rPr>
          <w:rFonts w:ascii="Century Gothic" w:eastAsia="Calibri" w:hAnsi="Century Gothic"/>
          <w:bCs/>
          <w:iCs/>
        </w:rPr>
        <w:t xml:space="preserve">7.2 </w:t>
      </w:r>
      <w:r w:rsidRPr="007F072B">
        <w:rPr>
          <w:rFonts w:ascii="Century Gothic" w:eastAsia="Calibri" w:hAnsi="Century Gothic"/>
          <w:bCs/>
          <w:iCs/>
        </w:rPr>
        <w:t>Подрядчик выполняет все работы в соответствии с техническим заданием и приложением к техническому заданию (схемой)</w:t>
      </w:r>
      <w:r>
        <w:rPr>
          <w:rFonts w:ascii="Century Gothic" w:eastAsia="Calibri" w:hAnsi="Century Gothic"/>
          <w:bCs/>
          <w:iCs/>
        </w:rPr>
        <w:t>, с предварительным выездом на место проведения работ.</w:t>
      </w:r>
    </w:p>
    <w:p w14:paraId="30990778" w14:textId="77777777" w:rsidR="00F56513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</w:p>
    <w:p w14:paraId="79C059FC" w14:textId="77777777" w:rsidR="00F56513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</w:p>
    <w:p w14:paraId="63491F1E" w14:textId="77777777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</w:rPr>
        <w:t>8</w:t>
      </w:r>
      <w:r w:rsidRPr="000952A6">
        <w:rPr>
          <w:rFonts w:ascii="Century Gothic" w:hAnsi="Century Gothic"/>
          <w:b/>
          <w:bCs/>
          <w:color w:val="000000"/>
        </w:rPr>
        <w:t>. Требования к документации по ценообразованию</w:t>
      </w:r>
    </w:p>
    <w:p w14:paraId="073BA46F" w14:textId="77777777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/>
        </w:rPr>
      </w:pPr>
    </w:p>
    <w:p w14:paraId="161FE455" w14:textId="77777777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/>
        </w:rPr>
        <w:tab/>
      </w:r>
      <w:r w:rsidRPr="00F56513">
        <w:rPr>
          <w:rFonts w:ascii="Century Gothic" w:hAnsi="Century Gothic"/>
          <w:bCs/>
        </w:rPr>
        <w:t xml:space="preserve">8.1 </w:t>
      </w:r>
      <w:r w:rsidRPr="00F56513">
        <w:rPr>
          <w:rFonts w:ascii="Century Gothic" w:hAnsi="Century Gothic"/>
        </w:rPr>
        <w:t xml:space="preserve">В цену оказываемых услуг должны быть включены все затраты, необходимые для исполнения обязательств по договору, в том числе: все </w:t>
      </w:r>
      <w:r w:rsidRPr="00F56513">
        <w:rPr>
          <w:rFonts w:ascii="Century Gothic" w:hAnsi="Century Gothic"/>
          <w:color w:val="000000" w:themeColor="text1"/>
        </w:rPr>
        <w:t xml:space="preserve">налоги, сборы и пошлины, иные расходы. </w:t>
      </w:r>
    </w:p>
    <w:p w14:paraId="60875895" w14:textId="729F657E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 w:themeColor="text1"/>
        </w:rPr>
      </w:pPr>
      <w:r w:rsidRPr="00F56513">
        <w:rPr>
          <w:rFonts w:ascii="Century Gothic" w:hAnsi="Century Gothic"/>
          <w:color w:val="000000" w:themeColor="text1"/>
        </w:rPr>
        <w:tab/>
        <w:t>8.2 Цены за единицу Услуги, не подлежат изменению в течение всего срока действия договора.</w:t>
      </w:r>
    </w:p>
    <w:p w14:paraId="680587A9" w14:textId="37324605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</w:rPr>
      </w:pPr>
    </w:p>
    <w:p w14:paraId="1EB50FAD" w14:textId="583B76DC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  <w:b/>
          <w:bCs/>
        </w:rPr>
      </w:pPr>
      <w:r w:rsidRPr="00F56513">
        <w:rPr>
          <w:rFonts w:ascii="Century Gothic" w:hAnsi="Century Gothic"/>
          <w:b/>
          <w:bCs/>
        </w:rPr>
        <w:t>9. Объем работ</w:t>
      </w:r>
    </w:p>
    <w:p w14:paraId="7C4BBF31" w14:textId="00F2C2E0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</w:rPr>
      </w:pPr>
    </w:p>
    <w:p w14:paraId="3E50825C" w14:textId="3C20E82D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9.1 Общий объем работ по нанесению разметки при помощи техники и вручную составляет 1500 м2 с учетом пешеходных переходов.</w:t>
      </w:r>
    </w:p>
    <w:p w14:paraId="56323973" w14:textId="435E45D0" w:rsidR="009C0705" w:rsidRDefault="009C0705"/>
    <w:p w14:paraId="1540AD18" w14:textId="77777777" w:rsidR="00F56513" w:rsidRPr="00F56513" w:rsidRDefault="00F56513" w:rsidP="00F56513">
      <w:pPr>
        <w:jc w:val="both"/>
        <w:rPr>
          <w:rFonts w:ascii="Century Gothic" w:hAnsi="Century Gothic"/>
          <w:b/>
          <w:color w:val="000000" w:themeColor="text1"/>
        </w:rPr>
      </w:pPr>
    </w:p>
    <w:p w14:paraId="24AC733D" w14:textId="77777777" w:rsidR="00F56513" w:rsidRDefault="00F56513" w:rsidP="00F56513"/>
    <w:p w14:paraId="5708641A" w14:textId="77777777" w:rsidR="00F56513" w:rsidRDefault="00F56513" w:rsidP="00F56513"/>
    <w:sectPr w:rsidR="00F5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3"/>
    <w:rsid w:val="002D51F5"/>
    <w:rsid w:val="00861267"/>
    <w:rsid w:val="009C0705"/>
    <w:rsid w:val="00B33557"/>
    <w:rsid w:val="00D16A31"/>
    <w:rsid w:val="00F56513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F0A6"/>
  <w15:chartTrackingRefBased/>
  <w15:docId w15:val="{867FB5EB-10E6-40D1-A652-5958485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1F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2D51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5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2D51F5"/>
    <w:pPr>
      <w:spacing w:line="259" w:lineRule="auto"/>
      <w:outlineLvl w:val="9"/>
    </w:pPr>
    <w:rPr>
      <w:lang w:eastAsia="ru-RU"/>
    </w:rPr>
  </w:style>
  <w:style w:type="paragraph" w:customStyle="1" w:styleId="ConsPlusTitle">
    <w:name w:val="ConsPlusTitle"/>
    <w:qFormat/>
    <w:rsid w:val="00F56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eouttxt6">
    <w:name w:val="iceouttxt6"/>
    <w:basedOn w:val="a0"/>
    <w:rsid w:val="00F56513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Устинов</dc:creator>
  <cp:keywords/>
  <dc:description/>
  <cp:lastModifiedBy>Мария Бутакова</cp:lastModifiedBy>
  <cp:revision>4</cp:revision>
  <dcterms:created xsi:type="dcterms:W3CDTF">2024-12-23T14:20:00Z</dcterms:created>
  <dcterms:modified xsi:type="dcterms:W3CDTF">2025-02-19T10:29:00Z</dcterms:modified>
</cp:coreProperties>
</file>