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8772" w14:textId="77777777" w:rsidR="00C7246A" w:rsidRDefault="00C7246A">
      <w:pPr>
        <w:suppressAutoHyphens/>
        <w:rPr>
          <w:rFonts w:ascii="Liberation Serif" w:hAnsi="Liberation Serif"/>
          <w:sz w:val="24"/>
          <w:szCs w:val="24"/>
          <w:lang w:eastAsia="ar-SA"/>
        </w:rPr>
      </w:pPr>
    </w:p>
    <w:p w14:paraId="003CEB92" w14:textId="77777777" w:rsidR="00C7246A" w:rsidRDefault="00C7246A">
      <w:pPr>
        <w:suppressAutoHyphens/>
        <w:rPr>
          <w:sz w:val="24"/>
          <w:szCs w:val="24"/>
          <w:lang w:eastAsia="ar-SA"/>
        </w:rPr>
      </w:pPr>
    </w:p>
    <w:p w14:paraId="3C25FAA2" w14:textId="77777777" w:rsidR="00C7246A" w:rsidRDefault="00C7246A">
      <w:pPr>
        <w:suppressAutoHyphens/>
        <w:rPr>
          <w:sz w:val="24"/>
          <w:szCs w:val="24"/>
          <w:lang w:eastAsia="ar-SA"/>
        </w:rPr>
      </w:pPr>
    </w:p>
    <w:p w14:paraId="180CF458" w14:textId="77777777" w:rsidR="00C7246A" w:rsidRDefault="00C7246A">
      <w:pPr>
        <w:suppressAutoHyphens/>
        <w:rPr>
          <w:sz w:val="24"/>
          <w:szCs w:val="24"/>
          <w:lang w:eastAsia="ar-SA"/>
        </w:rPr>
      </w:pPr>
    </w:p>
    <w:p w14:paraId="44068D84" w14:textId="77777777" w:rsidR="00C7246A" w:rsidRDefault="00C7246A">
      <w:pPr>
        <w:suppressAutoHyphens/>
        <w:rPr>
          <w:sz w:val="24"/>
          <w:szCs w:val="24"/>
          <w:lang w:eastAsia="ar-SA"/>
        </w:rPr>
      </w:pPr>
    </w:p>
    <w:p w14:paraId="4A6FC79C" w14:textId="77777777" w:rsidR="00C7246A" w:rsidRDefault="00C7246A">
      <w:pPr>
        <w:suppressAutoHyphens/>
        <w:rPr>
          <w:sz w:val="24"/>
          <w:szCs w:val="24"/>
          <w:lang w:eastAsia="ar-SA"/>
        </w:rPr>
      </w:pPr>
    </w:p>
    <w:p w14:paraId="3D499087" w14:textId="77777777" w:rsidR="00C7246A" w:rsidRDefault="00C7246A">
      <w:pPr>
        <w:suppressAutoHyphens/>
        <w:rPr>
          <w:sz w:val="24"/>
          <w:szCs w:val="24"/>
          <w:lang w:eastAsia="ar-SA"/>
        </w:rPr>
      </w:pPr>
    </w:p>
    <w:p w14:paraId="4A3A5140" w14:textId="77777777" w:rsidR="00C7246A" w:rsidRDefault="00C7246A">
      <w:pPr>
        <w:suppressAutoHyphens/>
        <w:rPr>
          <w:rFonts w:ascii="Liberation Serif" w:hAnsi="Liberation Serif"/>
          <w:sz w:val="24"/>
          <w:szCs w:val="24"/>
          <w:lang w:eastAsia="ar-SA"/>
        </w:rPr>
      </w:pPr>
    </w:p>
    <w:p w14:paraId="3A4BE5A8" w14:textId="77777777" w:rsidR="00C7246A" w:rsidRDefault="00C7246A">
      <w:pPr>
        <w:suppressAutoHyphens/>
        <w:rPr>
          <w:rFonts w:ascii="Liberation Serif" w:hAnsi="Liberation Serif"/>
          <w:sz w:val="24"/>
          <w:szCs w:val="24"/>
          <w:lang w:eastAsia="ar-SA"/>
        </w:rPr>
      </w:pPr>
    </w:p>
    <w:p w14:paraId="0CB63CF8" w14:textId="77777777" w:rsidR="00C7246A" w:rsidRDefault="00C7246A">
      <w:pPr>
        <w:suppressAutoHyphens/>
        <w:rPr>
          <w:rFonts w:ascii="Liberation Serif" w:hAnsi="Liberation Serif"/>
          <w:sz w:val="24"/>
          <w:szCs w:val="24"/>
          <w:lang w:eastAsia="ar-SA"/>
        </w:rPr>
      </w:pPr>
    </w:p>
    <w:p w14:paraId="464DAEE4" w14:textId="77777777" w:rsidR="00C7246A" w:rsidRDefault="00C7246A">
      <w:pPr>
        <w:suppressAutoHyphens/>
        <w:rPr>
          <w:rFonts w:ascii="Liberation Serif" w:hAnsi="Liberation Serif"/>
          <w:sz w:val="24"/>
          <w:szCs w:val="24"/>
          <w:lang w:eastAsia="ar-SA"/>
        </w:rPr>
      </w:pPr>
    </w:p>
    <w:p w14:paraId="2D3B2E88" w14:textId="77777777" w:rsidR="00C7246A" w:rsidRDefault="00C7246A">
      <w:pPr>
        <w:suppressAutoHyphens/>
        <w:rPr>
          <w:rFonts w:ascii="Liberation Serif" w:hAnsi="Liberation Serif"/>
          <w:sz w:val="24"/>
          <w:szCs w:val="24"/>
          <w:lang w:eastAsia="ar-SA"/>
        </w:rPr>
      </w:pPr>
    </w:p>
    <w:p w14:paraId="5274D8BE" w14:textId="77777777" w:rsidR="00C7246A" w:rsidRDefault="00C7246A">
      <w:pPr>
        <w:suppressAutoHyphens/>
        <w:rPr>
          <w:rFonts w:ascii="Liberation Serif" w:hAnsi="Liberation Serif"/>
          <w:sz w:val="24"/>
          <w:szCs w:val="24"/>
          <w:lang w:eastAsia="ar-SA"/>
        </w:rPr>
      </w:pPr>
    </w:p>
    <w:p w14:paraId="67ABD9D9" w14:textId="77777777" w:rsidR="00C7246A" w:rsidRDefault="00C7246A">
      <w:pPr>
        <w:suppressAutoHyphens/>
        <w:rPr>
          <w:rFonts w:ascii="Liberation Serif" w:hAnsi="Liberation Serif"/>
          <w:sz w:val="24"/>
          <w:szCs w:val="24"/>
          <w:lang w:eastAsia="ar-SA"/>
        </w:rPr>
      </w:pPr>
    </w:p>
    <w:p w14:paraId="46D13817" w14:textId="77777777" w:rsidR="00C7246A" w:rsidRDefault="00C7246A">
      <w:pPr>
        <w:suppressAutoHyphens/>
        <w:rPr>
          <w:rFonts w:ascii="Liberation Serif" w:hAnsi="Liberation Serif"/>
          <w:sz w:val="24"/>
          <w:szCs w:val="24"/>
          <w:lang w:eastAsia="ar-SA"/>
        </w:rPr>
      </w:pPr>
    </w:p>
    <w:p w14:paraId="6361B786" w14:textId="77777777" w:rsidR="00C7246A" w:rsidRDefault="00A4001F">
      <w:pPr>
        <w:suppressAutoHyphens/>
        <w:jc w:val="center"/>
        <w:rPr>
          <w:rFonts w:ascii="Liberation Serif" w:hAnsi="Liberation Serif"/>
          <w:b/>
          <w:sz w:val="24"/>
          <w:szCs w:val="24"/>
          <w:lang w:eastAsia="ar-SA"/>
        </w:rPr>
      </w:pPr>
      <w:r>
        <w:rPr>
          <w:rFonts w:ascii="Liberation Serif" w:hAnsi="Liberation Serif"/>
          <w:b/>
          <w:sz w:val="24"/>
          <w:szCs w:val="24"/>
          <w:lang w:eastAsia="ar-SA"/>
        </w:rPr>
        <w:t>Документация</w:t>
      </w:r>
    </w:p>
    <w:p w14:paraId="36CA8279" w14:textId="77777777" w:rsidR="00C7246A" w:rsidRDefault="00A4001F">
      <w:pPr>
        <w:suppressAutoHyphens/>
        <w:jc w:val="center"/>
        <w:rPr>
          <w:rFonts w:ascii="Liberation Serif" w:hAnsi="Liberation Serif"/>
          <w:b/>
          <w:caps/>
          <w:sz w:val="24"/>
          <w:szCs w:val="24"/>
          <w:lang w:eastAsia="ar-SA"/>
        </w:rPr>
      </w:pPr>
      <w:r>
        <w:rPr>
          <w:rFonts w:ascii="Liberation Serif" w:hAnsi="Liberation Serif"/>
          <w:b/>
          <w:sz w:val="24"/>
          <w:szCs w:val="24"/>
          <w:lang w:eastAsia="ar-SA"/>
        </w:rPr>
        <w:t xml:space="preserve">о проведении запроса </w:t>
      </w:r>
      <w:r>
        <w:rPr>
          <w:b/>
          <w:sz w:val="24"/>
          <w:szCs w:val="24"/>
          <w:lang w:eastAsia="ar-SA"/>
        </w:rPr>
        <w:t>предложений</w:t>
      </w:r>
      <w:r>
        <w:rPr>
          <w:rFonts w:ascii="Liberation Serif" w:hAnsi="Liberation Serif"/>
          <w:b/>
          <w:sz w:val="24"/>
          <w:szCs w:val="24"/>
          <w:lang w:eastAsia="ar-SA"/>
        </w:rPr>
        <w:t xml:space="preserve"> в электронной форме</w:t>
      </w:r>
    </w:p>
    <w:p w14:paraId="39E11008" w14:textId="28A0C23B" w:rsidR="00F443AC" w:rsidRDefault="00A4001F" w:rsidP="00A31687">
      <w:pPr>
        <w:jc w:val="center"/>
        <w:rPr>
          <w:rFonts w:ascii="Liberation Serif" w:hAnsi="Liberation Serif"/>
          <w:b/>
          <w:sz w:val="24"/>
          <w:szCs w:val="24"/>
        </w:rPr>
      </w:pPr>
      <w:r>
        <w:rPr>
          <w:rFonts w:ascii="Liberation Serif" w:hAnsi="Liberation Serif"/>
          <w:b/>
          <w:sz w:val="24"/>
          <w:szCs w:val="24"/>
        </w:rPr>
        <w:t>на</w:t>
      </w:r>
      <w:r w:rsidR="00A31687">
        <w:rPr>
          <w:rFonts w:ascii="Liberation Serif" w:hAnsi="Liberation Serif"/>
          <w:b/>
          <w:sz w:val="24"/>
          <w:szCs w:val="24"/>
        </w:rPr>
        <w:t xml:space="preserve"> право заключения договора </w:t>
      </w:r>
      <w:r w:rsidR="00810895" w:rsidRPr="00810895">
        <w:rPr>
          <w:rFonts w:ascii="Liberation Serif" w:hAnsi="Liberation Serif"/>
          <w:b/>
          <w:sz w:val="24"/>
          <w:szCs w:val="24"/>
        </w:rPr>
        <w:t>на оказание услуг по перевозке работников ООО «ЧелябГЭТ» к месту работы и обратно</w:t>
      </w:r>
    </w:p>
    <w:p w14:paraId="0BB1A9AE" w14:textId="77777777" w:rsidR="00F443AC" w:rsidRDefault="00F443AC">
      <w:pPr>
        <w:jc w:val="center"/>
        <w:rPr>
          <w:rFonts w:ascii="Liberation Serif" w:hAnsi="Liberation Serif"/>
          <w:b/>
          <w:sz w:val="24"/>
          <w:szCs w:val="24"/>
        </w:rPr>
      </w:pPr>
    </w:p>
    <w:p w14:paraId="292BAD61" w14:textId="77777777" w:rsidR="00F443AC" w:rsidRDefault="00F443AC">
      <w:pPr>
        <w:jc w:val="center"/>
        <w:rPr>
          <w:rFonts w:ascii="Liberation Serif" w:hAnsi="Liberation Serif"/>
          <w:b/>
          <w:sz w:val="24"/>
          <w:szCs w:val="24"/>
        </w:rPr>
      </w:pPr>
    </w:p>
    <w:p w14:paraId="25B66B1C" w14:textId="77777777" w:rsidR="00F443AC" w:rsidRDefault="00F443AC">
      <w:pPr>
        <w:jc w:val="center"/>
        <w:rPr>
          <w:rFonts w:ascii="Liberation Serif" w:hAnsi="Liberation Serif"/>
          <w:b/>
          <w:sz w:val="24"/>
          <w:szCs w:val="24"/>
        </w:rPr>
      </w:pPr>
    </w:p>
    <w:p w14:paraId="12712F9B" w14:textId="77777777" w:rsidR="00F443AC" w:rsidRDefault="00F443AC">
      <w:pPr>
        <w:jc w:val="center"/>
        <w:rPr>
          <w:rFonts w:ascii="Liberation Serif" w:hAnsi="Liberation Serif"/>
          <w:b/>
          <w:sz w:val="24"/>
          <w:szCs w:val="24"/>
        </w:rPr>
      </w:pPr>
    </w:p>
    <w:p w14:paraId="6A49F5EB" w14:textId="77777777" w:rsidR="00F443AC" w:rsidRDefault="00F443AC">
      <w:pPr>
        <w:jc w:val="center"/>
        <w:rPr>
          <w:rFonts w:ascii="Liberation Serif" w:hAnsi="Liberation Serif"/>
          <w:b/>
          <w:sz w:val="24"/>
          <w:szCs w:val="24"/>
        </w:rPr>
      </w:pPr>
    </w:p>
    <w:p w14:paraId="7B56217F" w14:textId="77777777" w:rsidR="00F443AC" w:rsidRDefault="00F443AC">
      <w:pPr>
        <w:jc w:val="center"/>
        <w:rPr>
          <w:rFonts w:ascii="Liberation Serif" w:hAnsi="Liberation Serif"/>
          <w:b/>
          <w:sz w:val="24"/>
          <w:szCs w:val="24"/>
        </w:rPr>
      </w:pPr>
    </w:p>
    <w:p w14:paraId="40CA64DF" w14:textId="77777777" w:rsidR="00F443AC" w:rsidRDefault="00F443AC">
      <w:pPr>
        <w:jc w:val="center"/>
        <w:rPr>
          <w:rFonts w:ascii="Liberation Serif" w:hAnsi="Liberation Serif"/>
          <w:b/>
          <w:sz w:val="24"/>
          <w:szCs w:val="24"/>
        </w:rPr>
      </w:pPr>
    </w:p>
    <w:p w14:paraId="3DD3EBC2" w14:textId="77777777" w:rsidR="00F443AC" w:rsidRDefault="00F443AC">
      <w:pPr>
        <w:jc w:val="center"/>
        <w:rPr>
          <w:rFonts w:ascii="Liberation Serif" w:hAnsi="Liberation Serif"/>
          <w:b/>
          <w:sz w:val="24"/>
          <w:szCs w:val="24"/>
        </w:rPr>
      </w:pPr>
    </w:p>
    <w:p w14:paraId="074113F9" w14:textId="77777777" w:rsidR="00F443AC" w:rsidRDefault="00F443AC">
      <w:pPr>
        <w:jc w:val="center"/>
        <w:rPr>
          <w:rFonts w:ascii="Liberation Serif" w:hAnsi="Liberation Serif"/>
          <w:b/>
          <w:sz w:val="24"/>
          <w:szCs w:val="24"/>
        </w:rPr>
      </w:pPr>
    </w:p>
    <w:p w14:paraId="523D4C62" w14:textId="77777777" w:rsidR="00F443AC" w:rsidRDefault="00F443AC">
      <w:pPr>
        <w:jc w:val="center"/>
        <w:rPr>
          <w:rFonts w:ascii="Liberation Serif" w:hAnsi="Liberation Serif"/>
          <w:b/>
          <w:sz w:val="24"/>
          <w:szCs w:val="24"/>
        </w:rPr>
      </w:pPr>
    </w:p>
    <w:p w14:paraId="14CD6DE7" w14:textId="77777777" w:rsidR="00F443AC" w:rsidRDefault="00F443AC">
      <w:pPr>
        <w:jc w:val="center"/>
        <w:rPr>
          <w:rFonts w:ascii="Liberation Serif" w:hAnsi="Liberation Serif"/>
          <w:b/>
          <w:sz w:val="24"/>
          <w:szCs w:val="24"/>
        </w:rPr>
      </w:pPr>
    </w:p>
    <w:p w14:paraId="546C06F9" w14:textId="77777777" w:rsidR="00F443AC" w:rsidRDefault="00F443AC">
      <w:pPr>
        <w:jc w:val="center"/>
        <w:rPr>
          <w:rFonts w:ascii="Liberation Serif" w:hAnsi="Liberation Serif"/>
          <w:b/>
          <w:sz w:val="24"/>
          <w:szCs w:val="24"/>
        </w:rPr>
      </w:pPr>
    </w:p>
    <w:p w14:paraId="72F9FFB3" w14:textId="77777777" w:rsidR="00F443AC" w:rsidRDefault="00F443AC">
      <w:pPr>
        <w:jc w:val="center"/>
        <w:rPr>
          <w:rFonts w:ascii="Liberation Serif" w:hAnsi="Liberation Serif"/>
          <w:b/>
          <w:sz w:val="24"/>
          <w:szCs w:val="24"/>
        </w:rPr>
      </w:pPr>
    </w:p>
    <w:p w14:paraId="78BF3A86" w14:textId="77777777" w:rsidR="00F443AC" w:rsidRDefault="00F443AC">
      <w:pPr>
        <w:jc w:val="center"/>
        <w:rPr>
          <w:rFonts w:ascii="Liberation Serif" w:hAnsi="Liberation Serif"/>
          <w:b/>
          <w:sz w:val="24"/>
          <w:szCs w:val="24"/>
        </w:rPr>
      </w:pPr>
    </w:p>
    <w:p w14:paraId="1D72A845" w14:textId="77777777" w:rsidR="00F443AC" w:rsidRDefault="00F443AC">
      <w:pPr>
        <w:jc w:val="center"/>
        <w:rPr>
          <w:rFonts w:ascii="Liberation Serif" w:hAnsi="Liberation Serif"/>
          <w:b/>
          <w:sz w:val="24"/>
          <w:szCs w:val="24"/>
        </w:rPr>
      </w:pPr>
    </w:p>
    <w:p w14:paraId="7D5D3565" w14:textId="77777777" w:rsidR="00F443AC" w:rsidRDefault="00F443AC">
      <w:pPr>
        <w:jc w:val="center"/>
        <w:rPr>
          <w:rFonts w:ascii="Liberation Serif" w:hAnsi="Liberation Serif"/>
          <w:b/>
          <w:sz w:val="24"/>
          <w:szCs w:val="24"/>
        </w:rPr>
      </w:pPr>
    </w:p>
    <w:p w14:paraId="69560A49" w14:textId="77777777" w:rsidR="00F443AC" w:rsidRDefault="00F443AC">
      <w:pPr>
        <w:jc w:val="center"/>
        <w:rPr>
          <w:rFonts w:ascii="Liberation Serif" w:hAnsi="Liberation Serif"/>
          <w:b/>
          <w:sz w:val="24"/>
          <w:szCs w:val="24"/>
        </w:rPr>
      </w:pPr>
    </w:p>
    <w:p w14:paraId="2E4E2D32" w14:textId="77777777" w:rsidR="00F443AC" w:rsidRDefault="00F443AC">
      <w:pPr>
        <w:jc w:val="center"/>
        <w:rPr>
          <w:rFonts w:ascii="Liberation Serif" w:hAnsi="Liberation Serif"/>
          <w:b/>
          <w:sz w:val="24"/>
          <w:szCs w:val="24"/>
        </w:rPr>
      </w:pPr>
    </w:p>
    <w:p w14:paraId="0EC48F47" w14:textId="77777777" w:rsidR="00F443AC" w:rsidRDefault="00F443AC" w:rsidP="00F443AC">
      <w:pPr>
        <w:pStyle w:val="afa"/>
        <w:jc w:val="center"/>
        <w:rPr>
          <w:rStyle w:val="a8"/>
          <w:b/>
          <w:bCs/>
          <w:color w:val="auto"/>
          <w:sz w:val="22"/>
          <w:szCs w:val="22"/>
        </w:rPr>
      </w:pPr>
    </w:p>
    <w:p w14:paraId="514060C8" w14:textId="77777777" w:rsidR="00F443AC" w:rsidRDefault="00F443AC" w:rsidP="00F443AC">
      <w:pPr>
        <w:pStyle w:val="afa"/>
        <w:jc w:val="center"/>
        <w:rPr>
          <w:rStyle w:val="a8"/>
          <w:b/>
          <w:bCs/>
          <w:color w:val="auto"/>
          <w:sz w:val="22"/>
          <w:szCs w:val="22"/>
        </w:rPr>
      </w:pPr>
    </w:p>
    <w:p w14:paraId="45A4B690" w14:textId="77777777" w:rsidR="00F443AC" w:rsidRDefault="00F443AC" w:rsidP="00F443AC">
      <w:pPr>
        <w:pStyle w:val="afa"/>
        <w:jc w:val="center"/>
        <w:rPr>
          <w:rStyle w:val="a8"/>
          <w:b/>
          <w:bCs/>
          <w:color w:val="auto"/>
          <w:sz w:val="22"/>
          <w:szCs w:val="22"/>
        </w:rPr>
      </w:pPr>
    </w:p>
    <w:p w14:paraId="231882AE" w14:textId="77777777" w:rsidR="00F443AC" w:rsidRDefault="00F443AC" w:rsidP="00F443AC">
      <w:pPr>
        <w:pStyle w:val="afa"/>
        <w:jc w:val="center"/>
        <w:rPr>
          <w:rStyle w:val="a8"/>
          <w:b/>
          <w:bCs/>
          <w:color w:val="auto"/>
          <w:sz w:val="22"/>
          <w:szCs w:val="22"/>
        </w:rPr>
      </w:pPr>
    </w:p>
    <w:p w14:paraId="1509840B" w14:textId="77777777" w:rsidR="00F443AC" w:rsidRDefault="00F443AC" w:rsidP="00F443AC">
      <w:pPr>
        <w:pStyle w:val="afa"/>
        <w:jc w:val="center"/>
        <w:rPr>
          <w:rStyle w:val="a8"/>
          <w:b/>
          <w:bCs/>
          <w:color w:val="auto"/>
          <w:sz w:val="22"/>
          <w:szCs w:val="22"/>
        </w:rPr>
      </w:pPr>
    </w:p>
    <w:p w14:paraId="1877C11F" w14:textId="77777777" w:rsidR="00F443AC" w:rsidRDefault="00F443AC" w:rsidP="00F443AC">
      <w:pPr>
        <w:pStyle w:val="afa"/>
        <w:jc w:val="center"/>
        <w:rPr>
          <w:rStyle w:val="a8"/>
          <w:b/>
          <w:bCs/>
          <w:color w:val="auto"/>
          <w:sz w:val="22"/>
          <w:szCs w:val="22"/>
        </w:rPr>
      </w:pPr>
    </w:p>
    <w:p w14:paraId="082891B0" w14:textId="58493EAF" w:rsidR="00F443AC" w:rsidRPr="009D4B15" w:rsidRDefault="00810895" w:rsidP="00F443AC">
      <w:pPr>
        <w:pStyle w:val="afa"/>
        <w:jc w:val="center"/>
        <w:rPr>
          <w:sz w:val="22"/>
          <w:szCs w:val="22"/>
        </w:rPr>
      </w:pPr>
      <w:r>
        <w:rPr>
          <w:rStyle w:val="a8"/>
          <w:b/>
          <w:bCs/>
          <w:color w:val="auto"/>
          <w:sz w:val="22"/>
          <w:szCs w:val="22"/>
          <w:u w:val="none"/>
        </w:rPr>
        <w:t>2025</w:t>
      </w:r>
      <w:r w:rsidR="00F443AC" w:rsidRPr="009D4B15">
        <w:rPr>
          <w:rStyle w:val="a8"/>
          <w:b/>
          <w:bCs/>
          <w:color w:val="auto"/>
          <w:sz w:val="22"/>
          <w:szCs w:val="22"/>
          <w:u w:val="none"/>
        </w:rPr>
        <w:t xml:space="preserve"> год</w:t>
      </w:r>
    </w:p>
    <w:p w14:paraId="11FC19ED" w14:textId="24D584A3" w:rsidR="00C7246A" w:rsidRDefault="00A4001F">
      <w:pPr>
        <w:jc w:val="center"/>
        <w:rPr>
          <w:b/>
          <w:color w:val="000000"/>
          <w:spacing w:val="-2"/>
          <w:kern w:val="2"/>
          <w:sz w:val="24"/>
          <w:szCs w:val="24"/>
        </w:rPr>
      </w:pPr>
      <w:r>
        <w:rPr>
          <w:b/>
          <w:color w:val="000000"/>
          <w:spacing w:val="-2"/>
          <w:kern w:val="2"/>
          <w:sz w:val="24"/>
          <w:szCs w:val="24"/>
        </w:rPr>
        <w:br w:type="page"/>
      </w:r>
    </w:p>
    <w:p w14:paraId="0F7B54E5" w14:textId="77777777" w:rsidR="00C7246A" w:rsidRDefault="00A4001F">
      <w:pPr>
        <w:jc w:val="center"/>
        <w:rPr>
          <w:rFonts w:ascii="Arial" w:hAnsi="Arial" w:cs="Arial"/>
          <w:b/>
          <w:color w:val="000000"/>
          <w:spacing w:val="-2"/>
          <w:kern w:val="2"/>
          <w:sz w:val="28"/>
          <w:szCs w:val="28"/>
        </w:rPr>
      </w:pPr>
      <w:r>
        <w:rPr>
          <w:b/>
          <w:color w:val="000000"/>
          <w:spacing w:val="-2"/>
          <w:kern w:val="2"/>
          <w:sz w:val="28"/>
          <w:szCs w:val="28"/>
        </w:rPr>
        <w:lastRenderedPageBreak/>
        <w:t>Содержание документации о запросе предложений</w:t>
      </w:r>
    </w:p>
    <w:p w14:paraId="097486B9" w14:textId="77777777" w:rsidR="00C7246A" w:rsidRDefault="00C7246A">
      <w:pPr>
        <w:keepNext/>
        <w:spacing w:line="300" w:lineRule="exact"/>
        <w:jc w:val="center"/>
        <w:rPr>
          <w:sz w:val="22"/>
          <w:szCs w:val="22"/>
        </w:rPr>
      </w:pPr>
    </w:p>
    <w:p w14:paraId="56611D28" w14:textId="77777777" w:rsidR="00C7246A" w:rsidRDefault="00A4001F">
      <w:pPr>
        <w:tabs>
          <w:tab w:val="left" w:pos="1440"/>
          <w:tab w:val="right" w:leader="dot" w:pos="9923"/>
        </w:tabs>
        <w:spacing w:before="100"/>
        <w:rPr>
          <w:b/>
          <w:color w:val="000000"/>
          <w:sz w:val="22"/>
          <w:szCs w:val="22"/>
        </w:rPr>
      </w:pPr>
      <w:r>
        <w:rPr>
          <w:b/>
          <w:bCs/>
          <w:caps/>
          <w:color w:val="000000"/>
          <w:sz w:val="22"/>
          <w:szCs w:val="22"/>
        </w:rPr>
        <w:fldChar w:fldCharType="begin"/>
      </w:r>
      <w:r>
        <w:rPr>
          <w:b/>
          <w:bCs/>
          <w:caps/>
          <w:color w:val="000000"/>
          <w:sz w:val="22"/>
          <w:szCs w:val="22"/>
        </w:rPr>
        <w:instrText>TOC \z \o "1-3" \u \h</w:instrText>
      </w:r>
      <w:r>
        <w:rPr>
          <w:b/>
          <w:bCs/>
          <w:caps/>
          <w:color w:val="000000"/>
          <w:sz w:val="22"/>
          <w:szCs w:val="22"/>
        </w:rPr>
        <w:fldChar w:fldCharType="separate"/>
      </w:r>
      <w:r>
        <w:rPr>
          <w:b/>
          <w:bCs/>
          <w:caps/>
          <w:color w:val="000000"/>
          <w:sz w:val="22"/>
          <w:szCs w:val="22"/>
        </w:rPr>
        <w:t>РАЗДЕЛ 1. Общие положения</w:t>
      </w:r>
    </w:p>
    <w:p w14:paraId="66A858FA" w14:textId="77777777" w:rsidR="00C7246A" w:rsidRDefault="00A4001F">
      <w:pPr>
        <w:tabs>
          <w:tab w:val="left" w:pos="1440"/>
          <w:tab w:val="right" w:leader="dot" w:pos="9923"/>
        </w:tabs>
        <w:spacing w:before="100"/>
        <w:rPr>
          <w:b/>
          <w:bCs/>
          <w:caps/>
          <w:color w:val="000000"/>
          <w:sz w:val="22"/>
          <w:szCs w:val="22"/>
        </w:rPr>
      </w:pPr>
      <w:r>
        <w:rPr>
          <w:b/>
          <w:bCs/>
          <w:caps/>
          <w:color w:val="000000"/>
          <w:sz w:val="22"/>
          <w:szCs w:val="22"/>
        </w:rPr>
        <w:t xml:space="preserve">РАЗДЕЛ 2. Информационная карта </w:t>
      </w:r>
    </w:p>
    <w:p w14:paraId="636A59AB" w14:textId="0BDAC0FE" w:rsidR="00C7246A" w:rsidRDefault="00A4001F" w:rsidP="002849FC">
      <w:pPr>
        <w:tabs>
          <w:tab w:val="left" w:pos="1440"/>
          <w:tab w:val="right" w:leader="dot" w:pos="9923"/>
        </w:tabs>
        <w:spacing w:before="100"/>
        <w:jc w:val="both"/>
        <w:rPr>
          <w:b/>
          <w:color w:val="000000"/>
          <w:sz w:val="22"/>
          <w:szCs w:val="22"/>
        </w:rPr>
      </w:pPr>
      <w:r>
        <w:rPr>
          <w:b/>
          <w:color w:val="000000"/>
          <w:sz w:val="22"/>
          <w:szCs w:val="22"/>
        </w:rPr>
        <w:t>РАЗ</w:t>
      </w:r>
      <w:r w:rsidR="002849FC">
        <w:rPr>
          <w:b/>
          <w:color w:val="000000"/>
          <w:sz w:val="22"/>
          <w:szCs w:val="22"/>
        </w:rPr>
        <w:t xml:space="preserve">ДЕЛ 3. </w:t>
      </w:r>
      <w:r w:rsidR="00827C2E">
        <w:rPr>
          <w:b/>
          <w:sz w:val="24"/>
        </w:rPr>
        <w:t>ТЕХНИЧЕСКОЕ ЗАДАНИЕ</w:t>
      </w:r>
    </w:p>
    <w:p w14:paraId="01FECFB7" w14:textId="77777777" w:rsidR="00C7246A" w:rsidRDefault="00A4001F">
      <w:pPr>
        <w:tabs>
          <w:tab w:val="left" w:pos="1440"/>
          <w:tab w:val="right" w:leader="dot" w:pos="9923"/>
        </w:tabs>
        <w:spacing w:before="100"/>
        <w:rPr>
          <w:b/>
          <w:color w:val="000000"/>
          <w:sz w:val="22"/>
          <w:szCs w:val="22"/>
        </w:rPr>
      </w:pPr>
      <w:r>
        <w:rPr>
          <w:b/>
          <w:color w:val="000000"/>
          <w:sz w:val="22"/>
          <w:szCs w:val="22"/>
        </w:rPr>
        <w:t xml:space="preserve">РАЗДЕЛ 4. ПРОЕКТ ДОГОВОРА </w:t>
      </w:r>
    </w:p>
    <w:p w14:paraId="277343BF" w14:textId="77777777" w:rsidR="00C7246A" w:rsidRDefault="00A4001F">
      <w:pPr>
        <w:jc w:val="both"/>
        <w:rPr>
          <w:b/>
          <w:bCs/>
          <w:i/>
          <w:sz w:val="22"/>
          <w:szCs w:val="22"/>
        </w:rPr>
      </w:pPr>
      <w:r>
        <w:rPr>
          <w:b/>
          <w:bCs/>
          <w:caps/>
          <w:color w:val="000000"/>
          <w:sz w:val="22"/>
          <w:szCs w:val="22"/>
        </w:rPr>
        <w:fldChar w:fldCharType="end"/>
      </w:r>
      <w:r>
        <w:rPr>
          <w:b/>
          <w:sz w:val="22"/>
          <w:szCs w:val="22"/>
        </w:rPr>
        <w:t xml:space="preserve">Приложение № 1 – </w:t>
      </w:r>
      <w:r>
        <w:rPr>
          <w:b/>
          <w:bCs/>
          <w:i/>
          <w:sz w:val="22"/>
          <w:szCs w:val="22"/>
        </w:rPr>
        <w:t>Заявка на участие в запросе предложений в электронной форме (форма)</w:t>
      </w:r>
    </w:p>
    <w:p w14:paraId="0BFACCEF" w14:textId="77777777" w:rsidR="00C7246A" w:rsidRDefault="00A4001F">
      <w:pPr>
        <w:jc w:val="both"/>
        <w:rPr>
          <w:b/>
          <w:i/>
          <w:sz w:val="22"/>
          <w:szCs w:val="22"/>
        </w:rPr>
      </w:pPr>
      <w:r>
        <w:rPr>
          <w:b/>
          <w:sz w:val="22"/>
          <w:szCs w:val="22"/>
        </w:rPr>
        <w:t>Приложение № 2 –</w:t>
      </w:r>
      <w:r>
        <w:rPr>
          <w:b/>
          <w:i/>
          <w:sz w:val="22"/>
          <w:szCs w:val="22"/>
        </w:rPr>
        <w:t>Анкета участника закупки</w:t>
      </w:r>
    </w:p>
    <w:p w14:paraId="2F94AF70" w14:textId="77777777" w:rsidR="00C7246A" w:rsidRDefault="00A4001F">
      <w:pPr>
        <w:rPr>
          <w:b/>
          <w:sz w:val="22"/>
          <w:szCs w:val="22"/>
        </w:rPr>
      </w:pPr>
      <w:r>
        <w:br w:type="page"/>
      </w:r>
    </w:p>
    <w:p w14:paraId="761B2185" w14:textId="77777777" w:rsidR="00C7246A" w:rsidRDefault="00A4001F">
      <w:pPr>
        <w:keepNext/>
        <w:tabs>
          <w:tab w:val="right" w:leader="dot" w:pos="9923"/>
        </w:tabs>
        <w:spacing w:line="360" w:lineRule="auto"/>
        <w:jc w:val="center"/>
        <w:rPr>
          <w:b/>
          <w:sz w:val="24"/>
          <w:szCs w:val="22"/>
        </w:rPr>
      </w:pPr>
      <w:r>
        <w:rPr>
          <w:b/>
          <w:sz w:val="24"/>
          <w:szCs w:val="22"/>
        </w:rPr>
        <w:lastRenderedPageBreak/>
        <w:t>РАЗДЕЛ 1. ОБЩИЕ ПОЛОЖЕНИЯ</w:t>
      </w:r>
    </w:p>
    <w:p w14:paraId="09E1D040" w14:textId="0CCC9AB3" w:rsidR="00C7246A" w:rsidRDefault="00A4001F">
      <w:pPr>
        <w:tabs>
          <w:tab w:val="left" w:pos="960"/>
          <w:tab w:val="left" w:pos="1004"/>
        </w:tabs>
        <w:ind w:firstLine="709"/>
        <w:jc w:val="both"/>
        <w:rPr>
          <w:sz w:val="24"/>
          <w:szCs w:val="24"/>
        </w:rPr>
      </w:pPr>
      <w:bookmarkStart w:id="0" w:name="_Ref119427085"/>
      <w:r>
        <w:rPr>
          <w:sz w:val="24"/>
          <w:szCs w:val="24"/>
        </w:rPr>
        <w:t xml:space="preserve">Настоящая документация о запросе предложений в электронной форме подготовлена в соответствии с </w:t>
      </w:r>
      <w:bookmarkEnd w:id="0"/>
      <w:r>
        <w:rPr>
          <w:sz w:val="24"/>
          <w:szCs w:val="24"/>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 положением о закупке товаров, услуг ООО «ЧелябГЭТ»</w:t>
      </w:r>
    </w:p>
    <w:p w14:paraId="36FECE23" w14:textId="7545DF1A" w:rsidR="00C7246A" w:rsidRPr="0087708D" w:rsidRDefault="00810895" w:rsidP="0087708D">
      <w:pPr>
        <w:shd w:val="clear" w:color="auto" w:fill="FFFFFF"/>
        <w:ind w:firstLine="709"/>
        <w:contextualSpacing/>
        <w:jc w:val="both"/>
      </w:pPr>
      <w:r>
        <w:rPr>
          <w:sz w:val="24"/>
          <w:szCs w:val="24"/>
        </w:rPr>
        <w:t>Настоящий</w:t>
      </w:r>
      <w:r w:rsidR="00A4001F">
        <w:rPr>
          <w:sz w:val="24"/>
          <w:szCs w:val="24"/>
        </w:rPr>
        <w:t xml:space="preserve"> запрос предложений в электронной форме проводится на сайте </w:t>
      </w:r>
      <w:r>
        <w:rPr>
          <w:sz w:val="24"/>
          <w:szCs w:val="24"/>
        </w:rPr>
        <w:t>электронной торговой площадки Электронные торги России (</w:t>
      </w:r>
      <w:hyperlink r:id="rId7" w:history="1">
        <w:r w:rsidRPr="00810895">
          <w:rPr>
            <w:rStyle w:val="a8"/>
            <w:sz w:val="24"/>
            <w:szCs w:val="24"/>
          </w:rPr>
          <w:t>https://torgi82.ru</w:t>
        </w:r>
      </w:hyperlink>
      <w:r>
        <w:rPr>
          <w:color w:val="0000FF"/>
          <w:sz w:val="24"/>
          <w:szCs w:val="24"/>
          <w:u w:val="single"/>
        </w:rPr>
        <w:t>)</w:t>
      </w:r>
      <w:r w:rsidR="00A4001F" w:rsidRPr="00810895">
        <w:rPr>
          <w:sz w:val="24"/>
          <w:szCs w:val="24"/>
        </w:rPr>
        <w:t>,</w:t>
      </w:r>
      <w:r w:rsidR="00A4001F">
        <w:rPr>
          <w:sz w:val="24"/>
          <w:szCs w:val="24"/>
        </w:rPr>
        <w:t xml:space="preserve"> полная информация о котором </w:t>
      </w:r>
      <w:r w:rsidR="00A4001F" w:rsidRPr="0087708D">
        <w:rPr>
          <w:sz w:val="24"/>
          <w:szCs w:val="24"/>
        </w:rPr>
        <w:t>указана в извещении и документации о закупке</w:t>
      </w:r>
      <w:r w:rsidR="00A4001F" w:rsidRPr="0087708D">
        <w:rPr>
          <w:b/>
          <w:i/>
          <w:sz w:val="24"/>
          <w:szCs w:val="24"/>
        </w:rPr>
        <w:t xml:space="preserve">. </w:t>
      </w:r>
      <w:r w:rsidR="00A4001F" w:rsidRPr="0087708D">
        <w:rPr>
          <w:snapToGrid w:val="0"/>
          <w:sz w:val="24"/>
          <w:szCs w:val="24"/>
        </w:rPr>
        <w:t>Настоящая процедура проводится в соответствии с регламентом и с использованием функционала Э</w:t>
      </w:r>
      <w:r w:rsidRPr="0087708D">
        <w:rPr>
          <w:snapToGrid w:val="0"/>
          <w:sz w:val="24"/>
          <w:szCs w:val="24"/>
        </w:rPr>
        <w:t>Т</w:t>
      </w:r>
      <w:r w:rsidR="00A4001F" w:rsidRPr="0087708D">
        <w:rPr>
          <w:snapToGrid w:val="0"/>
          <w:sz w:val="24"/>
          <w:szCs w:val="24"/>
        </w:rPr>
        <w:t xml:space="preserve">П. </w:t>
      </w:r>
      <w:r w:rsidR="00A4001F" w:rsidRPr="0087708D">
        <w:rPr>
          <w:sz w:val="24"/>
          <w:szCs w:val="24"/>
        </w:rPr>
        <w:t xml:space="preserve"> В закупке могут принять участие </w:t>
      </w:r>
      <w:r w:rsidR="0087708D" w:rsidRPr="0087708D">
        <w:rPr>
          <w:sz w:val="24"/>
          <w:szCs w:val="24"/>
        </w:rPr>
        <w:t xml:space="preserve">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индивидуальные предприниматели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r w:rsidR="00A4001F" w:rsidRPr="0087708D">
        <w:rPr>
          <w:sz w:val="24"/>
          <w:szCs w:val="24"/>
        </w:rPr>
        <w:t>которые соответствуют требованиям, установленным Заказчиком в документации о закупке.</w:t>
      </w:r>
    </w:p>
    <w:p w14:paraId="6836F8F7" w14:textId="36D01BBE" w:rsidR="00C7246A" w:rsidRDefault="00A4001F">
      <w:pPr>
        <w:ind w:firstLine="567"/>
        <w:jc w:val="both"/>
        <w:rPr>
          <w:sz w:val="24"/>
          <w:szCs w:val="24"/>
        </w:rPr>
      </w:pPr>
      <w:r>
        <w:rPr>
          <w:sz w:val="24"/>
          <w:szCs w:val="24"/>
        </w:rPr>
        <w:t xml:space="preserve">На официальном сайте </w:t>
      </w:r>
      <w:hyperlink r:id="rId8" w:history="1">
        <w:r>
          <w:rPr>
            <w:rStyle w:val="a8"/>
            <w:sz w:val="24"/>
            <w:szCs w:val="24"/>
            <w:lang w:val="en-US"/>
          </w:rPr>
          <w:t>www</w:t>
        </w:r>
        <w:r>
          <w:rPr>
            <w:rStyle w:val="a8"/>
            <w:sz w:val="24"/>
            <w:szCs w:val="24"/>
          </w:rPr>
          <w:t>.</w:t>
        </w:r>
        <w:r>
          <w:rPr>
            <w:rStyle w:val="a8"/>
            <w:sz w:val="24"/>
            <w:szCs w:val="24"/>
            <w:lang w:val="en-US"/>
          </w:rPr>
          <w:t>zakupki</w:t>
        </w:r>
        <w:r>
          <w:rPr>
            <w:rStyle w:val="a8"/>
            <w:sz w:val="24"/>
            <w:szCs w:val="24"/>
          </w:rPr>
          <w:t>.</w:t>
        </w:r>
        <w:r>
          <w:rPr>
            <w:rStyle w:val="a8"/>
            <w:sz w:val="24"/>
            <w:szCs w:val="24"/>
            <w:lang w:val="en-US"/>
          </w:rPr>
          <w:t>gov</w:t>
        </w:r>
        <w:r>
          <w:rPr>
            <w:rStyle w:val="a8"/>
            <w:sz w:val="24"/>
            <w:szCs w:val="24"/>
          </w:rPr>
          <w:t>.</w:t>
        </w:r>
        <w:r>
          <w:rPr>
            <w:rStyle w:val="a8"/>
            <w:sz w:val="24"/>
            <w:szCs w:val="24"/>
            <w:lang w:val="en-US"/>
          </w:rPr>
          <w:t>ru</w:t>
        </w:r>
      </w:hyperlink>
      <w:r>
        <w:rPr>
          <w:rStyle w:val="a8"/>
          <w:sz w:val="24"/>
          <w:szCs w:val="24"/>
        </w:rPr>
        <w:t xml:space="preserve"> и</w:t>
      </w:r>
      <w:r>
        <w:rPr>
          <w:sz w:val="24"/>
          <w:szCs w:val="24"/>
        </w:rPr>
        <w:t xml:space="preserve"> сайте </w:t>
      </w:r>
      <w:hyperlink r:id="rId9" w:history="1">
        <w:r w:rsidR="0087708D" w:rsidRPr="00810895">
          <w:rPr>
            <w:rStyle w:val="a8"/>
            <w:sz w:val="24"/>
            <w:szCs w:val="24"/>
          </w:rPr>
          <w:t>https://torgi82.ru</w:t>
        </w:r>
      </w:hyperlink>
      <w:r>
        <w:rPr>
          <w:sz w:val="24"/>
          <w:szCs w:val="24"/>
        </w:rPr>
        <w:t xml:space="preserve"> будет размещено извещение, документация о проведении запроса предложений в электронной форме и проект договора.</w:t>
      </w:r>
    </w:p>
    <w:p w14:paraId="1FFA1D49" w14:textId="69CC9F92" w:rsidR="00C7246A" w:rsidRDefault="0087708D">
      <w:pPr>
        <w:ind w:firstLine="567"/>
        <w:jc w:val="both"/>
        <w:rPr>
          <w:sz w:val="24"/>
          <w:szCs w:val="24"/>
        </w:rPr>
      </w:pPr>
      <w:r>
        <w:rPr>
          <w:sz w:val="24"/>
          <w:szCs w:val="24"/>
        </w:rPr>
        <w:t>На</w:t>
      </w:r>
      <w:r w:rsidR="00A4001F">
        <w:rPr>
          <w:sz w:val="24"/>
          <w:szCs w:val="24"/>
        </w:rPr>
        <w:t xml:space="preserve"> указанных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по открытому запросу предложений в электронной форме, в случае возникновения таковых. </w:t>
      </w:r>
    </w:p>
    <w:p w14:paraId="59422F2B" w14:textId="77777777" w:rsidR="00C7246A" w:rsidRDefault="00A4001F">
      <w:pPr>
        <w:ind w:firstLine="567"/>
        <w:jc w:val="both"/>
        <w:rPr>
          <w:sz w:val="24"/>
          <w:szCs w:val="24"/>
        </w:rPr>
      </w:pPr>
      <w:r>
        <w:rPr>
          <w:sz w:val="24"/>
          <w:szCs w:val="24"/>
        </w:rPr>
        <w:t xml:space="preserve">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 запроса предложений в электронной форме, размещенной в единой информационной системе и на электронной площадке. </w:t>
      </w:r>
    </w:p>
    <w:p w14:paraId="5B18608F" w14:textId="23F6524E" w:rsidR="00C7246A" w:rsidRDefault="00A4001F">
      <w:pPr>
        <w:ind w:firstLine="567"/>
        <w:jc w:val="both"/>
        <w:rPr>
          <w:sz w:val="24"/>
          <w:szCs w:val="24"/>
        </w:rPr>
      </w:pPr>
      <w:r>
        <w:rPr>
          <w:sz w:val="24"/>
          <w:szCs w:val="24"/>
        </w:rPr>
        <w:t>Закупочная документация запроса предложений в электронной форме доступна для ознакомления в единой информационной системе без взимания платы.</w:t>
      </w:r>
    </w:p>
    <w:p w14:paraId="513D22EB" w14:textId="77777777" w:rsidR="00C7246A" w:rsidRDefault="00A4001F">
      <w:pPr>
        <w:keepNext/>
        <w:tabs>
          <w:tab w:val="right" w:leader="dot" w:pos="9923"/>
        </w:tabs>
        <w:spacing w:line="360" w:lineRule="auto"/>
        <w:jc w:val="both"/>
        <w:rPr>
          <w:sz w:val="24"/>
          <w:szCs w:val="24"/>
        </w:rPr>
      </w:pPr>
      <w:r>
        <w:rPr>
          <w:sz w:val="24"/>
          <w:szCs w:val="24"/>
        </w:rPr>
        <w:br w:type="page"/>
      </w:r>
    </w:p>
    <w:p w14:paraId="31716A76" w14:textId="77777777" w:rsidR="00C7246A" w:rsidRDefault="00A4001F">
      <w:pPr>
        <w:keepNext/>
        <w:tabs>
          <w:tab w:val="right" w:leader="dot" w:pos="9923"/>
        </w:tabs>
        <w:spacing w:line="360" w:lineRule="auto"/>
        <w:jc w:val="center"/>
        <w:rPr>
          <w:b/>
          <w:color w:val="0000FF"/>
          <w:sz w:val="24"/>
          <w:szCs w:val="22"/>
        </w:rPr>
      </w:pPr>
      <w:r>
        <w:rPr>
          <w:b/>
          <w:sz w:val="24"/>
          <w:szCs w:val="22"/>
        </w:rPr>
        <w:lastRenderedPageBreak/>
        <w:t xml:space="preserve">РАЗДЕЛ 2. ИНФОРМАЦИОННАЯ КАРТА </w:t>
      </w:r>
    </w:p>
    <w:tbl>
      <w:tblPr>
        <w:tblW w:w="10374"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1" w:type="dxa"/>
        </w:tblCellMar>
        <w:tblLook w:val="04A0" w:firstRow="1" w:lastRow="0" w:firstColumn="1" w:lastColumn="0" w:noHBand="0" w:noVBand="1"/>
      </w:tblPr>
      <w:tblGrid>
        <w:gridCol w:w="493"/>
        <w:gridCol w:w="3618"/>
        <w:gridCol w:w="6263"/>
      </w:tblGrid>
      <w:tr w:rsidR="00C7246A" w:rsidRPr="006E072D" w14:paraId="6F872617" w14:textId="77777777" w:rsidTr="004303C6">
        <w:trPr>
          <w:trHeight w:val="429"/>
        </w:trPr>
        <w:tc>
          <w:tcPr>
            <w:tcW w:w="4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70E0995" w14:textId="77777777" w:rsidR="00C7246A" w:rsidRPr="006E072D" w:rsidRDefault="00A4001F" w:rsidP="004303C6">
            <w:pPr>
              <w:widowControl w:val="0"/>
              <w:tabs>
                <w:tab w:val="left" w:pos="182"/>
                <w:tab w:val="left" w:pos="546"/>
              </w:tabs>
              <w:jc w:val="center"/>
              <w:rPr>
                <w:b/>
                <w:sz w:val="22"/>
                <w:szCs w:val="22"/>
              </w:rPr>
            </w:pPr>
            <w:r w:rsidRPr="006E072D">
              <w:rPr>
                <w:b/>
                <w:sz w:val="22"/>
                <w:szCs w:val="22"/>
              </w:rPr>
              <w:t>№</w:t>
            </w:r>
          </w:p>
        </w:tc>
        <w:tc>
          <w:tcPr>
            <w:tcW w:w="36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092755E" w14:textId="77777777" w:rsidR="00C7246A" w:rsidRPr="006E072D" w:rsidRDefault="00A4001F" w:rsidP="004303C6">
            <w:pPr>
              <w:widowControl w:val="0"/>
              <w:tabs>
                <w:tab w:val="left" w:pos="1276"/>
              </w:tabs>
              <w:jc w:val="center"/>
              <w:rPr>
                <w:b/>
                <w:sz w:val="22"/>
                <w:szCs w:val="22"/>
              </w:rPr>
            </w:pPr>
            <w:r w:rsidRPr="006E072D">
              <w:rPr>
                <w:b/>
                <w:sz w:val="22"/>
                <w:szCs w:val="22"/>
              </w:rPr>
              <w:t>Описание</w:t>
            </w:r>
          </w:p>
        </w:tc>
        <w:tc>
          <w:tcPr>
            <w:tcW w:w="626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DAD61A1" w14:textId="47E0FB7A" w:rsidR="00C7246A" w:rsidRPr="006E072D" w:rsidRDefault="004303C6" w:rsidP="004303C6">
            <w:pPr>
              <w:widowControl w:val="0"/>
              <w:tabs>
                <w:tab w:val="left" w:pos="1276"/>
              </w:tabs>
              <w:ind w:right="152"/>
              <w:jc w:val="center"/>
              <w:rPr>
                <w:b/>
                <w:sz w:val="22"/>
                <w:szCs w:val="22"/>
              </w:rPr>
            </w:pPr>
            <w:r>
              <w:rPr>
                <w:b/>
                <w:sz w:val="22"/>
                <w:szCs w:val="22"/>
              </w:rPr>
              <w:t>Содержание</w:t>
            </w:r>
          </w:p>
        </w:tc>
      </w:tr>
      <w:tr w:rsidR="00C7246A" w:rsidRPr="006E072D" w14:paraId="14F9C769" w14:textId="77777777" w:rsidTr="0029013A">
        <w:trPr>
          <w:trHeight w:val="124"/>
        </w:trPr>
        <w:tc>
          <w:tcPr>
            <w:tcW w:w="493" w:type="dxa"/>
            <w:tcBorders>
              <w:top w:val="single" w:sz="6" w:space="0" w:color="000000"/>
              <w:left w:val="single" w:sz="6" w:space="0" w:color="000000"/>
              <w:bottom w:val="single" w:sz="6" w:space="0" w:color="000000"/>
              <w:right w:val="single" w:sz="6" w:space="0" w:color="000000"/>
            </w:tcBorders>
          </w:tcPr>
          <w:p w14:paraId="2ECD40EF" w14:textId="77777777" w:rsidR="00C7246A" w:rsidRPr="006E072D" w:rsidRDefault="00C7246A">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1340DEFA" w14:textId="77777777" w:rsidR="00C7246A" w:rsidRPr="006E072D" w:rsidRDefault="00A4001F">
            <w:pPr>
              <w:widowControl w:val="0"/>
              <w:rPr>
                <w:sz w:val="22"/>
                <w:szCs w:val="22"/>
              </w:rPr>
            </w:pPr>
            <w:r w:rsidRPr="006E072D">
              <w:rPr>
                <w:sz w:val="22"/>
                <w:szCs w:val="22"/>
              </w:rPr>
              <w:t>Способ закупки</w:t>
            </w:r>
          </w:p>
        </w:tc>
        <w:tc>
          <w:tcPr>
            <w:tcW w:w="6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B6E19B" w14:textId="77777777" w:rsidR="00C7246A" w:rsidRPr="006E072D" w:rsidRDefault="00A4001F">
            <w:pPr>
              <w:widowControl w:val="0"/>
              <w:tabs>
                <w:tab w:val="left" w:pos="1276"/>
              </w:tabs>
              <w:ind w:right="70"/>
              <w:jc w:val="both"/>
              <w:rPr>
                <w:bCs/>
                <w:sz w:val="22"/>
                <w:szCs w:val="22"/>
              </w:rPr>
            </w:pPr>
            <w:r w:rsidRPr="006E072D">
              <w:rPr>
                <w:bCs/>
                <w:sz w:val="22"/>
                <w:szCs w:val="22"/>
              </w:rPr>
              <w:t>Запрос предложений в электронной форме</w:t>
            </w:r>
          </w:p>
        </w:tc>
      </w:tr>
      <w:tr w:rsidR="00C7246A" w:rsidRPr="006E072D" w14:paraId="2D80FAC1" w14:textId="77777777" w:rsidTr="0029013A">
        <w:tc>
          <w:tcPr>
            <w:tcW w:w="493" w:type="dxa"/>
            <w:tcBorders>
              <w:top w:val="single" w:sz="6" w:space="0" w:color="000000"/>
              <w:left w:val="single" w:sz="6" w:space="0" w:color="000000"/>
              <w:bottom w:val="single" w:sz="6" w:space="0" w:color="000000"/>
              <w:right w:val="single" w:sz="6" w:space="0" w:color="000000"/>
            </w:tcBorders>
          </w:tcPr>
          <w:p w14:paraId="4D63C14A" w14:textId="77777777" w:rsidR="00C7246A" w:rsidRPr="006E072D" w:rsidRDefault="00C7246A">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06FB0BED" w14:textId="77777777" w:rsidR="00C7246A" w:rsidRPr="006E072D" w:rsidRDefault="00A4001F">
            <w:pPr>
              <w:widowControl w:val="0"/>
              <w:jc w:val="both"/>
              <w:rPr>
                <w:bCs/>
                <w:sz w:val="22"/>
                <w:szCs w:val="22"/>
              </w:rPr>
            </w:pPr>
            <w:r w:rsidRPr="006E072D">
              <w:rPr>
                <w:bCs/>
                <w:sz w:val="22"/>
                <w:szCs w:val="22"/>
              </w:rPr>
              <w:t>Закупка, участниками которой являются только субъекты малого и среднего предпринимательства</w:t>
            </w:r>
          </w:p>
        </w:tc>
        <w:tc>
          <w:tcPr>
            <w:tcW w:w="6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0546FB" w14:textId="77777777" w:rsidR="00C7246A" w:rsidRPr="006E072D" w:rsidRDefault="00A4001F">
            <w:pPr>
              <w:widowControl w:val="0"/>
              <w:ind w:right="70"/>
              <w:jc w:val="both"/>
              <w:rPr>
                <w:bCs/>
                <w:sz w:val="22"/>
                <w:szCs w:val="22"/>
              </w:rPr>
            </w:pPr>
            <w:r w:rsidRPr="006E072D">
              <w:rPr>
                <w:bCs/>
                <w:sz w:val="22"/>
                <w:szCs w:val="22"/>
              </w:rPr>
              <w:t>Не установлено</w:t>
            </w:r>
          </w:p>
        </w:tc>
      </w:tr>
      <w:tr w:rsidR="00C7246A" w:rsidRPr="006E072D" w14:paraId="58A8AB9B" w14:textId="77777777" w:rsidTr="0029013A">
        <w:tc>
          <w:tcPr>
            <w:tcW w:w="493" w:type="dxa"/>
            <w:tcBorders>
              <w:top w:val="single" w:sz="6" w:space="0" w:color="000000"/>
              <w:left w:val="single" w:sz="6" w:space="0" w:color="000000"/>
              <w:bottom w:val="single" w:sz="6" w:space="0" w:color="000000"/>
              <w:right w:val="single" w:sz="6" w:space="0" w:color="000000"/>
            </w:tcBorders>
          </w:tcPr>
          <w:p w14:paraId="48208359" w14:textId="77777777" w:rsidR="00C7246A" w:rsidRPr="006E072D" w:rsidRDefault="00C7246A">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225BC0E1" w14:textId="77777777" w:rsidR="00C7246A" w:rsidRPr="006E072D" w:rsidRDefault="00A4001F">
            <w:pPr>
              <w:widowControl w:val="0"/>
              <w:jc w:val="both"/>
              <w:rPr>
                <w:sz w:val="22"/>
                <w:szCs w:val="22"/>
              </w:rPr>
            </w:pPr>
            <w:r w:rsidRPr="006E072D">
              <w:rPr>
                <w:sz w:val="22"/>
                <w:szCs w:val="22"/>
              </w:rPr>
              <w:t>Требование о привлечении к исполнению договора  соисполнителей (субподрядчиков) из числа субъектов малого и среднего предпринимательства</w:t>
            </w:r>
          </w:p>
        </w:tc>
        <w:tc>
          <w:tcPr>
            <w:tcW w:w="6263" w:type="dxa"/>
            <w:tcBorders>
              <w:top w:val="single" w:sz="6" w:space="0" w:color="000000"/>
              <w:left w:val="single" w:sz="6" w:space="0" w:color="000000"/>
              <w:bottom w:val="single" w:sz="6" w:space="0" w:color="000000"/>
              <w:right w:val="single" w:sz="6" w:space="0" w:color="000000"/>
            </w:tcBorders>
          </w:tcPr>
          <w:p w14:paraId="35033F85" w14:textId="77777777" w:rsidR="00C7246A" w:rsidRPr="006E072D" w:rsidRDefault="00A4001F">
            <w:pPr>
              <w:widowControl w:val="0"/>
              <w:ind w:right="152"/>
              <w:jc w:val="both"/>
              <w:rPr>
                <w:bCs/>
                <w:sz w:val="22"/>
                <w:szCs w:val="22"/>
              </w:rPr>
            </w:pPr>
            <w:r w:rsidRPr="006E072D">
              <w:rPr>
                <w:bCs/>
                <w:sz w:val="22"/>
                <w:szCs w:val="22"/>
              </w:rPr>
              <w:t>Не установлено</w:t>
            </w:r>
          </w:p>
        </w:tc>
      </w:tr>
      <w:tr w:rsidR="00C7246A" w:rsidRPr="006E072D" w14:paraId="043EDC1B" w14:textId="77777777" w:rsidTr="0029013A">
        <w:tc>
          <w:tcPr>
            <w:tcW w:w="493" w:type="dxa"/>
            <w:tcBorders>
              <w:top w:val="single" w:sz="6" w:space="0" w:color="000000"/>
              <w:left w:val="single" w:sz="6" w:space="0" w:color="000000"/>
              <w:right w:val="single" w:sz="6" w:space="0" w:color="000000"/>
            </w:tcBorders>
          </w:tcPr>
          <w:p w14:paraId="59CC2E6D" w14:textId="77777777" w:rsidR="00C7246A" w:rsidRPr="006E072D" w:rsidRDefault="00C7246A">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091DF2A1" w14:textId="77777777" w:rsidR="00C7246A" w:rsidRPr="006E072D" w:rsidRDefault="00A4001F">
            <w:pPr>
              <w:widowControl w:val="0"/>
              <w:jc w:val="both"/>
              <w:rPr>
                <w:sz w:val="22"/>
                <w:szCs w:val="22"/>
              </w:rPr>
            </w:pPr>
            <w:r w:rsidRPr="006E072D">
              <w:rPr>
                <w:sz w:val="22"/>
                <w:szCs w:val="22"/>
              </w:rPr>
              <w:t>Наименование, место нахождения, почтовый адрес Заказчика, адрес электронной почты, номер контактного телефона заказчика</w:t>
            </w:r>
          </w:p>
        </w:tc>
        <w:tc>
          <w:tcPr>
            <w:tcW w:w="6263" w:type="dxa"/>
            <w:tcBorders>
              <w:top w:val="single" w:sz="6" w:space="0" w:color="000000"/>
              <w:left w:val="single" w:sz="6" w:space="0" w:color="000000"/>
              <w:bottom w:val="single" w:sz="6" w:space="0" w:color="000000"/>
              <w:right w:val="single" w:sz="6" w:space="0" w:color="000000"/>
            </w:tcBorders>
            <w:shd w:val="clear" w:color="auto" w:fill="auto"/>
          </w:tcPr>
          <w:p w14:paraId="5CF1B499" w14:textId="77777777" w:rsidR="00C7246A" w:rsidRPr="006E072D" w:rsidRDefault="00A4001F">
            <w:pPr>
              <w:pStyle w:val="ConsPlusNormal0"/>
              <w:widowControl/>
              <w:ind w:left="35" w:firstLine="0"/>
              <w:jc w:val="both"/>
              <w:rPr>
                <w:rFonts w:ascii="Times New Roman" w:hAnsi="Times New Roman" w:cs="Times New Roman"/>
                <w:bCs/>
                <w:sz w:val="22"/>
                <w:szCs w:val="22"/>
                <w:lang w:eastAsia="en-US"/>
              </w:rPr>
            </w:pPr>
            <w:r w:rsidRPr="006E072D">
              <w:rPr>
                <w:rFonts w:ascii="Times New Roman" w:hAnsi="Times New Roman" w:cs="Times New Roman"/>
                <w:bCs/>
                <w:sz w:val="22"/>
                <w:szCs w:val="22"/>
                <w:lang w:eastAsia="en-US"/>
              </w:rPr>
              <w:t>Общество с ограниченной ответственностью «Челябинский городской электрический транспорт» (ООО «ЧелябГЭТ»)</w:t>
            </w:r>
          </w:p>
          <w:p w14:paraId="3FAA2E92" w14:textId="77777777" w:rsidR="00C7246A" w:rsidRPr="006E072D" w:rsidRDefault="00A4001F">
            <w:pPr>
              <w:pStyle w:val="ConsPlusNormal0"/>
              <w:widowControl/>
              <w:ind w:left="35" w:firstLine="0"/>
              <w:jc w:val="both"/>
              <w:rPr>
                <w:rFonts w:ascii="Times New Roman" w:hAnsi="Times New Roman" w:cs="Times New Roman"/>
                <w:bCs/>
                <w:sz w:val="22"/>
                <w:szCs w:val="22"/>
                <w:lang w:eastAsia="en-US"/>
              </w:rPr>
            </w:pPr>
            <w:r w:rsidRPr="006E072D">
              <w:rPr>
                <w:rFonts w:ascii="Times New Roman" w:hAnsi="Times New Roman" w:cs="Times New Roman"/>
                <w:b/>
                <w:sz w:val="22"/>
                <w:szCs w:val="22"/>
                <w:lang w:eastAsia="en-US"/>
              </w:rPr>
              <w:t>Место нахождения</w:t>
            </w:r>
            <w:r w:rsidRPr="006E072D">
              <w:rPr>
                <w:rFonts w:ascii="Times New Roman" w:hAnsi="Times New Roman" w:cs="Times New Roman"/>
                <w:bCs/>
                <w:sz w:val="22"/>
                <w:szCs w:val="22"/>
                <w:lang w:eastAsia="en-US"/>
              </w:rPr>
              <w:t>: 454091, Челябинская область, город Челябинск, улица Красная, дом 65, кабинет 3;</w:t>
            </w:r>
          </w:p>
          <w:p w14:paraId="7EC95A79" w14:textId="77777777" w:rsidR="00C7246A" w:rsidRPr="006E072D" w:rsidRDefault="00A4001F">
            <w:pPr>
              <w:pStyle w:val="ConsPlusNormal0"/>
              <w:widowControl/>
              <w:ind w:left="35" w:firstLine="0"/>
              <w:jc w:val="both"/>
              <w:rPr>
                <w:rFonts w:ascii="Times New Roman" w:hAnsi="Times New Roman" w:cs="Times New Roman"/>
                <w:bCs/>
                <w:sz w:val="22"/>
                <w:szCs w:val="22"/>
                <w:lang w:eastAsia="en-US"/>
              </w:rPr>
            </w:pPr>
            <w:r w:rsidRPr="006E072D">
              <w:rPr>
                <w:rFonts w:ascii="Times New Roman" w:hAnsi="Times New Roman" w:cs="Times New Roman"/>
                <w:b/>
                <w:sz w:val="22"/>
                <w:szCs w:val="22"/>
                <w:lang w:eastAsia="en-US"/>
              </w:rPr>
              <w:t>почтовый адрес</w:t>
            </w:r>
            <w:r w:rsidRPr="006E072D">
              <w:rPr>
                <w:rFonts w:ascii="Times New Roman" w:hAnsi="Times New Roman" w:cs="Times New Roman"/>
                <w:bCs/>
                <w:sz w:val="22"/>
                <w:szCs w:val="22"/>
                <w:lang w:eastAsia="en-US"/>
              </w:rPr>
              <w:t>: 454091, Челябинская область, город Челябинск, улица Красная, дом 65, кабинет 3</w:t>
            </w:r>
          </w:p>
          <w:p w14:paraId="0DA0C015" w14:textId="46A52E1A" w:rsidR="00C7246A" w:rsidRPr="006E072D" w:rsidRDefault="00A4001F" w:rsidP="002A4A1D">
            <w:pPr>
              <w:rPr>
                <w:bCs/>
                <w:sz w:val="22"/>
                <w:szCs w:val="22"/>
              </w:rPr>
            </w:pPr>
            <w:r w:rsidRPr="006E072D">
              <w:rPr>
                <w:b/>
                <w:sz w:val="22"/>
                <w:szCs w:val="22"/>
                <w:lang w:eastAsia="en-US"/>
              </w:rPr>
              <w:t>Адрес электронной почты:</w:t>
            </w:r>
            <w:r w:rsidRPr="006E072D">
              <w:rPr>
                <w:bCs/>
                <w:sz w:val="22"/>
                <w:szCs w:val="22"/>
              </w:rPr>
              <w:t xml:space="preserve"> </w:t>
            </w:r>
            <w:hyperlink r:id="rId10" w:history="1">
              <w:r w:rsidR="002A4A1D" w:rsidRPr="006E072D">
                <w:rPr>
                  <w:rStyle w:val="a8"/>
                  <w:bCs/>
                  <w:sz w:val="22"/>
                  <w:szCs w:val="22"/>
                </w:rPr>
                <w:t>zakupki@chelget.ru</w:t>
              </w:r>
            </w:hyperlink>
          </w:p>
          <w:p w14:paraId="6AF59D4C" w14:textId="78E9858E" w:rsidR="00C7246A" w:rsidRPr="006E072D" w:rsidRDefault="00A4001F" w:rsidP="002A4A1D">
            <w:pPr>
              <w:rPr>
                <w:bCs/>
                <w:sz w:val="22"/>
                <w:szCs w:val="22"/>
              </w:rPr>
            </w:pPr>
            <w:r w:rsidRPr="006E072D">
              <w:rPr>
                <w:b/>
                <w:sz w:val="22"/>
                <w:szCs w:val="22"/>
                <w:lang w:eastAsia="en-US"/>
              </w:rPr>
              <w:t>Тел.</w:t>
            </w:r>
            <w:r w:rsidRPr="006E072D">
              <w:rPr>
                <w:bCs/>
                <w:sz w:val="22"/>
                <w:szCs w:val="22"/>
                <w:lang w:eastAsia="en-US"/>
              </w:rPr>
              <w:t>:</w:t>
            </w:r>
            <w:r w:rsidRPr="006E072D">
              <w:rPr>
                <w:bCs/>
                <w:sz w:val="22"/>
                <w:szCs w:val="22"/>
              </w:rPr>
              <w:t xml:space="preserve"> </w:t>
            </w:r>
            <w:r w:rsidR="002A4A1D" w:rsidRPr="006E072D">
              <w:rPr>
                <w:bCs/>
                <w:sz w:val="22"/>
                <w:szCs w:val="22"/>
              </w:rPr>
              <w:t>(351) 239-94-60, доб.61-13</w:t>
            </w:r>
          </w:p>
          <w:p w14:paraId="6BA06B3C" w14:textId="7E9C3AF0" w:rsidR="00C7246A" w:rsidRPr="006E072D" w:rsidRDefault="00A4001F">
            <w:pPr>
              <w:widowControl w:val="0"/>
              <w:jc w:val="both"/>
              <w:rPr>
                <w:sz w:val="22"/>
                <w:szCs w:val="22"/>
              </w:rPr>
            </w:pPr>
            <w:r w:rsidRPr="006E072D">
              <w:rPr>
                <w:b/>
                <w:sz w:val="22"/>
                <w:szCs w:val="22"/>
                <w:lang w:eastAsia="en-US"/>
              </w:rPr>
              <w:t>Контактное (ответственное) лицо:</w:t>
            </w:r>
            <w:r w:rsidRPr="006E072D">
              <w:rPr>
                <w:bCs/>
                <w:sz w:val="22"/>
                <w:szCs w:val="22"/>
                <w:lang w:eastAsia="en-US"/>
              </w:rPr>
              <w:t xml:space="preserve"> </w:t>
            </w:r>
            <w:r w:rsidR="00FA1B46" w:rsidRPr="006E072D">
              <w:rPr>
                <w:bCs/>
                <w:sz w:val="22"/>
                <w:szCs w:val="22"/>
              </w:rPr>
              <w:t>Гераскин Евгений Вячеславович</w:t>
            </w:r>
          </w:p>
        </w:tc>
      </w:tr>
      <w:tr w:rsidR="00C7246A" w:rsidRPr="006E072D" w14:paraId="3659B337" w14:textId="77777777" w:rsidTr="00765EF1">
        <w:trPr>
          <w:trHeight w:val="267"/>
        </w:trPr>
        <w:tc>
          <w:tcPr>
            <w:tcW w:w="493" w:type="dxa"/>
            <w:tcBorders>
              <w:top w:val="single" w:sz="6" w:space="0" w:color="000000"/>
              <w:left w:val="single" w:sz="6" w:space="0" w:color="000000"/>
              <w:bottom w:val="single" w:sz="6" w:space="0" w:color="000000"/>
              <w:right w:val="single" w:sz="6" w:space="0" w:color="000000"/>
            </w:tcBorders>
          </w:tcPr>
          <w:p w14:paraId="7A8E9C4C" w14:textId="77777777" w:rsidR="00C7246A" w:rsidRPr="006E072D" w:rsidRDefault="00C7246A">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4C0EFB0E" w14:textId="77777777" w:rsidR="00C7246A" w:rsidRPr="006E072D" w:rsidRDefault="00A4001F">
            <w:pPr>
              <w:widowControl w:val="0"/>
              <w:jc w:val="both"/>
              <w:rPr>
                <w:sz w:val="22"/>
                <w:szCs w:val="22"/>
              </w:rPr>
            </w:pPr>
            <w:r w:rsidRPr="006E072D">
              <w:rPr>
                <w:sz w:val="22"/>
                <w:szCs w:val="22"/>
              </w:rPr>
              <w:t>Предмет договора</w:t>
            </w:r>
          </w:p>
        </w:tc>
        <w:tc>
          <w:tcPr>
            <w:tcW w:w="6263" w:type="dxa"/>
            <w:tcBorders>
              <w:top w:val="single" w:sz="6" w:space="0" w:color="000000"/>
              <w:left w:val="single" w:sz="6" w:space="0" w:color="000000"/>
              <w:bottom w:val="single" w:sz="6" w:space="0" w:color="000000"/>
              <w:right w:val="single" w:sz="6" w:space="0" w:color="000000"/>
            </w:tcBorders>
          </w:tcPr>
          <w:p w14:paraId="75C23434" w14:textId="65A5C14D" w:rsidR="00C7246A" w:rsidRPr="006E072D" w:rsidRDefault="001C5EA0">
            <w:pPr>
              <w:jc w:val="both"/>
              <w:rPr>
                <w:sz w:val="22"/>
                <w:szCs w:val="22"/>
              </w:rPr>
            </w:pPr>
            <w:r w:rsidRPr="006E072D">
              <w:rPr>
                <w:sz w:val="22"/>
                <w:szCs w:val="22"/>
              </w:rPr>
              <w:t>Оказание услуг по перевозке работников ООО ЧелябГЭТ» к месту работы и обратно</w:t>
            </w:r>
          </w:p>
        </w:tc>
      </w:tr>
      <w:tr w:rsidR="0087708D" w:rsidRPr="006E072D" w14:paraId="6320661F" w14:textId="77777777" w:rsidTr="00765EF1">
        <w:trPr>
          <w:trHeight w:val="267"/>
        </w:trPr>
        <w:tc>
          <w:tcPr>
            <w:tcW w:w="4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DDBAA49" w14:textId="4981164E" w:rsidR="0087708D" w:rsidRPr="006E072D" w:rsidRDefault="0087708D" w:rsidP="0087708D">
            <w:pPr>
              <w:widowControl w:val="0"/>
              <w:tabs>
                <w:tab w:val="left" w:pos="182"/>
                <w:tab w:val="left" w:pos="546"/>
                <w:tab w:val="left" w:pos="786"/>
              </w:tabs>
              <w:spacing w:after="160" w:line="259" w:lineRule="auto"/>
              <w:rPr>
                <w:b/>
                <w:sz w:val="22"/>
                <w:szCs w:val="22"/>
              </w:rPr>
            </w:pPr>
            <w:r w:rsidRPr="006E072D">
              <w:rPr>
                <w:b/>
                <w:sz w:val="22"/>
                <w:szCs w:val="22"/>
              </w:rPr>
              <w:t>5.1</w:t>
            </w:r>
          </w:p>
        </w:tc>
        <w:tc>
          <w:tcPr>
            <w:tcW w:w="36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F208D08" w14:textId="3EDBE3FE" w:rsidR="0087708D" w:rsidRPr="004303C6" w:rsidRDefault="0087708D">
            <w:pPr>
              <w:widowControl w:val="0"/>
              <w:jc w:val="both"/>
              <w:rPr>
                <w:b/>
                <w:sz w:val="22"/>
                <w:szCs w:val="22"/>
              </w:rPr>
            </w:pPr>
            <w:r w:rsidRPr="004303C6">
              <w:rPr>
                <w:b/>
                <w:sz w:val="22"/>
                <w:szCs w:val="22"/>
              </w:rPr>
              <w:t xml:space="preserve">ОКПД 2 </w:t>
            </w:r>
          </w:p>
        </w:tc>
        <w:tc>
          <w:tcPr>
            <w:tcW w:w="626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ECF55EE" w14:textId="25F07870" w:rsidR="0087708D" w:rsidRPr="0085027C" w:rsidRDefault="00765EF1" w:rsidP="0085027C">
            <w:pPr>
              <w:rPr>
                <w:b/>
                <w:sz w:val="22"/>
                <w:szCs w:val="22"/>
              </w:rPr>
            </w:pPr>
            <w:r w:rsidRPr="0085027C">
              <w:rPr>
                <w:b/>
                <w:sz w:val="22"/>
                <w:szCs w:val="22"/>
              </w:rPr>
              <w:t>49.39.33.000</w:t>
            </w:r>
          </w:p>
        </w:tc>
      </w:tr>
      <w:tr w:rsidR="00C7246A" w:rsidRPr="006E072D" w14:paraId="76DB9973" w14:textId="77777777" w:rsidTr="0029013A">
        <w:trPr>
          <w:trHeight w:val="3383"/>
        </w:trPr>
        <w:tc>
          <w:tcPr>
            <w:tcW w:w="493" w:type="dxa"/>
            <w:tcBorders>
              <w:top w:val="single" w:sz="6" w:space="0" w:color="000000"/>
              <w:left w:val="single" w:sz="6" w:space="0" w:color="000000"/>
              <w:bottom w:val="single" w:sz="6" w:space="0" w:color="000000"/>
              <w:right w:val="single" w:sz="6" w:space="0" w:color="000000"/>
            </w:tcBorders>
          </w:tcPr>
          <w:p w14:paraId="2A3D166E" w14:textId="77777777" w:rsidR="00C7246A" w:rsidRPr="006E072D" w:rsidRDefault="00C7246A">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04923E73" w14:textId="77777777" w:rsidR="00C7246A" w:rsidRPr="006E072D" w:rsidRDefault="00A4001F">
            <w:pPr>
              <w:widowControl w:val="0"/>
              <w:jc w:val="both"/>
              <w:rPr>
                <w:sz w:val="22"/>
                <w:szCs w:val="22"/>
              </w:rPr>
            </w:pPr>
            <w:r w:rsidRPr="006E072D">
              <w:rPr>
                <w:sz w:val="22"/>
                <w:szCs w:val="22"/>
              </w:rPr>
              <w:t>Официальный сайт, на котором размещена документация о запросе предложений</w:t>
            </w:r>
          </w:p>
          <w:p w14:paraId="79727600" w14:textId="77777777" w:rsidR="00C7246A" w:rsidRPr="006E072D" w:rsidRDefault="00A4001F">
            <w:pPr>
              <w:widowControl w:val="0"/>
              <w:jc w:val="both"/>
              <w:rPr>
                <w:sz w:val="22"/>
                <w:szCs w:val="22"/>
              </w:rPr>
            </w:pPr>
            <w:r w:rsidRPr="006E072D">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263" w:type="dxa"/>
            <w:tcBorders>
              <w:top w:val="single" w:sz="6" w:space="0" w:color="000000"/>
              <w:left w:val="single" w:sz="6" w:space="0" w:color="000000"/>
              <w:bottom w:val="single" w:sz="6" w:space="0" w:color="000000"/>
              <w:right w:val="single" w:sz="6" w:space="0" w:color="000000"/>
            </w:tcBorders>
          </w:tcPr>
          <w:p w14:paraId="3725CEFE" w14:textId="00A8CB16" w:rsidR="00C7246A" w:rsidRPr="006E072D" w:rsidRDefault="00A4001F">
            <w:pPr>
              <w:jc w:val="both"/>
              <w:rPr>
                <w:spacing w:val="-2"/>
                <w:sz w:val="22"/>
                <w:szCs w:val="22"/>
              </w:rPr>
            </w:pPr>
            <w:r w:rsidRPr="006E072D">
              <w:rPr>
                <w:bCs/>
                <w:sz w:val="22"/>
                <w:szCs w:val="22"/>
              </w:rPr>
              <w:t xml:space="preserve">Настоящая документация доступна для ознакомления со дня размещения извещения о закупке на официальном сайте    единой информационной системы </w:t>
            </w:r>
            <w:hyperlink r:id="rId11" w:history="1">
              <w:r w:rsidRPr="006E072D">
                <w:rPr>
                  <w:rStyle w:val="a8"/>
                  <w:bCs/>
                  <w:sz w:val="22"/>
                  <w:szCs w:val="22"/>
                </w:rPr>
                <w:t>http://zakupki.gov.ru</w:t>
              </w:r>
            </w:hyperlink>
            <w:r w:rsidRPr="006E072D">
              <w:rPr>
                <w:bCs/>
                <w:sz w:val="22"/>
                <w:szCs w:val="22"/>
              </w:rPr>
              <w:t xml:space="preserve">и на электронной площадке </w:t>
            </w:r>
            <w:r w:rsidR="00765EF1" w:rsidRPr="006E072D">
              <w:rPr>
                <w:bCs/>
                <w:color w:val="000000"/>
                <w:sz w:val="22"/>
                <w:szCs w:val="22"/>
              </w:rPr>
              <w:t>Электронные торги России</w:t>
            </w:r>
            <w:r w:rsidRPr="006E072D">
              <w:rPr>
                <w:bCs/>
                <w:color w:val="000000"/>
                <w:sz w:val="22"/>
                <w:szCs w:val="22"/>
              </w:rPr>
              <w:t>, адре</w:t>
            </w:r>
            <w:r w:rsidR="00765EF1" w:rsidRPr="006E072D">
              <w:rPr>
                <w:bCs/>
                <w:color w:val="000000"/>
                <w:sz w:val="22"/>
                <w:szCs w:val="22"/>
              </w:rPr>
              <w:t>с электронно-торговой площадки:</w:t>
            </w:r>
            <w:r w:rsidRPr="006E072D">
              <w:rPr>
                <w:bCs/>
                <w:color w:val="000000"/>
                <w:sz w:val="22"/>
                <w:szCs w:val="22"/>
              </w:rPr>
              <w:t xml:space="preserve"> </w:t>
            </w:r>
            <w:hyperlink r:id="rId12" w:history="1">
              <w:r w:rsidR="00765EF1" w:rsidRPr="006E072D">
                <w:rPr>
                  <w:rStyle w:val="a8"/>
                  <w:sz w:val="22"/>
                  <w:szCs w:val="22"/>
                </w:rPr>
                <w:t>https://torgi82.ru</w:t>
              </w:r>
            </w:hyperlink>
          </w:p>
          <w:p w14:paraId="4082BCD1" w14:textId="72E06941" w:rsidR="00C7246A" w:rsidRPr="006E072D" w:rsidRDefault="00A4001F">
            <w:pPr>
              <w:jc w:val="both"/>
              <w:rPr>
                <w:b/>
                <w:bCs/>
                <w:sz w:val="22"/>
                <w:szCs w:val="22"/>
              </w:rPr>
            </w:pPr>
            <w:r w:rsidRPr="006E072D">
              <w:rPr>
                <w:b/>
                <w:bCs/>
                <w:sz w:val="22"/>
                <w:szCs w:val="22"/>
                <w:highlight w:val="yellow"/>
              </w:rPr>
              <w:t>с «</w:t>
            </w:r>
            <w:r w:rsidR="00B43DC5">
              <w:rPr>
                <w:b/>
                <w:bCs/>
                <w:sz w:val="22"/>
                <w:szCs w:val="22"/>
                <w:highlight w:val="yellow"/>
              </w:rPr>
              <w:t>10</w:t>
            </w:r>
            <w:r w:rsidRPr="006E072D">
              <w:rPr>
                <w:b/>
                <w:bCs/>
                <w:sz w:val="22"/>
                <w:szCs w:val="22"/>
                <w:highlight w:val="yellow"/>
              </w:rPr>
              <w:t xml:space="preserve">» </w:t>
            </w:r>
            <w:r w:rsidR="00B43DC5">
              <w:rPr>
                <w:b/>
                <w:bCs/>
                <w:sz w:val="22"/>
                <w:szCs w:val="22"/>
                <w:highlight w:val="yellow"/>
              </w:rPr>
              <w:t>марта</w:t>
            </w:r>
            <w:r w:rsidR="00E43423" w:rsidRPr="006E072D">
              <w:rPr>
                <w:b/>
                <w:bCs/>
                <w:sz w:val="22"/>
                <w:szCs w:val="22"/>
                <w:highlight w:val="yellow"/>
              </w:rPr>
              <w:t xml:space="preserve"> </w:t>
            </w:r>
            <w:r w:rsidRPr="006E072D">
              <w:rPr>
                <w:b/>
                <w:bCs/>
                <w:sz w:val="22"/>
                <w:szCs w:val="22"/>
                <w:highlight w:val="yellow"/>
              </w:rPr>
              <w:t>202</w:t>
            </w:r>
            <w:r w:rsidR="00765EF1" w:rsidRPr="006E072D">
              <w:rPr>
                <w:b/>
                <w:bCs/>
                <w:sz w:val="22"/>
                <w:szCs w:val="22"/>
                <w:highlight w:val="yellow"/>
              </w:rPr>
              <w:t>5</w:t>
            </w:r>
            <w:r w:rsidRPr="006E072D">
              <w:rPr>
                <w:b/>
                <w:bCs/>
                <w:sz w:val="22"/>
                <w:szCs w:val="22"/>
                <w:highlight w:val="yellow"/>
              </w:rPr>
              <w:t xml:space="preserve"> г. по «</w:t>
            </w:r>
            <w:r w:rsidR="00B43DC5">
              <w:rPr>
                <w:b/>
                <w:bCs/>
                <w:sz w:val="22"/>
                <w:szCs w:val="22"/>
                <w:highlight w:val="yellow"/>
              </w:rPr>
              <w:t>20</w:t>
            </w:r>
            <w:r w:rsidRPr="006E072D">
              <w:rPr>
                <w:b/>
                <w:bCs/>
                <w:sz w:val="22"/>
                <w:szCs w:val="22"/>
                <w:highlight w:val="yellow"/>
              </w:rPr>
              <w:t xml:space="preserve">» </w:t>
            </w:r>
            <w:r w:rsidR="00765EF1" w:rsidRPr="006E072D">
              <w:rPr>
                <w:b/>
                <w:bCs/>
                <w:sz w:val="22"/>
                <w:szCs w:val="22"/>
                <w:highlight w:val="yellow"/>
              </w:rPr>
              <w:t xml:space="preserve">марта </w:t>
            </w:r>
            <w:r w:rsidRPr="006E072D">
              <w:rPr>
                <w:b/>
                <w:bCs/>
                <w:sz w:val="22"/>
                <w:szCs w:val="22"/>
                <w:highlight w:val="yellow"/>
              </w:rPr>
              <w:t>202</w:t>
            </w:r>
            <w:r w:rsidR="00765EF1" w:rsidRPr="006E072D">
              <w:rPr>
                <w:b/>
                <w:bCs/>
                <w:sz w:val="22"/>
                <w:szCs w:val="22"/>
                <w:highlight w:val="yellow"/>
              </w:rPr>
              <w:t>5</w:t>
            </w:r>
            <w:r w:rsidRPr="006E072D">
              <w:rPr>
                <w:b/>
                <w:bCs/>
                <w:sz w:val="22"/>
                <w:szCs w:val="22"/>
                <w:highlight w:val="yellow"/>
              </w:rPr>
              <w:t xml:space="preserve"> г. до 1</w:t>
            </w:r>
            <w:r w:rsidR="00F739F3" w:rsidRPr="006E072D">
              <w:rPr>
                <w:b/>
                <w:bCs/>
                <w:sz w:val="22"/>
                <w:szCs w:val="22"/>
                <w:highlight w:val="yellow"/>
              </w:rPr>
              <w:t>1</w:t>
            </w:r>
            <w:r w:rsidRPr="006E072D">
              <w:rPr>
                <w:b/>
                <w:bCs/>
                <w:sz w:val="22"/>
                <w:szCs w:val="22"/>
                <w:highlight w:val="yellow"/>
              </w:rPr>
              <w:t xml:space="preserve"> час. 00 мин. (местное время заказчика).</w:t>
            </w:r>
          </w:p>
          <w:p w14:paraId="72926FE5" w14:textId="77777777" w:rsidR="00C7246A" w:rsidRPr="006E072D" w:rsidRDefault="00A4001F">
            <w:pPr>
              <w:widowControl w:val="0"/>
              <w:tabs>
                <w:tab w:val="left" w:pos="1276"/>
              </w:tabs>
              <w:ind w:right="152"/>
              <w:jc w:val="both"/>
              <w:rPr>
                <w:sz w:val="22"/>
                <w:szCs w:val="22"/>
              </w:rPr>
            </w:pPr>
            <w:r w:rsidRPr="006E072D">
              <w:rPr>
                <w:bCs/>
                <w:sz w:val="22"/>
                <w:szCs w:val="22"/>
              </w:rPr>
              <w:t>Плата за предоставление документации не взимается.</w:t>
            </w:r>
          </w:p>
        </w:tc>
      </w:tr>
      <w:tr w:rsidR="00C7246A" w:rsidRPr="006E072D" w14:paraId="54AE51BD" w14:textId="77777777" w:rsidTr="0029013A">
        <w:tc>
          <w:tcPr>
            <w:tcW w:w="493" w:type="dxa"/>
            <w:tcBorders>
              <w:top w:val="single" w:sz="6" w:space="0" w:color="000000"/>
              <w:left w:val="single" w:sz="6" w:space="0" w:color="000000"/>
              <w:bottom w:val="single" w:sz="6" w:space="0" w:color="000000"/>
              <w:right w:val="single" w:sz="6" w:space="0" w:color="000000"/>
            </w:tcBorders>
          </w:tcPr>
          <w:p w14:paraId="619ADB51" w14:textId="77777777" w:rsidR="00C7246A" w:rsidRPr="006E072D" w:rsidRDefault="00C7246A">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0CDCAD16" w14:textId="77777777" w:rsidR="00C7246A" w:rsidRPr="006E072D" w:rsidRDefault="00A4001F">
            <w:pPr>
              <w:widowControl w:val="0"/>
              <w:jc w:val="both"/>
              <w:rPr>
                <w:color w:val="000000"/>
                <w:sz w:val="22"/>
                <w:szCs w:val="22"/>
              </w:rPr>
            </w:pPr>
            <w:r w:rsidRPr="006E072D">
              <w:rPr>
                <w:color w:val="000000"/>
                <w:sz w:val="22"/>
                <w:szCs w:val="22"/>
              </w:rPr>
              <w:t>Наименование оператора электронной площадки.</w:t>
            </w:r>
          </w:p>
          <w:p w14:paraId="08E8E5BC" w14:textId="77777777" w:rsidR="00C7246A" w:rsidRPr="006E072D" w:rsidRDefault="00A4001F">
            <w:pPr>
              <w:widowControl w:val="0"/>
              <w:jc w:val="both"/>
              <w:rPr>
                <w:sz w:val="22"/>
                <w:szCs w:val="22"/>
              </w:rPr>
            </w:pPr>
            <w:r w:rsidRPr="006E072D">
              <w:rPr>
                <w:color w:val="000000"/>
                <w:sz w:val="22"/>
                <w:szCs w:val="22"/>
              </w:rPr>
              <w:t>Адрес электронной площадки в сети Интернет</w:t>
            </w:r>
          </w:p>
        </w:tc>
        <w:tc>
          <w:tcPr>
            <w:tcW w:w="6263" w:type="dxa"/>
            <w:tcBorders>
              <w:top w:val="single" w:sz="6" w:space="0" w:color="000000"/>
              <w:left w:val="single" w:sz="6" w:space="0" w:color="000000"/>
              <w:bottom w:val="single" w:sz="6" w:space="0" w:color="000000"/>
              <w:right w:val="single" w:sz="6" w:space="0" w:color="000000"/>
            </w:tcBorders>
          </w:tcPr>
          <w:p w14:paraId="69C20E5F" w14:textId="7B12DF60" w:rsidR="00C7246A" w:rsidRPr="006E072D" w:rsidRDefault="00765EF1">
            <w:pPr>
              <w:widowControl w:val="0"/>
              <w:tabs>
                <w:tab w:val="left" w:pos="1276"/>
              </w:tabs>
              <w:ind w:right="152"/>
              <w:jc w:val="both"/>
              <w:rPr>
                <w:bCs/>
                <w:sz w:val="22"/>
                <w:szCs w:val="22"/>
              </w:rPr>
            </w:pPr>
            <w:r w:rsidRPr="006E072D">
              <w:rPr>
                <w:bCs/>
                <w:color w:val="000000"/>
                <w:sz w:val="22"/>
                <w:szCs w:val="22"/>
              </w:rPr>
              <w:t>Электронные торги России</w:t>
            </w:r>
            <w:r w:rsidR="00A4001F" w:rsidRPr="006E072D">
              <w:rPr>
                <w:bCs/>
                <w:color w:val="000000"/>
                <w:sz w:val="22"/>
                <w:szCs w:val="22"/>
              </w:rPr>
              <w:t xml:space="preserve">, адрес электронно-торговой площадки:  </w:t>
            </w:r>
            <w:hyperlink r:id="rId13" w:history="1">
              <w:r w:rsidRPr="006E072D">
                <w:rPr>
                  <w:rStyle w:val="a8"/>
                  <w:sz w:val="22"/>
                  <w:szCs w:val="22"/>
                </w:rPr>
                <w:t>https://torgi82.ru</w:t>
              </w:r>
            </w:hyperlink>
          </w:p>
        </w:tc>
      </w:tr>
      <w:tr w:rsidR="00C7246A" w:rsidRPr="006E072D" w14:paraId="6A22874D" w14:textId="77777777" w:rsidTr="0029013A">
        <w:trPr>
          <w:trHeight w:val="1318"/>
        </w:trPr>
        <w:tc>
          <w:tcPr>
            <w:tcW w:w="493" w:type="dxa"/>
            <w:tcBorders>
              <w:top w:val="single" w:sz="6" w:space="0" w:color="000000"/>
              <w:left w:val="single" w:sz="6" w:space="0" w:color="000000"/>
              <w:bottom w:val="single" w:sz="6" w:space="0" w:color="000000"/>
              <w:right w:val="single" w:sz="6" w:space="0" w:color="000000"/>
            </w:tcBorders>
          </w:tcPr>
          <w:p w14:paraId="3E82A9D5"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35BA38FB" w14:textId="77777777" w:rsidR="00C7246A" w:rsidRPr="006E072D" w:rsidRDefault="00A4001F">
            <w:pPr>
              <w:widowControl w:val="0"/>
              <w:jc w:val="both"/>
              <w:rPr>
                <w:sz w:val="22"/>
                <w:szCs w:val="22"/>
              </w:rPr>
            </w:pPr>
            <w:r w:rsidRPr="006E072D">
              <w:rPr>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w:t>
            </w:r>
            <w:r w:rsidRPr="006E072D">
              <w:rPr>
                <w:sz w:val="22"/>
                <w:szCs w:val="22"/>
              </w:rPr>
              <w:lastRenderedPageBreak/>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3" w:type="dxa"/>
            <w:tcBorders>
              <w:top w:val="single" w:sz="6" w:space="0" w:color="000000"/>
              <w:left w:val="single" w:sz="6" w:space="0" w:color="000000"/>
              <w:bottom w:val="single" w:sz="6" w:space="0" w:color="000000"/>
              <w:right w:val="single" w:sz="6" w:space="0" w:color="000000"/>
            </w:tcBorders>
          </w:tcPr>
          <w:p w14:paraId="4428BE8A" w14:textId="77777777" w:rsidR="00C7246A" w:rsidRPr="006E072D" w:rsidRDefault="00A4001F">
            <w:pPr>
              <w:jc w:val="both"/>
              <w:rPr>
                <w:bCs/>
                <w:sz w:val="22"/>
                <w:szCs w:val="22"/>
              </w:rPr>
            </w:pPr>
            <w:r w:rsidRPr="006E072D">
              <w:rPr>
                <w:bCs/>
                <w:sz w:val="22"/>
                <w:szCs w:val="22"/>
              </w:rPr>
              <w:lastRenderedPageBreak/>
              <w:t>Установлены в техническом задании, являющимся неотъемлемой частью настоящей документации о закупке.</w:t>
            </w:r>
          </w:p>
        </w:tc>
      </w:tr>
      <w:tr w:rsidR="00C7246A" w:rsidRPr="006E072D" w14:paraId="54B44C50" w14:textId="77777777" w:rsidTr="0029013A">
        <w:tc>
          <w:tcPr>
            <w:tcW w:w="493" w:type="dxa"/>
            <w:tcBorders>
              <w:top w:val="single" w:sz="6" w:space="0" w:color="000000"/>
              <w:left w:val="single" w:sz="6" w:space="0" w:color="000000"/>
              <w:bottom w:val="single" w:sz="6" w:space="0" w:color="000000"/>
              <w:right w:val="single" w:sz="6" w:space="0" w:color="000000"/>
            </w:tcBorders>
          </w:tcPr>
          <w:p w14:paraId="49AD86A3"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21130A1C" w14:textId="77777777" w:rsidR="00C7246A" w:rsidRPr="006E072D" w:rsidRDefault="00A4001F">
            <w:pPr>
              <w:widowControl w:val="0"/>
              <w:jc w:val="both"/>
              <w:rPr>
                <w:sz w:val="22"/>
                <w:szCs w:val="22"/>
              </w:rPr>
            </w:pPr>
            <w:r w:rsidRPr="006E072D">
              <w:rPr>
                <w:sz w:val="22"/>
                <w:szCs w:val="22"/>
              </w:rPr>
              <w:t>Место, условия и сроки поставки товаров, оказания услуг (выполнения работ) и (или) последовательность их оказания (выполнения).</w:t>
            </w:r>
          </w:p>
          <w:p w14:paraId="7277A76A" w14:textId="77777777" w:rsidR="00C7246A" w:rsidRPr="006E072D" w:rsidRDefault="00C7246A">
            <w:pPr>
              <w:widowControl w:val="0"/>
              <w:jc w:val="both"/>
              <w:rPr>
                <w:sz w:val="22"/>
                <w:szCs w:val="22"/>
              </w:rPr>
            </w:pPr>
          </w:p>
        </w:tc>
        <w:tc>
          <w:tcPr>
            <w:tcW w:w="6263" w:type="dxa"/>
            <w:tcBorders>
              <w:top w:val="single" w:sz="6" w:space="0" w:color="000000"/>
              <w:left w:val="single" w:sz="6" w:space="0" w:color="000000"/>
              <w:bottom w:val="single" w:sz="6" w:space="0" w:color="000000"/>
              <w:right w:val="single" w:sz="6" w:space="0" w:color="000000"/>
            </w:tcBorders>
          </w:tcPr>
          <w:p w14:paraId="44210803" w14:textId="4AC15BDC" w:rsidR="0029013A" w:rsidRPr="006E072D" w:rsidRDefault="0029013A" w:rsidP="0029013A">
            <w:pPr>
              <w:tabs>
                <w:tab w:val="left" w:pos="709"/>
              </w:tabs>
              <w:autoSpaceDE w:val="0"/>
              <w:autoSpaceDN w:val="0"/>
              <w:adjustRightInd w:val="0"/>
              <w:jc w:val="both"/>
              <w:rPr>
                <w:sz w:val="22"/>
                <w:szCs w:val="22"/>
                <w:highlight w:val="yellow"/>
              </w:rPr>
            </w:pPr>
            <w:r w:rsidRPr="006E072D">
              <w:rPr>
                <w:sz w:val="22"/>
                <w:szCs w:val="22"/>
                <w:highlight w:val="yellow"/>
              </w:rPr>
              <w:t>Срок ока</w:t>
            </w:r>
            <w:r w:rsidR="00765EF1" w:rsidRPr="006E072D">
              <w:rPr>
                <w:sz w:val="22"/>
                <w:szCs w:val="22"/>
                <w:highlight w:val="yellow"/>
              </w:rPr>
              <w:t>зания услуг составляет с 01 апреля 2025 г по 31 июля 2025 г.</w:t>
            </w:r>
          </w:p>
          <w:p w14:paraId="0C4CFE01" w14:textId="77777777" w:rsidR="00C7246A" w:rsidRPr="006E072D" w:rsidRDefault="00C7246A">
            <w:pPr>
              <w:ind w:right="93"/>
              <w:contextualSpacing/>
              <w:jc w:val="both"/>
              <w:rPr>
                <w:sz w:val="22"/>
                <w:szCs w:val="22"/>
                <w:highlight w:val="yellow"/>
              </w:rPr>
            </w:pPr>
          </w:p>
          <w:p w14:paraId="5A323F53" w14:textId="085C8153" w:rsidR="00C7246A" w:rsidRPr="006E072D" w:rsidRDefault="0029013A" w:rsidP="0029013A">
            <w:pPr>
              <w:jc w:val="both"/>
              <w:rPr>
                <w:sz w:val="22"/>
                <w:szCs w:val="22"/>
              </w:rPr>
            </w:pPr>
            <w:r w:rsidRPr="006E072D">
              <w:rPr>
                <w:sz w:val="22"/>
                <w:szCs w:val="22"/>
                <w:highlight w:val="yellow"/>
              </w:rPr>
              <w:t>Срок действия Договора:</w:t>
            </w:r>
            <w:r w:rsidR="00765EF1" w:rsidRPr="006E072D">
              <w:rPr>
                <w:sz w:val="22"/>
                <w:szCs w:val="22"/>
                <w:highlight w:val="yellow"/>
              </w:rPr>
              <w:t xml:space="preserve"> с момента заключения договора</w:t>
            </w:r>
            <w:r w:rsidRPr="006E072D">
              <w:rPr>
                <w:sz w:val="22"/>
                <w:szCs w:val="22"/>
                <w:highlight w:val="yellow"/>
              </w:rPr>
              <w:t xml:space="preserve"> </w:t>
            </w:r>
            <w:r w:rsidRPr="006E072D">
              <w:rPr>
                <w:color w:val="FF0000"/>
                <w:sz w:val="22"/>
                <w:szCs w:val="22"/>
                <w:highlight w:val="yellow"/>
              </w:rPr>
              <w:t xml:space="preserve">по </w:t>
            </w:r>
            <w:r w:rsidR="00765EF1" w:rsidRPr="006E072D">
              <w:rPr>
                <w:color w:val="FF0000"/>
                <w:sz w:val="22"/>
                <w:szCs w:val="22"/>
                <w:highlight w:val="yellow"/>
              </w:rPr>
              <w:t>31 июля 2025 г</w:t>
            </w:r>
            <w:r w:rsidR="00765EF1" w:rsidRPr="006E072D">
              <w:rPr>
                <w:color w:val="FF0000"/>
                <w:sz w:val="22"/>
                <w:szCs w:val="22"/>
              </w:rPr>
              <w:t>.</w:t>
            </w:r>
          </w:p>
        </w:tc>
      </w:tr>
      <w:tr w:rsidR="00C7246A" w:rsidRPr="006E072D" w14:paraId="58F4FA5F" w14:textId="77777777" w:rsidTr="0029013A">
        <w:tc>
          <w:tcPr>
            <w:tcW w:w="493" w:type="dxa"/>
            <w:tcBorders>
              <w:top w:val="single" w:sz="6" w:space="0" w:color="000000"/>
              <w:left w:val="single" w:sz="6" w:space="0" w:color="000000"/>
              <w:bottom w:val="single" w:sz="6" w:space="0" w:color="000000"/>
              <w:right w:val="single" w:sz="6" w:space="0" w:color="000000"/>
            </w:tcBorders>
          </w:tcPr>
          <w:p w14:paraId="23E0735A"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74B618D0" w14:textId="77777777" w:rsidR="00C7246A" w:rsidRPr="006E072D" w:rsidRDefault="00A4001F">
            <w:pPr>
              <w:jc w:val="both"/>
              <w:rPr>
                <w:sz w:val="22"/>
                <w:szCs w:val="22"/>
              </w:rPr>
            </w:pPr>
            <w:r w:rsidRPr="006E072D">
              <w:rPr>
                <w:sz w:val="22"/>
                <w:szCs w:val="22"/>
              </w:rPr>
              <w:t>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tc>
        <w:tc>
          <w:tcPr>
            <w:tcW w:w="6263" w:type="dxa"/>
            <w:tcBorders>
              <w:top w:val="single" w:sz="6" w:space="0" w:color="000000"/>
              <w:left w:val="single" w:sz="6" w:space="0" w:color="000000"/>
              <w:bottom w:val="single" w:sz="6" w:space="0" w:color="000000"/>
              <w:right w:val="single" w:sz="6" w:space="0" w:color="000000"/>
            </w:tcBorders>
          </w:tcPr>
          <w:p w14:paraId="08E2CA98" w14:textId="24527566" w:rsidR="00C7246A" w:rsidRPr="006E072D" w:rsidRDefault="00A4001F">
            <w:pPr>
              <w:ind w:right="93"/>
              <w:contextualSpacing/>
              <w:jc w:val="both"/>
              <w:rPr>
                <w:sz w:val="22"/>
                <w:szCs w:val="22"/>
              </w:rPr>
            </w:pPr>
            <w:r w:rsidRPr="006E072D">
              <w:rPr>
                <w:sz w:val="22"/>
                <w:szCs w:val="22"/>
                <w:highlight w:val="yellow"/>
              </w:rPr>
              <w:t xml:space="preserve">Начальная (максимальная) цена договора составляет: </w:t>
            </w:r>
            <w:r w:rsidR="003E645B">
              <w:rPr>
                <w:b/>
                <w:sz w:val="22"/>
                <w:szCs w:val="22"/>
              </w:rPr>
              <w:t>9 538 366 (девять миллионов пятьсот тридцать восемь тысяч триста шестьдесят шесть) рублей 00 коп., включая НДС, если предусмотрен</w:t>
            </w:r>
          </w:p>
          <w:p w14:paraId="7F82D366" w14:textId="77777777" w:rsidR="00C7246A" w:rsidRPr="006E072D" w:rsidRDefault="00C7246A">
            <w:pPr>
              <w:ind w:right="93"/>
              <w:contextualSpacing/>
              <w:jc w:val="both"/>
              <w:rPr>
                <w:sz w:val="22"/>
                <w:szCs w:val="22"/>
              </w:rPr>
            </w:pPr>
          </w:p>
        </w:tc>
      </w:tr>
      <w:tr w:rsidR="00C7246A" w:rsidRPr="006E072D" w14:paraId="2BA135CD" w14:textId="77777777" w:rsidTr="0029013A">
        <w:tc>
          <w:tcPr>
            <w:tcW w:w="493" w:type="dxa"/>
            <w:tcBorders>
              <w:top w:val="single" w:sz="6" w:space="0" w:color="000000"/>
              <w:left w:val="single" w:sz="6" w:space="0" w:color="000000"/>
              <w:bottom w:val="single" w:sz="6" w:space="0" w:color="000000"/>
              <w:right w:val="single" w:sz="6" w:space="0" w:color="000000"/>
            </w:tcBorders>
          </w:tcPr>
          <w:p w14:paraId="4935F457"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35EB81AD" w14:textId="77777777" w:rsidR="00C7246A" w:rsidRPr="006E072D" w:rsidRDefault="00A4001F">
            <w:pPr>
              <w:widowControl w:val="0"/>
              <w:jc w:val="both"/>
              <w:rPr>
                <w:sz w:val="22"/>
                <w:szCs w:val="22"/>
              </w:rPr>
            </w:pPr>
            <w:r w:rsidRPr="006E072D">
              <w:rPr>
                <w:sz w:val="22"/>
                <w:szCs w:val="22"/>
              </w:rPr>
              <w:t>Сведения о валюте, используемой для формирования цены договора и расчетов с исполнителями (подрядчиками, поставщиками)</w:t>
            </w:r>
          </w:p>
        </w:tc>
        <w:tc>
          <w:tcPr>
            <w:tcW w:w="6263" w:type="dxa"/>
            <w:tcBorders>
              <w:top w:val="single" w:sz="6" w:space="0" w:color="000000"/>
              <w:left w:val="single" w:sz="6" w:space="0" w:color="000000"/>
              <w:bottom w:val="single" w:sz="6" w:space="0" w:color="000000"/>
              <w:right w:val="single" w:sz="6" w:space="0" w:color="000000"/>
            </w:tcBorders>
          </w:tcPr>
          <w:p w14:paraId="26DA9C0C" w14:textId="4AC8D26E" w:rsidR="00C7246A" w:rsidRPr="006E072D" w:rsidRDefault="00765EF1" w:rsidP="00765EF1">
            <w:pPr>
              <w:widowControl w:val="0"/>
              <w:ind w:right="152"/>
              <w:jc w:val="both"/>
              <w:rPr>
                <w:sz w:val="22"/>
                <w:szCs w:val="22"/>
              </w:rPr>
            </w:pPr>
            <w:r w:rsidRPr="006E072D">
              <w:rPr>
                <w:sz w:val="22"/>
                <w:szCs w:val="22"/>
              </w:rPr>
              <w:t>Р</w:t>
            </w:r>
            <w:r w:rsidR="00A4001F" w:rsidRPr="006E072D">
              <w:rPr>
                <w:sz w:val="22"/>
                <w:szCs w:val="22"/>
              </w:rPr>
              <w:t>убль Российской Федерации</w:t>
            </w:r>
          </w:p>
        </w:tc>
      </w:tr>
      <w:tr w:rsidR="00C7246A" w:rsidRPr="006E072D" w14:paraId="7EDC167B" w14:textId="77777777" w:rsidTr="0029013A">
        <w:tc>
          <w:tcPr>
            <w:tcW w:w="493" w:type="dxa"/>
            <w:tcBorders>
              <w:top w:val="single" w:sz="6" w:space="0" w:color="000000"/>
              <w:left w:val="single" w:sz="6" w:space="0" w:color="000000"/>
              <w:bottom w:val="single" w:sz="6" w:space="0" w:color="000000"/>
              <w:right w:val="single" w:sz="6" w:space="0" w:color="000000"/>
            </w:tcBorders>
          </w:tcPr>
          <w:p w14:paraId="6299D136"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41FBF95B" w14:textId="77777777" w:rsidR="00C7246A" w:rsidRPr="006E072D" w:rsidRDefault="00A4001F">
            <w:pPr>
              <w:widowControl w:val="0"/>
              <w:jc w:val="both"/>
              <w:rPr>
                <w:sz w:val="22"/>
                <w:szCs w:val="22"/>
              </w:rPr>
            </w:pPr>
            <w:r w:rsidRPr="006E072D">
              <w:rPr>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263" w:type="dxa"/>
            <w:tcBorders>
              <w:top w:val="single" w:sz="6" w:space="0" w:color="000000"/>
              <w:left w:val="single" w:sz="6" w:space="0" w:color="000000"/>
              <w:bottom w:val="single" w:sz="6" w:space="0" w:color="000000"/>
              <w:right w:val="single" w:sz="6" w:space="0" w:color="000000"/>
            </w:tcBorders>
          </w:tcPr>
          <w:p w14:paraId="7A99F1BF" w14:textId="719E8474" w:rsidR="00C7246A" w:rsidRPr="006E072D" w:rsidRDefault="00A4001F">
            <w:pPr>
              <w:jc w:val="both"/>
              <w:rPr>
                <w:b/>
                <w:sz w:val="22"/>
                <w:szCs w:val="22"/>
              </w:rPr>
            </w:pPr>
            <w:r w:rsidRPr="006E072D">
              <w:rPr>
                <w:sz w:val="22"/>
                <w:szCs w:val="22"/>
              </w:rPr>
              <w:t>В цену настоящего договора включены все расходы Поставщика, в том числе:</w:t>
            </w:r>
            <w:r w:rsidR="00B87B00" w:rsidRPr="006E072D">
              <w:rPr>
                <w:sz w:val="22"/>
                <w:szCs w:val="22"/>
              </w:rPr>
              <w:t xml:space="preserve"> </w:t>
            </w:r>
            <w:r w:rsidRPr="006E072D">
              <w:rPr>
                <w:sz w:val="22"/>
                <w:szCs w:val="22"/>
              </w:rPr>
              <w:t>общая стоимость поставляемого товара,</w:t>
            </w:r>
            <w:r w:rsidR="0029013A" w:rsidRPr="006E072D">
              <w:rPr>
                <w:sz w:val="22"/>
                <w:szCs w:val="22"/>
              </w:rPr>
              <w:t xml:space="preserve"> выполнения работ,</w:t>
            </w:r>
            <w:r w:rsidRPr="006E072D">
              <w:rPr>
                <w:sz w:val="22"/>
                <w:szCs w:val="22"/>
              </w:rPr>
              <w:t xml:space="preserve"> погрузка, разгрузка, хранение, отпуск товара, таможенное оформление, страхование, уплата всех налогов, пошлин, сборов, других обязательных платежей, установленных действующим законодательством Российской Федерации, иные расходы Поставщика, связанные с исполнением настоящего договора.</w:t>
            </w:r>
          </w:p>
        </w:tc>
      </w:tr>
      <w:tr w:rsidR="00C7246A" w:rsidRPr="006E072D" w14:paraId="1953B304" w14:textId="77777777" w:rsidTr="0029013A">
        <w:tc>
          <w:tcPr>
            <w:tcW w:w="493" w:type="dxa"/>
            <w:tcBorders>
              <w:top w:val="single" w:sz="6" w:space="0" w:color="000000"/>
              <w:left w:val="single" w:sz="6" w:space="0" w:color="000000"/>
              <w:bottom w:val="single" w:sz="6" w:space="0" w:color="000000"/>
              <w:right w:val="single" w:sz="6" w:space="0" w:color="000000"/>
            </w:tcBorders>
          </w:tcPr>
          <w:p w14:paraId="5C5774AD"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222404C4" w14:textId="77777777" w:rsidR="00C7246A" w:rsidRPr="006E072D" w:rsidRDefault="00A4001F">
            <w:pPr>
              <w:widowControl w:val="0"/>
              <w:jc w:val="both"/>
              <w:rPr>
                <w:sz w:val="22"/>
                <w:szCs w:val="22"/>
              </w:rPr>
            </w:pPr>
            <w:r w:rsidRPr="006E072D">
              <w:rPr>
                <w:sz w:val="22"/>
                <w:szCs w:val="22"/>
              </w:rPr>
              <w:t>Форма, сроки и порядок оплаты товара, услуги, работы</w:t>
            </w:r>
          </w:p>
        </w:tc>
        <w:tc>
          <w:tcPr>
            <w:tcW w:w="6263" w:type="dxa"/>
            <w:tcBorders>
              <w:top w:val="single" w:sz="6" w:space="0" w:color="000000"/>
              <w:left w:val="single" w:sz="6" w:space="0" w:color="000000"/>
              <w:bottom w:val="single" w:sz="6" w:space="0" w:color="000000"/>
              <w:right w:val="single" w:sz="6" w:space="0" w:color="000000"/>
            </w:tcBorders>
          </w:tcPr>
          <w:p w14:paraId="5AD7869A" w14:textId="77777777" w:rsidR="00C7246A" w:rsidRPr="006E072D" w:rsidRDefault="00A4001F">
            <w:pPr>
              <w:tabs>
                <w:tab w:val="left" w:pos="-142"/>
              </w:tabs>
              <w:jc w:val="both"/>
              <w:rPr>
                <w:sz w:val="22"/>
                <w:szCs w:val="22"/>
              </w:rPr>
            </w:pPr>
            <w:r w:rsidRPr="006E072D">
              <w:rPr>
                <w:sz w:val="22"/>
                <w:szCs w:val="22"/>
              </w:rPr>
              <w:t xml:space="preserve">В соответствии с проектом договора </w:t>
            </w:r>
          </w:p>
        </w:tc>
      </w:tr>
      <w:tr w:rsidR="00C7246A" w:rsidRPr="006E072D" w14:paraId="0BBA0618" w14:textId="77777777" w:rsidTr="0029013A">
        <w:tc>
          <w:tcPr>
            <w:tcW w:w="493" w:type="dxa"/>
            <w:tcBorders>
              <w:top w:val="single" w:sz="6" w:space="0" w:color="000000"/>
              <w:left w:val="single" w:sz="6" w:space="0" w:color="000000"/>
              <w:bottom w:val="single" w:sz="6" w:space="0" w:color="000000"/>
              <w:right w:val="single" w:sz="6" w:space="0" w:color="000000"/>
            </w:tcBorders>
          </w:tcPr>
          <w:p w14:paraId="3B07579A"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23B87CCC" w14:textId="77777777" w:rsidR="00C7246A" w:rsidRPr="006E072D" w:rsidRDefault="00A4001F">
            <w:pPr>
              <w:widowControl w:val="0"/>
              <w:rPr>
                <w:sz w:val="22"/>
                <w:szCs w:val="22"/>
              </w:rPr>
            </w:pPr>
            <w:r w:rsidRPr="006E072D">
              <w:rPr>
                <w:sz w:val="22"/>
                <w:szCs w:val="22"/>
              </w:rPr>
              <w:t>Форма, порядок, дата начала и дата окончания срока предоставления участникам закупки разъяснений положений документации о закупке</w:t>
            </w:r>
          </w:p>
        </w:tc>
        <w:tc>
          <w:tcPr>
            <w:tcW w:w="6263" w:type="dxa"/>
            <w:tcBorders>
              <w:top w:val="single" w:sz="6" w:space="0" w:color="000000"/>
              <w:left w:val="single" w:sz="6" w:space="0" w:color="000000"/>
              <w:bottom w:val="single" w:sz="6" w:space="0" w:color="000000"/>
              <w:right w:val="single" w:sz="6" w:space="0" w:color="000000"/>
            </w:tcBorders>
            <w:vAlign w:val="center"/>
          </w:tcPr>
          <w:p w14:paraId="2DBDA4E2" w14:textId="659ADEC6" w:rsidR="001D10DD" w:rsidRPr="006E072D" w:rsidRDefault="001D10DD">
            <w:pPr>
              <w:autoSpaceDE w:val="0"/>
              <w:autoSpaceDN w:val="0"/>
              <w:adjustRightInd w:val="0"/>
              <w:jc w:val="both"/>
              <w:rPr>
                <w:sz w:val="22"/>
                <w:szCs w:val="22"/>
              </w:rPr>
            </w:pPr>
            <w:r w:rsidRPr="006E072D">
              <w:rPr>
                <w:sz w:val="22"/>
                <w:szCs w:val="22"/>
              </w:rPr>
              <w:t>Любой участник закупки вправе направить Заказчику через электронную торговую площадку, на которой размещена процедура конкурентной закупки, запрос о разъяснении положений документации о запросе предложений. Разъяснения положений документации о конкурентной закупке размещаются заказчиком в единой информационной системе не позднее чем в течение 3 (трех) рабочих дней со дня поступления запроса от участника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A211EA1" w14:textId="050F3CCA" w:rsidR="00C7246A" w:rsidRPr="006E072D" w:rsidRDefault="00A4001F">
            <w:pPr>
              <w:widowControl w:val="0"/>
              <w:jc w:val="both"/>
              <w:rPr>
                <w:sz w:val="22"/>
                <w:szCs w:val="22"/>
              </w:rPr>
            </w:pPr>
            <w:r w:rsidRPr="006E072D">
              <w:rPr>
                <w:sz w:val="22"/>
                <w:szCs w:val="22"/>
              </w:rPr>
              <w:t xml:space="preserve">Дата начала и окончания срока предоставления участникам запроса предложений разъяснений положений извещения о проведении запроса предложений в электронной форме и (или) </w:t>
            </w:r>
            <w:r w:rsidRPr="006E072D">
              <w:rPr>
                <w:sz w:val="22"/>
                <w:szCs w:val="22"/>
              </w:rPr>
              <w:lastRenderedPageBreak/>
              <w:t xml:space="preserve">документации о закупке: </w:t>
            </w:r>
          </w:p>
          <w:p w14:paraId="23A0CBF3" w14:textId="582C8ACA" w:rsidR="00C7246A" w:rsidRPr="006E072D" w:rsidRDefault="00A4001F">
            <w:pPr>
              <w:widowControl w:val="0"/>
              <w:jc w:val="both"/>
              <w:rPr>
                <w:b/>
                <w:i/>
                <w:color w:val="000000"/>
                <w:sz w:val="22"/>
                <w:szCs w:val="22"/>
                <w:highlight w:val="yellow"/>
              </w:rPr>
            </w:pPr>
            <w:r w:rsidRPr="006E072D">
              <w:rPr>
                <w:b/>
                <w:i/>
                <w:color w:val="000000"/>
                <w:sz w:val="22"/>
                <w:szCs w:val="22"/>
                <w:highlight w:val="yellow"/>
              </w:rPr>
              <w:t>дата начала - «</w:t>
            </w:r>
            <w:r w:rsidR="0047290D">
              <w:rPr>
                <w:b/>
                <w:i/>
                <w:color w:val="000000"/>
                <w:sz w:val="22"/>
                <w:szCs w:val="22"/>
                <w:highlight w:val="yellow"/>
              </w:rPr>
              <w:t>10</w:t>
            </w:r>
            <w:r w:rsidRPr="006E072D">
              <w:rPr>
                <w:b/>
                <w:i/>
                <w:color w:val="000000"/>
                <w:sz w:val="22"/>
                <w:szCs w:val="22"/>
                <w:highlight w:val="yellow"/>
              </w:rPr>
              <w:t xml:space="preserve">» </w:t>
            </w:r>
            <w:r w:rsidR="0047290D">
              <w:rPr>
                <w:b/>
                <w:i/>
                <w:color w:val="000000"/>
                <w:sz w:val="22"/>
                <w:szCs w:val="22"/>
                <w:highlight w:val="yellow"/>
              </w:rPr>
              <w:t>марта</w:t>
            </w:r>
            <w:r w:rsidRPr="006E072D">
              <w:rPr>
                <w:b/>
                <w:i/>
                <w:color w:val="000000"/>
                <w:sz w:val="22"/>
                <w:szCs w:val="22"/>
                <w:highlight w:val="yellow"/>
              </w:rPr>
              <w:t xml:space="preserve"> 202</w:t>
            </w:r>
            <w:r w:rsidR="00732C97" w:rsidRPr="006E072D">
              <w:rPr>
                <w:b/>
                <w:i/>
                <w:color w:val="000000"/>
                <w:sz w:val="22"/>
                <w:szCs w:val="22"/>
                <w:highlight w:val="yellow"/>
              </w:rPr>
              <w:t>5</w:t>
            </w:r>
            <w:r w:rsidRPr="006E072D">
              <w:rPr>
                <w:b/>
                <w:i/>
                <w:color w:val="000000"/>
                <w:sz w:val="22"/>
                <w:szCs w:val="22"/>
                <w:highlight w:val="yellow"/>
              </w:rPr>
              <w:t xml:space="preserve"> года</w:t>
            </w:r>
          </w:p>
          <w:p w14:paraId="6C9E3090" w14:textId="1C69686C" w:rsidR="00C7246A" w:rsidRPr="006E072D" w:rsidRDefault="00A4001F">
            <w:pPr>
              <w:widowControl w:val="0"/>
              <w:jc w:val="both"/>
              <w:rPr>
                <w:b/>
                <w:i/>
                <w:color w:val="000000"/>
                <w:sz w:val="22"/>
                <w:szCs w:val="22"/>
              </w:rPr>
            </w:pPr>
            <w:r w:rsidRPr="006E072D">
              <w:rPr>
                <w:b/>
                <w:i/>
                <w:color w:val="000000"/>
                <w:sz w:val="22"/>
                <w:szCs w:val="22"/>
                <w:highlight w:val="yellow"/>
              </w:rPr>
              <w:t>дата окончания - «</w:t>
            </w:r>
            <w:r w:rsidR="0047290D">
              <w:rPr>
                <w:b/>
                <w:i/>
                <w:color w:val="000000"/>
                <w:sz w:val="22"/>
                <w:szCs w:val="22"/>
                <w:highlight w:val="yellow"/>
              </w:rPr>
              <w:t>14</w:t>
            </w:r>
            <w:r w:rsidRPr="006E072D">
              <w:rPr>
                <w:b/>
                <w:i/>
                <w:color w:val="000000"/>
                <w:sz w:val="22"/>
                <w:szCs w:val="22"/>
                <w:highlight w:val="yellow"/>
              </w:rPr>
              <w:t>»</w:t>
            </w:r>
            <w:r w:rsidR="00732C97" w:rsidRPr="004303C6">
              <w:rPr>
                <w:b/>
                <w:i/>
                <w:color w:val="000000"/>
                <w:sz w:val="22"/>
                <w:szCs w:val="22"/>
                <w:highlight w:val="yellow"/>
              </w:rPr>
              <w:t xml:space="preserve"> </w:t>
            </w:r>
            <w:r w:rsidR="00732C97" w:rsidRPr="006E072D">
              <w:rPr>
                <w:b/>
                <w:i/>
                <w:color w:val="000000"/>
                <w:sz w:val="22"/>
                <w:szCs w:val="22"/>
                <w:highlight w:val="yellow"/>
              </w:rPr>
              <w:t>марта</w:t>
            </w:r>
            <w:r w:rsidRPr="006E072D">
              <w:rPr>
                <w:b/>
                <w:i/>
                <w:color w:val="000000"/>
                <w:sz w:val="22"/>
                <w:szCs w:val="22"/>
                <w:highlight w:val="yellow"/>
              </w:rPr>
              <w:t xml:space="preserve"> 202</w:t>
            </w:r>
            <w:r w:rsidR="00732C97" w:rsidRPr="006E072D">
              <w:rPr>
                <w:b/>
                <w:i/>
                <w:color w:val="000000"/>
                <w:sz w:val="22"/>
                <w:szCs w:val="22"/>
                <w:highlight w:val="yellow"/>
              </w:rPr>
              <w:t>5</w:t>
            </w:r>
            <w:r w:rsidRPr="006E072D">
              <w:rPr>
                <w:b/>
                <w:i/>
                <w:color w:val="000000"/>
                <w:sz w:val="22"/>
                <w:szCs w:val="22"/>
                <w:highlight w:val="yellow"/>
              </w:rPr>
              <w:t xml:space="preserve"> года.</w:t>
            </w:r>
          </w:p>
        </w:tc>
      </w:tr>
      <w:tr w:rsidR="00C7246A" w:rsidRPr="006E072D" w14:paraId="18908166" w14:textId="77777777" w:rsidTr="0029013A">
        <w:tc>
          <w:tcPr>
            <w:tcW w:w="493" w:type="dxa"/>
            <w:tcBorders>
              <w:top w:val="single" w:sz="6" w:space="0" w:color="000000"/>
              <w:left w:val="single" w:sz="6" w:space="0" w:color="000000"/>
              <w:bottom w:val="single" w:sz="6" w:space="0" w:color="000000"/>
              <w:right w:val="single" w:sz="6" w:space="0" w:color="000000"/>
            </w:tcBorders>
          </w:tcPr>
          <w:p w14:paraId="7A886AE8"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5E7A3C38" w14:textId="77777777" w:rsidR="00C7246A" w:rsidRPr="006E072D" w:rsidRDefault="00A4001F">
            <w:pPr>
              <w:widowControl w:val="0"/>
              <w:rPr>
                <w:sz w:val="22"/>
                <w:szCs w:val="22"/>
              </w:rPr>
            </w:pPr>
            <w:r w:rsidRPr="006E072D">
              <w:rPr>
                <w:sz w:val="22"/>
                <w:szCs w:val="22"/>
              </w:rPr>
              <w:t xml:space="preserve">Требования к участникам закупки </w:t>
            </w:r>
          </w:p>
        </w:tc>
        <w:tc>
          <w:tcPr>
            <w:tcW w:w="6263" w:type="dxa"/>
            <w:tcBorders>
              <w:top w:val="single" w:sz="6" w:space="0" w:color="000000"/>
              <w:left w:val="single" w:sz="6" w:space="0" w:color="000000"/>
              <w:bottom w:val="single" w:sz="6" w:space="0" w:color="000000"/>
              <w:right w:val="single" w:sz="6" w:space="0" w:color="000000"/>
            </w:tcBorders>
            <w:vAlign w:val="center"/>
          </w:tcPr>
          <w:p w14:paraId="72FF11F5" w14:textId="77777777" w:rsidR="004F4F24" w:rsidRPr="006E072D" w:rsidRDefault="00F04449">
            <w:pPr>
              <w:ind w:firstLine="567"/>
              <w:jc w:val="both"/>
              <w:rPr>
                <w:sz w:val="22"/>
                <w:szCs w:val="22"/>
              </w:rPr>
            </w:pPr>
            <w:r w:rsidRPr="006E072D">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BA84F4" w14:textId="6FD8CEC8" w:rsidR="00C7246A" w:rsidRPr="006E072D" w:rsidRDefault="00E324D3">
            <w:pPr>
              <w:ind w:firstLine="567"/>
              <w:jc w:val="both"/>
              <w:rPr>
                <w:sz w:val="22"/>
                <w:szCs w:val="22"/>
              </w:rPr>
            </w:pPr>
            <w:r w:rsidRPr="006E072D">
              <w:rPr>
                <w:sz w:val="22"/>
                <w:szCs w:val="22"/>
              </w:rPr>
              <w:t>К участникам закупки предъявляются следующие обязательные требования</w:t>
            </w:r>
            <w:r w:rsidR="00A4001F" w:rsidRPr="006E072D">
              <w:rPr>
                <w:sz w:val="22"/>
                <w:szCs w:val="22"/>
              </w:rPr>
              <w:t>:</w:t>
            </w:r>
          </w:p>
          <w:p w14:paraId="5B3B4FB5" w14:textId="77777777" w:rsidR="00E324D3" w:rsidRPr="006E072D" w:rsidRDefault="00E324D3" w:rsidP="00E324D3">
            <w:pPr>
              <w:ind w:firstLine="708"/>
              <w:contextualSpacing/>
              <w:jc w:val="both"/>
              <w:rPr>
                <w:sz w:val="22"/>
                <w:szCs w:val="22"/>
              </w:rPr>
            </w:pPr>
            <w:r w:rsidRPr="006E072D">
              <w:rPr>
                <w:sz w:val="22"/>
                <w:szCs w:val="22"/>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5DF1B08" w14:textId="4B475323" w:rsidR="00E324D3" w:rsidRPr="006E072D" w:rsidRDefault="00E324D3" w:rsidP="00E324D3">
            <w:pPr>
              <w:ind w:firstLine="708"/>
              <w:contextualSpacing/>
              <w:jc w:val="both"/>
              <w:rPr>
                <w:b/>
                <w:sz w:val="22"/>
                <w:szCs w:val="22"/>
                <w:u w:val="single"/>
              </w:rPr>
            </w:pPr>
            <w:r w:rsidRPr="006E072D">
              <w:rPr>
                <w:rFonts w:eastAsia="Calibri"/>
                <w:b/>
                <w:sz w:val="22"/>
                <w:szCs w:val="22"/>
                <w:u w:val="single"/>
              </w:rPr>
              <w:t>Наличие лицензии на перевозку пассажиров автомобильным транспортом, оборудованным для перевозки более 8-ми человек в соответствии с Постановлением Правительства РФ от 27.02.2019 № 195"О лицензировании деятельности по перевозкам пассажиров и иных лиц автобусами"</w:t>
            </w:r>
            <w:r w:rsidRPr="006E072D">
              <w:rPr>
                <w:b/>
                <w:sz w:val="22"/>
                <w:szCs w:val="22"/>
                <w:u w:val="single"/>
              </w:rPr>
              <w:t>;</w:t>
            </w:r>
          </w:p>
          <w:p w14:paraId="6B1CF2D2" w14:textId="77777777" w:rsidR="00E324D3" w:rsidRPr="006E072D" w:rsidRDefault="00E324D3" w:rsidP="00E324D3">
            <w:pPr>
              <w:ind w:firstLine="708"/>
              <w:contextualSpacing/>
              <w:jc w:val="both"/>
              <w:rPr>
                <w:sz w:val="22"/>
                <w:szCs w:val="22"/>
              </w:rPr>
            </w:pPr>
            <w:r w:rsidRPr="006E072D">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9C583A" w14:textId="77777777" w:rsidR="00E324D3" w:rsidRPr="006E072D" w:rsidRDefault="00E324D3" w:rsidP="00E324D3">
            <w:pPr>
              <w:ind w:firstLine="708"/>
              <w:contextualSpacing/>
              <w:jc w:val="both"/>
              <w:rPr>
                <w:sz w:val="22"/>
                <w:szCs w:val="22"/>
              </w:rPr>
            </w:pPr>
            <w:r w:rsidRPr="006E072D">
              <w:rPr>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8F17F51" w14:textId="77777777" w:rsidR="00E324D3" w:rsidRPr="006E072D" w:rsidRDefault="00E324D3" w:rsidP="00E324D3">
            <w:pPr>
              <w:ind w:firstLine="708"/>
              <w:contextualSpacing/>
              <w:jc w:val="both"/>
              <w:rPr>
                <w:sz w:val="22"/>
                <w:szCs w:val="22"/>
              </w:rPr>
            </w:pPr>
            <w:r w:rsidRPr="006E072D">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3ADFC87" w14:textId="77777777" w:rsidR="00E324D3" w:rsidRPr="006E072D" w:rsidRDefault="00E324D3" w:rsidP="00E324D3">
            <w:pPr>
              <w:ind w:firstLine="708"/>
              <w:contextualSpacing/>
              <w:jc w:val="both"/>
              <w:rPr>
                <w:sz w:val="22"/>
                <w:szCs w:val="22"/>
              </w:rPr>
            </w:pPr>
            <w:r w:rsidRPr="006E072D">
              <w:rPr>
                <w:sz w:val="22"/>
                <w:szCs w:val="22"/>
              </w:rPr>
              <w:lastRenderedPageBreak/>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4BD8010" w14:textId="77777777" w:rsidR="00E324D3" w:rsidRPr="006E072D" w:rsidRDefault="00E324D3" w:rsidP="00E324D3">
            <w:pPr>
              <w:ind w:firstLine="708"/>
              <w:contextualSpacing/>
              <w:jc w:val="both"/>
              <w:rPr>
                <w:sz w:val="22"/>
                <w:szCs w:val="22"/>
              </w:rPr>
            </w:pPr>
            <w:r w:rsidRPr="006E072D">
              <w:rPr>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E6C86B" w14:textId="77777777" w:rsidR="00E324D3" w:rsidRPr="006E072D" w:rsidRDefault="00E324D3" w:rsidP="00E324D3">
            <w:pPr>
              <w:ind w:firstLine="720"/>
              <w:jc w:val="both"/>
              <w:rPr>
                <w:sz w:val="22"/>
                <w:szCs w:val="22"/>
              </w:rPr>
            </w:pPr>
            <w:bookmarkStart w:id="1" w:name="sub_237"/>
            <w:r w:rsidRPr="006E072D">
              <w:rPr>
                <w:sz w:val="22"/>
                <w:szCs w:val="22"/>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4" w:history="1">
              <w:r w:rsidRPr="006E072D">
                <w:rPr>
                  <w:color w:val="106BBE"/>
                  <w:sz w:val="22"/>
                  <w:szCs w:val="22"/>
                </w:rPr>
                <w:t>статьей 19.28</w:t>
              </w:r>
            </w:hyperlink>
            <w:r w:rsidRPr="006E072D">
              <w:rPr>
                <w:sz w:val="22"/>
                <w:szCs w:val="22"/>
              </w:rPr>
              <w:t xml:space="preserve"> Кодекса Российской Федерации об административных правонарушениях;</w:t>
            </w:r>
          </w:p>
          <w:p w14:paraId="14A38C36" w14:textId="77777777" w:rsidR="00E324D3" w:rsidRPr="006E072D" w:rsidRDefault="00E324D3" w:rsidP="00E324D3">
            <w:pPr>
              <w:ind w:firstLine="720"/>
              <w:jc w:val="both"/>
              <w:rPr>
                <w:sz w:val="22"/>
                <w:szCs w:val="22"/>
              </w:rPr>
            </w:pPr>
            <w:bookmarkStart w:id="2" w:name="sub_238"/>
            <w:bookmarkEnd w:id="1"/>
            <w:r w:rsidRPr="006E072D">
              <w:rPr>
                <w:sz w:val="22"/>
                <w:szCs w:val="22"/>
              </w:rPr>
              <w:t xml:space="preserve">8) отсутствие сведений об участнике закупки в реестре недобросовестных поставщиков, предусмотренном </w:t>
            </w:r>
            <w:hyperlink r:id="rId15" w:history="1">
              <w:r w:rsidRPr="006E072D">
                <w:rPr>
                  <w:color w:val="106BBE"/>
                  <w:sz w:val="22"/>
                  <w:szCs w:val="22"/>
                </w:rPr>
                <w:t>статьей 5</w:t>
              </w:r>
            </w:hyperlink>
            <w:r w:rsidRPr="006E072D">
              <w:rPr>
                <w:sz w:val="22"/>
                <w:szCs w:val="22"/>
              </w:rPr>
              <w:t xml:space="preserve"> Федерального закона от 18.07.2011 г. N 223-ФЗ;</w:t>
            </w:r>
          </w:p>
          <w:bookmarkEnd w:id="2"/>
          <w:p w14:paraId="6146B733" w14:textId="77777777" w:rsidR="00E324D3" w:rsidRPr="006E072D" w:rsidRDefault="00E324D3" w:rsidP="00E324D3">
            <w:pPr>
              <w:ind w:firstLine="708"/>
              <w:contextualSpacing/>
              <w:jc w:val="both"/>
              <w:rPr>
                <w:sz w:val="22"/>
                <w:szCs w:val="22"/>
              </w:rPr>
            </w:pPr>
            <w:r w:rsidRPr="006E072D">
              <w:rPr>
                <w:sz w:val="22"/>
                <w:szCs w:val="22"/>
              </w:rPr>
              <w:t xml:space="preserve">9) отсутствие сведений об участнике закупки в реестре недобросовестных поставщиков, предусмотренном </w:t>
            </w:r>
            <w:hyperlink r:id="rId16" w:history="1">
              <w:r w:rsidRPr="006E072D">
                <w:rPr>
                  <w:color w:val="106BBE"/>
                  <w:sz w:val="22"/>
                  <w:szCs w:val="22"/>
                </w:rPr>
                <w:t>Федеральным законом</w:t>
              </w:r>
            </w:hyperlink>
            <w:r w:rsidRPr="006E072D">
              <w:rPr>
                <w:sz w:val="22"/>
                <w:szCs w:val="22"/>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70EF1995" w14:textId="77777777" w:rsidR="00E324D3" w:rsidRPr="006E072D" w:rsidRDefault="00E324D3" w:rsidP="00E324D3">
            <w:pPr>
              <w:ind w:firstLine="708"/>
              <w:contextualSpacing/>
              <w:jc w:val="both"/>
              <w:rPr>
                <w:sz w:val="22"/>
                <w:szCs w:val="22"/>
              </w:rPr>
            </w:pPr>
            <w:bookmarkStart w:id="3" w:name="_Hlk177991855"/>
            <w:r w:rsidRPr="006E072D">
              <w:rPr>
                <w:sz w:val="22"/>
                <w:szCs w:val="22"/>
              </w:rPr>
              <w:lastRenderedPageBreak/>
              <w:t>10)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7D93577E" w14:textId="15D30284" w:rsidR="00C7246A" w:rsidRPr="006E072D" w:rsidRDefault="00E324D3" w:rsidP="004303C6">
            <w:pPr>
              <w:ind w:firstLine="708"/>
              <w:contextualSpacing/>
              <w:jc w:val="both"/>
              <w:rPr>
                <w:sz w:val="22"/>
                <w:szCs w:val="22"/>
              </w:rPr>
            </w:pPr>
            <w:r w:rsidRPr="006E072D">
              <w:rPr>
                <w:sz w:val="22"/>
                <w:szCs w:val="22"/>
              </w:rPr>
              <w:t>11) участник закупки не должен являться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bookmarkEnd w:id="3"/>
          </w:p>
        </w:tc>
      </w:tr>
      <w:tr w:rsidR="00C7246A" w:rsidRPr="006E072D" w14:paraId="6A82EFB7" w14:textId="77777777" w:rsidTr="0029013A">
        <w:tc>
          <w:tcPr>
            <w:tcW w:w="493" w:type="dxa"/>
            <w:tcBorders>
              <w:top w:val="single" w:sz="6" w:space="0" w:color="000000"/>
              <w:left w:val="single" w:sz="6" w:space="0" w:color="000000"/>
              <w:bottom w:val="single" w:sz="6" w:space="0" w:color="000000"/>
              <w:right w:val="single" w:sz="6" w:space="0" w:color="000000"/>
            </w:tcBorders>
          </w:tcPr>
          <w:p w14:paraId="7AC0ED02"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56516674" w14:textId="77777777" w:rsidR="00C7246A" w:rsidRPr="006E072D" w:rsidRDefault="00A4001F">
            <w:pPr>
              <w:widowControl w:val="0"/>
              <w:rPr>
                <w:sz w:val="22"/>
                <w:szCs w:val="22"/>
              </w:rPr>
            </w:pPr>
            <w:r w:rsidRPr="006E072D">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263" w:type="dxa"/>
            <w:tcBorders>
              <w:top w:val="single" w:sz="6" w:space="0" w:color="000000"/>
              <w:left w:val="single" w:sz="6" w:space="0" w:color="000000"/>
              <w:bottom w:val="single" w:sz="6" w:space="0" w:color="000000"/>
              <w:right w:val="single" w:sz="6" w:space="0" w:color="000000"/>
            </w:tcBorders>
            <w:vAlign w:val="center"/>
          </w:tcPr>
          <w:p w14:paraId="0BD44C62" w14:textId="77777777" w:rsidR="00C7246A" w:rsidRPr="006E072D" w:rsidRDefault="00A4001F">
            <w:pPr>
              <w:widowControl w:val="0"/>
              <w:tabs>
                <w:tab w:val="left" w:pos="548"/>
                <w:tab w:val="left" w:pos="1438"/>
              </w:tabs>
              <w:jc w:val="both"/>
              <w:rPr>
                <w:bCs/>
                <w:sz w:val="22"/>
                <w:szCs w:val="22"/>
              </w:rPr>
            </w:pPr>
            <w:r w:rsidRPr="006E072D">
              <w:rPr>
                <w:bCs/>
                <w:sz w:val="22"/>
                <w:szCs w:val="22"/>
              </w:rPr>
              <w:t>Не установлено</w:t>
            </w:r>
          </w:p>
        </w:tc>
      </w:tr>
      <w:tr w:rsidR="00C7246A" w:rsidRPr="006E072D" w14:paraId="7EFAC4AF" w14:textId="77777777" w:rsidTr="0029013A">
        <w:tc>
          <w:tcPr>
            <w:tcW w:w="493" w:type="dxa"/>
            <w:tcBorders>
              <w:top w:val="single" w:sz="6" w:space="0" w:color="000000"/>
              <w:left w:val="single" w:sz="6" w:space="0" w:color="000000"/>
              <w:bottom w:val="single" w:sz="6" w:space="0" w:color="000000"/>
              <w:right w:val="single" w:sz="6" w:space="0" w:color="000000"/>
            </w:tcBorders>
          </w:tcPr>
          <w:p w14:paraId="3C332E73"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89CBFE" w14:textId="77777777" w:rsidR="00C7246A" w:rsidRPr="006E072D" w:rsidRDefault="00A4001F">
            <w:pPr>
              <w:widowControl w:val="0"/>
              <w:rPr>
                <w:sz w:val="22"/>
                <w:szCs w:val="22"/>
              </w:rPr>
            </w:pPr>
            <w:r w:rsidRPr="006E072D">
              <w:rPr>
                <w:sz w:val="22"/>
                <w:szCs w:val="22"/>
              </w:rPr>
              <w:t>Требования к содержанию, форме, оформлению и составу заявок на участие в запросе предложений в электронной форме, перечень документов, которые должны быть представлены в составе заявки</w:t>
            </w:r>
          </w:p>
        </w:tc>
        <w:tc>
          <w:tcPr>
            <w:tcW w:w="6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639D6C" w14:textId="77777777" w:rsidR="00C7246A" w:rsidRPr="006E072D" w:rsidRDefault="00A4001F">
            <w:pPr>
              <w:widowControl w:val="0"/>
              <w:tabs>
                <w:tab w:val="left" w:pos="548"/>
                <w:tab w:val="left" w:pos="1438"/>
              </w:tabs>
              <w:ind w:firstLine="322"/>
              <w:jc w:val="both"/>
              <w:rPr>
                <w:bCs/>
                <w:sz w:val="22"/>
                <w:szCs w:val="22"/>
              </w:rPr>
            </w:pPr>
            <w:r w:rsidRPr="006E072D">
              <w:rPr>
                <w:bCs/>
                <w:sz w:val="22"/>
                <w:szCs w:val="22"/>
              </w:rPr>
              <w:t>Заявки на участие в запросе предложений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14:paraId="479B2362" w14:textId="77777777" w:rsidR="00C7246A" w:rsidRPr="006E072D" w:rsidRDefault="00A4001F">
            <w:pPr>
              <w:widowControl w:val="0"/>
              <w:ind w:firstLine="322"/>
              <w:jc w:val="both"/>
              <w:rPr>
                <w:bCs/>
                <w:sz w:val="22"/>
                <w:szCs w:val="22"/>
              </w:rPr>
            </w:pPr>
            <w:r w:rsidRPr="006E072D">
              <w:rPr>
                <w:bCs/>
                <w:sz w:val="22"/>
                <w:szCs w:val="22"/>
              </w:rPr>
              <w:t>Заявка и документы, входящие в состав заявки, должны быть составлены на русском языке.</w:t>
            </w:r>
          </w:p>
          <w:p w14:paraId="25A936B4" w14:textId="1368F05A" w:rsidR="00C7246A" w:rsidRPr="006E072D" w:rsidRDefault="00A4001F">
            <w:pPr>
              <w:widowControl w:val="0"/>
              <w:tabs>
                <w:tab w:val="left" w:pos="548"/>
                <w:tab w:val="left" w:pos="1438"/>
              </w:tabs>
              <w:ind w:firstLine="322"/>
              <w:jc w:val="both"/>
              <w:rPr>
                <w:bCs/>
                <w:sz w:val="22"/>
                <w:szCs w:val="22"/>
              </w:rPr>
            </w:pPr>
            <w:r w:rsidRPr="006E072D">
              <w:rPr>
                <w:bCs/>
                <w:sz w:val="22"/>
                <w:szCs w:val="22"/>
              </w:rPr>
              <w:t>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участником размещаются в виде файлов в формате с расширением «doc», «docх», «rtf» (или аналогичных отрытых форматов) и позволяющих открыть их с помощью текстовых редакторов пакета приложений Microsoft</w:t>
            </w:r>
            <w:r w:rsidR="00C11D24" w:rsidRPr="006E072D">
              <w:rPr>
                <w:bCs/>
                <w:sz w:val="22"/>
                <w:szCs w:val="22"/>
              </w:rPr>
              <w:t xml:space="preserve"> </w:t>
            </w:r>
            <w:r w:rsidRPr="006E072D">
              <w:rPr>
                <w:bCs/>
                <w:sz w:val="22"/>
                <w:szCs w:val="22"/>
              </w:rPr>
              <w:t xml:space="preserve">Office и допускающих после сохранения возможность поиска, копирования и редактирования произвольного фрагмента текста документа. </w:t>
            </w:r>
          </w:p>
          <w:p w14:paraId="67A45188" w14:textId="77777777" w:rsidR="00C7246A" w:rsidRPr="006E072D" w:rsidRDefault="00A4001F">
            <w:pPr>
              <w:widowControl w:val="0"/>
              <w:tabs>
                <w:tab w:val="left" w:pos="548"/>
                <w:tab w:val="left" w:pos="1438"/>
              </w:tabs>
              <w:ind w:firstLine="322"/>
              <w:jc w:val="both"/>
              <w:rPr>
                <w:bCs/>
                <w:sz w:val="22"/>
                <w:szCs w:val="22"/>
              </w:rPr>
            </w:pPr>
            <w:r w:rsidRPr="006E072D">
              <w:rPr>
                <w:bCs/>
                <w:sz w:val="22"/>
                <w:szCs w:val="22"/>
              </w:rPr>
              <w:t xml:space="preserve">Участник может дополнительно (информационно) приложить документы заявки, в других форматах (pdf, jpeg и т.д.). Данные документы могут использоваться Заказчиком для уточнения информации представленной участником закупки. </w:t>
            </w:r>
          </w:p>
          <w:p w14:paraId="25D8CCD0" w14:textId="0514F371" w:rsidR="00C7246A" w:rsidRPr="006E072D" w:rsidRDefault="00A4001F">
            <w:pPr>
              <w:ind w:firstLine="322"/>
              <w:jc w:val="both"/>
              <w:rPr>
                <w:bCs/>
                <w:sz w:val="22"/>
                <w:szCs w:val="22"/>
              </w:rPr>
            </w:pPr>
            <w:r w:rsidRPr="006E072D">
              <w:rPr>
                <w:bCs/>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09360B74" w14:textId="77777777" w:rsidR="00C7246A" w:rsidRPr="006E072D" w:rsidRDefault="00A4001F">
            <w:pPr>
              <w:widowControl w:val="0"/>
              <w:tabs>
                <w:tab w:val="left" w:pos="548"/>
                <w:tab w:val="left" w:pos="1438"/>
              </w:tabs>
              <w:ind w:firstLine="322"/>
              <w:jc w:val="both"/>
              <w:rPr>
                <w:bCs/>
                <w:sz w:val="22"/>
                <w:szCs w:val="22"/>
              </w:rPr>
            </w:pPr>
            <w:r w:rsidRPr="006E072D">
              <w:rPr>
                <w:bCs/>
                <w:sz w:val="22"/>
                <w:szCs w:val="22"/>
              </w:rPr>
              <w:t xml:space="preserve">Участник запроса предложений подает в электронной форме </w:t>
            </w:r>
            <w:r w:rsidRPr="006E072D">
              <w:rPr>
                <w:bCs/>
                <w:sz w:val="22"/>
                <w:szCs w:val="22"/>
              </w:rPr>
              <w:lastRenderedPageBreak/>
              <w:t xml:space="preserve">заявку на участие в запросе предложений оператору электронной торговой площадки. Форма заявки на участие в запросе предложений указывается в документации о проведении запроса предложений. </w:t>
            </w:r>
          </w:p>
          <w:p w14:paraId="6483A269" w14:textId="1FDA790C" w:rsidR="00C7246A" w:rsidRPr="006E072D" w:rsidRDefault="00A4001F" w:rsidP="00792739">
            <w:pPr>
              <w:jc w:val="both"/>
              <w:rPr>
                <w:rFonts w:eastAsia="SimSun"/>
                <w:color w:val="000000"/>
                <w:sz w:val="22"/>
                <w:szCs w:val="22"/>
                <w:lang w:eastAsia="zh-CN" w:bidi="ar"/>
              </w:rPr>
            </w:pPr>
            <w:r w:rsidRPr="006E072D">
              <w:rPr>
                <w:rFonts w:eastAsia="SimSun"/>
                <w:color w:val="000000"/>
                <w:sz w:val="22"/>
                <w:szCs w:val="22"/>
                <w:lang w:eastAsia="zh-CN" w:bidi="ar"/>
              </w:rPr>
              <w:t xml:space="preserve">Заявка должна содержать следующие документы и сведения в отношении участника запроса предложений, а также каждого из лиц, выступающих на стороне </w:t>
            </w:r>
            <w:r w:rsidR="00291244">
              <w:rPr>
                <w:rFonts w:eastAsia="SimSun"/>
                <w:color w:val="000000"/>
                <w:sz w:val="22"/>
                <w:szCs w:val="22"/>
                <w:lang w:eastAsia="zh-CN" w:bidi="ar"/>
              </w:rPr>
              <w:t>коллективного</w:t>
            </w:r>
            <w:r w:rsidRPr="006E072D">
              <w:rPr>
                <w:rFonts w:eastAsia="SimSun"/>
                <w:color w:val="000000"/>
                <w:sz w:val="22"/>
                <w:szCs w:val="22"/>
                <w:lang w:eastAsia="zh-CN" w:bidi="ar"/>
              </w:rPr>
              <w:t xml:space="preserve"> участника:</w:t>
            </w:r>
          </w:p>
          <w:p w14:paraId="0861FD7F" w14:textId="15134965" w:rsidR="00CB49F0" w:rsidRPr="006E072D" w:rsidRDefault="00CB49F0" w:rsidP="00291244">
            <w:pPr>
              <w:ind w:firstLine="608"/>
              <w:contextualSpacing/>
              <w:jc w:val="both"/>
              <w:rPr>
                <w:sz w:val="22"/>
                <w:szCs w:val="22"/>
              </w:rPr>
            </w:pPr>
            <w:r w:rsidRPr="006E072D">
              <w:rPr>
                <w:sz w:val="22"/>
                <w:szCs w:val="22"/>
              </w:rPr>
              <w:t>а) заполненную форму заявки в соответствии с Приложением 1 к Документации;</w:t>
            </w:r>
          </w:p>
          <w:p w14:paraId="32469BFF" w14:textId="47CE1734" w:rsidR="00CB49F0" w:rsidRPr="006E072D" w:rsidRDefault="00CB49F0" w:rsidP="00291244">
            <w:pPr>
              <w:ind w:firstLine="608"/>
              <w:contextualSpacing/>
              <w:jc w:val="both"/>
              <w:rPr>
                <w:sz w:val="22"/>
                <w:szCs w:val="22"/>
              </w:rPr>
            </w:pPr>
            <w:r w:rsidRPr="006E072D">
              <w:rPr>
                <w:sz w:val="22"/>
                <w:szCs w:val="22"/>
              </w:rPr>
              <w:t xml:space="preserve">б) анкету Участника закупки </w:t>
            </w:r>
            <w:r w:rsidR="00D87C1E" w:rsidRPr="006E072D">
              <w:rPr>
                <w:sz w:val="22"/>
                <w:szCs w:val="22"/>
              </w:rPr>
              <w:t>в соответствии с Приложением 2 к Документации;</w:t>
            </w:r>
          </w:p>
          <w:p w14:paraId="59DB5B94" w14:textId="77777777" w:rsidR="00CB49F0" w:rsidRPr="006E072D" w:rsidRDefault="00CB49F0" w:rsidP="00291244">
            <w:pPr>
              <w:ind w:firstLine="608"/>
              <w:contextualSpacing/>
              <w:jc w:val="both"/>
              <w:rPr>
                <w:sz w:val="22"/>
                <w:szCs w:val="22"/>
              </w:rPr>
            </w:pPr>
            <w:r w:rsidRPr="006E072D">
              <w:rPr>
                <w:sz w:val="22"/>
                <w:szCs w:val="22"/>
              </w:rPr>
              <w:t>в) копии учредительных документов с приложением имеющихся изменений.</w:t>
            </w:r>
          </w:p>
          <w:p w14:paraId="4F5523B7" w14:textId="77777777" w:rsidR="00CB49F0" w:rsidRPr="006E072D" w:rsidRDefault="00CB49F0" w:rsidP="00291244">
            <w:pPr>
              <w:ind w:firstLine="608"/>
              <w:contextualSpacing/>
              <w:jc w:val="both"/>
              <w:rPr>
                <w:sz w:val="22"/>
                <w:szCs w:val="22"/>
              </w:rPr>
            </w:pPr>
            <w:r w:rsidRPr="006E072D">
              <w:rPr>
                <w:sz w:val="22"/>
                <w:szCs w:val="22"/>
              </w:rPr>
              <w:t>г) выписку из единого государственного реестра юридических лиц (оригинал) или нотариально заверенную копию такой выписки, полученную не ранее чем за 3 (три) месяца до дня размещения в единой информационной системе извещения о проведении запроса предложений;</w:t>
            </w:r>
          </w:p>
          <w:p w14:paraId="1048135A" w14:textId="77777777" w:rsidR="00CB49F0" w:rsidRPr="006E072D" w:rsidRDefault="00CB49F0" w:rsidP="00291244">
            <w:pPr>
              <w:ind w:firstLine="608"/>
              <w:contextualSpacing/>
              <w:jc w:val="both"/>
              <w:rPr>
                <w:sz w:val="22"/>
                <w:szCs w:val="22"/>
              </w:rPr>
            </w:pPr>
            <w:r w:rsidRPr="006E072D">
              <w:rPr>
                <w:sz w:val="22"/>
                <w:szCs w:val="22"/>
              </w:rPr>
              <w:t>д) фамилию, имя, отчество, паспортные данные, сведения о месте жительства, номер контактного телефона (</w:t>
            </w:r>
            <w:r w:rsidRPr="006E072D">
              <w:rPr>
                <w:i/>
                <w:sz w:val="22"/>
                <w:szCs w:val="22"/>
              </w:rPr>
              <w:t>для индивидуального предпринимателя, для физлица)</w:t>
            </w:r>
            <w:r w:rsidRPr="006E072D">
              <w:rPr>
                <w:sz w:val="22"/>
                <w:szCs w:val="22"/>
              </w:rPr>
              <w:t>;</w:t>
            </w:r>
          </w:p>
          <w:p w14:paraId="381B1E71" w14:textId="69BF6776" w:rsidR="00CB49F0" w:rsidRPr="006E072D" w:rsidRDefault="00CB49F0" w:rsidP="00291244">
            <w:pPr>
              <w:ind w:firstLine="608"/>
              <w:contextualSpacing/>
              <w:jc w:val="both"/>
              <w:rPr>
                <w:sz w:val="22"/>
                <w:szCs w:val="22"/>
              </w:rPr>
            </w:pPr>
            <w:r w:rsidRPr="006E072D">
              <w:rPr>
                <w:sz w:val="22"/>
                <w:szCs w:val="22"/>
              </w:rPr>
              <w:t xml:space="preserve">е) </w:t>
            </w:r>
            <w:r w:rsidR="00D87C1E" w:rsidRPr="006E072D">
              <w:rPr>
                <w:sz w:val="22"/>
                <w:szCs w:val="22"/>
              </w:rPr>
              <w:t>техническое предложение в соответствии с требованиями технического задания с указанием сведений</w:t>
            </w:r>
            <w:r w:rsidRPr="006E072D">
              <w:rPr>
                <w:sz w:val="22"/>
                <w:szCs w:val="22"/>
              </w:rPr>
              <w:t xml:space="preserve"> о функциональных характеристиках (потребительских свойствах) и качественных характеристиках товара, работ, услуг. </w:t>
            </w:r>
          </w:p>
          <w:p w14:paraId="51B759D0" w14:textId="77D9D5A6" w:rsidR="00CB49F0" w:rsidRPr="006E072D" w:rsidRDefault="00D87C1E" w:rsidP="00291244">
            <w:pPr>
              <w:ind w:firstLine="608"/>
              <w:contextualSpacing/>
              <w:jc w:val="both"/>
              <w:rPr>
                <w:sz w:val="22"/>
                <w:szCs w:val="22"/>
              </w:rPr>
            </w:pPr>
            <w:r w:rsidRPr="006E072D">
              <w:rPr>
                <w:sz w:val="22"/>
                <w:szCs w:val="22"/>
              </w:rPr>
              <w:t>ж</w:t>
            </w:r>
            <w:r w:rsidR="00CB49F0" w:rsidRPr="006E072D">
              <w:rPr>
                <w:sz w:val="22"/>
                <w:szCs w:val="22"/>
              </w:rPr>
              <w:t>)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запросе предложений от имени группы лиц, в том числе подавать заявку, подписать договор (для группы (нескольких лиц) лиц, выступающих на с</w:t>
            </w:r>
            <w:r w:rsidR="002D34DB" w:rsidRPr="006E072D">
              <w:rPr>
                <w:sz w:val="22"/>
                <w:szCs w:val="22"/>
              </w:rPr>
              <w:t xml:space="preserve">тороне одного участника закупки </w:t>
            </w:r>
            <w:r w:rsidR="002D34DB" w:rsidRPr="006E072D">
              <w:rPr>
                <w:i/>
                <w:sz w:val="22"/>
                <w:szCs w:val="22"/>
                <w:u w:val="single"/>
              </w:rPr>
              <w:t>(в случае, если заявку подает коллективный участник)</w:t>
            </w:r>
            <w:r w:rsidR="00CB49F0" w:rsidRPr="006E072D">
              <w:rPr>
                <w:sz w:val="22"/>
                <w:szCs w:val="22"/>
              </w:rPr>
              <w:t>;</w:t>
            </w:r>
          </w:p>
          <w:p w14:paraId="0F46B23F" w14:textId="660304AE" w:rsidR="00662731" w:rsidRPr="006E072D" w:rsidRDefault="00D87C1E" w:rsidP="00291244">
            <w:pPr>
              <w:ind w:firstLine="608"/>
              <w:contextualSpacing/>
              <w:jc w:val="both"/>
              <w:rPr>
                <w:sz w:val="22"/>
                <w:szCs w:val="22"/>
                <w:u w:val="single"/>
              </w:rPr>
            </w:pPr>
            <w:r w:rsidRPr="006E072D">
              <w:rPr>
                <w:sz w:val="22"/>
                <w:szCs w:val="22"/>
              </w:rPr>
              <w:t>з</w:t>
            </w:r>
            <w:r w:rsidR="00662731" w:rsidRPr="006E072D">
              <w:rPr>
                <w:sz w:val="22"/>
                <w:szCs w:val="22"/>
              </w:rPr>
              <w:t xml:space="preserve">) копию </w:t>
            </w:r>
            <w:r w:rsidR="00662731" w:rsidRPr="00291244">
              <w:rPr>
                <w:rFonts w:eastAsia="Calibri"/>
                <w:sz w:val="22"/>
                <w:szCs w:val="22"/>
              </w:rPr>
              <w:t>лицензии на перевозку пассажиров автомобильным транспортом, оборудованным для перевозки более 8-ми человек в соответствии с Постановлением Правительства РФ от 27.02.2019 № 195</w:t>
            </w:r>
            <w:r w:rsidR="00C96028" w:rsidRPr="00291244">
              <w:rPr>
                <w:rFonts w:eastAsia="Calibri"/>
                <w:sz w:val="22"/>
                <w:szCs w:val="22"/>
              </w:rPr>
              <w:t xml:space="preserve"> </w:t>
            </w:r>
            <w:r w:rsidR="00662731" w:rsidRPr="00291244">
              <w:rPr>
                <w:rFonts w:eastAsia="Calibri"/>
                <w:sz w:val="22"/>
                <w:szCs w:val="22"/>
              </w:rPr>
              <w:t>"О лицензировании деятельности по перевозкам пассажиров и иных лиц автобусами"</w:t>
            </w:r>
            <w:r w:rsidR="00F45FBE">
              <w:rPr>
                <w:sz w:val="22"/>
                <w:szCs w:val="22"/>
              </w:rPr>
              <w:t>;</w:t>
            </w:r>
          </w:p>
          <w:p w14:paraId="3258686F" w14:textId="2B9113EA" w:rsidR="002D34DB" w:rsidRPr="00943900" w:rsidRDefault="002D34DB" w:rsidP="00291244">
            <w:pPr>
              <w:ind w:firstLine="608"/>
              <w:contextualSpacing/>
              <w:jc w:val="both"/>
              <w:rPr>
                <w:rFonts w:eastAsia="Calibri"/>
                <w:sz w:val="22"/>
                <w:szCs w:val="22"/>
              </w:rPr>
            </w:pPr>
            <w:r w:rsidRPr="00943900">
              <w:rPr>
                <w:sz w:val="22"/>
                <w:szCs w:val="22"/>
                <w:highlight w:val="green"/>
              </w:rPr>
              <w:t>и)</w:t>
            </w:r>
            <w:r w:rsidR="00F45FBE" w:rsidRPr="00943900">
              <w:rPr>
                <w:sz w:val="22"/>
                <w:szCs w:val="22"/>
                <w:highlight w:val="green"/>
              </w:rPr>
              <w:t xml:space="preserve"> копии документов, указывающих право собственности, или право действующей аренды (со сроком аренды не менее 1 года) на автотранспортные средства малой вместимости.</w:t>
            </w:r>
          </w:p>
          <w:p w14:paraId="7B2614D9" w14:textId="3315C06B" w:rsidR="00CB49F0" w:rsidRPr="006E072D" w:rsidRDefault="00CB49F0" w:rsidP="00792739">
            <w:pPr>
              <w:jc w:val="both"/>
              <w:rPr>
                <w:bCs/>
                <w:sz w:val="22"/>
                <w:szCs w:val="22"/>
              </w:rPr>
            </w:pPr>
          </w:p>
        </w:tc>
      </w:tr>
      <w:tr w:rsidR="00C7246A" w:rsidRPr="006E072D" w14:paraId="20B9DC9C" w14:textId="77777777" w:rsidTr="0029013A">
        <w:trPr>
          <w:trHeight w:val="269"/>
        </w:trPr>
        <w:tc>
          <w:tcPr>
            <w:tcW w:w="493" w:type="dxa"/>
            <w:tcBorders>
              <w:top w:val="single" w:sz="6" w:space="0" w:color="000000"/>
              <w:left w:val="single" w:sz="6" w:space="0" w:color="000000"/>
              <w:bottom w:val="single" w:sz="6" w:space="0" w:color="000000"/>
              <w:right w:val="single" w:sz="6" w:space="0" w:color="000000"/>
            </w:tcBorders>
          </w:tcPr>
          <w:p w14:paraId="75587784"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5DEDEC3A" w14:textId="77777777" w:rsidR="00C7246A" w:rsidRPr="006E072D" w:rsidRDefault="00A4001F">
            <w:pPr>
              <w:widowControl w:val="0"/>
              <w:rPr>
                <w:sz w:val="22"/>
                <w:szCs w:val="22"/>
              </w:rPr>
            </w:pPr>
            <w:r w:rsidRPr="006E072D">
              <w:rPr>
                <w:sz w:val="22"/>
                <w:szCs w:val="22"/>
              </w:rPr>
              <w:t>Размер обеспечения заявок на участие в запросе предложений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запросе предложений в электронной форме, а также условия банковской гарантии</w:t>
            </w:r>
          </w:p>
        </w:tc>
        <w:tc>
          <w:tcPr>
            <w:tcW w:w="6263" w:type="dxa"/>
            <w:tcBorders>
              <w:top w:val="single" w:sz="6" w:space="0" w:color="000000"/>
              <w:left w:val="single" w:sz="6" w:space="0" w:color="000000"/>
              <w:bottom w:val="single" w:sz="6" w:space="0" w:color="000000"/>
              <w:right w:val="single" w:sz="6" w:space="0" w:color="000000"/>
            </w:tcBorders>
          </w:tcPr>
          <w:p w14:paraId="0B8C4EDB" w14:textId="77777777" w:rsidR="00C7246A" w:rsidRPr="006E072D" w:rsidRDefault="00A4001F">
            <w:pPr>
              <w:widowControl w:val="0"/>
              <w:jc w:val="both"/>
              <w:rPr>
                <w:sz w:val="22"/>
                <w:szCs w:val="22"/>
              </w:rPr>
            </w:pPr>
            <w:r w:rsidRPr="006E072D">
              <w:rPr>
                <w:sz w:val="22"/>
                <w:szCs w:val="22"/>
              </w:rPr>
              <w:t xml:space="preserve">Обеспечение заявки не установлено </w:t>
            </w:r>
          </w:p>
        </w:tc>
      </w:tr>
      <w:tr w:rsidR="00C7246A" w:rsidRPr="006E072D" w14:paraId="68026ACB" w14:textId="77777777" w:rsidTr="004303C6">
        <w:trPr>
          <w:trHeight w:val="564"/>
        </w:trPr>
        <w:tc>
          <w:tcPr>
            <w:tcW w:w="493" w:type="dxa"/>
            <w:tcBorders>
              <w:top w:val="single" w:sz="6" w:space="0" w:color="000000"/>
              <w:left w:val="single" w:sz="6" w:space="0" w:color="000000"/>
              <w:bottom w:val="single" w:sz="6" w:space="0" w:color="000000"/>
              <w:right w:val="single" w:sz="6" w:space="0" w:color="000000"/>
            </w:tcBorders>
          </w:tcPr>
          <w:p w14:paraId="1551173A"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F4DBA4" w14:textId="77777777" w:rsidR="00C7246A" w:rsidRPr="006E072D" w:rsidRDefault="00A4001F">
            <w:pPr>
              <w:widowControl w:val="0"/>
              <w:rPr>
                <w:sz w:val="22"/>
                <w:szCs w:val="22"/>
              </w:rPr>
            </w:pPr>
            <w:r w:rsidRPr="006E072D">
              <w:rPr>
                <w:sz w:val="22"/>
                <w:szCs w:val="22"/>
              </w:rPr>
              <w:t xml:space="preserve">Размер обеспечения исполнения договора, срок и порядок его предоставления его лицом, с которым заключается договор, срок </w:t>
            </w:r>
            <w:r w:rsidRPr="006E072D">
              <w:rPr>
                <w:sz w:val="22"/>
                <w:szCs w:val="22"/>
              </w:rPr>
              <w:lastRenderedPageBreak/>
              <w:t>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tc>
        <w:tc>
          <w:tcPr>
            <w:tcW w:w="6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9B1F08" w14:textId="77777777" w:rsidR="00C7246A" w:rsidRPr="006E072D" w:rsidRDefault="00A4001F">
            <w:pPr>
              <w:widowControl w:val="0"/>
              <w:jc w:val="both"/>
              <w:rPr>
                <w:sz w:val="22"/>
                <w:szCs w:val="22"/>
              </w:rPr>
            </w:pPr>
            <w:r w:rsidRPr="006E072D">
              <w:rPr>
                <w:sz w:val="22"/>
                <w:szCs w:val="22"/>
              </w:rPr>
              <w:lastRenderedPageBreak/>
              <w:t>Не установлено</w:t>
            </w:r>
          </w:p>
        </w:tc>
      </w:tr>
      <w:tr w:rsidR="00C7246A" w:rsidRPr="006E072D" w14:paraId="6D5D0EAA" w14:textId="77777777" w:rsidTr="0029013A">
        <w:tc>
          <w:tcPr>
            <w:tcW w:w="493" w:type="dxa"/>
            <w:tcBorders>
              <w:top w:val="single" w:sz="6" w:space="0" w:color="000000"/>
              <w:left w:val="single" w:sz="6" w:space="0" w:color="000000"/>
              <w:bottom w:val="single" w:sz="6" w:space="0" w:color="000000"/>
              <w:right w:val="single" w:sz="6" w:space="0" w:color="000000"/>
            </w:tcBorders>
          </w:tcPr>
          <w:p w14:paraId="3FC7D55F"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tcPr>
          <w:p w14:paraId="70517F5E" w14:textId="77777777" w:rsidR="00C7246A" w:rsidRPr="006E072D" w:rsidRDefault="00A4001F">
            <w:pPr>
              <w:widowControl w:val="0"/>
              <w:rPr>
                <w:sz w:val="22"/>
                <w:szCs w:val="22"/>
              </w:rPr>
            </w:pPr>
            <w:r w:rsidRPr="006E072D">
              <w:rPr>
                <w:sz w:val="22"/>
                <w:szCs w:val="22"/>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263" w:type="dxa"/>
            <w:tcBorders>
              <w:top w:val="single" w:sz="6" w:space="0" w:color="000000"/>
              <w:left w:val="single" w:sz="6" w:space="0" w:color="000000"/>
              <w:bottom w:val="single" w:sz="6" w:space="0" w:color="000000"/>
              <w:right w:val="single" w:sz="6" w:space="0" w:color="000000"/>
            </w:tcBorders>
          </w:tcPr>
          <w:p w14:paraId="01901B89" w14:textId="77777777" w:rsidR="00C7246A" w:rsidRPr="006E072D" w:rsidRDefault="00A4001F">
            <w:pPr>
              <w:widowControl w:val="0"/>
              <w:tabs>
                <w:tab w:val="left" w:pos="573"/>
              </w:tabs>
              <w:jc w:val="both"/>
              <w:rPr>
                <w:bCs/>
                <w:sz w:val="22"/>
                <w:szCs w:val="22"/>
              </w:rPr>
            </w:pPr>
            <w:r w:rsidRPr="006E072D">
              <w:rPr>
                <w:bCs/>
                <w:sz w:val="22"/>
                <w:szCs w:val="22"/>
              </w:rPr>
              <w:t>Заявка участника должна содержать предложение участника запроса предложений в электронной форме на поставку товара, которые являются предметом закупки. 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14:paraId="107CF6EB" w14:textId="3071664D" w:rsidR="00C7246A" w:rsidRPr="006E072D" w:rsidRDefault="00A4001F">
            <w:pPr>
              <w:widowControl w:val="0"/>
              <w:tabs>
                <w:tab w:val="left" w:pos="573"/>
              </w:tabs>
              <w:jc w:val="both"/>
              <w:rPr>
                <w:bCs/>
                <w:sz w:val="22"/>
                <w:szCs w:val="22"/>
              </w:rPr>
            </w:pPr>
            <w:r w:rsidRPr="006E072D">
              <w:rPr>
                <w:bCs/>
                <w:sz w:val="22"/>
                <w:szCs w:val="22"/>
              </w:rPr>
              <w:t>Описание оказываемых услуг, которые являются предмет</w:t>
            </w:r>
            <w:r w:rsidR="00DE6BC5">
              <w:rPr>
                <w:bCs/>
                <w:sz w:val="22"/>
                <w:szCs w:val="22"/>
              </w:rPr>
              <w:t>ом запроса предложений, указывае</w:t>
            </w:r>
            <w:r w:rsidRPr="006E072D">
              <w:rPr>
                <w:bCs/>
                <w:sz w:val="22"/>
                <w:szCs w:val="22"/>
              </w:rPr>
              <w:t xml:space="preserve">тся в </w:t>
            </w:r>
            <w:r w:rsidR="00DE6BC5">
              <w:rPr>
                <w:bCs/>
                <w:sz w:val="22"/>
                <w:szCs w:val="22"/>
              </w:rPr>
              <w:t xml:space="preserve">Техническом предложении Участника </w:t>
            </w:r>
            <w:r w:rsidR="00DE6BC5" w:rsidRPr="006E072D">
              <w:rPr>
                <w:bCs/>
                <w:sz w:val="22"/>
                <w:szCs w:val="22"/>
              </w:rPr>
              <w:t>в</w:t>
            </w:r>
            <w:r w:rsidRPr="006E072D">
              <w:rPr>
                <w:bCs/>
                <w:sz w:val="22"/>
                <w:szCs w:val="22"/>
              </w:rPr>
              <w:t xml:space="preserve"> соответствии с требованиями документации и извещения.</w:t>
            </w:r>
          </w:p>
          <w:p w14:paraId="251945EE" w14:textId="77777777" w:rsidR="00C7246A" w:rsidRPr="006E072D" w:rsidRDefault="00A4001F">
            <w:pPr>
              <w:widowControl w:val="0"/>
              <w:tabs>
                <w:tab w:val="left" w:pos="573"/>
              </w:tabs>
              <w:jc w:val="both"/>
              <w:rPr>
                <w:sz w:val="22"/>
                <w:szCs w:val="22"/>
              </w:rPr>
            </w:pPr>
            <w:r w:rsidRPr="006E072D">
              <w:rPr>
                <w:sz w:val="22"/>
                <w:szCs w:val="22"/>
              </w:rPr>
              <w:t xml:space="preserve">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6E072D">
              <w:rPr>
                <w:bCs/>
                <w:sz w:val="22"/>
                <w:szCs w:val="22"/>
              </w:rPr>
              <w:t>техническом задании, являющимся неотъемлемой частью настоящей документации о закупке</w:t>
            </w:r>
            <w:r w:rsidRPr="006E072D">
              <w:rPr>
                <w:sz w:val="22"/>
                <w:szCs w:val="22"/>
              </w:rPr>
              <w:t>.</w:t>
            </w:r>
          </w:p>
          <w:p w14:paraId="559C6F0C" w14:textId="59663A02" w:rsidR="00C7246A" w:rsidRPr="006E072D" w:rsidRDefault="00A4001F" w:rsidP="002849FC">
            <w:pPr>
              <w:widowControl w:val="0"/>
              <w:tabs>
                <w:tab w:val="left" w:pos="573"/>
              </w:tabs>
              <w:jc w:val="both"/>
              <w:rPr>
                <w:color w:val="000000"/>
                <w:sz w:val="22"/>
                <w:szCs w:val="22"/>
              </w:rPr>
            </w:pPr>
            <w:r w:rsidRPr="006E072D">
              <w:rPr>
                <w:bCs/>
                <w:sz w:val="22"/>
                <w:szCs w:val="22"/>
              </w:rPr>
              <w:t>В случае, если в документации о запросе предложений в 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3 «</w:t>
            </w:r>
            <w:r w:rsidR="002849FC">
              <w:rPr>
                <w:bCs/>
                <w:sz w:val="22"/>
                <w:szCs w:val="22"/>
              </w:rPr>
              <w:t>ТЕХНИЧЕСКОЕ ЗАДАНИЕ</w:t>
            </w:r>
            <w:r w:rsidRPr="006E072D">
              <w:rPr>
                <w:bCs/>
                <w:sz w:val="22"/>
                <w:szCs w:val="22"/>
              </w:rPr>
              <w:t>» настоящей документации о запросе предложений в электронной форме, участник закупки должен указать конкретный показатель, соответствующий значениям, установленным нормативно-технической документацией.</w:t>
            </w:r>
          </w:p>
        </w:tc>
      </w:tr>
      <w:tr w:rsidR="00C7246A" w:rsidRPr="006E072D" w14:paraId="5F46F93B" w14:textId="77777777" w:rsidTr="0029013A">
        <w:trPr>
          <w:trHeight w:val="404"/>
        </w:trPr>
        <w:tc>
          <w:tcPr>
            <w:tcW w:w="493" w:type="dxa"/>
            <w:tcBorders>
              <w:top w:val="single" w:sz="6" w:space="0" w:color="000000"/>
              <w:left w:val="single" w:sz="6" w:space="0" w:color="000000"/>
              <w:bottom w:val="single" w:sz="6" w:space="0" w:color="000000"/>
              <w:right w:val="single" w:sz="6" w:space="0" w:color="000000"/>
            </w:tcBorders>
          </w:tcPr>
          <w:p w14:paraId="2608761D" w14:textId="77777777" w:rsidR="00C7246A" w:rsidRPr="006E072D" w:rsidRDefault="00C7246A">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4" w:space="0" w:color="000000"/>
              <w:left w:val="single" w:sz="4" w:space="0" w:color="000000"/>
              <w:bottom w:val="single" w:sz="4" w:space="0" w:color="000000"/>
              <w:right w:val="single" w:sz="4" w:space="0" w:color="000000"/>
            </w:tcBorders>
            <w:vAlign w:val="center"/>
          </w:tcPr>
          <w:p w14:paraId="2DA7EECF" w14:textId="77777777" w:rsidR="00C7246A" w:rsidRPr="006E072D" w:rsidRDefault="00A4001F">
            <w:pPr>
              <w:widowControl w:val="0"/>
              <w:rPr>
                <w:sz w:val="22"/>
                <w:szCs w:val="22"/>
              </w:rPr>
            </w:pPr>
            <w:r w:rsidRPr="006E072D">
              <w:rPr>
                <w:sz w:val="22"/>
                <w:szCs w:val="22"/>
              </w:rPr>
              <w:t>Требования к сроку и (или) объему предоставления гарантий качества товара</w:t>
            </w:r>
          </w:p>
        </w:tc>
        <w:tc>
          <w:tcPr>
            <w:tcW w:w="6263" w:type="dxa"/>
            <w:tcBorders>
              <w:top w:val="single" w:sz="4" w:space="0" w:color="000000"/>
              <w:left w:val="single" w:sz="4" w:space="0" w:color="000000"/>
              <w:bottom w:val="single" w:sz="4" w:space="0" w:color="000000"/>
              <w:right w:val="single" w:sz="4" w:space="0" w:color="000000"/>
            </w:tcBorders>
            <w:vAlign w:val="center"/>
          </w:tcPr>
          <w:p w14:paraId="1E813E7D" w14:textId="7359D6EC" w:rsidR="00C7246A" w:rsidRPr="006E072D" w:rsidRDefault="00A4001F" w:rsidP="002849FC">
            <w:pPr>
              <w:tabs>
                <w:tab w:val="left" w:pos="1276"/>
              </w:tabs>
              <w:jc w:val="both"/>
              <w:rPr>
                <w:sz w:val="22"/>
                <w:szCs w:val="22"/>
              </w:rPr>
            </w:pPr>
            <w:r w:rsidRPr="006E072D">
              <w:rPr>
                <w:sz w:val="22"/>
                <w:szCs w:val="22"/>
              </w:rPr>
              <w:t xml:space="preserve">Выполнение условий, предусмотренных в </w:t>
            </w:r>
            <w:r w:rsidR="002849FC">
              <w:rPr>
                <w:sz w:val="22"/>
                <w:szCs w:val="22"/>
              </w:rPr>
              <w:t xml:space="preserve">Техническом задании </w:t>
            </w:r>
            <w:r w:rsidRPr="006E072D">
              <w:rPr>
                <w:sz w:val="22"/>
                <w:szCs w:val="22"/>
              </w:rPr>
              <w:t xml:space="preserve">(Часть </w:t>
            </w:r>
            <w:r w:rsidRPr="006E072D">
              <w:rPr>
                <w:sz w:val="22"/>
                <w:szCs w:val="22"/>
                <w:lang w:val="en-US"/>
              </w:rPr>
              <w:t>II</w:t>
            </w:r>
            <w:r w:rsidRPr="006E072D">
              <w:rPr>
                <w:sz w:val="22"/>
                <w:szCs w:val="22"/>
              </w:rPr>
              <w:t xml:space="preserve">) и проекте договора (Часть </w:t>
            </w:r>
            <w:r w:rsidRPr="006E072D">
              <w:rPr>
                <w:sz w:val="22"/>
                <w:szCs w:val="22"/>
                <w:lang w:val="en-US"/>
              </w:rPr>
              <w:t>III</w:t>
            </w:r>
            <w:r w:rsidRPr="006E072D">
              <w:rPr>
                <w:sz w:val="22"/>
                <w:szCs w:val="22"/>
              </w:rPr>
              <w:t>) настоящей документации.</w:t>
            </w:r>
          </w:p>
        </w:tc>
      </w:tr>
      <w:tr w:rsidR="004303C6" w:rsidRPr="006E072D" w14:paraId="0ABE82E1" w14:textId="77777777" w:rsidTr="002D4CE9">
        <w:trPr>
          <w:trHeight w:val="404"/>
        </w:trPr>
        <w:tc>
          <w:tcPr>
            <w:tcW w:w="493" w:type="dxa"/>
            <w:tcBorders>
              <w:top w:val="single" w:sz="6" w:space="0" w:color="000000"/>
              <w:left w:val="single" w:sz="6" w:space="0" w:color="000000"/>
              <w:bottom w:val="single" w:sz="6" w:space="0" w:color="000000"/>
              <w:right w:val="single" w:sz="6" w:space="0" w:color="000000"/>
            </w:tcBorders>
          </w:tcPr>
          <w:p w14:paraId="78CB3694" w14:textId="77777777" w:rsidR="004303C6" w:rsidRPr="006E072D" w:rsidRDefault="004303C6" w:rsidP="004303C6">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bottom w:val="single" w:sz="6" w:space="0" w:color="000000"/>
            </w:tcBorders>
            <w:shd w:val="clear" w:color="auto" w:fill="F2F2F2" w:themeFill="background1" w:themeFillShade="F2"/>
          </w:tcPr>
          <w:p w14:paraId="26F9D3EA" w14:textId="3AEEDF8C" w:rsidR="004303C6" w:rsidRPr="006E072D" w:rsidRDefault="004303C6" w:rsidP="004303C6">
            <w:pPr>
              <w:widowControl w:val="0"/>
              <w:rPr>
                <w:sz w:val="22"/>
                <w:szCs w:val="22"/>
              </w:rPr>
            </w:pPr>
            <w:r w:rsidRPr="006E072D">
              <w:rPr>
                <w:sz w:val="22"/>
                <w:szCs w:val="22"/>
                <w:lang w:eastAsia="ar-SA"/>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6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9436D21" w14:textId="7902CD0E" w:rsidR="004303C6" w:rsidRPr="006E072D" w:rsidRDefault="004303C6" w:rsidP="004303C6">
            <w:pPr>
              <w:tabs>
                <w:tab w:val="left" w:pos="1276"/>
              </w:tabs>
              <w:jc w:val="both"/>
              <w:rPr>
                <w:sz w:val="22"/>
                <w:szCs w:val="22"/>
              </w:rPr>
            </w:pPr>
            <w:r w:rsidRPr="006E072D">
              <w:rPr>
                <w:sz w:val="22"/>
                <w:szCs w:val="22"/>
              </w:rPr>
              <w:t>Не установлен</w:t>
            </w:r>
          </w:p>
        </w:tc>
      </w:tr>
      <w:tr w:rsidR="004303C6" w:rsidRPr="006E072D" w14:paraId="2D067B99" w14:textId="77777777" w:rsidTr="002D4CE9">
        <w:trPr>
          <w:trHeight w:val="404"/>
        </w:trPr>
        <w:tc>
          <w:tcPr>
            <w:tcW w:w="493" w:type="dxa"/>
            <w:tcBorders>
              <w:top w:val="single" w:sz="6" w:space="0" w:color="000000"/>
              <w:left w:val="single" w:sz="6" w:space="0" w:color="000000"/>
              <w:bottom w:val="single" w:sz="6" w:space="0" w:color="000000"/>
              <w:right w:val="single" w:sz="6" w:space="0" w:color="000000"/>
            </w:tcBorders>
          </w:tcPr>
          <w:p w14:paraId="2B1E4B5F" w14:textId="77777777" w:rsidR="004303C6" w:rsidRPr="006E072D" w:rsidRDefault="004303C6" w:rsidP="004303C6">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bottom w:val="single" w:sz="6" w:space="0" w:color="000000"/>
            </w:tcBorders>
            <w:shd w:val="clear" w:color="auto" w:fill="F2F2F2" w:themeFill="background1" w:themeFillShade="F2"/>
          </w:tcPr>
          <w:p w14:paraId="443E49A9" w14:textId="7B81920F" w:rsidR="004303C6" w:rsidRPr="006E072D" w:rsidRDefault="004303C6" w:rsidP="004303C6">
            <w:pPr>
              <w:widowControl w:val="0"/>
              <w:rPr>
                <w:sz w:val="22"/>
                <w:szCs w:val="22"/>
              </w:rPr>
            </w:pPr>
            <w:r w:rsidRPr="006E072D">
              <w:rPr>
                <w:sz w:val="22"/>
                <w:szCs w:val="22"/>
                <w:lang w:eastAsia="ar-SA"/>
              </w:rPr>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6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49CC38B" w14:textId="34CD52F2" w:rsidR="004303C6" w:rsidRPr="006E072D" w:rsidRDefault="004303C6" w:rsidP="004303C6">
            <w:pPr>
              <w:tabs>
                <w:tab w:val="left" w:pos="1276"/>
              </w:tabs>
              <w:jc w:val="both"/>
              <w:rPr>
                <w:sz w:val="22"/>
                <w:szCs w:val="22"/>
              </w:rPr>
            </w:pPr>
            <w:r w:rsidRPr="006E072D">
              <w:rPr>
                <w:color w:val="000000"/>
                <w:sz w:val="22"/>
                <w:szCs w:val="22"/>
              </w:rPr>
              <w:t>Не установлено</w:t>
            </w:r>
          </w:p>
        </w:tc>
      </w:tr>
      <w:tr w:rsidR="004303C6" w:rsidRPr="006E072D" w14:paraId="06BA145A" w14:textId="77777777" w:rsidTr="002D4CE9">
        <w:trPr>
          <w:trHeight w:val="404"/>
        </w:trPr>
        <w:tc>
          <w:tcPr>
            <w:tcW w:w="493" w:type="dxa"/>
            <w:tcBorders>
              <w:top w:val="single" w:sz="6" w:space="0" w:color="000000"/>
              <w:left w:val="single" w:sz="6" w:space="0" w:color="000000"/>
              <w:bottom w:val="single" w:sz="6" w:space="0" w:color="000000"/>
              <w:right w:val="single" w:sz="6" w:space="0" w:color="000000"/>
            </w:tcBorders>
          </w:tcPr>
          <w:p w14:paraId="093E3779" w14:textId="77777777" w:rsidR="004303C6" w:rsidRPr="006E072D" w:rsidRDefault="004303C6" w:rsidP="004303C6">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bottom w:val="single" w:sz="6" w:space="0" w:color="000000"/>
            </w:tcBorders>
            <w:shd w:val="clear" w:color="auto" w:fill="F2F2F2" w:themeFill="background1" w:themeFillShade="F2"/>
          </w:tcPr>
          <w:p w14:paraId="32E2E2B7" w14:textId="43F3CD61" w:rsidR="004303C6" w:rsidRPr="006E072D" w:rsidRDefault="004303C6" w:rsidP="004303C6">
            <w:pPr>
              <w:widowControl w:val="0"/>
              <w:rPr>
                <w:sz w:val="22"/>
                <w:szCs w:val="22"/>
              </w:rPr>
            </w:pPr>
            <w:r w:rsidRPr="006E072D">
              <w:rPr>
                <w:sz w:val="22"/>
                <w:szCs w:val="22"/>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6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5206471" w14:textId="7B1AD64E" w:rsidR="004303C6" w:rsidRPr="006E072D" w:rsidRDefault="004303C6" w:rsidP="004303C6">
            <w:pPr>
              <w:tabs>
                <w:tab w:val="left" w:pos="1276"/>
              </w:tabs>
              <w:jc w:val="both"/>
              <w:rPr>
                <w:sz w:val="22"/>
                <w:szCs w:val="22"/>
              </w:rPr>
            </w:pPr>
            <w:r w:rsidRPr="006E072D">
              <w:rPr>
                <w:color w:val="000000"/>
                <w:sz w:val="22"/>
                <w:szCs w:val="22"/>
              </w:rPr>
              <w:t xml:space="preserve">Не установлено </w:t>
            </w:r>
          </w:p>
        </w:tc>
      </w:tr>
      <w:tr w:rsidR="00C7246A" w:rsidRPr="006E072D" w14:paraId="2FF80317" w14:textId="77777777" w:rsidTr="0029013A">
        <w:trPr>
          <w:trHeight w:val="1498"/>
        </w:trPr>
        <w:tc>
          <w:tcPr>
            <w:tcW w:w="493" w:type="dxa"/>
            <w:tcBorders>
              <w:top w:val="single" w:sz="6" w:space="0" w:color="000000"/>
              <w:left w:val="single" w:sz="6" w:space="0" w:color="000000"/>
              <w:bottom w:val="single" w:sz="6" w:space="0" w:color="000000"/>
              <w:right w:val="single" w:sz="6" w:space="0" w:color="000000"/>
            </w:tcBorders>
          </w:tcPr>
          <w:p w14:paraId="40D432A3" w14:textId="77777777" w:rsidR="00C7246A" w:rsidRPr="006E072D" w:rsidRDefault="00C7246A">
            <w:pPr>
              <w:widowControl w:val="0"/>
              <w:numPr>
                <w:ilvl w:val="0"/>
                <w:numId w:val="1"/>
              </w:numPr>
              <w:tabs>
                <w:tab w:val="left" w:pos="0"/>
                <w:tab w:val="left" w:pos="546"/>
              </w:tabs>
              <w:spacing w:after="160" w:line="259" w:lineRule="auto"/>
              <w:ind w:hanging="786"/>
              <w:jc w:val="center"/>
              <w:rPr>
                <w:b/>
                <w:sz w:val="22"/>
                <w:szCs w:val="22"/>
              </w:rPr>
            </w:pPr>
          </w:p>
        </w:tc>
        <w:tc>
          <w:tcPr>
            <w:tcW w:w="3618" w:type="dxa"/>
            <w:tcBorders>
              <w:top w:val="single" w:sz="4" w:space="0" w:color="000000"/>
              <w:left w:val="single" w:sz="4" w:space="0" w:color="000000"/>
              <w:bottom w:val="single" w:sz="4" w:space="0" w:color="000000"/>
              <w:right w:val="single" w:sz="4" w:space="0" w:color="000000"/>
            </w:tcBorders>
            <w:vAlign w:val="center"/>
          </w:tcPr>
          <w:p w14:paraId="27A767C4" w14:textId="77777777" w:rsidR="00C7246A" w:rsidRPr="006E072D" w:rsidRDefault="00A4001F">
            <w:pPr>
              <w:widowControl w:val="0"/>
              <w:rPr>
                <w:sz w:val="22"/>
                <w:szCs w:val="22"/>
              </w:rPr>
            </w:pPr>
            <w:r w:rsidRPr="006E072D">
              <w:rPr>
                <w:sz w:val="22"/>
                <w:szCs w:val="22"/>
              </w:rPr>
              <w:t>Порядок, место, дата начала и дата окончания срока подачи заявок на участие в запросе предложений в электронной форме</w:t>
            </w:r>
          </w:p>
        </w:tc>
        <w:tc>
          <w:tcPr>
            <w:tcW w:w="6263" w:type="dxa"/>
            <w:tcBorders>
              <w:top w:val="single" w:sz="4" w:space="0" w:color="000000"/>
              <w:left w:val="single" w:sz="4" w:space="0" w:color="000000"/>
              <w:bottom w:val="single" w:sz="4" w:space="0" w:color="000000"/>
              <w:right w:val="single" w:sz="4" w:space="0" w:color="000000"/>
            </w:tcBorders>
            <w:vAlign w:val="center"/>
          </w:tcPr>
          <w:p w14:paraId="5C4487CB" w14:textId="5CC28BE6" w:rsidR="00C7246A" w:rsidRPr="006E072D" w:rsidRDefault="00A4001F">
            <w:pPr>
              <w:jc w:val="both"/>
              <w:rPr>
                <w:b/>
                <w:bCs/>
                <w:sz w:val="22"/>
                <w:szCs w:val="22"/>
              </w:rPr>
            </w:pPr>
            <w:r w:rsidRPr="006E072D">
              <w:rPr>
                <w:color w:val="000000"/>
                <w:sz w:val="22"/>
                <w:szCs w:val="22"/>
              </w:rPr>
              <w:t xml:space="preserve">Заявки на участие в запросе предложений подаются по адресу оператора электронной площадки в информационно-телекоммуникационной сети «Интернет»: </w:t>
            </w:r>
            <w:r w:rsidRPr="006E072D">
              <w:rPr>
                <w:sz w:val="22"/>
                <w:szCs w:val="22"/>
              </w:rPr>
              <w:t xml:space="preserve">на электронной площадке </w:t>
            </w:r>
            <w:r w:rsidR="00FC7763" w:rsidRPr="006E072D">
              <w:rPr>
                <w:sz w:val="22"/>
                <w:szCs w:val="22"/>
              </w:rPr>
              <w:t xml:space="preserve">Электронные торги России </w:t>
            </w:r>
            <w:hyperlink r:id="rId17" w:history="1">
              <w:r w:rsidR="00FC7763" w:rsidRPr="006E072D">
                <w:rPr>
                  <w:color w:val="0000FF"/>
                  <w:sz w:val="22"/>
                  <w:szCs w:val="22"/>
                  <w:u w:val="single"/>
                </w:rPr>
                <w:t>https://</w:t>
              </w:r>
              <w:r w:rsidR="00FC7763" w:rsidRPr="006E072D">
                <w:rPr>
                  <w:color w:val="0000FF"/>
                  <w:sz w:val="22"/>
                  <w:szCs w:val="22"/>
                  <w:u w:val="single"/>
                  <w:lang w:val="en-US"/>
                </w:rPr>
                <w:t>etr</w:t>
              </w:r>
              <w:r w:rsidR="00FC7763" w:rsidRPr="006E072D">
                <w:rPr>
                  <w:color w:val="0000FF"/>
                  <w:sz w:val="22"/>
                  <w:szCs w:val="22"/>
                  <w:u w:val="single"/>
                </w:rPr>
                <w:t>.torgi82.ru</w:t>
              </w:r>
            </w:hyperlink>
            <w:r w:rsidRPr="006E072D">
              <w:rPr>
                <w:spacing w:val="-2"/>
                <w:sz w:val="22"/>
                <w:szCs w:val="22"/>
              </w:rPr>
              <w:t xml:space="preserve"> </w:t>
            </w:r>
            <w:r w:rsidR="00E30CF8" w:rsidRPr="006E072D">
              <w:rPr>
                <w:b/>
                <w:bCs/>
                <w:sz w:val="22"/>
                <w:szCs w:val="22"/>
                <w:highlight w:val="yellow"/>
              </w:rPr>
              <w:t>с «</w:t>
            </w:r>
            <w:r w:rsidR="00F06683">
              <w:rPr>
                <w:b/>
                <w:bCs/>
                <w:sz w:val="22"/>
                <w:szCs w:val="22"/>
                <w:highlight w:val="yellow"/>
              </w:rPr>
              <w:t>10</w:t>
            </w:r>
            <w:r w:rsidR="00E30CF8" w:rsidRPr="006E072D">
              <w:rPr>
                <w:b/>
                <w:bCs/>
                <w:sz w:val="22"/>
                <w:szCs w:val="22"/>
                <w:highlight w:val="yellow"/>
              </w:rPr>
              <w:t xml:space="preserve">» </w:t>
            </w:r>
            <w:r w:rsidR="00F06683">
              <w:rPr>
                <w:b/>
                <w:bCs/>
                <w:sz w:val="22"/>
                <w:szCs w:val="22"/>
                <w:highlight w:val="yellow"/>
              </w:rPr>
              <w:t>марта</w:t>
            </w:r>
            <w:r w:rsidR="00E30CF8" w:rsidRPr="006E072D">
              <w:rPr>
                <w:b/>
                <w:bCs/>
                <w:sz w:val="22"/>
                <w:szCs w:val="22"/>
                <w:highlight w:val="yellow"/>
              </w:rPr>
              <w:t xml:space="preserve"> 202</w:t>
            </w:r>
            <w:r w:rsidR="00FC7763" w:rsidRPr="006E072D">
              <w:rPr>
                <w:b/>
                <w:bCs/>
                <w:sz w:val="22"/>
                <w:szCs w:val="22"/>
                <w:highlight w:val="yellow"/>
              </w:rPr>
              <w:t>5</w:t>
            </w:r>
            <w:r w:rsidR="00E30CF8" w:rsidRPr="006E072D">
              <w:rPr>
                <w:b/>
                <w:bCs/>
                <w:sz w:val="22"/>
                <w:szCs w:val="22"/>
                <w:highlight w:val="yellow"/>
              </w:rPr>
              <w:t xml:space="preserve"> г. по «</w:t>
            </w:r>
            <w:r w:rsidR="00F06683">
              <w:rPr>
                <w:b/>
                <w:bCs/>
                <w:sz w:val="22"/>
                <w:szCs w:val="22"/>
                <w:highlight w:val="yellow"/>
              </w:rPr>
              <w:t>20</w:t>
            </w:r>
            <w:r w:rsidR="00E30CF8" w:rsidRPr="006E072D">
              <w:rPr>
                <w:b/>
                <w:bCs/>
                <w:sz w:val="22"/>
                <w:szCs w:val="22"/>
                <w:highlight w:val="yellow"/>
              </w:rPr>
              <w:t xml:space="preserve">» </w:t>
            </w:r>
            <w:r w:rsidR="00FC7763" w:rsidRPr="006E072D">
              <w:rPr>
                <w:b/>
                <w:bCs/>
                <w:sz w:val="22"/>
                <w:szCs w:val="22"/>
                <w:highlight w:val="yellow"/>
              </w:rPr>
              <w:t>марта</w:t>
            </w:r>
            <w:r w:rsidR="00E30CF8" w:rsidRPr="006E072D">
              <w:rPr>
                <w:b/>
                <w:bCs/>
                <w:sz w:val="22"/>
                <w:szCs w:val="22"/>
                <w:highlight w:val="yellow"/>
              </w:rPr>
              <w:t xml:space="preserve"> 202</w:t>
            </w:r>
            <w:r w:rsidR="00FC7763" w:rsidRPr="006E072D">
              <w:rPr>
                <w:b/>
                <w:bCs/>
                <w:sz w:val="22"/>
                <w:szCs w:val="22"/>
                <w:highlight w:val="yellow"/>
              </w:rPr>
              <w:t>5</w:t>
            </w:r>
            <w:r w:rsidR="00E30CF8" w:rsidRPr="006E072D">
              <w:rPr>
                <w:b/>
                <w:bCs/>
                <w:sz w:val="22"/>
                <w:szCs w:val="22"/>
                <w:highlight w:val="yellow"/>
              </w:rPr>
              <w:t xml:space="preserve"> г. до 11 час. 00 мин. (местное время заказчика).</w:t>
            </w:r>
          </w:p>
          <w:p w14:paraId="4C1A5C6C" w14:textId="77777777" w:rsidR="00C7246A" w:rsidRPr="006E072D" w:rsidRDefault="00A4001F">
            <w:pPr>
              <w:widowControl w:val="0"/>
              <w:tabs>
                <w:tab w:val="left" w:pos="1276"/>
              </w:tabs>
              <w:jc w:val="both"/>
              <w:rPr>
                <w:color w:val="000000"/>
                <w:sz w:val="22"/>
                <w:szCs w:val="22"/>
              </w:rPr>
            </w:pPr>
            <w:r w:rsidRPr="006E072D">
              <w:rPr>
                <w:color w:val="000000"/>
                <w:sz w:val="22"/>
                <w:szCs w:val="22"/>
              </w:rPr>
              <w:t>Для участия в запросе предложений в электронной форме участник закупки, получивший аккредитацию на электронной площадке, определенной для проведения настоящего запроса предложений в электронной форме, подает заявку на участие в запросе предложений в электронной форме.</w:t>
            </w:r>
          </w:p>
          <w:p w14:paraId="2A5887BB" w14:textId="77777777" w:rsidR="00C7246A" w:rsidRPr="006E072D" w:rsidRDefault="00C7246A">
            <w:pPr>
              <w:widowControl w:val="0"/>
              <w:tabs>
                <w:tab w:val="left" w:pos="1276"/>
              </w:tabs>
              <w:jc w:val="both"/>
              <w:rPr>
                <w:color w:val="000000"/>
                <w:sz w:val="22"/>
                <w:szCs w:val="22"/>
              </w:rPr>
            </w:pPr>
          </w:p>
          <w:p w14:paraId="215BEB60" w14:textId="77777777" w:rsidR="00C7246A" w:rsidRPr="006E072D" w:rsidRDefault="00A4001F">
            <w:pPr>
              <w:widowControl w:val="0"/>
              <w:tabs>
                <w:tab w:val="left" w:pos="1276"/>
              </w:tabs>
              <w:jc w:val="both"/>
              <w:rPr>
                <w:color w:val="000000"/>
                <w:sz w:val="22"/>
                <w:szCs w:val="22"/>
              </w:rPr>
            </w:pPr>
            <w:r w:rsidRPr="006E072D">
              <w:rPr>
                <w:color w:val="000000"/>
                <w:sz w:val="22"/>
                <w:szCs w:val="22"/>
              </w:rPr>
              <w:t>Участник закупки вправе подать только одну заявку на участие в запросе предложений в электронной форме в любое время с момента размещения извещения о проведении запроса предложений в электронной форме до предусмотренных документацией о закупке даты и времени окончания срока подачи заявок на участие в запросе предложений в электронной форме.</w:t>
            </w:r>
          </w:p>
          <w:p w14:paraId="5E617E91" w14:textId="77777777" w:rsidR="00C7246A" w:rsidRPr="006E072D" w:rsidRDefault="00A4001F">
            <w:pPr>
              <w:widowControl w:val="0"/>
              <w:tabs>
                <w:tab w:val="left" w:pos="1276"/>
              </w:tabs>
              <w:jc w:val="both"/>
              <w:rPr>
                <w:color w:val="000000"/>
                <w:sz w:val="22"/>
                <w:szCs w:val="22"/>
              </w:rPr>
            </w:pPr>
            <w:r w:rsidRPr="006E072D">
              <w:rPr>
                <w:color w:val="000000"/>
                <w:sz w:val="22"/>
                <w:szCs w:val="22"/>
              </w:rPr>
              <w:t>Участник закупки, подавший заявку на участие в запросе предложений в электронной форме,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5D415F75" w14:textId="77777777" w:rsidR="00C7246A" w:rsidRPr="006E072D" w:rsidRDefault="00A4001F">
            <w:pPr>
              <w:widowControl w:val="0"/>
              <w:tabs>
                <w:tab w:val="left" w:pos="1276"/>
              </w:tabs>
              <w:jc w:val="both"/>
              <w:rPr>
                <w:color w:val="000000"/>
                <w:sz w:val="22"/>
                <w:szCs w:val="22"/>
              </w:rPr>
            </w:pPr>
            <w:r w:rsidRPr="006E072D">
              <w:rPr>
                <w:color w:val="000000"/>
                <w:sz w:val="22"/>
                <w:szCs w:val="22"/>
              </w:rPr>
              <w:t>Порядок подачи заявок на участие в запросе предложений в электронной форме устанавливается регламентом работы электронной площадки.</w:t>
            </w:r>
          </w:p>
        </w:tc>
      </w:tr>
      <w:tr w:rsidR="00C7246A" w:rsidRPr="006E072D" w14:paraId="252D3535" w14:textId="77777777" w:rsidTr="0029013A">
        <w:trPr>
          <w:trHeight w:val="2039"/>
        </w:trPr>
        <w:tc>
          <w:tcPr>
            <w:tcW w:w="493" w:type="dxa"/>
            <w:tcBorders>
              <w:top w:val="single" w:sz="6" w:space="0" w:color="000000"/>
              <w:left w:val="single" w:sz="6" w:space="0" w:color="000000"/>
              <w:bottom w:val="single" w:sz="6" w:space="0" w:color="000000"/>
              <w:right w:val="single" w:sz="6" w:space="0" w:color="000000"/>
            </w:tcBorders>
          </w:tcPr>
          <w:p w14:paraId="589B5F4C" w14:textId="77777777" w:rsidR="00C7246A" w:rsidRPr="006E072D" w:rsidRDefault="00C7246A">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4" w:space="0" w:color="000000"/>
              <w:left w:val="single" w:sz="4" w:space="0" w:color="000000"/>
              <w:bottom w:val="single" w:sz="4" w:space="0" w:color="000000"/>
              <w:right w:val="single" w:sz="4" w:space="0" w:color="000000"/>
            </w:tcBorders>
            <w:vAlign w:val="center"/>
          </w:tcPr>
          <w:p w14:paraId="5BA3CD8F" w14:textId="77777777" w:rsidR="00C7246A" w:rsidRPr="006E072D" w:rsidRDefault="00A4001F">
            <w:pPr>
              <w:widowControl w:val="0"/>
              <w:rPr>
                <w:sz w:val="22"/>
                <w:szCs w:val="22"/>
              </w:rPr>
            </w:pPr>
            <w:r w:rsidRPr="006E072D">
              <w:rPr>
                <w:sz w:val="22"/>
                <w:szCs w:val="22"/>
              </w:rPr>
              <w:t>Место и дата рассмотрения заявок на участие в запросе предложений и подведения итогов закупки</w:t>
            </w:r>
          </w:p>
        </w:tc>
        <w:tc>
          <w:tcPr>
            <w:tcW w:w="6263" w:type="dxa"/>
            <w:tcBorders>
              <w:top w:val="single" w:sz="4" w:space="0" w:color="000000"/>
              <w:left w:val="single" w:sz="4" w:space="0" w:color="000000"/>
              <w:bottom w:val="single" w:sz="4" w:space="0" w:color="000000"/>
              <w:right w:val="single" w:sz="4" w:space="0" w:color="000000"/>
            </w:tcBorders>
            <w:vAlign w:val="center"/>
          </w:tcPr>
          <w:p w14:paraId="3611D6D1" w14:textId="77777777" w:rsidR="00C7246A" w:rsidRPr="006E072D" w:rsidRDefault="00A4001F">
            <w:pPr>
              <w:pStyle w:val="ConsPlusNormal0"/>
              <w:widowControl/>
              <w:spacing w:line="276" w:lineRule="auto"/>
              <w:ind w:left="35" w:firstLine="0"/>
              <w:jc w:val="both"/>
              <w:rPr>
                <w:rFonts w:ascii="Times New Roman" w:hAnsi="Times New Roman" w:cs="Times New Roman"/>
                <w:color w:val="000000"/>
                <w:sz w:val="22"/>
                <w:szCs w:val="22"/>
                <w:lang w:eastAsia="en-US"/>
              </w:rPr>
            </w:pPr>
            <w:r w:rsidRPr="006E072D">
              <w:rPr>
                <w:rFonts w:ascii="Times New Roman" w:hAnsi="Times New Roman" w:cs="Times New Roman"/>
                <w:color w:val="000000"/>
                <w:sz w:val="22"/>
                <w:szCs w:val="22"/>
              </w:rPr>
              <w:t xml:space="preserve">Место рассмотрения заявок и подведения итогов закупки: </w:t>
            </w:r>
            <w:r w:rsidRPr="006E072D">
              <w:rPr>
                <w:rFonts w:ascii="Times New Roman" w:hAnsi="Times New Roman" w:cs="Times New Roman"/>
                <w:color w:val="000000"/>
                <w:sz w:val="22"/>
                <w:szCs w:val="22"/>
                <w:lang w:eastAsia="en-US"/>
              </w:rPr>
              <w:t>454091, Челябинская область, город Челябинск, улица Красная, дом 65, кабинет 3</w:t>
            </w:r>
          </w:p>
          <w:p w14:paraId="656AF108" w14:textId="77777777" w:rsidR="00C7246A" w:rsidRPr="006E072D" w:rsidRDefault="00C7246A">
            <w:pPr>
              <w:widowControl w:val="0"/>
              <w:tabs>
                <w:tab w:val="left" w:pos="1276"/>
              </w:tabs>
              <w:jc w:val="both"/>
              <w:rPr>
                <w:b/>
                <w:i/>
                <w:color w:val="000000"/>
                <w:sz w:val="22"/>
                <w:szCs w:val="22"/>
              </w:rPr>
            </w:pPr>
          </w:p>
          <w:p w14:paraId="52ADA954" w14:textId="77777777" w:rsidR="00C7246A" w:rsidRPr="006E072D" w:rsidRDefault="00A4001F">
            <w:pPr>
              <w:widowControl w:val="0"/>
              <w:tabs>
                <w:tab w:val="left" w:pos="1276"/>
              </w:tabs>
              <w:jc w:val="both"/>
              <w:rPr>
                <w:b/>
                <w:i/>
                <w:color w:val="000000"/>
                <w:sz w:val="22"/>
                <w:szCs w:val="22"/>
                <w:highlight w:val="yellow"/>
              </w:rPr>
            </w:pPr>
            <w:r w:rsidRPr="006E072D">
              <w:rPr>
                <w:b/>
                <w:i/>
                <w:color w:val="000000"/>
                <w:sz w:val="22"/>
                <w:szCs w:val="22"/>
                <w:highlight w:val="yellow"/>
              </w:rPr>
              <w:t>Дата окончания рассмотрения заявок:</w:t>
            </w:r>
          </w:p>
          <w:p w14:paraId="6B45EB28" w14:textId="4225216F" w:rsidR="00C7246A" w:rsidRPr="006E072D" w:rsidRDefault="00A4001F">
            <w:pPr>
              <w:widowControl w:val="0"/>
              <w:tabs>
                <w:tab w:val="left" w:pos="1276"/>
              </w:tabs>
              <w:jc w:val="both"/>
              <w:rPr>
                <w:b/>
                <w:i/>
                <w:color w:val="000000"/>
                <w:sz w:val="22"/>
                <w:szCs w:val="22"/>
                <w:highlight w:val="yellow"/>
              </w:rPr>
            </w:pPr>
            <w:r w:rsidRPr="006E072D">
              <w:rPr>
                <w:b/>
                <w:i/>
                <w:color w:val="000000"/>
                <w:sz w:val="22"/>
                <w:szCs w:val="22"/>
                <w:highlight w:val="yellow"/>
              </w:rPr>
              <w:t>«</w:t>
            </w:r>
            <w:r w:rsidR="00DD11CA">
              <w:rPr>
                <w:b/>
                <w:i/>
                <w:color w:val="000000"/>
                <w:sz w:val="22"/>
                <w:szCs w:val="22"/>
                <w:highlight w:val="yellow"/>
              </w:rPr>
              <w:t>20</w:t>
            </w:r>
            <w:r w:rsidRPr="006E072D">
              <w:rPr>
                <w:b/>
                <w:i/>
                <w:color w:val="000000"/>
                <w:sz w:val="22"/>
                <w:szCs w:val="22"/>
                <w:highlight w:val="yellow"/>
              </w:rPr>
              <w:t xml:space="preserve">» </w:t>
            </w:r>
            <w:r w:rsidR="00FC7763" w:rsidRPr="006E072D">
              <w:rPr>
                <w:b/>
                <w:i/>
                <w:color w:val="000000"/>
                <w:sz w:val="22"/>
                <w:szCs w:val="22"/>
                <w:highlight w:val="yellow"/>
              </w:rPr>
              <w:t>марта</w:t>
            </w:r>
            <w:r w:rsidRPr="006E072D">
              <w:rPr>
                <w:b/>
                <w:i/>
                <w:color w:val="000000"/>
                <w:sz w:val="22"/>
                <w:szCs w:val="22"/>
                <w:highlight w:val="yellow"/>
              </w:rPr>
              <w:t xml:space="preserve"> 202</w:t>
            </w:r>
            <w:r w:rsidR="00FC7763" w:rsidRPr="006E072D">
              <w:rPr>
                <w:b/>
                <w:i/>
                <w:color w:val="000000"/>
                <w:sz w:val="22"/>
                <w:szCs w:val="22"/>
                <w:highlight w:val="yellow"/>
              </w:rPr>
              <w:t>5</w:t>
            </w:r>
            <w:r w:rsidRPr="006E072D">
              <w:rPr>
                <w:b/>
                <w:i/>
                <w:color w:val="000000"/>
                <w:sz w:val="22"/>
                <w:szCs w:val="22"/>
                <w:highlight w:val="yellow"/>
              </w:rPr>
              <w:t xml:space="preserve"> г. по месту нахождения заказчика</w:t>
            </w:r>
          </w:p>
          <w:p w14:paraId="745B5018" w14:textId="77777777" w:rsidR="00C7246A" w:rsidRPr="006E072D" w:rsidRDefault="00C7246A">
            <w:pPr>
              <w:widowControl w:val="0"/>
              <w:tabs>
                <w:tab w:val="left" w:pos="1276"/>
              </w:tabs>
              <w:jc w:val="both"/>
              <w:rPr>
                <w:b/>
                <w:i/>
                <w:color w:val="000000"/>
                <w:sz w:val="22"/>
                <w:szCs w:val="22"/>
                <w:highlight w:val="yellow"/>
              </w:rPr>
            </w:pPr>
          </w:p>
          <w:p w14:paraId="6E1C9E94" w14:textId="77777777" w:rsidR="00C7246A" w:rsidRPr="006E072D" w:rsidRDefault="00A4001F">
            <w:pPr>
              <w:widowControl w:val="0"/>
              <w:tabs>
                <w:tab w:val="left" w:pos="1276"/>
              </w:tabs>
              <w:jc w:val="both"/>
              <w:rPr>
                <w:b/>
                <w:i/>
                <w:color w:val="000000"/>
                <w:sz w:val="22"/>
                <w:szCs w:val="22"/>
                <w:highlight w:val="yellow"/>
              </w:rPr>
            </w:pPr>
            <w:r w:rsidRPr="006E072D">
              <w:rPr>
                <w:b/>
                <w:i/>
                <w:color w:val="000000"/>
                <w:sz w:val="22"/>
                <w:szCs w:val="22"/>
                <w:highlight w:val="yellow"/>
              </w:rPr>
              <w:t xml:space="preserve">Дата подведения итогов закупки: </w:t>
            </w:r>
          </w:p>
          <w:p w14:paraId="5AFC8954" w14:textId="1ACE7A35" w:rsidR="00C7246A" w:rsidRPr="006E072D" w:rsidRDefault="00A4001F" w:rsidP="00FC7763">
            <w:pPr>
              <w:widowControl w:val="0"/>
              <w:tabs>
                <w:tab w:val="left" w:pos="1276"/>
              </w:tabs>
              <w:jc w:val="both"/>
              <w:rPr>
                <w:color w:val="000000"/>
                <w:sz w:val="22"/>
                <w:szCs w:val="22"/>
              </w:rPr>
            </w:pPr>
            <w:r w:rsidRPr="006E072D">
              <w:rPr>
                <w:b/>
                <w:i/>
                <w:color w:val="000000"/>
                <w:sz w:val="22"/>
                <w:szCs w:val="22"/>
                <w:highlight w:val="yellow"/>
              </w:rPr>
              <w:t>«</w:t>
            </w:r>
            <w:r w:rsidR="00DD11CA">
              <w:rPr>
                <w:b/>
                <w:i/>
                <w:color w:val="000000"/>
                <w:sz w:val="22"/>
                <w:szCs w:val="22"/>
                <w:highlight w:val="yellow"/>
              </w:rPr>
              <w:t>20</w:t>
            </w:r>
            <w:r w:rsidRPr="006E072D">
              <w:rPr>
                <w:b/>
                <w:i/>
                <w:color w:val="000000"/>
                <w:sz w:val="22"/>
                <w:szCs w:val="22"/>
                <w:highlight w:val="yellow"/>
              </w:rPr>
              <w:t xml:space="preserve">» </w:t>
            </w:r>
            <w:r w:rsidR="00FC7763" w:rsidRPr="006E072D">
              <w:rPr>
                <w:b/>
                <w:i/>
                <w:color w:val="000000"/>
                <w:sz w:val="22"/>
                <w:szCs w:val="22"/>
                <w:highlight w:val="yellow"/>
              </w:rPr>
              <w:t>марта</w:t>
            </w:r>
            <w:r w:rsidR="00B04CA4" w:rsidRPr="006E072D">
              <w:rPr>
                <w:b/>
                <w:i/>
                <w:color w:val="000000"/>
                <w:sz w:val="22"/>
                <w:szCs w:val="22"/>
                <w:highlight w:val="yellow"/>
              </w:rPr>
              <w:t xml:space="preserve"> </w:t>
            </w:r>
            <w:r w:rsidRPr="006E072D">
              <w:rPr>
                <w:b/>
                <w:i/>
                <w:color w:val="000000"/>
                <w:sz w:val="22"/>
                <w:szCs w:val="22"/>
                <w:highlight w:val="yellow"/>
              </w:rPr>
              <w:t>202</w:t>
            </w:r>
            <w:r w:rsidR="00FC7763" w:rsidRPr="006E072D">
              <w:rPr>
                <w:b/>
                <w:i/>
                <w:color w:val="000000"/>
                <w:sz w:val="22"/>
                <w:szCs w:val="22"/>
                <w:highlight w:val="yellow"/>
              </w:rPr>
              <w:t>5</w:t>
            </w:r>
            <w:r w:rsidRPr="006E072D">
              <w:rPr>
                <w:b/>
                <w:i/>
                <w:color w:val="000000"/>
                <w:sz w:val="22"/>
                <w:szCs w:val="22"/>
                <w:highlight w:val="yellow"/>
              </w:rPr>
              <w:t xml:space="preserve"> г. по месту нахождения заказчика</w:t>
            </w:r>
          </w:p>
        </w:tc>
      </w:tr>
      <w:tr w:rsidR="00B05684" w:rsidRPr="006E072D" w14:paraId="66D37F54" w14:textId="77777777" w:rsidTr="0029013A">
        <w:trPr>
          <w:trHeight w:val="2039"/>
        </w:trPr>
        <w:tc>
          <w:tcPr>
            <w:tcW w:w="493" w:type="dxa"/>
            <w:tcBorders>
              <w:top w:val="single" w:sz="6" w:space="0" w:color="000000"/>
              <w:left w:val="single" w:sz="6" w:space="0" w:color="000000"/>
              <w:bottom w:val="single" w:sz="6" w:space="0" w:color="000000"/>
              <w:right w:val="single" w:sz="6" w:space="0" w:color="000000"/>
            </w:tcBorders>
          </w:tcPr>
          <w:p w14:paraId="02B43D88" w14:textId="77777777" w:rsidR="00B05684" w:rsidRPr="006E072D" w:rsidRDefault="00B05684" w:rsidP="00B05684">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4" w:space="0" w:color="000000"/>
              <w:left w:val="single" w:sz="4" w:space="0" w:color="000000"/>
              <w:bottom w:val="single" w:sz="4" w:space="0" w:color="000000"/>
              <w:right w:val="single" w:sz="4" w:space="0" w:color="000000"/>
            </w:tcBorders>
            <w:vAlign w:val="center"/>
          </w:tcPr>
          <w:p w14:paraId="57A94C44" w14:textId="6BD54690" w:rsidR="00B05684" w:rsidRPr="006E072D" w:rsidRDefault="00B05684" w:rsidP="00B05684">
            <w:pPr>
              <w:widowControl w:val="0"/>
              <w:rPr>
                <w:sz w:val="22"/>
                <w:szCs w:val="22"/>
              </w:rPr>
            </w:pPr>
            <w:r w:rsidRPr="006E072D">
              <w:rPr>
                <w:color w:val="000000"/>
                <w:sz w:val="22"/>
                <w:szCs w:val="22"/>
              </w:rPr>
              <w:t>Сведения о возможности проведения переторжки и порядок ее проведения</w:t>
            </w:r>
          </w:p>
        </w:tc>
        <w:tc>
          <w:tcPr>
            <w:tcW w:w="6263" w:type="dxa"/>
            <w:tcBorders>
              <w:top w:val="single" w:sz="4" w:space="0" w:color="000000"/>
              <w:left w:val="single" w:sz="4" w:space="0" w:color="000000"/>
              <w:bottom w:val="single" w:sz="4" w:space="0" w:color="000000"/>
              <w:right w:val="single" w:sz="4" w:space="0" w:color="000000"/>
            </w:tcBorders>
            <w:vAlign w:val="center"/>
          </w:tcPr>
          <w:p w14:paraId="14DFBFF3" w14:textId="7000FB05" w:rsidR="00B05684" w:rsidRPr="006E072D" w:rsidRDefault="00B05684" w:rsidP="00B05684">
            <w:pPr>
              <w:pStyle w:val="ConsPlusNormal0"/>
              <w:widowControl/>
              <w:spacing w:line="276" w:lineRule="auto"/>
              <w:ind w:left="35" w:firstLine="0"/>
              <w:jc w:val="both"/>
              <w:rPr>
                <w:rFonts w:ascii="Times New Roman" w:hAnsi="Times New Roman" w:cs="Times New Roman"/>
                <w:color w:val="000000"/>
                <w:sz w:val="22"/>
                <w:szCs w:val="22"/>
              </w:rPr>
            </w:pPr>
            <w:r w:rsidRPr="006E072D">
              <w:rPr>
                <w:rFonts w:ascii="Times New Roman" w:hAnsi="Times New Roman" w:cs="Times New Roman"/>
                <w:color w:val="000000"/>
                <w:sz w:val="22"/>
                <w:szCs w:val="22"/>
              </w:rPr>
              <w:t>Не предусмотрено</w:t>
            </w:r>
          </w:p>
        </w:tc>
      </w:tr>
      <w:tr w:rsidR="00B05684" w:rsidRPr="006E072D" w14:paraId="10A4D41A" w14:textId="77777777" w:rsidTr="00567D41">
        <w:trPr>
          <w:trHeight w:val="2039"/>
        </w:trPr>
        <w:tc>
          <w:tcPr>
            <w:tcW w:w="493" w:type="dxa"/>
            <w:tcBorders>
              <w:top w:val="single" w:sz="6" w:space="0" w:color="000000"/>
              <w:left w:val="single" w:sz="6" w:space="0" w:color="000000"/>
              <w:bottom w:val="single" w:sz="6" w:space="0" w:color="000000"/>
              <w:right w:val="single" w:sz="6" w:space="0" w:color="000000"/>
            </w:tcBorders>
          </w:tcPr>
          <w:p w14:paraId="11FDE799" w14:textId="77777777" w:rsidR="00B05684" w:rsidRPr="006E072D" w:rsidRDefault="00B05684" w:rsidP="00B05684">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54AA9EF0" w14:textId="029CA8B2" w:rsidR="00B05684" w:rsidRPr="006E072D" w:rsidRDefault="00B05684" w:rsidP="00B05684">
            <w:pPr>
              <w:widowControl w:val="0"/>
              <w:rPr>
                <w:sz w:val="22"/>
                <w:szCs w:val="22"/>
              </w:rPr>
            </w:pPr>
            <w:r w:rsidRPr="006E072D">
              <w:rPr>
                <w:color w:val="000000"/>
                <w:sz w:val="22"/>
                <w:szCs w:val="22"/>
              </w:rPr>
              <w:t xml:space="preserve">Сведения о праве Заказчика </w:t>
            </w:r>
            <w:r w:rsidRPr="006E072D">
              <w:rPr>
                <w:sz w:val="22"/>
                <w:szCs w:val="22"/>
              </w:rPr>
              <w:t>внести</w:t>
            </w:r>
            <w:r w:rsidRPr="006E072D">
              <w:rPr>
                <w:color w:val="000000"/>
                <w:sz w:val="22"/>
                <w:szCs w:val="22"/>
              </w:rPr>
              <w:t xml:space="preserve"> изменения в извещение и (или) документацию о закупке</w:t>
            </w:r>
          </w:p>
        </w:tc>
        <w:tc>
          <w:tcPr>
            <w:tcW w:w="6263" w:type="dxa"/>
            <w:tcBorders>
              <w:top w:val="single" w:sz="6" w:space="0" w:color="000000"/>
              <w:left w:val="single" w:sz="6" w:space="0" w:color="000000"/>
              <w:bottom w:val="single" w:sz="6" w:space="0" w:color="000000"/>
              <w:right w:val="single" w:sz="6" w:space="0" w:color="000000"/>
            </w:tcBorders>
            <w:vAlign w:val="center"/>
          </w:tcPr>
          <w:p w14:paraId="4F0053E9" w14:textId="77777777" w:rsidR="00B05684" w:rsidRPr="006E072D" w:rsidRDefault="00B05684" w:rsidP="004303C6">
            <w:pPr>
              <w:widowControl w:val="0"/>
              <w:ind w:firstLine="608"/>
              <w:jc w:val="both"/>
              <w:rPr>
                <w:sz w:val="22"/>
                <w:szCs w:val="22"/>
              </w:rPr>
            </w:pPr>
            <w:r w:rsidRPr="006E072D">
              <w:rPr>
                <w:sz w:val="22"/>
                <w:szCs w:val="22"/>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запроса предложений в электронной форме и (или) документацию о закупке.</w:t>
            </w:r>
          </w:p>
          <w:p w14:paraId="5A9FE1AB" w14:textId="77777777" w:rsidR="00B05684" w:rsidRPr="006E072D" w:rsidRDefault="00B05684" w:rsidP="004303C6">
            <w:pPr>
              <w:widowControl w:val="0"/>
              <w:ind w:firstLine="608"/>
              <w:jc w:val="both"/>
              <w:rPr>
                <w:sz w:val="22"/>
                <w:szCs w:val="22"/>
              </w:rPr>
            </w:pPr>
            <w:r w:rsidRPr="006E072D">
              <w:rPr>
                <w:sz w:val="22"/>
                <w:szCs w:val="22"/>
              </w:rPr>
              <w:t>Изменения, вносимые в извещение о проведении запроса предложений в электронной форме,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30A04C88" w14:textId="42A14DAA" w:rsidR="00B05684" w:rsidRPr="006E072D" w:rsidRDefault="00B05684" w:rsidP="004303C6">
            <w:pPr>
              <w:pStyle w:val="ConsPlusNormal0"/>
              <w:widowControl/>
              <w:ind w:left="35" w:firstLine="0"/>
              <w:jc w:val="both"/>
              <w:rPr>
                <w:rFonts w:ascii="Times New Roman" w:hAnsi="Times New Roman" w:cs="Times New Roman"/>
                <w:color w:val="000000"/>
                <w:sz w:val="22"/>
                <w:szCs w:val="22"/>
              </w:rPr>
            </w:pPr>
            <w:r w:rsidRPr="006E072D">
              <w:rPr>
                <w:rFonts w:ascii="Times New Roman" w:hAnsi="Times New Roman" w:cs="Times New Roman"/>
                <w:sz w:val="22"/>
                <w:szCs w:val="22"/>
              </w:rPr>
              <w:t>В случае внесения изменений в извещение о проведении запроса предложений в электронной форме, документацию о закупке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оставалось не менее чем половины срока подачи заявок.</w:t>
            </w:r>
          </w:p>
        </w:tc>
      </w:tr>
      <w:tr w:rsidR="00B05684" w:rsidRPr="006E072D" w14:paraId="313428AA" w14:textId="77777777" w:rsidTr="004303C6">
        <w:trPr>
          <w:trHeight w:val="564"/>
        </w:trPr>
        <w:tc>
          <w:tcPr>
            <w:tcW w:w="493" w:type="dxa"/>
            <w:tcBorders>
              <w:top w:val="single" w:sz="6" w:space="0" w:color="000000"/>
              <w:left w:val="single" w:sz="6" w:space="0" w:color="000000"/>
              <w:bottom w:val="single" w:sz="6" w:space="0" w:color="000000"/>
              <w:right w:val="single" w:sz="6" w:space="0" w:color="000000"/>
            </w:tcBorders>
          </w:tcPr>
          <w:p w14:paraId="071DFDB4" w14:textId="77777777" w:rsidR="00B05684" w:rsidRPr="006E072D" w:rsidRDefault="00B05684" w:rsidP="00B05684">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412D45DB" w14:textId="77777777" w:rsidR="00B05684" w:rsidRPr="006E072D" w:rsidRDefault="00B05684" w:rsidP="00B05684">
            <w:pPr>
              <w:widowControl w:val="0"/>
              <w:tabs>
                <w:tab w:val="left" w:pos="1276"/>
              </w:tabs>
              <w:rPr>
                <w:color w:val="000000"/>
                <w:sz w:val="22"/>
                <w:szCs w:val="22"/>
              </w:rPr>
            </w:pPr>
            <w:r w:rsidRPr="006E072D">
              <w:rPr>
                <w:color w:val="000000"/>
                <w:sz w:val="22"/>
                <w:szCs w:val="22"/>
              </w:rPr>
              <w:t>Сведения о праве Заказчика отказаться от проведения</w:t>
            </w:r>
          </w:p>
          <w:p w14:paraId="249A92CC" w14:textId="00DDA6E6" w:rsidR="00B05684" w:rsidRPr="006E072D" w:rsidRDefault="00B05684" w:rsidP="00B05684">
            <w:pPr>
              <w:widowControl w:val="0"/>
              <w:rPr>
                <w:sz w:val="22"/>
                <w:szCs w:val="22"/>
              </w:rPr>
            </w:pPr>
            <w:r w:rsidRPr="006E072D">
              <w:rPr>
                <w:color w:val="000000"/>
                <w:sz w:val="22"/>
                <w:szCs w:val="22"/>
              </w:rPr>
              <w:t>процедуры закупки</w:t>
            </w:r>
          </w:p>
        </w:tc>
        <w:tc>
          <w:tcPr>
            <w:tcW w:w="6263" w:type="dxa"/>
            <w:tcBorders>
              <w:top w:val="single" w:sz="6" w:space="0" w:color="000000"/>
              <w:left w:val="single" w:sz="6" w:space="0" w:color="000000"/>
              <w:bottom w:val="single" w:sz="6" w:space="0" w:color="000000"/>
              <w:right w:val="single" w:sz="6" w:space="0" w:color="000000"/>
            </w:tcBorders>
            <w:vAlign w:val="center"/>
          </w:tcPr>
          <w:p w14:paraId="58FE5C9F" w14:textId="52586BD8" w:rsidR="00B05684" w:rsidRPr="006E072D" w:rsidRDefault="00B05684" w:rsidP="00D96A42">
            <w:pPr>
              <w:pStyle w:val="ConsPlusNormal0"/>
              <w:widowControl/>
              <w:ind w:left="35" w:firstLine="573"/>
              <w:jc w:val="both"/>
              <w:rPr>
                <w:rFonts w:ascii="Times New Roman" w:hAnsi="Times New Roman" w:cs="Times New Roman"/>
                <w:color w:val="000000"/>
                <w:sz w:val="22"/>
                <w:szCs w:val="22"/>
              </w:rPr>
            </w:pPr>
            <w:r w:rsidRPr="006E072D">
              <w:rPr>
                <w:rFonts w:ascii="Times New Roman" w:hAnsi="Times New Roman" w:cs="Times New Roman"/>
                <w:sz w:val="22"/>
                <w:szCs w:val="22"/>
              </w:rPr>
              <w:t>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tc>
      </w:tr>
      <w:tr w:rsidR="00B05684" w:rsidRPr="006E072D" w14:paraId="4D62AE13" w14:textId="77777777" w:rsidTr="004303C6">
        <w:trPr>
          <w:trHeight w:val="706"/>
        </w:trPr>
        <w:tc>
          <w:tcPr>
            <w:tcW w:w="493" w:type="dxa"/>
            <w:tcBorders>
              <w:top w:val="single" w:sz="6" w:space="0" w:color="000000"/>
              <w:left w:val="single" w:sz="6" w:space="0" w:color="000000"/>
              <w:bottom w:val="single" w:sz="6" w:space="0" w:color="000000"/>
              <w:right w:val="single" w:sz="6" w:space="0" w:color="000000"/>
            </w:tcBorders>
          </w:tcPr>
          <w:p w14:paraId="14D5CBC2" w14:textId="77777777" w:rsidR="00B05684" w:rsidRPr="006E072D" w:rsidRDefault="00B05684" w:rsidP="00B05684">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68F67E5B" w14:textId="5283DA57" w:rsidR="00B05684" w:rsidRPr="006E072D" w:rsidRDefault="00B05684" w:rsidP="00B05684">
            <w:pPr>
              <w:widowControl w:val="0"/>
              <w:tabs>
                <w:tab w:val="left" w:pos="1276"/>
              </w:tabs>
              <w:rPr>
                <w:color w:val="000000"/>
                <w:sz w:val="22"/>
                <w:szCs w:val="22"/>
              </w:rPr>
            </w:pPr>
            <w:r w:rsidRPr="006E072D">
              <w:rPr>
                <w:color w:val="000000"/>
                <w:sz w:val="22"/>
                <w:szCs w:val="22"/>
              </w:rPr>
              <w:t>Признание запроса предложений несостоявшимся</w:t>
            </w:r>
          </w:p>
        </w:tc>
        <w:tc>
          <w:tcPr>
            <w:tcW w:w="6263" w:type="dxa"/>
            <w:tcBorders>
              <w:top w:val="single" w:sz="6" w:space="0" w:color="000000"/>
              <w:left w:val="single" w:sz="6" w:space="0" w:color="000000"/>
              <w:bottom w:val="single" w:sz="6" w:space="0" w:color="000000"/>
              <w:right w:val="single" w:sz="6" w:space="0" w:color="000000"/>
            </w:tcBorders>
            <w:vAlign w:val="center"/>
          </w:tcPr>
          <w:p w14:paraId="275C0BEE" w14:textId="77777777" w:rsidR="00B05684" w:rsidRPr="006E072D" w:rsidRDefault="00B05684" w:rsidP="004303C6">
            <w:pPr>
              <w:ind w:firstLine="608"/>
              <w:contextualSpacing/>
              <w:jc w:val="both"/>
              <w:rPr>
                <w:sz w:val="22"/>
                <w:szCs w:val="22"/>
              </w:rPr>
            </w:pPr>
            <w:r w:rsidRPr="006E072D">
              <w:rPr>
                <w:sz w:val="22"/>
                <w:szCs w:val="22"/>
              </w:rPr>
              <w:t xml:space="preserve">Если по окончании срока подачи заявок, установленного документацией о проведении запроса предложений, подана одна заявка или не подано ни одной заявки – запрос предложений признаётся несостоявшимся, при этом в протокол рассмотрения и оценки заявок вносится соответствующая запись, в том числе, если запрос предложений признаётся не состоявшимся по причине отсутствия заявок. </w:t>
            </w:r>
          </w:p>
          <w:p w14:paraId="535A61B1" w14:textId="11427883" w:rsidR="00B05684" w:rsidRPr="006E072D" w:rsidRDefault="00B05684" w:rsidP="00D96A42">
            <w:pPr>
              <w:pStyle w:val="ConsPlusNormal0"/>
              <w:widowControl/>
              <w:ind w:left="35" w:firstLine="573"/>
              <w:jc w:val="both"/>
              <w:rPr>
                <w:rFonts w:ascii="Times New Roman" w:hAnsi="Times New Roman" w:cs="Times New Roman"/>
                <w:sz w:val="22"/>
                <w:szCs w:val="22"/>
              </w:rPr>
            </w:pPr>
            <w:r w:rsidRPr="006E072D">
              <w:rPr>
                <w:rFonts w:ascii="Times New Roman" w:hAnsi="Times New Roman" w:cs="Times New Roman"/>
                <w:sz w:val="22"/>
                <w:szCs w:val="22"/>
              </w:rPr>
              <w:t xml:space="preserve">В случае, если запрос предложений признается несостоявшимся, в связи с подачей только одной заявки и единственная поданная заявка соответствует требованиям, установленным извещением о проведении запроса предложений, документации о проведении запроса предложений и содержит предложение о цене договора, не превышающее начальную (максимальную) цену, указанную в извещении и документации о проведении запроса предложений, Заказчик вправе заключить договор с участником процедуры закупки, подавшим такую заявку, на условиях, предусмотренных извещением и документацией о проведении запроса предложений, по цене, предложенной указанным участником процедуры закупки в заявке на участие в запросе предложений или провести запрос предложений повторно. Также Заказчик вправе провести с таким участником переговоры по снижению цены, представленной в заявке, и заключить договор по цене, согласованной в процессе проведения преддоговорных переговоров. </w:t>
            </w:r>
          </w:p>
        </w:tc>
      </w:tr>
      <w:tr w:rsidR="00B05684" w:rsidRPr="006E072D" w14:paraId="32A718DF" w14:textId="77777777" w:rsidTr="00567D41">
        <w:trPr>
          <w:trHeight w:val="2039"/>
        </w:trPr>
        <w:tc>
          <w:tcPr>
            <w:tcW w:w="493" w:type="dxa"/>
            <w:tcBorders>
              <w:top w:val="single" w:sz="6" w:space="0" w:color="000000"/>
              <w:left w:val="single" w:sz="6" w:space="0" w:color="000000"/>
              <w:bottom w:val="single" w:sz="6" w:space="0" w:color="000000"/>
              <w:right w:val="single" w:sz="6" w:space="0" w:color="000000"/>
            </w:tcBorders>
          </w:tcPr>
          <w:p w14:paraId="4FF6793E" w14:textId="77777777" w:rsidR="00B05684" w:rsidRPr="006E072D" w:rsidRDefault="00B05684" w:rsidP="00B05684">
            <w:pPr>
              <w:widowControl w:val="0"/>
              <w:numPr>
                <w:ilvl w:val="0"/>
                <w:numId w:val="1"/>
              </w:numPr>
              <w:tabs>
                <w:tab w:val="left" w:pos="182"/>
                <w:tab w:val="left" w:pos="546"/>
              </w:tabs>
              <w:spacing w:after="160" w:line="259" w:lineRule="auto"/>
              <w:ind w:hanging="786"/>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3D962667" w14:textId="32999CFC" w:rsidR="00B05684" w:rsidRPr="006E072D" w:rsidRDefault="00B05684" w:rsidP="00B05684">
            <w:pPr>
              <w:widowControl w:val="0"/>
              <w:tabs>
                <w:tab w:val="left" w:pos="1276"/>
              </w:tabs>
              <w:rPr>
                <w:color w:val="000000"/>
                <w:sz w:val="22"/>
                <w:szCs w:val="22"/>
              </w:rPr>
            </w:pPr>
            <w:r w:rsidRPr="006E072D">
              <w:rPr>
                <w:color w:val="000000"/>
                <w:sz w:val="22"/>
                <w:szCs w:val="22"/>
              </w:rPr>
              <w:t>Порядок рассмотрения, критерии оценки и сопоставления заявок</w:t>
            </w:r>
            <w:r>
              <w:rPr>
                <w:color w:val="000000"/>
                <w:sz w:val="22"/>
                <w:szCs w:val="22"/>
              </w:rPr>
              <w:t xml:space="preserve"> и выбор победителя закупки</w:t>
            </w:r>
          </w:p>
        </w:tc>
        <w:tc>
          <w:tcPr>
            <w:tcW w:w="6263" w:type="dxa"/>
            <w:tcBorders>
              <w:top w:val="single" w:sz="6" w:space="0" w:color="000000"/>
              <w:left w:val="single" w:sz="6" w:space="0" w:color="000000"/>
              <w:bottom w:val="single" w:sz="6" w:space="0" w:color="000000"/>
              <w:right w:val="single" w:sz="6" w:space="0" w:color="000000"/>
            </w:tcBorders>
            <w:vAlign w:val="center"/>
          </w:tcPr>
          <w:p w14:paraId="4A282E69" w14:textId="77777777" w:rsidR="00B05684" w:rsidRDefault="00B05684" w:rsidP="004303C6">
            <w:pPr>
              <w:pStyle w:val="afff7"/>
              <w:ind w:firstLine="608"/>
              <w:rPr>
                <w:sz w:val="22"/>
                <w:szCs w:val="22"/>
              </w:rPr>
            </w:pPr>
            <w:r w:rsidRPr="006E072D">
              <w:rPr>
                <w:sz w:val="22"/>
                <w:szCs w:val="22"/>
              </w:rPr>
              <w:t>Комиссия в срок, не превышающий 3 (трех) рабочих дней, следующих за днем окончания срока подачи заявок на участие в запросе предложений, проводит рассмотрение, оценку и сопоставление поступивших заявок на соответствие их требованиям, установленным в извещении о проведении запроса предложений.</w:t>
            </w:r>
          </w:p>
          <w:p w14:paraId="02895B33" w14:textId="77777777" w:rsidR="00B05684" w:rsidRPr="00DE6BC5" w:rsidRDefault="00B05684" w:rsidP="004303C6">
            <w:pPr>
              <w:ind w:firstLine="608"/>
              <w:contextualSpacing/>
              <w:jc w:val="both"/>
              <w:rPr>
                <w:sz w:val="22"/>
                <w:szCs w:val="22"/>
              </w:rPr>
            </w:pPr>
            <w:r w:rsidRPr="00DE6BC5">
              <w:rPr>
                <w:sz w:val="22"/>
                <w:szCs w:val="22"/>
              </w:rPr>
              <w:t>Оценка и сопоставление заявок на участие в запросе предложений осуществляется в следующем порядке:</w:t>
            </w:r>
          </w:p>
          <w:p w14:paraId="6A7C59F7" w14:textId="77777777" w:rsidR="00B05684" w:rsidRPr="00DE6BC5" w:rsidRDefault="00B05684" w:rsidP="004303C6">
            <w:pPr>
              <w:ind w:firstLine="608"/>
              <w:contextualSpacing/>
              <w:jc w:val="both"/>
              <w:rPr>
                <w:sz w:val="22"/>
                <w:szCs w:val="22"/>
              </w:rPr>
            </w:pPr>
            <w:r w:rsidRPr="00DE6BC5">
              <w:rPr>
                <w:sz w:val="22"/>
                <w:szCs w:val="22"/>
              </w:rPr>
              <w:t>- проведение отборочной стадии;</w:t>
            </w:r>
          </w:p>
          <w:p w14:paraId="3F94398A" w14:textId="77777777" w:rsidR="00B05684" w:rsidRPr="00DE6BC5" w:rsidRDefault="00B05684" w:rsidP="004303C6">
            <w:pPr>
              <w:ind w:firstLine="608"/>
              <w:contextualSpacing/>
              <w:jc w:val="both"/>
              <w:rPr>
                <w:sz w:val="22"/>
                <w:szCs w:val="22"/>
              </w:rPr>
            </w:pPr>
            <w:r w:rsidRPr="00DE6BC5">
              <w:rPr>
                <w:sz w:val="22"/>
                <w:szCs w:val="22"/>
              </w:rPr>
              <w:t>- проведение оценочной стадии.</w:t>
            </w:r>
          </w:p>
          <w:p w14:paraId="347047B0" w14:textId="77777777" w:rsidR="00B05684" w:rsidRPr="00DE6BC5" w:rsidRDefault="00B05684" w:rsidP="004303C6">
            <w:pPr>
              <w:ind w:firstLine="608"/>
              <w:contextualSpacing/>
              <w:jc w:val="both"/>
              <w:rPr>
                <w:sz w:val="22"/>
                <w:szCs w:val="22"/>
              </w:rPr>
            </w:pPr>
            <w:r w:rsidRPr="00DE6BC5">
              <w:rPr>
                <w:sz w:val="22"/>
                <w:szCs w:val="22"/>
              </w:rPr>
              <w:t>Отборочная стадия.</w:t>
            </w:r>
          </w:p>
          <w:p w14:paraId="527AFBA2" w14:textId="77777777" w:rsidR="00B05684" w:rsidRPr="00DE6BC5" w:rsidRDefault="00B05684" w:rsidP="004303C6">
            <w:pPr>
              <w:ind w:firstLine="608"/>
              <w:contextualSpacing/>
              <w:jc w:val="both"/>
              <w:rPr>
                <w:sz w:val="22"/>
                <w:szCs w:val="22"/>
              </w:rPr>
            </w:pPr>
            <w:r w:rsidRPr="00DE6BC5">
              <w:rPr>
                <w:sz w:val="22"/>
                <w:szCs w:val="22"/>
              </w:rPr>
              <w:t>В рамках отборочной стадии последовательно выполняются следующие действия:</w:t>
            </w:r>
          </w:p>
          <w:p w14:paraId="531467BE" w14:textId="77777777" w:rsidR="00B05684" w:rsidRPr="00DE6BC5" w:rsidRDefault="00B05684" w:rsidP="004303C6">
            <w:pPr>
              <w:ind w:firstLine="608"/>
              <w:contextualSpacing/>
              <w:jc w:val="both"/>
              <w:rPr>
                <w:sz w:val="22"/>
                <w:szCs w:val="22"/>
              </w:rPr>
            </w:pPr>
            <w:r w:rsidRPr="00DE6BC5">
              <w:rPr>
                <w:sz w:val="22"/>
                <w:szCs w:val="22"/>
              </w:rPr>
              <w:t>- при наличии сомнений в достоверности сканированной копии документа закупочная комиссия вправе запросить для обозрения оригинал документа, предоставленного в сканированной копии. В случае если участник закупки в установленный в запросе срок не предоставил оригинала документа, копия документа не рассматривается и документ считается не предоставленным.</w:t>
            </w:r>
          </w:p>
          <w:p w14:paraId="50DCC175" w14:textId="77777777" w:rsidR="00B05684" w:rsidRPr="00DE6BC5" w:rsidRDefault="00B05684" w:rsidP="004303C6">
            <w:pPr>
              <w:ind w:firstLine="608"/>
              <w:contextualSpacing/>
              <w:jc w:val="both"/>
              <w:rPr>
                <w:sz w:val="22"/>
                <w:szCs w:val="22"/>
              </w:rPr>
            </w:pPr>
            <w:r w:rsidRPr="00DE6BC5">
              <w:rPr>
                <w:sz w:val="22"/>
                <w:szCs w:val="22"/>
              </w:rPr>
              <w:t>- в случае отсутствия признаков ограничения конкуренции закупочная комиссия вправе запросить разъяснения положений заявок на участие в запросе предложений участников закупки при необходимости, а также предложить единственному участнику закупки предоставить недостающие документы.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заявки или изменения ранее представленного обеспечения;</w:t>
            </w:r>
          </w:p>
          <w:p w14:paraId="3FF692C0" w14:textId="77777777" w:rsidR="00B05684" w:rsidRPr="00DE6BC5" w:rsidRDefault="00B05684" w:rsidP="004303C6">
            <w:pPr>
              <w:ind w:firstLine="608"/>
              <w:contextualSpacing/>
              <w:jc w:val="both"/>
              <w:rPr>
                <w:sz w:val="22"/>
                <w:szCs w:val="22"/>
              </w:rPr>
            </w:pPr>
            <w:r w:rsidRPr="00DE6BC5">
              <w:rPr>
                <w:sz w:val="22"/>
                <w:szCs w:val="22"/>
              </w:rPr>
              <w:t>- 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7168A324" w14:textId="77777777" w:rsidR="00B05684" w:rsidRPr="00DE6BC5" w:rsidRDefault="00B05684" w:rsidP="004303C6">
            <w:pPr>
              <w:ind w:firstLine="608"/>
              <w:contextualSpacing/>
              <w:jc w:val="both"/>
              <w:rPr>
                <w:sz w:val="22"/>
                <w:szCs w:val="22"/>
              </w:rPr>
            </w:pPr>
            <w:r w:rsidRPr="00DE6BC5">
              <w:rPr>
                <w:sz w:val="22"/>
                <w:szCs w:val="22"/>
              </w:rPr>
              <w:t>- проверка заявок на соблюдение требований документации о проведении запроса предложений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5647A2A6" w14:textId="77777777" w:rsidR="00B05684" w:rsidRPr="00DE6BC5" w:rsidRDefault="00B05684" w:rsidP="004303C6">
            <w:pPr>
              <w:ind w:firstLine="608"/>
              <w:contextualSpacing/>
              <w:jc w:val="both"/>
              <w:rPr>
                <w:sz w:val="22"/>
                <w:szCs w:val="22"/>
              </w:rPr>
            </w:pPr>
            <w:r w:rsidRPr="00DE6BC5">
              <w:rPr>
                <w:sz w:val="22"/>
                <w:szCs w:val="22"/>
              </w:rPr>
              <w:t>- проверка участника закупки на соответствие требованиям запроса предложений;</w:t>
            </w:r>
          </w:p>
          <w:p w14:paraId="15379CD7" w14:textId="77777777" w:rsidR="00B05684" w:rsidRPr="00DE6BC5" w:rsidRDefault="00B05684" w:rsidP="004303C6">
            <w:pPr>
              <w:ind w:firstLine="608"/>
              <w:contextualSpacing/>
              <w:jc w:val="both"/>
              <w:rPr>
                <w:sz w:val="22"/>
                <w:szCs w:val="22"/>
              </w:rPr>
            </w:pPr>
            <w:r w:rsidRPr="00DE6BC5">
              <w:rPr>
                <w:sz w:val="22"/>
                <w:szCs w:val="22"/>
              </w:rPr>
              <w:t>- проверка предлагаемых товаров, работ, услуг на соответствие требованиям запроса предложений;</w:t>
            </w:r>
          </w:p>
          <w:p w14:paraId="1188921D" w14:textId="77777777" w:rsidR="00B05684" w:rsidRPr="00DE6BC5" w:rsidRDefault="00B05684" w:rsidP="004303C6">
            <w:pPr>
              <w:ind w:firstLine="608"/>
              <w:contextualSpacing/>
              <w:jc w:val="both"/>
              <w:rPr>
                <w:sz w:val="22"/>
                <w:szCs w:val="22"/>
              </w:rPr>
            </w:pPr>
            <w:r w:rsidRPr="00DE6BC5">
              <w:rPr>
                <w:sz w:val="22"/>
                <w:szCs w:val="22"/>
              </w:rPr>
              <w:t>- отклонение заявок на участие в запросе предложений, которые по мнению членов комиссии по закупке не соответствуют требованиям документации о проведении запроса предложений по существу.</w:t>
            </w:r>
          </w:p>
          <w:p w14:paraId="3F5A2A3E" w14:textId="77777777" w:rsidR="00B05684" w:rsidRPr="00DE6BC5" w:rsidRDefault="00B05684" w:rsidP="004303C6">
            <w:pPr>
              <w:ind w:firstLine="608"/>
              <w:contextualSpacing/>
              <w:jc w:val="both"/>
              <w:rPr>
                <w:sz w:val="22"/>
                <w:szCs w:val="22"/>
              </w:rPr>
            </w:pPr>
            <w:r w:rsidRPr="00DE6BC5">
              <w:rPr>
                <w:b/>
                <w:sz w:val="22"/>
                <w:szCs w:val="22"/>
                <w:u w:val="single"/>
              </w:rPr>
              <w:t>Заявка участника закупки будет отклонена в случаях</w:t>
            </w:r>
            <w:r w:rsidRPr="00DE6BC5">
              <w:rPr>
                <w:sz w:val="22"/>
                <w:szCs w:val="22"/>
              </w:rPr>
              <w:t>:</w:t>
            </w:r>
          </w:p>
          <w:p w14:paraId="01135FD9" w14:textId="77777777" w:rsidR="00B05684" w:rsidRPr="00DE6BC5" w:rsidRDefault="00B05684" w:rsidP="004303C6">
            <w:pPr>
              <w:ind w:firstLine="608"/>
              <w:contextualSpacing/>
              <w:jc w:val="both"/>
              <w:rPr>
                <w:sz w:val="22"/>
                <w:szCs w:val="22"/>
              </w:rPr>
            </w:pPr>
            <w:r w:rsidRPr="00DE6BC5">
              <w:rPr>
                <w:sz w:val="22"/>
                <w:szCs w:val="22"/>
              </w:rPr>
              <w:lastRenderedPageBreak/>
              <w:t>- непредставления оригиналов и копий документов, а также иных сведений, требование о наличии которых установлено документацией;</w:t>
            </w:r>
          </w:p>
          <w:p w14:paraId="5F50BAB5" w14:textId="77777777" w:rsidR="00B05684" w:rsidRPr="00DE6BC5" w:rsidRDefault="00B05684" w:rsidP="004303C6">
            <w:pPr>
              <w:ind w:firstLine="608"/>
              <w:contextualSpacing/>
              <w:jc w:val="both"/>
              <w:rPr>
                <w:sz w:val="22"/>
                <w:szCs w:val="22"/>
              </w:rPr>
            </w:pPr>
            <w:r w:rsidRPr="00DE6BC5">
              <w:rPr>
                <w:sz w:val="22"/>
                <w:szCs w:val="22"/>
              </w:rPr>
              <w:t>-несоответствия участника закупки требованиям к участникам закупки, установленным документацией о проведении запроса предложений;</w:t>
            </w:r>
          </w:p>
          <w:p w14:paraId="37179868" w14:textId="77777777" w:rsidR="00B05684" w:rsidRPr="00DE6BC5" w:rsidRDefault="00B05684" w:rsidP="004303C6">
            <w:pPr>
              <w:ind w:firstLine="608"/>
              <w:contextualSpacing/>
              <w:jc w:val="both"/>
              <w:rPr>
                <w:sz w:val="22"/>
                <w:szCs w:val="22"/>
              </w:rPr>
            </w:pPr>
            <w:r w:rsidRPr="00DE6BC5">
              <w:rPr>
                <w:sz w:val="22"/>
                <w:szCs w:val="22"/>
              </w:rPr>
              <w:t>- 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документацией о проведении запроса предложений;</w:t>
            </w:r>
          </w:p>
          <w:p w14:paraId="1F3EAD3E" w14:textId="77777777" w:rsidR="00B05684" w:rsidRPr="00DE6BC5" w:rsidRDefault="00B05684" w:rsidP="004303C6">
            <w:pPr>
              <w:ind w:firstLine="608"/>
              <w:contextualSpacing/>
              <w:jc w:val="both"/>
              <w:rPr>
                <w:sz w:val="22"/>
                <w:szCs w:val="22"/>
              </w:rPr>
            </w:pPr>
            <w:r w:rsidRPr="00DE6BC5">
              <w:rPr>
                <w:sz w:val="22"/>
                <w:szCs w:val="22"/>
              </w:rPr>
              <w:t>- несоответствия предлагаемых товаров, работ, услуг требованиям документации;</w:t>
            </w:r>
          </w:p>
          <w:p w14:paraId="4288E6BC" w14:textId="77777777" w:rsidR="00B05684" w:rsidRPr="00DE6BC5" w:rsidRDefault="00B05684" w:rsidP="004303C6">
            <w:pPr>
              <w:ind w:firstLine="608"/>
              <w:contextualSpacing/>
              <w:jc w:val="both"/>
              <w:rPr>
                <w:sz w:val="22"/>
                <w:szCs w:val="22"/>
              </w:rPr>
            </w:pPr>
            <w:r w:rsidRPr="00DE6BC5">
              <w:rPr>
                <w:sz w:val="22"/>
                <w:szCs w:val="22"/>
              </w:rPr>
              <w:t>- непредставления обеспечения заявки, в случае установления требования об обеспечении заявки;</w:t>
            </w:r>
          </w:p>
          <w:p w14:paraId="19089184" w14:textId="77777777" w:rsidR="00B05684" w:rsidRPr="00DE6BC5" w:rsidRDefault="00B05684" w:rsidP="004303C6">
            <w:pPr>
              <w:ind w:firstLine="608"/>
              <w:contextualSpacing/>
              <w:jc w:val="both"/>
              <w:rPr>
                <w:sz w:val="22"/>
                <w:szCs w:val="22"/>
              </w:rPr>
            </w:pPr>
            <w:r w:rsidRPr="00DE6BC5">
              <w:rPr>
                <w:sz w:val="22"/>
                <w:szCs w:val="22"/>
              </w:rPr>
              <w:t>- предоставления в составе заявки заведомо ложных сведений, намеренного искажения информации или документов, входящих в состав заявки;</w:t>
            </w:r>
          </w:p>
          <w:p w14:paraId="78C338E9" w14:textId="77777777" w:rsidR="00B05684" w:rsidRPr="00DE6BC5" w:rsidRDefault="00B05684" w:rsidP="004303C6">
            <w:pPr>
              <w:ind w:firstLine="608"/>
              <w:contextualSpacing/>
              <w:jc w:val="both"/>
              <w:rPr>
                <w:sz w:val="22"/>
                <w:szCs w:val="22"/>
              </w:rPr>
            </w:pPr>
            <w:r w:rsidRPr="00DE6BC5">
              <w:rPr>
                <w:sz w:val="22"/>
                <w:szCs w:val="22"/>
              </w:rPr>
              <w:t>- иные случаи, предусмотренные документацией о проведении запроса предложений.</w:t>
            </w:r>
          </w:p>
          <w:p w14:paraId="746B392E" w14:textId="77777777" w:rsidR="00B05684" w:rsidRPr="00DE6BC5" w:rsidRDefault="00B05684" w:rsidP="004303C6">
            <w:pPr>
              <w:ind w:firstLine="608"/>
              <w:contextualSpacing/>
              <w:jc w:val="both"/>
              <w:rPr>
                <w:sz w:val="22"/>
                <w:szCs w:val="22"/>
              </w:rPr>
            </w:pPr>
            <w:r w:rsidRPr="00DE6BC5">
              <w:rPr>
                <w:sz w:val="22"/>
                <w:szCs w:val="22"/>
              </w:rPr>
              <w:t>В случае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w:t>
            </w:r>
          </w:p>
          <w:p w14:paraId="507D8156" w14:textId="77777777" w:rsidR="00B05684" w:rsidRPr="00DE6BC5" w:rsidRDefault="00B05684" w:rsidP="004303C6">
            <w:pPr>
              <w:ind w:firstLine="608"/>
              <w:contextualSpacing/>
              <w:jc w:val="both"/>
              <w:rPr>
                <w:sz w:val="22"/>
                <w:szCs w:val="22"/>
              </w:rPr>
            </w:pPr>
            <w:r w:rsidRPr="00DE6BC5">
              <w:rPr>
                <w:sz w:val="22"/>
                <w:szCs w:val="22"/>
              </w:rPr>
              <w:t>В случае если при проведении отборочной стадии все заявки участников были признаны несоответствующими требованиям документации о проведении запроса предложений, или заявка только одного участника признана соответствующей требованиям документации, запрос предложений признается несостоявшимся. Эта информация вносится в протокол о результатах закупки.</w:t>
            </w:r>
          </w:p>
          <w:p w14:paraId="79D7A22C" w14:textId="77777777" w:rsidR="00B05684" w:rsidRDefault="00B05684" w:rsidP="004303C6">
            <w:pPr>
              <w:ind w:firstLine="608"/>
              <w:contextualSpacing/>
              <w:jc w:val="both"/>
              <w:rPr>
                <w:sz w:val="22"/>
                <w:szCs w:val="22"/>
              </w:rPr>
            </w:pPr>
            <w:r w:rsidRPr="00DE6BC5">
              <w:rPr>
                <w:sz w:val="22"/>
                <w:szCs w:val="22"/>
              </w:rPr>
              <w:t>Оценочная стадия.</w:t>
            </w:r>
          </w:p>
          <w:p w14:paraId="60755B55" w14:textId="77777777" w:rsidR="00B05684" w:rsidRPr="00DE6BC5" w:rsidRDefault="00B05684" w:rsidP="004303C6">
            <w:pPr>
              <w:ind w:firstLine="608"/>
              <w:contextualSpacing/>
              <w:jc w:val="both"/>
              <w:rPr>
                <w:sz w:val="22"/>
                <w:szCs w:val="22"/>
              </w:rPr>
            </w:pPr>
            <w:r w:rsidRPr="00DE6BC5">
              <w:rPr>
                <w:sz w:val="22"/>
                <w:szCs w:val="22"/>
              </w:rPr>
              <w:t>В рамках оценочной стадии комиссия по закупке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113DB4B5" w14:textId="77777777" w:rsidR="00B05684" w:rsidRPr="00DE6BC5" w:rsidRDefault="00B05684" w:rsidP="004303C6">
            <w:pPr>
              <w:ind w:firstLine="608"/>
              <w:contextualSpacing/>
              <w:jc w:val="both"/>
              <w:rPr>
                <w:sz w:val="22"/>
                <w:szCs w:val="22"/>
              </w:rPr>
            </w:pPr>
            <w:r w:rsidRPr="00DE6BC5">
              <w:rPr>
                <w:sz w:val="22"/>
                <w:szCs w:val="22"/>
              </w:rPr>
              <w:t>Оценка осуществляется в строгом соответствии с критериями и процедурами, указанными в документации о проведении запроса предложений.</w:t>
            </w:r>
          </w:p>
          <w:p w14:paraId="074A3BA7" w14:textId="77777777" w:rsidR="00B05684" w:rsidRPr="00DE6BC5" w:rsidRDefault="00B05684" w:rsidP="004303C6">
            <w:pPr>
              <w:pStyle w:val="afff7"/>
              <w:ind w:firstLine="608"/>
              <w:rPr>
                <w:sz w:val="22"/>
                <w:szCs w:val="22"/>
              </w:rPr>
            </w:pPr>
            <w:r w:rsidRPr="00DE6BC5">
              <w:rPr>
                <w:sz w:val="22"/>
                <w:szCs w:val="22"/>
              </w:rPr>
              <w:t>Отборочная и оценочная стадии могут совмещаться (проводиться одновременно).</w:t>
            </w:r>
          </w:p>
          <w:p w14:paraId="45DF3C7A" w14:textId="77777777" w:rsidR="00B05684" w:rsidRPr="006E072D" w:rsidRDefault="00B05684" w:rsidP="004303C6">
            <w:pPr>
              <w:pStyle w:val="afff7"/>
              <w:ind w:firstLine="608"/>
              <w:rPr>
                <w:sz w:val="22"/>
                <w:szCs w:val="22"/>
              </w:rPr>
            </w:pPr>
            <w:r w:rsidRPr="006E072D">
              <w:rPr>
                <w:sz w:val="22"/>
                <w:szCs w:val="22"/>
              </w:rPr>
              <w:t xml:space="preserve">На основании результатов оценки и сопоставления заявок на участие в запросе предложений комиссия по закупке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 порядковые номера. Заявке на участие в запросе предложений, в которой содержится лучшее сочетание условий исполнения договора, комиссия по закупке присвоит первый номер. Победителем признается </w:t>
            </w:r>
            <w:r w:rsidRPr="006E072D">
              <w:rPr>
                <w:sz w:val="22"/>
                <w:szCs w:val="22"/>
              </w:rPr>
              <w:lastRenderedPageBreak/>
              <w:t>участник, предложивший лучшее сочетание условий исполнения договора и заявке на участие в запросе предложений которого по результатам оценки и сопоставления заявок присвоен первый номер.</w:t>
            </w:r>
          </w:p>
          <w:p w14:paraId="201FE0C0" w14:textId="77777777" w:rsidR="00B05684" w:rsidRPr="006E072D" w:rsidRDefault="00B05684" w:rsidP="004303C6">
            <w:pPr>
              <w:ind w:firstLine="608"/>
              <w:contextualSpacing/>
              <w:jc w:val="both"/>
              <w:rPr>
                <w:sz w:val="22"/>
                <w:szCs w:val="22"/>
              </w:rPr>
            </w:pPr>
            <w:r w:rsidRPr="006E072D">
              <w:rPr>
                <w:sz w:val="22"/>
                <w:szCs w:val="22"/>
              </w:rPr>
              <w:t>В случае если в нескольких заявках содержатся равнозначные сочетания условий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условия.</w:t>
            </w:r>
          </w:p>
          <w:p w14:paraId="444BFFF4" w14:textId="01FDE3B8" w:rsidR="00B05684" w:rsidRPr="006E072D" w:rsidRDefault="00B05684" w:rsidP="004303C6">
            <w:pPr>
              <w:ind w:firstLine="608"/>
              <w:contextualSpacing/>
              <w:jc w:val="both"/>
              <w:rPr>
                <w:sz w:val="22"/>
                <w:szCs w:val="22"/>
              </w:rPr>
            </w:pPr>
            <w:r w:rsidRPr="006E072D">
              <w:rPr>
                <w:sz w:val="22"/>
                <w:szCs w:val="22"/>
              </w:rPr>
              <w:t xml:space="preserve">По результатам заседания комиссии по закупкам, на котором осуществляется рассмотрение, оценка и сопоставление заявок на участие в запросе предложений и определение победителя запроса предложений, оформляется Протокол рассмотрения, оценки и сопоставления заявок (итоговый протокол). </w:t>
            </w:r>
          </w:p>
        </w:tc>
      </w:tr>
      <w:tr w:rsidR="004303C6" w:rsidRPr="006E072D" w14:paraId="199DAB4B" w14:textId="77777777" w:rsidTr="0029013A">
        <w:tc>
          <w:tcPr>
            <w:tcW w:w="493" w:type="dxa"/>
            <w:tcBorders>
              <w:top w:val="single" w:sz="6" w:space="0" w:color="000000"/>
              <w:left w:val="single" w:sz="6" w:space="0" w:color="000000"/>
              <w:bottom w:val="single" w:sz="6" w:space="0" w:color="000000"/>
              <w:right w:val="single" w:sz="6" w:space="0" w:color="000000"/>
            </w:tcBorders>
          </w:tcPr>
          <w:p w14:paraId="55674F0F" w14:textId="77777777" w:rsidR="004303C6" w:rsidRPr="006E072D" w:rsidRDefault="004303C6" w:rsidP="004303C6">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4" w:space="0" w:color="000000"/>
              <w:left w:val="single" w:sz="4" w:space="0" w:color="000000"/>
              <w:bottom w:val="single" w:sz="4" w:space="0" w:color="000000"/>
              <w:right w:val="single" w:sz="4" w:space="0" w:color="000000"/>
            </w:tcBorders>
          </w:tcPr>
          <w:p w14:paraId="7750D128" w14:textId="77777777" w:rsidR="004303C6" w:rsidRPr="006E072D" w:rsidRDefault="004303C6" w:rsidP="004303C6">
            <w:pPr>
              <w:widowControl w:val="0"/>
              <w:rPr>
                <w:sz w:val="22"/>
                <w:szCs w:val="22"/>
              </w:rPr>
            </w:pPr>
            <w:r w:rsidRPr="006E072D">
              <w:rPr>
                <w:sz w:val="22"/>
                <w:szCs w:val="22"/>
              </w:rPr>
              <w:t>Порядок заключения договора</w:t>
            </w:r>
          </w:p>
        </w:tc>
        <w:tc>
          <w:tcPr>
            <w:tcW w:w="6263" w:type="dxa"/>
            <w:tcBorders>
              <w:top w:val="single" w:sz="4" w:space="0" w:color="000000"/>
              <w:left w:val="single" w:sz="4" w:space="0" w:color="000000"/>
              <w:bottom w:val="single" w:sz="4" w:space="0" w:color="000000"/>
              <w:right w:val="single" w:sz="4" w:space="0" w:color="000000"/>
            </w:tcBorders>
          </w:tcPr>
          <w:p w14:paraId="23943B91" w14:textId="42932C4B" w:rsidR="004303C6" w:rsidRPr="006E072D" w:rsidRDefault="004303C6" w:rsidP="004303C6">
            <w:pPr>
              <w:ind w:firstLine="608"/>
              <w:contextualSpacing/>
              <w:jc w:val="both"/>
              <w:rPr>
                <w:sz w:val="22"/>
                <w:szCs w:val="22"/>
              </w:rPr>
            </w:pPr>
            <w:r w:rsidRPr="006E072D">
              <w:rPr>
                <w:sz w:val="22"/>
                <w:szCs w:val="22"/>
              </w:rPr>
              <w:t>По результатам закупки товаров, работ, услуг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 являющийся неотъемлемой частью извещения о закупке и документации о закупке.</w:t>
            </w:r>
          </w:p>
          <w:p w14:paraId="4C2A9B89" w14:textId="6676E3A2" w:rsidR="004303C6" w:rsidRPr="006E072D" w:rsidRDefault="004303C6" w:rsidP="004303C6">
            <w:pPr>
              <w:ind w:firstLine="608"/>
              <w:contextualSpacing/>
              <w:jc w:val="both"/>
              <w:rPr>
                <w:sz w:val="22"/>
                <w:szCs w:val="22"/>
              </w:rPr>
            </w:pPr>
            <w:r w:rsidRPr="006E072D">
              <w:rPr>
                <w:sz w:val="22"/>
                <w:szCs w:val="22"/>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303C6" w:rsidRPr="006E072D" w14:paraId="1606D8D1" w14:textId="77777777" w:rsidTr="0029013A">
        <w:tc>
          <w:tcPr>
            <w:tcW w:w="493" w:type="dxa"/>
            <w:tcBorders>
              <w:top w:val="single" w:sz="6" w:space="0" w:color="000000"/>
              <w:left w:val="single" w:sz="6" w:space="0" w:color="000000"/>
              <w:bottom w:val="single" w:sz="6" w:space="0" w:color="000000"/>
              <w:right w:val="single" w:sz="6" w:space="0" w:color="000000"/>
            </w:tcBorders>
          </w:tcPr>
          <w:p w14:paraId="50C10B86" w14:textId="77777777" w:rsidR="004303C6" w:rsidRPr="006E072D" w:rsidRDefault="004303C6" w:rsidP="004303C6">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18E40520" w14:textId="77777777" w:rsidR="004303C6" w:rsidRPr="006E072D" w:rsidRDefault="004303C6" w:rsidP="004303C6">
            <w:pPr>
              <w:widowControl w:val="0"/>
              <w:tabs>
                <w:tab w:val="left" w:pos="1276"/>
              </w:tabs>
              <w:rPr>
                <w:color w:val="000000"/>
                <w:sz w:val="22"/>
                <w:szCs w:val="22"/>
              </w:rPr>
            </w:pPr>
            <w:r w:rsidRPr="006E072D">
              <w:rPr>
                <w:color w:val="000000"/>
                <w:sz w:val="22"/>
                <w:szCs w:val="22"/>
              </w:rPr>
              <w:t>Сведения о возможности Заказчика в одностороннем порядке отказаться от исполнения договора</w:t>
            </w:r>
          </w:p>
        </w:tc>
        <w:tc>
          <w:tcPr>
            <w:tcW w:w="6263" w:type="dxa"/>
            <w:tcBorders>
              <w:top w:val="single" w:sz="6" w:space="0" w:color="000000"/>
              <w:left w:val="single" w:sz="6" w:space="0" w:color="000000"/>
              <w:bottom w:val="single" w:sz="6" w:space="0" w:color="000000"/>
              <w:right w:val="single" w:sz="6" w:space="0" w:color="000000"/>
            </w:tcBorders>
            <w:vAlign w:val="center"/>
          </w:tcPr>
          <w:p w14:paraId="3A02BC84" w14:textId="437AE6E2" w:rsidR="004303C6" w:rsidRPr="006E072D" w:rsidRDefault="004303C6" w:rsidP="004303C6">
            <w:pPr>
              <w:contextualSpacing/>
              <w:jc w:val="both"/>
              <w:rPr>
                <w:sz w:val="22"/>
                <w:szCs w:val="22"/>
              </w:rPr>
            </w:pPr>
            <w:r w:rsidRPr="006E072D">
              <w:rPr>
                <w:sz w:val="22"/>
                <w:szCs w:val="22"/>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tc>
      </w:tr>
      <w:tr w:rsidR="004303C6" w:rsidRPr="006E072D" w14:paraId="71B84923" w14:textId="77777777" w:rsidTr="004303C6">
        <w:tc>
          <w:tcPr>
            <w:tcW w:w="493" w:type="dxa"/>
            <w:tcBorders>
              <w:top w:val="single" w:sz="6" w:space="0" w:color="000000"/>
              <w:left w:val="single" w:sz="6" w:space="0" w:color="000000"/>
              <w:bottom w:val="single" w:sz="6" w:space="0" w:color="000000"/>
              <w:right w:val="single" w:sz="6" w:space="0" w:color="000000"/>
            </w:tcBorders>
          </w:tcPr>
          <w:p w14:paraId="1B92A27D" w14:textId="77777777" w:rsidR="004303C6" w:rsidRPr="006E072D" w:rsidRDefault="004303C6" w:rsidP="004303C6">
            <w:pPr>
              <w:widowControl w:val="0"/>
              <w:numPr>
                <w:ilvl w:val="0"/>
                <w:numId w:val="1"/>
              </w:numPr>
              <w:tabs>
                <w:tab w:val="left" w:pos="182"/>
                <w:tab w:val="left" w:pos="546"/>
              </w:tabs>
              <w:spacing w:after="160" w:line="259" w:lineRule="auto"/>
              <w:ind w:hanging="786"/>
              <w:jc w:val="center"/>
              <w:rPr>
                <w:b/>
                <w:sz w:val="22"/>
                <w:szCs w:val="22"/>
              </w:rPr>
            </w:pPr>
          </w:p>
        </w:tc>
        <w:tc>
          <w:tcPr>
            <w:tcW w:w="3618" w:type="dxa"/>
            <w:tcBorders>
              <w:top w:val="single" w:sz="6" w:space="0" w:color="000000"/>
              <w:left w:val="single" w:sz="6" w:space="0" w:color="000000"/>
              <w:bottom w:val="single" w:sz="6" w:space="0" w:color="000000"/>
              <w:right w:val="single" w:sz="6" w:space="0" w:color="000000"/>
            </w:tcBorders>
            <w:vAlign w:val="center"/>
          </w:tcPr>
          <w:p w14:paraId="63704F07" w14:textId="28388AAC" w:rsidR="004303C6" w:rsidRPr="006E072D" w:rsidRDefault="004303C6" w:rsidP="004303C6">
            <w:pPr>
              <w:widowControl w:val="0"/>
              <w:tabs>
                <w:tab w:val="left" w:pos="1276"/>
              </w:tabs>
              <w:rPr>
                <w:color w:val="000000"/>
                <w:sz w:val="22"/>
                <w:szCs w:val="22"/>
              </w:rPr>
            </w:pPr>
            <w:r w:rsidRPr="006E072D">
              <w:rPr>
                <w:color w:val="000000"/>
                <w:sz w:val="22"/>
                <w:szCs w:val="22"/>
              </w:rPr>
              <w:t>Сведения о возможности внесения изменений в договор</w:t>
            </w:r>
          </w:p>
        </w:tc>
        <w:tc>
          <w:tcPr>
            <w:tcW w:w="6263" w:type="dxa"/>
            <w:tcBorders>
              <w:top w:val="single" w:sz="6" w:space="0" w:color="000000"/>
              <w:left w:val="single" w:sz="6" w:space="0" w:color="000000"/>
              <w:bottom w:val="single" w:sz="6" w:space="0" w:color="000000"/>
              <w:right w:val="single" w:sz="6" w:space="0" w:color="000000"/>
            </w:tcBorders>
            <w:vAlign w:val="center"/>
          </w:tcPr>
          <w:p w14:paraId="44304850" w14:textId="7A041F3F" w:rsidR="004303C6" w:rsidRPr="006E072D" w:rsidRDefault="004303C6" w:rsidP="004303C6">
            <w:pPr>
              <w:ind w:firstLine="608"/>
              <w:contextualSpacing/>
              <w:jc w:val="both"/>
              <w:rPr>
                <w:sz w:val="22"/>
                <w:szCs w:val="22"/>
              </w:rPr>
            </w:pPr>
            <w:r w:rsidRPr="006E072D">
              <w:rPr>
                <w:sz w:val="22"/>
                <w:szCs w:val="22"/>
              </w:rPr>
              <w:t>Заказчик по согласованию с контрагентом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объеме и на условиях, указанных в документации о закупке или заключенном договоре.</w:t>
            </w:r>
          </w:p>
          <w:p w14:paraId="0123FE15" w14:textId="5844ED74" w:rsidR="004303C6" w:rsidRPr="006E072D" w:rsidRDefault="004303C6" w:rsidP="004303C6">
            <w:pPr>
              <w:ind w:firstLine="608"/>
              <w:contextualSpacing/>
              <w:jc w:val="both"/>
              <w:rPr>
                <w:sz w:val="22"/>
                <w:szCs w:val="22"/>
              </w:rPr>
            </w:pPr>
            <w:r w:rsidRPr="006E072D">
              <w:rPr>
                <w:sz w:val="22"/>
                <w:szCs w:val="22"/>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w:t>
            </w:r>
          </w:p>
          <w:p w14:paraId="5CD710CB" w14:textId="77777777" w:rsidR="004303C6" w:rsidRPr="006E072D" w:rsidRDefault="004303C6" w:rsidP="004303C6">
            <w:pPr>
              <w:ind w:firstLine="608"/>
              <w:contextualSpacing/>
              <w:jc w:val="both"/>
              <w:rPr>
                <w:sz w:val="22"/>
                <w:szCs w:val="22"/>
              </w:rPr>
            </w:pPr>
            <w:r w:rsidRPr="006E072D">
              <w:rPr>
                <w:sz w:val="22"/>
                <w:szCs w:val="22"/>
              </w:rPr>
              <w:t>а) пропорционально количеству таких товаров, объему таких работ, услуг (в случае если в извещении о закупке было указано точное количество товаров, работ, услуг).</w:t>
            </w:r>
          </w:p>
          <w:p w14:paraId="41AC192F" w14:textId="77777777" w:rsidR="004303C6" w:rsidRPr="006E072D" w:rsidRDefault="004303C6" w:rsidP="004303C6">
            <w:pPr>
              <w:ind w:firstLine="608"/>
              <w:contextualSpacing/>
              <w:jc w:val="both"/>
              <w:rPr>
                <w:sz w:val="22"/>
                <w:szCs w:val="22"/>
              </w:rPr>
            </w:pPr>
            <w:r w:rsidRPr="006E072D">
              <w:rPr>
                <w:sz w:val="22"/>
                <w:szCs w:val="22"/>
              </w:rPr>
              <w:t>б) пропорционально цене за единицу таких товаров, работ, услуг (в случае если проводилась закупка на право заключения рамочного договора).</w:t>
            </w:r>
          </w:p>
          <w:p w14:paraId="1FDD02D6" w14:textId="62A13E1A" w:rsidR="004303C6" w:rsidRPr="006E072D" w:rsidRDefault="004303C6" w:rsidP="004303C6">
            <w:pPr>
              <w:ind w:firstLine="608"/>
              <w:contextualSpacing/>
              <w:jc w:val="both"/>
              <w:rPr>
                <w:sz w:val="22"/>
                <w:szCs w:val="22"/>
              </w:rPr>
            </w:pPr>
            <w:r w:rsidRPr="006E072D">
              <w:rPr>
                <w:sz w:val="22"/>
                <w:szCs w:val="22"/>
              </w:rPr>
              <w:t>в) в соответствии с формулой расчета первоначальной цены договора с учетом изменений количества таких товаров, работ, услуг (в случае если в извещении о закупке была указана формула расчета первоначальной цены договора).</w:t>
            </w:r>
          </w:p>
          <w:p w14:paraId="6694B388" w14:textId="1286AB98" w:rsidR="004303C6" w:rsidRPr="006E072D" w:rsidRDefault="004303C6" w:rsidP="004303C6">
            <w:pPr>
              <w:ind w:firstLine="608"/>
              <w:contextualSpacing/>
              <w:jc w:val="both"/>
              <w:rPr>
                <w:sz w:val="22"/>
                <w:szCs w:val="22"/>
              </w:rPr>
            </w:pPr>
            <w:r w:rsidRPr="006E072D">
              <w:rPr>
                <w:sz w:val="22"/>
                <w:szCs w:val="22"/>
              </w:rPr>
              <w:lastRenderedPageBreak/>
              <w:t>Изменение существенных условий договора допускается по соглашению сторон, в случаях, если возможность изменения условий договора была предусмотрена документацией о закупке и проектом договора, в том числе, при увеличении (уменьшении) по предложению Заказчика, но не более 30 (тридцати) процентов первоначального количества, ассортимента товара, объема работ, услуг, максимальной потребности в товарах (работах, услугах) по рамочному договору, цены договора в сумме по совокупности всех дополнительных соглашений.</w:t>
            </w:r>
          </w:p>
        </w:tc>
      </w:tr>
      <w:tr w:rsidR="004303C6" w:rsidRPr="006E072D" w14:paraId="5B2FEA1E" w14:textId="77777777" w:rsidTr="004303C6">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92EBEF4" w14:textId="77777777" w:rsidR="004303C6" w:rsidRPr="006E072D" w:rsidRDefault="004303C6" w:rsidP="004303C6">
            <w:pPr>
              <w:widowControl w:val="0"/>
              <w:numPr>
                <w:ilvl w:val="0"/>
                <w:numId w:val="1"/>
              </w:numPr>
              <w:tabs>
                <w:tab w:val="left" w:pos="182"/>
                <w:tab w:val="left" w:pos="546"/>
              </w:tabs>
              <w:spacing w:after="160" w:line="259" w:lineRule="auto"/>
              <w:ind w:hanging="786"/>
              <w:jc w:val="center"/>
              <w:rPr>
                <w:b/>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BD08FF9" w14:textId="180EAC64" w:rsidR="004303C6" w:rsidRPr="004303C6" w:rsidRDefault="004303C6" w:rsidP="004303C6">
            <w:pPr>
              <w:contextualSpacing/>
              <w:jc w:val="center"/>
              <w:rPr>
                <w:b/>
                <w:sz w:val="22"/>
                <w:szCs w:val="22"/>
              </w:rPr>
            </w:pPr>
            <w:r w:rsidRPr="004303C6">
              <w:rPr>
                <w:b/>
                <w:sz w:val="22"/>
                <w:szCs w:val="22"/>
              </w:rPr>
              <w:t>Критерии оценки заявок</w:t>
            </w:r>
          </w:p>
        </w:tc>
      </w:tr>
      <w:tr w:rsidR="004303C6" w:rsidRPr="006E072D" w14:paraId="782CA7B7"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5835769C" w14:textId="77777777" w:rsidR="004303C6" w:rsidRPr="006E072D" w:rsidRDefault="004303C6" w:rsidP="004303C6">
            <w:pPr>
              <w:widowControl w:val="0"/>
              <w:tabs>
                <w:tab w:val="left" w:pos="182"/>
                <w:tab w:val="left" w:pos="546"/>
              </w:tabs>
              <w:spacing w:after="160" w:line="259" w:lineRule="auto"/>
              <w:ind w:left="426"/>
              <w:jc w:val="center"/>
              <w:rPr>
                <w:b/>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1614263A" w14:textId="77777777" w:rsidR="004303C6" w:rsidRPr="006E072D" w:rsidRDefault="004303C6" w:rsidP="004303C6">
            <w:pPr>
              <w:pStyle w:val="afff7"/>
              <w:ind w:firstLine="0"/>
              <w:rPr>
                <w:sz w:val="22"/>
                <w:szCs w:val="22"/>
              </w:rPr>
            </w:pPr>
            <w:r w:rsidRPr="006E072D">
              <w:rPr>
                <w:sz w:val="22"/>
                <w:szCs w:val="22"/>
              </w:rPr>
              <w:t>Для оценки и сопоставления заявок участников закупки установлены следующие критерии:</w:t>
            </w:r>
          </w:p>
          <w:p w14:paraId="1E0B3399" w14:textId="77777777" w:rsidR="004303C6" w:rsidRPr="006E072D" w:rsidRDefault="004303C6" w:rsidP="004303C6">
            <w:pPr>
              <w:pStyle w:val="afff7"/>
              <w:ind w:firstLine="0"/>
              <w:rPr>
                <w:sz w:val="22"/>
                <w:szCs w:val="22"/>
              </w:rPr>
            </w:pPr>
            <w:r w:rsidRPr="006E072D">
              <w:rPr>
                <w:sz w:val="22"/>
                <w:szCs w:val="22"/>
              </w:rPr>
              <w:t>1. характеризующиеся как стоимостные критерии оценки;</w:t>
            </w:r>
          </w:p>
          <w:p w14:paraId="2EC734B9" w14:textId="77777777" w:rsidR="004303C6" w:rsidRPr="006E072D" w:rsidRDefault="004303C6" w:rsidP="004303C6">
            <w:pPr>
              <w:pStyle w:val="afff7"/>
              <w:ind w:firstLine="0"/>
              <w:rPr>
                <w:sz w:val="22"/>
                <w:szCs w:val="22"/>
              </w:rPr>
            </w:pPr>
            <w:r w:rsidRPr="006E072D">
              <w:rPr>
                <w:sz w:val="22"/>
                <w:szCs w:val="22"/>
              </w:rPr>
              <w:t xml:space="preserve">2. характеризующиеся как нестоимостные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904"/>
              <w:gridCol w:w="1702"/>
              <w:gridCol w:w="2356"/>
            </w:tblGrid>
            <w:tr w:rsidR="004303C6" w:rsidRPr="006E072D" w14:paraId="124FFBD1" w14:textId="77777777" w:rsidTr="003F03BE">
              <w:trPr>
                <w:trHeight w:val="566"/>
                <w:jc w:val="center"/>
              </w:trPr>
              <w:tc>
                <w:tcPr>
                  <w:tcW w:w="362" w:type="pct"/>
                  <w:tcBorders>
                    <w:top w:val="single" w:sz="4" w:space="0" w:color="auto"/>
                    <w:left w:val="single" w:sz="4" w:space="0" w:color="auto"/>
                    <w:bottom w:val="single" w:sz="4" w:space="0" w:color="auto"/>
                    <w:right w:val="single" w:sz="4" w:space="0" w:color="auto"/>
                  </w:tcBorders>
                </w:tcPr>
                <w:p w14:paraId="2B3E6344" w14:textId="77777777" w:rsidR="004303C6" w:rsidRPr="006E072D" w:rsidRDefault="004303C6" w:rsidP="004303C6">
                  <w:pPr>
                    <w:pStyle w:val="afff7"/>
                    <w:ind w:firstLine="0"/>
                    <w:jc w:val="center"/>
                    <w:rPr>
                      <w:sz w:val="22"/>
                      <w:szCs w:val="22"/>
                    </w:rPr>
                  </w:pPr>
                  <w:r w:rsidRPr="006E072D">
                    <w:rPr>
                      <w:sz w:val="22"/>
                      <w:szCs w:val="22"/>
                    </w:rPr>
                    <w:t>№ п/п</w:t>
                  </w:r>
                </w:p>
              </w:tc>
              <w:tc>
                <w:tcPr>
                  <w:tcW w:w="2538" w:type="pct"/>
                  <w:tcBorders>
                    <w:top w:val="single" w:sz="4" w:space="0" w:color="auto"/>
                    <w:left w:val="single" w:sz="4" w:space="0" w:color="auto"/>
                    <w:bottom w:val="single" w:sz="4" w:space="0" w:color="auto"/>
                    <w:right w:val="single" w:sz="4" w:space="0" w:color="auto"/>
                  </w:tcBorders>
                </w:tcPr>
                <w:p w14:paraId="1372FB2D" w14:textId="77777777" w:rsidR="004303C6" w:rsidRPr="006E072D" w:rsidRDefault="004303C6" w:rsidP="004303C6">
                  <w:pPr>
                    <w:pStyle w:val="afff7"/>
                    <w:ind w:firstLine="0"/>
                    <w:jc w:val="center"/>
                    <w:rPr>
                      <w:sz w:val="22"/>
                      <w:szCs w:val="22"/>
                    </w:rPr>
                  </w:pPr>
                  <w:r w:rsidRPr="006E072D">
                    <w:rPr>
                      <w:sz w:val="22"/>
                      <w:szCs w:val="22"/>
                    </w:rPr>
                    <w:t>Наименование</w:t>
                  </w:r>
                </w:p>
                <w:p w14:paraId="3D1AAE29" w14:textId="77777777" w:rsidR="004303C6" w:rsidRPr="006E072D" w:rsidRDefault="004303C6" w:rsidP="004303C6">
                  <w:pPr>
                    <w:pStyle w:val="afff7"/>
                    <w:ind w:firstLine="0"/>
                    <w:jc w:val="center"/>
                    <w:rPr>
                      <w:sz w:val="22"/>
                      <w:szCs w:val="22"/>
                    </w:rPr>
                  </w:pPr>
                  <w:r w:rsidRPr="006E072D">
                    <w:rPr>
                      <w:sz w:val="22"/>
                      <w:szCs w:val="22"/>
                    </w:rPr>
                    <w:t>критерия оценки</w:t>
                  </w:r>
                </w:p>
              </w:tc>
              <w:tc>
                <w:tcPr>
                  <w:tcW w:w="881" w:type="pct"/>
                  <w:tcBorders>
                    <w:top w:val="single" w:sz="4" w:space="0" w:color="auto"/>
                    <w:left w:val="single" w:sz="4" w:space="0" w:color="auto"/>
                    <w:bottom w:val="single" w:sz="4" w:space="0" w:color="auto"/>
                    <w:right w:val="single" w:sz="4" w:space="0" w:color="auto"/>
                  </w:tcBorders>
                </w:tcPr>
                <w:p w14:paraId="4398394E" w14:textId="77777777" w:rsidR="004303C6" w:rsidRPr="006E072D" w:rsidRDefault="004303C6" w:rsidP="004303C6">
                  <w:pPr>
                    <w:pStyle w:val="afff7"/>
                    <w:ind w:firstLine="0"/>
                    <w:jc w:val="center"/>
                    <w:rPr>
                      <w:sz w:val="22"/>
                      <w:szCs w:val="22"/>
                    </w:rPr>
                  </w:pPr>
                  <w:r w:rsidRPr="006E072D">
                    <w:rPr>
                      <w:sz w:val="22"/>
                      <w:szCs w:val="22"/>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tcPr>
                <w:p w14:paraId="41DB3A14" w14:textId="77777777" w:rsidR="004303C6" w:rsidRPr="006E072D" w:rsidRDefault="004303C6" w:rsidP="004303C6">
                  <w:pPr>
                    <w:pStyle w:val="afff7"/>
                    <w:ind w:firstLine="0"/>
                    <w:jc w:val="center"/>
                    <w:rPr>
                      <w:sz w:val="22"/>
                      <w:szCs w:val="22"/>
                    </w:rPr>
                  </w:pPr>
                  <w:r w:rsidRPr="006E072D">
                    <w:rPr>
                      <w:sz w:val="22"/>
                      <w:szCs w:val="22"/>
                    </w:rPr>
                    <w:t>Коэффициент значимости критерия оценки</w:t>
                  </w:r>
                </w:p>
              </w:tc>
            </w:tr>
            <w:tr w:rsidR="004303C6" w:rsidRPr="006E072D" w14:paraId="3A6EB923" w14:textId="77777777" w:rsidTr="003F03BE">
              <w:trPr>
                <w:trHeight w:val="283"/>
                <w:jc w:val="center"/>
              </w:trPr>
              <w:tc>
                <w:tcPr>
                  <w:tcW w:w="362" w:type="pct"/>
                  <w:tcBorders>
                    <w:top w:val="single" w:sz="4" w:space="0" w:color="auto"/>
                    <w:left w:val="single" w:sz="4" w:space="0" w:color="auto"/>
                    <w:bottom w:val="single" w:sz="4" w:space="0" w:color="auto"/>
                    <w:right w:val="single" w:sz="4" w:space="0" w:color="auto"/>
                  </w:tcBorders>
                </w:tcPr>
                <w:p w14:paraId="217C3FA5" w14:textId="77777777" w:rsidR="004303C6" w:rsidRPr="006E072D" w:rsidRDefault="004303C6" w:rsidP="004303C6">
                  <w:pPr>
                    <w:pStyle w:val="afff7"/>
                    <w:ind w:firstLine="0"/>
                    <w:rPr>
                      <w:sz w:val="22"/>
                      <w:szCs w:val="22"/>
                    </w:rPr>
                  </w:pPr>
                  <w:r w:rsidRPr="006E072D">
                    <w:rPr>
                      <w:sz w:val="22"/>
                      <w:szCs w:val="22"/>
                    </w:rPr>
                    <w:t>1.</w:t>
                  </w:r>
                </w:p>
              </w:tc>
              <w:tc>
                <w:tcPr>
                  <w:tcW w:w="2538" w:type="pct"/>
                  <w:tcBorders>
                    <w:top w:val="single" w:sz="4" w:space="0" w:color="auto"/>
                    <w:left w:val="single" w:sz="4" w:space="0" w:color="auto"/>
                    <w:bottom w:val="single" w:sz="4" w:space="0" w:color="auto"/>
                    <w:right w:val="single" w:sz="4" w:space="0" w:color="auto"/>
                  </w:tcBorders>
                </w:tcPr>
                <w:p w14:paraId="36A251B1" w14:textId="77777777" w:rsidR="004303C6" w:rsidRPr="006E072D" w:rsidRDefault="004303C6" w:rsidP="004303C6">
                  <w:pPr>
                    <w:pStyle w:val="afff7"/>
                    <w:ind w:firstLine="0"/>
                    <w:rPr>
                      <w:sz w:val="22"/>
                      <w:szCs w:val="22"/>
                    </w:rPr>
                  </w:pPr>
                  <w:r w:rsidRPr="006E072D">
                    <w:rPr>
                      <w:sz w:val="22"/>
                      <w:szCs w:val="22"/>
                    </w:rPr>
                    <w:t>Цена договора</w:t>
                  </w:r>
                </w:p>
              </w:tc>
              <w:tc>
                <w:tcPr>
                  <w:tcW w:w="881" w:type="pct"/>
                  <w:tcBorders>
                    <w:top w:val="single" w:sz="4" w:space="0" w:color="auto"/>
                    <w:left w:val="single" w:sz="4" w:space="0" w:color="auto"/>
                    <w:bottom w:val="single" w:sz="4" w:space="0" w:color="auto"/>
                    <w:right w:val="single" w:sz="4" w:space="0" w:color="auto"/>
                  </w:tcBorders>
                  <w:vAlign w:val="center"/>
                </w:tcPr>
                <w:p w14:paraId="0C24C859" w14:textId="4112D558" w:rsidR="004303C6" w:rsidRPr="006E072D" w:rsidRDefault="004303C6" w:rsidP="004303C6">
                  <w:pPr>
                    <w:pStyle w:val="afff7"/>
                    <w:ind w:firstLine="0"/>
                    <w:jc w:val="center"/>
                    <w:rPr>
                      <w:sz w:val="22"/>
                      <w:szCs w:val="22"/>
                    </w:rPr>
                  </w:pPr>
                  <w:r w:rsidRPr="006E072D">
                    <w:rPr>
                      <w:sz w:val="22"/>
                      <w:szCs w:val="22"/>
                    </w:rPr>
                    <w:t>80%</w:t>
                  </w:r>
                </w:p>
              </w:tc>
              <w:tc>
                <w:tcPr>
                  <w:tcW w:w="1219" w:type="pct"/>
                  <w:tcBorders>
                    <w:top w:val="single" w:sz="4" w:space="0" w:color="auto"/>
                    <w:left w:val="single" w:sz="4" w:space="0" w:color="auto"/>
                    <w:bottom w:val="single" w:sz="4" w:space="0" w:color="auto"/>
                    <w:right w:val="single" w:sz="4" w:space="0" w:color="auto"/>
                  </w:tcBorders>
                  <w:vAlign w:val="center"/>
                </w:tcPr>
                <w:p w14:paraId="7A26B806" w14:textId="22CE06E4" w:rsidR="004303C6" w:rsidRPr="006E072D" w:rsidRDefault="004303C6" w:rsidP="004303C6">
                  <w:pPr>
                    <w:pStyle w:val="afff7"/>
                    <w:ind w:firstLine="0"/>
                    <w:jc w:val="center"/>
                    <w:rPr>
                      <w:sz w:val="22"/>
                      <w:szCs w:val="22"/>
                    </w:rPr>
                  </w:pPr>
                  <w:r w:rsidRPr="006E072D">
                    <w:rPr>
                      <w:sz w:val="22"/>
                      <w:szCs w:val="22"/>
                    </w:rPr>
                    <w:t>0,8</w:t>
                  </w:r>
                </w:p>
              </w:tc>
            </w:tr>
            <w:tr w:rsidR="004303C6" w:rsidRPr="006E072D" w14:paraId="53B8E0BE" w14:textId="77777777" w:rsidTr="003F03BE">
              <w:trPr>
                <w:trHeight w:val="318"/>
                <w:jc w:val="center"/>
              </w:trPr>
              <w:tc>
                <w:tcPr>
                  <w:tcW w:w="362" w:type="pct"/>
                  <w:tcBorders>
                    <w:top w:val="single" w:sz="4" w:space="0" w:color="auto"/>
                    <w:left w:val="single" w:sz="4" w:space="0" w:color="auto"/>
                    <w:bottom w:val="single" w:sz="4" w:space="0" w:color="auto"/>
                    <w:right w:val="single" w:sz="4" w:space="0" w:color="auto"/>
                  </w:tcBorders>
                </w:tcPr>
                <w:p w14:paraId="44C15067" w14:textId="081CCF54" w:rsidR="004303C6" w:rsidRPr="00943900" w:rsidRDefault="004303C6" w:rsidP="004303C6">
                  <w:pPr>
                    <w:pStyle w:val="afff7"/>
                    <w:ind w:firstLine="0"/>
                    <w:rPr>
                      <w:sz w:val="22"/>
                      <w:szCs w:val="22"/>
                      <w:highlight w:val="green"/>
                    </w:rPr>
                  </w:pPr>
                  <w:r w:rsidRPr="00943900">
                    <w:rPr>
                      <w:sz w:val="22"/>
                      <w:szCs w:val="22"/>
                      <w:highlight w:val="green"/>
                    </w:rPr>
                    <w:t>2.</w:t>
                  </w:r>
                </w:p>
              </w:tc>
              <w:tc>
                <w:tcPr>
                  <w:tcW w:w="2538" w:type="pct"/>
                  <w:tcBorders>
                    <w:top w:val="single" w:sz="4" w:space="0" w:color="auto"/>
                    <w:left w:val="single" w:sz="4" w:space="0" w:color="auto"/>
                    <w:bottom w:val="single" w:sz="4" w:space="0" w:color="auto"/>
                    <w:right w:val="single" w:sz="4" w:space="0" w:color="auto"/>
                  </w:tcBorders>
                </w:tcPr>
                <w:p w14:paraId="25B51F56" w14:textId="2D5A6722" w:rsidR="004303C6" w:rsidRPr="00943900" w:rsidRDefault="004303C6" w:rsidP="004303C6">
                  <w:pPr>
                    <w:pStyle w:val="afff7"/>
                    <w:ind w:firstLine="0"/>
                    <w:rPr>
                      <w:sz w:val="22"/>
                      <w:szCs w:val="22"/>
                      <w:highlight w:val="green"/>
                    </w:rPr>
                  </w:pPr>
                  <w:r w:rsidRPr="00943900">
                    <w:rPr>
                      <w:sz w:val="22"/>
                      <w:szCs w:val="22"/>
                      <w:highlight w:val="green"/>
                    </w:rPr>
                    <w:t>Наличие парка автобусов малой вместимости</w:t>
                  </w:r>
                </w:p>
              </w:tc>
              <w:tc>
                <w:tcPr>
                  <w:tcW w:w="881" w:type="pct"/>
                  <w:tcBorders>
                    <w:top w:val="single" w:sz="4" w:space="0" w:color="auto"/>
                    <w:left w:val="single" w:sz="4" w:space="0" w:color="auto"/>
                    <w:bottom w:val="single" w:sz="4" w:space="0" w:color="auto"/>
                    <w:right w:val="single" w:sz="4" w:space="0" w:color="auto"/>
                  </w:tcBorders>
                  <w:vAlign w:val="center"/>
                </w:tcPr>
                <w:p w14:paraId="307FEF60" w14:textId="4813AD3D" w:rsidR="004303C6" w:rsidRPr="00943900" w:rsidRDefault="004303C6" w:rsidP="004303C6">
                  <w:pPr>
                    <w:pStyle w:val="afff7"/>
                    <w:ind w:firstLine="0"/>
                    <w:jc w:val="center"/>
                    <w:rPr>
                      <w:sz w:val="22"/>
                      <w:szCs w:val="22"/>
                      <w:highlight w:val="green"/>
                    </w:rPr>
                  </w:pPr>
                  <w:r w:rsidRPr="00943900">
                    <w:rPr>
                      <w:sz w:val="22"/>
                      <w:szCs w:val="22"/>
                      <w:highlight w:val="green"/>
                    </w:rPr>
                    <w:t>20%</w:t>
                  </w:r>
                </w:p>
              </w:tc>
              <w:tc>
                <w:tcPr>
                  <w:tcW w:w="1219" w:type="pct"/>
                  <w:tcBorders>
                    <w:top w:val="single" w:sz="4" w:space="0" w:color="auto"/>
                    <w:left w:val="single" w:sz="4" w:space="0" w:color="auto"/>
                    <w:bottom w:val="single" w:sz="4" w:space="0" w:color="auto"/>
                    <w:right w:val="single" w:sz="4" w:space="0" w:color="auto"/>
                  </w:tcBorders>
                  <w:vAlign w:val="center"/>
                </w:tcPr>
                <w:p w14:paraId="370EF424" w14:textId="77569D71" w:rsidR="004303C6" w:rsidRPr="00943900" w:rsidRDefault="004303C6" w:rsidP="004303C6">
                  <w:pPr>
                    <w:pStyle w:val="afff7"/>
                    <w:ind w:firstLine="0"/>
                    <w:jc w:val="center"/>
                    <w:rPr>
                      <w:sz w:val="22"/>
                      <w:szCs w:val="22"/>
                      <w:highlight w:val="green"/>
                    </w:rPr>
                  </w:pPr>
                  <w:r w:rsidRPr="00943900">
                    <w:rPr>
                      <w:sz w:val="22"/>
                      <w:szCs w:val="22"/>
                      <w:highlight w:val="green"/>
                    </w:rPr>
                    <w:t>0,2</w:t>
                  </w:r>
                </w:p>
              </w:tc>
            </w:tr>
          </w:tbl>
          <w:p w14:paraId="65CD1BB1" w14:textId="2559B251" w:rsidR="004303C6" w:rsidRPr="006E072D" w:rsidRDefault="004303C6" w:rsidP="004303C6">
            <w:pPr>
              <w:pStyle w:val="afff7"/>
              <w:ind w:firstLine="0"/>
              <w:rPr>
                <w:b/>
                <w:sz w:val="22"/>
                <w:szCs w:val="22"/>
              </w:rPr>
            </w:pPr>
            <w:r w:rsidRPr="006E072D">
              <w:rPr>
                <w:b/>
                <w:sz w:val="22"/>
                <w:szCs w:val="22"/>
              </w:rPr>
              <w:t>Оценка заявок по стоимостным критериям оценки:</w:t>
            </w:r>
          </w:p>
          <w:p w14:paraId="08AC4240" w14:textId="77777777" w:rsidR="004303C6" w:rsidRPr="006E072D" w:rsidRDefault="004303C6" w:rsidP="004303C6">
            <w:pPr>
              <w:rPr>
                <w:sz w:val="22"/>
                <w:szCs w:val="22"/>
              </w:rPr>
            </w:pPr>
            <w:r w:rsidRPr="006E072D">
              <w:rPr>
                <w:sz w:val="22"/>
                <w:szCs w:val="22"/>
              </w:rPr>
              <w:t>Критерий: «Цена договора»:</w:t>
            </w:r>
          </w:p>
          <w:p w14:paraId="537648C5" w14:textId="1DF65E2E" w:rsidR="004303C6" w:rsidRPr="006E072D" w:rsidRDefault="004303C6" w:rsidP="004303C6">
            <w:pPr>
              <w:rPr>
                <w:sz w:val="22"/>
                <w:szCs w:val="22"/>
              </w:rPr>
            </w:pPr>
            <w:r w:rsidRPr="006E072D">
              <w:rPr>
                <w:sz w:val="22"/>
                <w:szCs w:val="22"/>
              </w:rPr>
              <w:t>Значимость стоимостного критерия оценки: 80 %</w:t>
            </w:r>
          </w:p>
          <w:p w14:paraId="7BD29E41" w14:textId="09337072" w:rsidR="004303C6" w:rsidRPr="006E072D" w:rsidRDefault="004303C6" w:rsidP="004303C6">
            <w:pPr>
              <w:rPr>
                <w:sz w:val="22"/>
                <w:szCs w:val="22"/>
              </w:rPr>
            </w:pPr>
            <w:r w:rsidRPr="006E072D">
              <w:rPr>
                <w:sz w:val="22"/>
                <w:szCs w:val="22"/>
              </w:rPr>
              <w:t>Коэффициент значимости (КЗ) равен 0,8.</w:t>
            </w:r>
          </w:p>
          <w:p w14:paraId="5A0E2B02" w14:textId="77777777" w:rsidR="004303C6" w:rsidRPr="006E072D" w:rsidRDefault="004303C6" w:rsidP="004303C6">
            <w:pPr>
              <w:rPr>
                <w:sz w:val="22"/>
                <w:szCs w:val="22"/>
              </w:rPr>
            </w:pPr>
            <w:r w:rsidRPr="006E072D">
              <w:rPr>
                <w:sz w:val="22"/>
                <w:szCs w:val="22"/>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6C94CE41" w14:textId="77777777" w:rsidR="004303C6" w:rsidRPr="006E072D" w:rsidRDefault="004303C6" w:rsidP="004303C6">
            <w:pPr>
              <w:rPr>
                <w:sz w:val="22"/>
                <w:szCs w:val="22"/>
              </w:rPr>
            </w:pPr>
            <w:r w:rsidRPr="006E072D">
              <w:rPr>
                <w:sz w:val="22"/>
                <w:szCs w:val="22"/>
              </w:rPr>
              <w:t>Количество баллов, присуждаемых по стоимостному критерию оценки «Цена договора», определяется по формуле:</w:t>
            </w:r>
          </w:p>
          <w:p w14:paraId="23B98E59" w14:textId="77777777" w:rsidR="004303C6" w:rsidRPr="006E072D" w:rsidRDefault="004303C6" w:rsidP="004303C6">
            <w:pPr>
              <w:jc w:val="center"/>
              <w:rPr>
                <w:sz w:val="22"/>
                <w:szCs w:val="22"/>
              </w:rPr>
            </w:pPr>
            <w:r w:rsidRPr="006E072D">
              <w:rPr>
                <w:noProof/>
                <w:sz w:val="22"/>
                <w:szCs w:val="22"/>
              </w:rPr>
              <w:drawing>
                <wp:inline distT="0" distB="0" distL="114300" distR="114300" wp14:anchorId="65DCC850" wp14:editId="61FD8B56">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8"/>
                          <a:stretch>
                            <a:fillRect/>
                          </a:stretch>
                        </pic:blipFill>
                        <pic:spPr>
                          <a:xfrm>
                            <a:off x="0" y="0"/>
                            <a:ext cx="1009650" cy="438150"/>
                          </a:xfrm>
                          <a:prstGeom prst="rect">
                            <a:avLst/>
                          </a:prstGeom>
                          <a:noFill/>
                          <a:ln>
                            <a:noFill/>
                          </a:ln>
                        </pic:spPr>
                      </pic:pic>
                    </a:graphicData>
                  </a:graphic>
                </wp:inline>
              </w:drawing>
            </w:r>
          </w:p>
          <w:p w14:paraId="2096B431" w14:textId="77777777" w:rsidR="004303C6" w:rsidRPr="006E072D" w:rsidRDefault="004303C6" w:rsidP="004303C6">
            <w:pPr>
              <w:rPr>
                <w:sz w:val="22"/>
                <w:szCs w:val="22"/>
              </w:rPr>
            </w:pPr>
            <w:r w:rsidRPr="006E072D">
              <w:rPr>
                <w:sz w:val="22"/>
                <w:szCs w:val="22"/>
              </w:rPr>
              <w:t>где:</w:t>
            </w:r>
          </w:p>
          <w:p w14:paraId="508B76B2" w14:textId="77777777" w:rsidR="004303C6" w:rsidRPr="006E072D" w:rsidRDefault="004303C6" w:rsidP="004303C6">
            <w:pPr>
              <w:jc w:val="both"/>
              <w:rPr>
                <w:sz w:val="22"/>
                <w:szCs w:val="22"/>
              </w:rPr>
            </w:pPr>
            <w:r w:rsidRPr="006E072D">
              <w:rPr>
                <w:sz w:val="22"/>
                <w:szCs w:val="22"/>
              </w:rPr>
              <w:t>Ц</w:t>
            </w:r>
            <w:r w:rsidRPr="004F2F61">
              <w:rPr>
                <w:sz w:val="22"/>
                <w:szCs w:val="22"/>
                <w:vertAlign w:val="subscript"/>
              </w:rPr>
              <w:t>i</w:t>
            </w:r>
            <w:r w:rsidRPr="006E072D">
              <w:rPr>
                <w:sz w:val="22"/>
                <w:szCs w:val="22"/>
              </w:rPr>
              <w:t>  - предложение i-того участника запроса предложений о цене договора;</w:t>
            </w:r>
          </w:p>
          <w:p w14:paraId="11555BAA" w14:textId="77777777" w:rsidR="004303C6" w:rsidRPr="006E072D" w:rsidRDefault="004303C6" w:rsidP="004303C6">
            <w:pPr>
              <w:jc w:val="both"/>
              <w:rPr>
                <w:sz w:val="22"/>
                <w:szCs w:val="22"/>
              </w:rPr>
            </w:pPr>
            <w:r w:rsidRPr="006E072D">
              <w:rPr>
                <w:sz w:val="22"/>
                <w:szCs w:val="22"/>
              </w:rPr>
              <w:t>Ц</w:t>
            </w:r>
            <w:r w:rsidRPr="004F2F61">
              <w:rPr>
                <w:sz w:val="22"/>
                <w:szCs w:val="22"/>
                <w:vertAlign w:val="subscript"/>
              </w:rPr>
              <w:t>min </w:t>
            </w:r>
            <w:r w:rsidRPr="006E072D">
              <w:rPr>
                <w:sz w:val="22"/>
                <w:szCs w:val="22"/>
              </w:rPr>
              <w:t xml:space="preserve"> - минимальное предложение из предложений по критерию оценки, сделанных участниками запроса предложений;</w:t>
            </w:r>
          </w:p>
          <w:p w14:paraId="12AA49CC" w14:textId="77777777" w:rsidR="004303C6" w:rsidRPr="006E072D" w:rsidRDefault="004303C6" w:rsidP="004303C6">
            <w:pPr>
              <w:ind w:firstLine="708"/>
              <w:jc w:val="both"/>
              <w:rPr>
                <w:sz w:val="22"/>
                <w:szCs w:val="22"/>
              </w:rPr>
            </w:pPr>
            <w:r w:rsidRPr="006E072D">
              <w:rPr>
                <w:sz w:val="22"/>
                <w:szCs w:val="22"/>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29DDE410" w14:textId="77777777" w:rsidR="004303C6" w:rsidRPr="006E072D" w:rsidRDefault="004303C6" w:rsidP="004303C6">
            <w:pPr>
              <w:ind w:firstLine="708"/>
              <w:jc w:val="both"/>
              <w:rPr>
                <w:sz w:val="22"/>
                <w:szCs w:val="22"/>
              </w:rPr>
            </w:pPr>
            <w:r w:rsidRPr="006E072D">
              <w:rPr>
                <w:sz w:val="22"/>
                <w:szCs w:val="22"/>
              </w:rPr>
              <w:t>При оценке заявок по стоимостному критерию «Цена договора» лучшим условием исполнения контракта по указанному критерию признается предложение участника запроса предложений с наименьшей ценой договора.</w:t>
            </w:r>
          </w:p>
          <w:p w14:paraId="40830232" w14:textId="6248A28F" w:rsidR="004303C6" w:rsidRPr="006E072D" w:rsidRDefault="004303C6" w:rsidP="004303C6">
            <w:pPr>
              <w:jc w:val="both"/>
              <w:rPr>
                <w:sz w:val="22"/>
                <w:szCs w:val="22"/>
              </w:rPr>
            </w:pPr>
            <w:r w:rsidRPr="006E072D">
              <w:rPr>
                <w:sz w:val="22"/>
                <w:szCs w:val="22"/>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p w14:paraId="1791351F" w14:textId="77777777" w:rsidR="004303C6" w:rsidRPr="006E072D" w:rsidRDefault="004303C6" w:rsidP="004303C6">
            <w:pPr>
              <w:jc w:val="both"/>
              <w:rPr>
                <w:sz w:val="22"/>
                <w:szCs w:val="22"/>
              </w:rPr>
            </w:pPr>
          </w:p>
          <w:p w14:paraId="28D98D82" w14:textId="09D25A62" w:rsidR="004303C6" w:rsidRPr="00943900" w:rsidRDefault="004303C6" w:rsidP="004303C6">
            <w:pPr>
              <w:pStyle w:val="afff7"/>
              <w:ind w:firstLine="0"/>
              <w:rPr>
                <w:b/>
                <w:sz w:val="22"/>
                <w:szCs w:val="22"/>
                <w:highlight w:val="green"/>
              </w:rPr>
            </w:pPr>
            <w:r w:rsidRPr="00943900">
              <w:rPr>
                <w:b/>
                <w:sz w:val="22"/>
                <w:szCs w:val="22"/>
                <w:highlight w:val="green"/>
              </w:rPr>
              <w:t>Оценка заявок по нестоимостным критериям оценки:</w:t>
            </w:r>
          </w:p>
          <w:p w14:paraId="3D1677AA" w14:textId="78E51905" w:rsidR="004303C6" w:rsidRPr="00943900" w:rsidRDefault="004303C6" w:rsidP="004303C6">
            <w:pPr>
              <w:rPr>
                <w:sz w:val="22"/>
                <w:szCs w:val="22"/>
                <w:highlight w:val="green"/>
              </w:rPr>
            </w:pPr>
            <w:r w:rsidRPr="00943900">
              <w:rPr>
                <w:sz w:val="22"/>
                <w:szCs w:val="22"/>
                <w:highlight w:val="green"/>
              </w:rPr>
              <w:t>Критерий: «Наличие парка автобусов малой вместимости»:</w:t>
            </w:r>
          </w:p>
          <w:p w14:paraId="21F97A85" w14:textId="184D514D" w:rsidR="004303C6" w:rsidRPr="00943900" w:rsidRDefault="004303C6" w:rsidP="004303C6">
            <w:pPr>
              <w:rPr>
                <w:sz w:val="22"/>
                <w:szCs w:val="22"/>
                <w:highlight w:val="green"/>
              </w:rPr>
            </w:pPr>
            <w:r w:rsidRPr="00943900">
              <w:rPr>
                <w:sz w:val="22"/>
                <w:szCs w:val="22"/>
                <w:highlight w:val="green"/>
              </w:rPr>
              <w:t>Значимость стоимостного критерия оценки: 20 %</w:t>
            </w:r>
          </w:p>
          <w:p w14:paraId="7ADDF7E9" w14:textId="0141166E" w:rsidR="004303C6" w:rsidRPr="00943900" w:rsidRDefault="004303C6" w:rsidP="004303C6">
            <w:pPr>
              <w:rPr>
                <w:sz w:val="22"/>
                <w:szCs w:val="22"/>
                <w:highlight w:val="green"/>
              </w:rPr>
            </w:pPr>
            <w:r w:rsidRPr="00943900">
              <w:rPr>
                <w:sz w:val="22"/>
                <w:szCs w:val="22"/>
                <w:highlight w:val="green"/>
              </w:rPr>
              <w:t>Коэффициент значимости (КЗ) равен 0,2.</w:t>
            </w:r>
          </w:p>
          <w:p w14:paraId="5494B5A8" w14:textId="77777777" w:rsidR="004303C6" w:rsidRPr="00943900" w:rsidRDefault="004303C6" w:rsidP="004303C6">
            <w:pPr>
              <w:jc w:val="both"/>
              <w:rPr>
                <w:sz w:val="22"/>
                <w:szCs w:val="22"/>
                <w:highlight w:val="green"/>
              </w:rPr>
            </w:pPr>
          </w:p>
          <w:p w14:paraId="71ADF969" w14:textId="3C68D6A4" w:rsidR="00F45FBE" w:rsidRPr="00943900" w:rsidRDefault="00F45FBE" w:rsidP="00F45F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highlight w:val="green"/>
              </w:rPr>
            </w:pPr>
            <w:r w:rsidRPr="00943900">
              <w:rPr>
                <w:color w:val="000000"/>
                <w:sz w:val="22"/>
                <w:highlight w:val="green"/>
              </w:rPr>
              <w:t xml:space="preserve">                    НЦБ</w:t>
            </w:r>
            <w:r w:rsidR="00B857C5" w:rsidRPr="00943900">
              <w:rPr>
                <w:color w:val="000000"/>
                <w:sz w:val="22"/>
                <w:highlight w:val="green"/>
                <w:vertAlign w:val="subscript"/>
                <w:lang w:val="en-US"/>
              </w:rPr>
              <w:t>i</w:t>
            </w:r>
            <w:r w:rsidR="00B857C5" w:rsidRPr="00943900">
              <w:rPr>
                <w:color w:val="000000"/>
                <w:sz w:val="22"/>
                <w:highlight w:val="green"/>
                <w:vertAlign w:val="subscript"/>
              </w:rPr>
              <w:t xml:space="preserve"> </w:t>
            </w:r>
            <w:r w:rsidRPr="00943900">
              <w:rPr>
                <w:color w:val="000000"/>
                <w:sz w:val="22"/>
                <w:highlight w:val="green"/>
              </w:rPr>
              <w:t>= 100</w:t>
            </w:r>
            <w:r w:rsidR="004F2F61" w:rsidRPr="00943900">
              <w:rPr>
                <w:color w:val="000000"/>
                <w:sz w:val="22"/>
                <w:highlight w:val="green"/>
              </w:rPr>
              <w:t xml:space="preserve"> </w:t>
            </w:r>
            <w:r w:rsidR="004F2F61" w:rsidRPr="00943900">
              <w:rPr>
                <w:color w:val="000000"/>
                <w:sz w:val="22"/>
                <w:highlight w:val="green"/>
                <w:lang w:val="en-US"/>
              </w:rPr>
              <w:t>x</w:t>
            </w:r>
            <w:r w:rsidRPr="00943900">
              <w:rPr>
                <w:color w:val="000000"/>
                <w:sz w:val="22"/>
                <w:highlight w:val="green"/>
              </w:rPr>
              <w:t xml:space="preserve"> (К</w:t>
            </w:r>
            <w:r w:rsidRPr="00943900">
              <w:rPr>
                <w:color w:val="000000"/>
                <w:sz w:val="22"/>
                <w:highlight w:val="green"/>
                <w:vertAlign w:val="subscript"/>
                <w:lang w:val="en-US"/>
              </w:rPr>
              <w:t>i</w:t>
            </w:r>
            <w:r w:rsidRPr="00943900">
              <w:rPr>
                <w:color w:val="000000"/>
                <w:sz w:val="22"/>
                <w:highlight w:val="green"/>
              </w:rPr>
              <w:t xml:space="preserve"> / К</w:t>
            </w:r>
            <w:r w:rsidRPr="00943900">
              <w:rPr>
                <w:color w:val="000000"/>
                <w:sz w:val="22"/>
                <w:highlight w:val="green"/>
                <w:vertAlign w:val="subscript"/>
                <w:lang w:val="en-US"/>
              </w:rPr>
              <w:t>max</w:t>
            </w:r>
            <w:r w:rsidRPr="00943900">
              <w:rPr>
                <w:color w:val="000000"/>
                <w:sz w:val="22"/>
                <w:highlight w:val="green"/>
              </w:rPr>
              <w:t>);</w:t>
            </w:r>
          </w:p>
          <w:p w14:paraId="4989FF5D" w14:textId="553C7D10" w:rsidR="00F45FBE" w:rsidRPr="00943900" w:rsidRDefault="00F45FBE" w:rsidP="00F45F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highlight w:val="green"/>
              </w:rPr>
            </w:pPr>
            <w:r w:rsidRPr="00943900">
              <w:rPr>
                <w:color w:val="000000"/>
                <w:sz w:val="22"/>
                <w:highlight w:val="green"/>
              </w:rPr>
              <w:t>где:</w:t>
            </w:r>
            <w:r w:rsidR="004F2F61" w:rsidRPr="00943900">
              <w:rPr>
                <w:color w:val="000000"/>
                <w:sz w:val="22"/>
                <w:highlight w:val="green"/>
              </w:rPr>
              <w:t xml:space="preserve"> </w:t>
            </w:r>
          </w:p>
          <w:p w14:paraId="6C906D28" w14:textId="033FDF77" w:rsidR="00F45FBE" w:rsidRPr="00943900" w:rsidRDefault="00F45FBE" w:rsidP="00F45F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highlight w:val="green"/>
              </w:rPr>
            </w:pPr>
            <w:r w:rsidRPr="00943900">
              <w:rPr>
                <w:color w:val="000000"/>
                <w:sz w:val="22"/>
                <w:highlight w:val="green"/>
              </w:rPr>
              <w:t>К</w:t>
            </w:r>
            <w:r w:rsidRPr="00943900">
              <w:rPr>
                <w:color w:val="000000"/>
                <w:sz w:val="22"/>
                <w:highlight w:val="green"/>
                <w:vertAlign w:val="subscript"/>
              </w:rPr>
              <w:t>i</w:t>
            </w:r>
            <w:r w:rsidRPr="00943900">
              <w:rPr>
                <w:color w:val="000000"/>
                <w:sz w:val="22"/>
                <w:highlight w:val="green"/>
              </w:rPr>
              <w:t xml:space="preserve"> -  </w:t>
            </w:r>
            <w:r w:rsidR="00B857C5" w:rsidRPr="00943900">
              <w:rPr>
                <w:color w:val="000000"/>
                <w:sz w:val="22"/>
                <w:highlight w:val="green"/>
              </w:rPr>
              <w:t>предложение участника закупки, заявка (</w:t>
            </w:r>
            <w:r w:rsidRPr="00943900">
              <w:rPr>
                <w:color w:val="000000"/>
                <w:sz w:val="22"/>
                <w:highlight w:val="green"/>
              </w:rPr>
              <w:t>предложение) которого оценивается;</w:t>
            </w:r>
          </w:p>
          <w:p w14:paraId="1565A789" w14:textId="25B0F3EB" w:rsidR="00F45FBE" w:rsidRPr="00943900" w:rsidRDefault="00F45FBE" w:rsidP="00F45F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highlight w:val="green"/>
              </w:rPr>
            </w:pPr>
            <w:r w:rsidRPr="00943900">
              <w:rPr>
                <w:color w:val="000000"/>
                <w:sz w:val="22"/>
                <w:highlight w:val="green"/>
              </w:rPr>
              <w:t xml:space="preserve">К </w:t>
            </w:r>
            <w:r w:rsidRPr="00943900">
              <w:rPr>
                <w:color w:val="000000"/>
                <w:sz w:val="22"/>
                <w:highlight w:val="green"/>
                <w:vertAlign w:val="subscript"/>
              </w:rPr>
              <w:t xml:space="preserve">max </w:t>
            </w:r>
            <w:r w:rsidRPr="00943900">
              <w:rPr>
                <w:color w:val="000000"/>
                <w:sz w:val="22"/>
                <w:highlight w:val="green"/>
              </w:rPr>
              <w:t xml:space="preserve">- максимальное </w:t>
            </w:r>
            <w:r w:rsidR="00B857C5" w:rsidRPr="00943900">
              <w:rPr>
                <w:color w:val="000000"/>
                <w:sz w:val="22"/>
                <w:highlight w:val="green"/>
              </w:rPr>
              <w:t>предложение из предложений по</w:t>
            </w:r>
            <w:r w:rsidRPr="00943900">
              <w:rPr>
                <w:color w:val="000000"/>
                <w:sz w:val="22"/>
                <w:highlight w:val="green"/>
              </w:rPr>
              <w:t xml:space="preserve"> критерию </w:t>
            </w:r>
            <w:r w:rsidR="00B857C5" w:rsidRPr="00943900">
              <w:rPr>
                <w:color w:val="000000"/>
                <w:sz w:val="22"/>
                <w:highlight w:val="green"/>
              </w:rPr>
              <w:t>оценки, сделанных участниками закупки.</w:t>
            </w:r>
          </w:p>
          <w:p w14:paraId="50C3E578" w14:textId="187B1A85" w:rsidR="004303C6" w:rsidRPr="00943900" w:rsidRDefault="004303C6" w:rsidP="004303C6">
            <w:pPr>
              <w:jc w:val="both"/>
              <w:rPr>
                <w:b/>
                <w:bCs/>
                <w:sz w:val="22"/>
                <w:szCs w:val="22"/>
                <w:highlight w:val="green"/>
              </w:rPr>
            </w:pPr>
            <w:r w:rsidRPr="00943900">
              <w:rPr>
                <w:b/>
                <w:bCs/>
                <w:sz w:val="22"/>
                <w:szCs w:val="22"/>
                <w:highlight w:val="green"/>
              </w:rPr>
              <w:t>Итоговый рейтинг:</w:t>
            </w:r>
          </w:p>
          <w:p w14:paraId="0647169F" w14:textId="77777777" w:rsidR="004303C6" w:rsidRPr="00943900" w:rsidRDefault="004303C6" w:rsidP="004303C6">
            <w:pPr>
              <w:pStyle w:val="afff7"/>
              <w:rPr>
                <w:sz w:val="22"/>
                <w:szCs w:val="22"/>
                <w:highlight w:val="green"/>
              </w:rPr>
            </w:pPr>
            <w:r w:rsidRPr="00943900">
              <w:rPr>
                <w:sz w:val="22"/>
                <w:szCs w:val="22"/>
                <w:highlight w:val="green"/>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конкурсной документации, умноженных на их коэффициент значимости критерия.</w:t>
            </w:r>
          </w:p>
          <w:p w14:paraId="3D985AC1" w14:textId="13F502EC" w:rsidR="00903732" w:rsidRPr="00B43DC5" w:rsidRDefault="004303C6" w:rsidP="00DF0908">
            <w:pPr>
              <w:pStyle w:val="afff7"/>
              <w:rPr>
                <w:b/>
                <w:color w:val="000000"/>
                <w:sz w:val="22"/>
                <w:u w:val="single"/>
                <w:vertAlign w:val="subscript"/>
              </w:rPr>
            </w:pPr>
            <w:r w:rsidRPr="00943900">
              <w:rPr>
                <w:b/>
                <w:sz w:val="22"/>
                <w:szCs w:val="22"/>
                <w:highlight w:val="green"/>
                <w:u w:val="single"/>
              </w:rPr>
              <w:t xml:space="preserve">Итоговый рейтинг = </w:t>
            </w:r>
            <w:r w:rsidR="004F2F61" w:rsidRPr="00943900">
              <w:rPr>
                <w:b/>
                <w:sz w:val="22"/>
                <w:szCs w:val="22"/>
                <w:highlight w:val="green"/>
                <w:u w:val="single"/>
              </w:rPr>
              <w:t>(</w:t>
            </w:r>
            <w:r w:rsidRPr="00943900">
              <w:rPr>
                <w:b/>
                <w:sz w:val="22"/>
                <w:szCs w:val="22"/>
                <w:highlight w:val="green"/>
                <w:u w:val="single"/>
              </w:rPr>
              <w:t>ЦБ</w:t>
            </w:r>
            <w:r w:rsidR="00F45FBE" w:rsidRPr="00943900">
              <w:rPr>
                <w:b/>
                <w:sz w:val="22"/>
                <w:szCs w:val="22"/>
                <w:highlight w:val="green"/>
                <w:u w:val="single"/>
                <w:vertAlign w:val="subscript"/>
                <w:lang w:val="en-US"/>
              </w:rPr>
              <w:t>i</w:t>
            </w:r>
            <w:r w:rsidR="004F2F61" w:rsidRPr="00943900">
              <w:rPr>
                <w:b/>
                <w:sz w:val="22"/>
                <w:szCs w:val="22"/>
                <w:highlight w:val="green"/>
                <w:u w:val="single"/>
                <w:vertAlign w:val="subscript"/>
              </w:rPr>
              <w:t xml:space="preserve"> *</w:t>
            </w:r>
            <w:r w:rsidRPr="00943900">
              <w:rPr>
                <w:b/>
                <w:sz w:val="22"/>
                <w:szCs w:val="22"/>
                <w:highlight w:val="green"/>
                <w:u w:val="single"/>
              </w:rPr>
              <w:t>0,8</w:t>
            </w:r>
            <w:r w:rsidR="004F2F61" w:rsidRPr="00943900">
              <w:rPr>
                <w:b/>
                <w:sz w:val="22"/>
                <w:szCs w:val="22"/>
                <w:highlight w:val="green"/>
                <w:u w:val="single"/>
              </w:rPr>
              <w:t>)</w:t>
            </w:r>
            <w:r w:rsidRPr="00943900">
              <w:rPr>
                <w:b/>
                <w:sz w:val="22"/>
                <w:szCs w:val="22"/>
                <w:highlight w:val="green"/>
                <w:u w:val="single"/>
              </w:rPr>
              <w:t>+</w:t>
            </w:r>
            <w:r w:rsidR="00B857C5" w:rsidRPr="00943900">
              <w:rPr>
                <w:b/>
                <w:color w:val="000000"/>
                <w:sz w:val="22"/>
                <w:highlight w:val="green"/>
                <w:u w:val="single"/>
              </w:rPr>
              <w:t xml:space="preserve"> </w:t>
            </w:r>
            <w:r w:rsidR="004F2F61" w:rsidRPr="00943900">
              <w:rPr>
                <w:b/>
                <w:color w:val="000000"/>
                <w:sz w:val="22"/>
                <w:highlight w:val="green"/>
                <w:u w:val="single"/>
              </w:rPr>
              <w:t>(</w:t>
            </w:r>
            <w:r w:rsidR="00B857C5" w:rsidRPr="00943900">
              <w:rPr>
                <w:b/>
                <w:color w:val="000000"/>
                <w:sz w:val="22"/>
                <w:highlight w:val="green"/>
                <w:u w:val="single"/>
              </w:rPr>
              <w:t>НЦБ</w:t>
            </w:r>
            <w:r w:rsidR="00B857C5" w:rsidRPr="00943900">
              <w:rPr>
                <w:b/>
                <w:color w:val="000000"/>
                <w:sz w:val="22"/>
                <w:highlight w:val="green"/>
                <w:u w:val="single"/>
                <w:vertAlign w:val="subscript"/>
                <w:lang w:val="en-US"/>
              </w:rPr>
              <w:t>i</w:t>
            </w:r>
            <w:r w:rsidR="00903732" w:rsidRPr="00B43DC5">
              <w:rPr>
                <w:b/>
                <w:color w:val="000000"/>
                <w:sz w:val="22"/>
                <w:highlight w:val="green"/>
                <w:u w:val="single"/>
                <w:vertAlign w:val="subscript"/>
              </w:rPr>
              <w:t xml:space="preserve"> </w:t>
            </w:r>
            <w:r w:rsidR="00903732" w:rsidRPr="00943900">
              <w:rPr>
                <w:b/>
                <w:sz w:val="22"/>
                <w:szCs w:val="22"/>
                <w:highlight w:val="green"/>
                <w:u w:val="single"/>
              </w:rPr>
              <w:t>*0,2</w:t>
            </w:r>
            <w:r w:rsidR="004F2F61" w:rsidRPr="00943900">
              <w:rPr>
                <w:b/>
                <w:sz w:val="22"/>
                <w:szCs w:val="22"/>
                <w:highlight w:val="green"/>
                <w:u w:val="single"/>
              </w:rPr>
              <w:t>)</w:t>
            </w:r>
          </w:p>
          <w:p w14:paraId="3692E569" w14:textId="77777777" w:rsidR="004303C6" w:rsidRPr="006E072D" w:rsidRDefault="004303C6" w:rsidP="004303C6">
            <w:pPr>
              <w:pStyle w:val="afff7"/>
              <w:rPr>
                <w:sz w:val="22"/>
                <w:szCs w:val="22"/>
              </w:rPr>
            </w:pPr>
            <w:r w:rsidRPr="006E072D">
              <w:rPr>
                <w:sz w:val="22"/>
                <w:szCs w:val="22"/>
              </w:rPr>
              <w:lastRenderedPageBreak/>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3C77BFA4" w14:textId="77777777" w:rsidR="004303C6" w:rsidRPr="006E072D" w:rsidRDefault="004303C6" w:rsidP="004303C6">
            <w:pPr>
              <w:pStyle w:val="afff7"/>
              <w:rPr>
                <w:sz w:val="22"/>
                <w:szCs w:val="22"/>
              </w:rPr>
            </w:pPr>
            <w:r w:rsidRPr="006E072D">
              <w:rPr>
                <w:sz w:val="22"/>
                <w:szCs w:val="22"/>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58FFCFE4" w14:textId="77777777" w:rsidR="004303C6" w:rsidRPr="006E072D" w:rsidRDefault="004303C6" w:rsidP="004303C6">
            <w:pPr>
              <w:ind w:firstLine="708"/>
              <w:jc w:val="both"/>
              <w:rPr>
                <w:sz w:val="22"/>
                <w:szCs w:val="22"/>
              </w:rPr>
            </w:pPr>
            <w:r w:rsidRPr="006E072D">
              <w:rPr>
                <w:sz w:val="22"/>
                <w:szCs w:val="22"/>
              </w:rPr>
              <w:t xml:space="preserve">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 </w:t>
            </w:r>
          </w:p>
          <w:p w14:paraId="68D74B72" w14:textId="77777777" w:rsidR="004303C6" w:rsidRPr="006E072D" w:rsidRDefault="004303C6" w:rsidP="004303C6">
            <w:pPr>
              <w:ind w:firstLine="708"/>
              <w:jc w:val="both"/>
              <w:rPr>
                <w:sz w:val="22"/>
                <w:szCs w:val="22"/>
              </w:rPr>
            </w:pPr>
            <w:r w:rsidRPr="006E072D">
              <w:rPr>
                <w:sz w:val="22"/>
                <w:szCs w:val="22"/>
              </w:rPr>
              <w:t>Заявке, набравшей наибольший итоговый рейтинг, присваивается первый номер.</w:t>
            </w:r>
          </w:p>
          <w:p w14:paraId="26764AA7" w14:textId="77777777" w:rsidR="004303C6" w:rsidRPr="006E072D" w:rsidRDefault="004303C6" w:rsidP="004303C6">
            <w:pPr>
              <w:jc w:val="both"/>
              <w:rPr>
                <w:sz w:val="22"/>
                <w:szCs w:val="22"/>
              </w:rPr>
            </w:pPr>
            <w:r w:rsidRPr="006E072D">
              <w:rPr>
                <w:sz w:val="22"/>
                <w:szCs w:val="22"/>
              </w:rPr>
              <w:t xml:space="preserve">В случае, если в нескольких заявках содержатся одинаковые условия исполнения контракта, меньший порядковый номер присваивается заявке, которая поступила ранее других заявок, содержащих такие условия. </w:t>
            </w:r>
          </w:p>
          <w:p w14:paraId="231AB446" w14:textId="77777777" w:rsidR="004303C6" w:rsidRPr="006E072D" w:rsidRDefault="004303C6" w:rsidP="004303C6">
            <w:pPr>
              <w:ind w:firstLine="708"/>
              <w:jc w:val="both"/>
              <w:rPr>
                <w:sz w:val="22"/>
                <w:szCs w:val="22"/>
              </w:rPr>
            </w:pPr>
            <w:r w:rsidRPr="006E072D">
              <w:rPr>
                <w:sz w:val="22"/>
                <w:szCs w:val="22"/>
              </w:rPr>
              <w:t>В случае непредоставления Участником закупки в составе заявки вышеперечисленных документов, копий документов, подтверждающих его соответствие установленному нестоимостному критерию или несоответствия указанных документов установленным требованиям или наличия в них неполной или противоречивой информации, а также наличия сведений не соответствующей информации, представленной в заявке Участника, начисляется 0 (ноль) баллов в отношении такого нестоимостного критерия. При этом заявка такого Участника не подлежит отклонению.</w:t>
            </w:r>
          </w:p>
          <w:p w14:paraId="52829F78" w14:textId="77777777" w:rsidR="004303C6" w:rsidRPr="006E072D" w:rsidRDefault="004303C6" w:rsidP="004303C6">
            <w:pPr>
              <w:ind w:firstLine="708"/>
              <w:jc w:val="both"/>
              <w:rPr>
                <w:sz w:val="22"/>
                <w:szCs w:val="22"/>
              </w:rPr>
            </w:pPr>
            <w:r w:rsidRPr="006E072D">
              <w:rPr>
                <w:sz w:val="22"/>
                <w:szCs w:val="22"/>
              </w:rPr>
              <w:t>На основании результатов оценки заявок на участие в конкурсе запросе предложений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w:t>
            </w:r>
          </w:p>
        </w:tc>
      </w:tr>
    </w:tbl>
    <w:p w14:paraId="642B119D" w14:textId="77777777" w:rsidR="00C7246A" w:rsidRDefault="00C7246A">
      <w:bookmarkStart w:id="4" w:name="_Toc420511973"/>
      <w:bookmarkEnd w:id="4"/>
    </w:p>
    <w:p w14:paraId="634F90DF" w14:textId="77777777" w:rsidR="00C7246A" w:rsidRDefault="00A4001F">
      <w:pPr>
        <w:rPr>
          <w:b/>
          <w:sz w:val="24"/>
        </w:rPr>
      </w:pPr>
      <w:r>
        <w:rPr>
          <w:b/>
          <w:sz w:val="24"/>
        </w:rPr>
        <w:br w:type="page"/>
      </w:r>
    </w:p>
    <w:p w14:paraId="7E7596DF" w14:textId="5BCFFA45" w:rsidR="00C7246A" w:rsidRDefault="00A4001F">
      <w:pPr>
        <w:tabs>
          <w:tab w:val="left" w:pos="2309"/>
        </w:tabs>
        <w:jc w:val="center"/>
        <w:rPr>
          <w:b/>
          <w:sz w:val="24"/>
        </w:rPr>
      </w:pPr>
      <w:r>
        <w:rPr>
          <w:b/>
          <w:sz w:val="24"/>
        </w:rPr>
        <w:lastRenderedPageBreak/>
        <w:t xml:space="preserve">Часть </w:t>
      </w:r>
      <w:r>
        <w:rPr>
          <w:b/>
          <w:sz w:val="24"/>
          <w:lang w:val="en-US"/>
        </w:rPr>
        <w:t>II</w:t>
      </w:r>
      <w:r>
        <w:rPr>
          <w:b/>
          <w:sz w:val="24"/>
        </w:rPr>
        <w:t xml:space="preserve">.  </w:t>
      </w:r>
      <w:r w:rsidR="00827C2E">
        <w:rPr>
          <w:b/>
          <w:sz w:val="24"/>
        </w:rPr>
        <w:t>ТЕХНИЧЕСКОЕ ЗАДАНИЕ</w:t>
      </w:r>
    </w:p>
    <w:p w14:paraId="0029DD61" w14:textId="77777777" w:rsidR="00C7246A" w:rsidRDefault="00C7246A">
      <w:pPr>
        <w:spacing w:line="276" w:lineRule="auto"/>
        <w:jc w:val="both"/>
        <w:rPr>
          <w:b/>
          <w:sz w:val="22"/>
          <w:szCs w:val="22"/>
        </w:rPr>
      </w:pPr>
      <w:bookmarkStart w:id="5" w:name="_Hlk78209244"/>
    </w:p>
    <w:p w14:paraId="611E8929" w14:textId="77777777" w:rsidR="00C7246A" w:rsidRDefault="00A4001F">
      <w:pPr>
        <w:jc w:val="center"/>
        <w:rPr>
          <w:b/>
          <w:sz w:val="22"/>
          <w:szCs w:val="22"/>
        </w:rPr>
      </w:pPr>
      <w:r>
        <w:rPr>
          <w:b/>
          <w:sz w:val="22"/>
          <w:szCs w:val="22"/>
        </w:rPr>
        <w:t>Приложено отдельным файлом</w:t>
      </w:r>
    </w:p>
    <w:p w14:paraId="6B80C934" w14:textId="77777777" w:rsidR="00C7246A" w:rsidRDefault="00C7246A">
      <w:pPr>
        <w:rPr>
          <w:sz w:val="22"/>
          <w:szCs w:val="22"/>
        </w:rPr>
      </w:pPr>
    </w:p>
    <w:p w14:paraId="46B3B9EA" w14:textId="77777777" w:rsidR="00C7246A" w:rsidRDefault="00C7246A">
      <w:pPr>
        <w:rPr>
          <w:sz w:val="22"/>
          <w:szCs w:val="22"/>
        </w:rPr>
      </w:pPr>
    </w:p>
    <w:bookmarkEnd w:id="5"/>
    <w:p w14:paraId="77F020BE" w14:textId="77777777" w:rsidR="00C7246A" w:rsidRDefault="00A4001F">
      <w:pPr>
        <w:tabs>
          <w:tab w:val="left" w:pos="2309"/>
        </w:tabs>
        <w:jc w:val="center"/>
        <w:rPr>
          <w:b/>
          <w:sz w:val="24"/>
        </w:rPr>
      </w:pPr>
      <w:r>
        <w:rPr>
          <w:b/>
          <w:sz w:val="24"/>
        </w:rPr>
        <w:t xml:space="preserve">Часть </w:t>
      </w:r>
      <w:r>
        <w:rPr>
          <w:b/>
          <w:sz w:val="24"/>
          <w:lang w:val="en-US"/>
        </w:rPr>
        <w:t>III</w:t>
      </w:r>
      <w:r>
        <w:rPr>
          <w:b/>
          <w:sz w:val="24"/>
        </w:rPr>
        <w:t xml:space="preserve">.  Проект ДОГОВОРА ПОСТАВКИ </w:t>
      </w:r>
    </w:p>
    <w:p w14:paraId="522517F4" w14:textId="77777777" w:rsidR="00C7246A" w:rsidRDefault="00C7246A">
      <w:pPr>
        <w:widowControl w:val="0"/>
        <w:jc w:val="center"/>
        <w:rPr>
          <w:b/>
          <w:sz w:val="18"/>
          <w:szCs w:val="18"/>
        </w:rPr>
      </w:pPr>
      <w:bookmarkStart w:id="6" w:name="_Toc17793818"/>
    </w:p>
    <w:p w14:paraId="7414BA16" w14:textId="77777777" w:rsidR="00C7246A" w:rsidRDefault="00A4001F">
      <w:pPr>
        <w:jc w:val="center"/>
        <w:rPr>
          <w:b/>
          <w:sz w:val="22"/>
          <w:szCs w:val="22"/>
        </w:rPr>
      </w:pPr>
      <w:r>
        <w:rPr>
          <w:b/>
          <w:sz w:val="22"/>
          <w:szCs w:val="22"/>
        </w:rPr>
        <w:t>Приложено отдельным файлом</w:t>
      </w:r>
    </w:p>
    <w:p w14:paraId="5A33E503" w14:textId="77777777" w:rsidR="00C7246A" w:rsidRDefault="00C7246A">
      <w:pPr>
        <w:widowControl w:val="0"/>
        <w:jc w:val="center"/>
        <w:rPr>
          <w:b/>
          <w:sz w:val="18"/>
          <w:szCs w:val="18"/>
        </w:rPr>
      </w:pPr>
    </w:p>
    <w:bookmarkEnd w:id="6"/>
    <w:p w14:paraId="13E58A38" w14:textId="77777777" w:rsidR="00C7246A" w:rsidRDefault="00C7246A">
      <w:pPr>
        <w:jc w:val="right"/>
        <w:rPr>
          <w:b/>
          <w:sz w:val="24"/>
          <w:szCs w:val="24"/>
        </w:rPr>
      </w:pPr>
    </w:p>
    <w:p w14:paraId="67F44FEC" w14:textId="77777777" w:rsidR="00C7246A" w:rsidRDefault="00A4001F">
      <w:pPr>
        <w:jc w:val="center"/>
        <w:rPr>
          <w:b/>
          <w:color w:val="000000"/>
          <w:sz w:val="24"/>
          <w:szCs w:val="22"/>
        </w:rPr>
      </w:pPr>
      <w:bookmarkStart w:id="7" w:name="_Hlk69367624"/>
      <w:r>
        <w:rPr>
          <w:b/>
          <w:color w:val="000000"/>
          <w:sz w:val="24"/>
          <w:szCs w:val="22"/>
        </w:rPr>
        <w:t>ОБОСНОВАНИЕ НАЧАЛЬНОЙ (МАКСИМАЛЬНОЙ) ЦЕНЫ ДОГОВОРА</w:t>
      </w:r>
    </w:p>
    <w:p w14:paraId="22AAF8D0" w14:textId="77777777" w:rsidR="00C7246A" w:rsidRDefault="00C7246A">
      <w:pPr>
        <w:jc w:val="center"/>
        <w:rPr>
          <w:b/>
          <w:color w:val="000000"/>
          <w:sz w:val="24"/>
          <w:szCs w:val="22"/>
        </w:rPr>
      </w:pPr>
    </w:p>
    <w:p w14:paraId="14180281" w14:textId="77777777" w:rsidR="00C7246A" w:rsidRDefault="00C7246A">
      <w:pPr>
        <w:jc w:val="center"/>
        <w:rPr>
          <w:b/>
          <w:color w:val="000000"/>
          <w:sz w:val="24"/>
          <w:szCs w:val="22"/>
        </w:rPr>
      </w:pPr>
    </w:p>
    <w:p w14:paraId="7824D884" w14:textId="77777777" w:rsidR="00C7246A" w:rsidRDefault="00A4001F">
      <w:pPr>
        <w:ind w:firstLine="709"/>
        <w:jc w:val="center"/>
        <w:rPr>
          <w:iCs/>
          <w:sz w:val="24"/>
          <w:szCs w:val="24"/>
        </w:rPr>
      </w:pPr>
      <w:r>
        <w:rPr>
          <w:iCs/>
          <w:sz w:val="24"/>
          <w:szCs w:val="24"/>
        </w:rPr>
        <w:t xml:space="preserve">Обоснование начальной (максимальной) цены договора </w:t>
      </w:r>
    </w:p>
    <w:p w14:paraId="38932EFF" w14:textId="77777777" w:rsidR="00C7246A" w:rsidRDefault="00A4001F">
      <w:pPr>
        <w:ind w:firstLine="709"/>
        <w:jc w:val="center"/>
        <w:rPr>
          <w:iCs/>
          <w:sz w:val="24"/>
          <w:szCs w:val="24"/>
        </w:rPr>
      </w:pPr>
      <w:r>
        <w:rPr>
          <w:iCs/>
          <w:sz w:val="24"/>
          <w:szCs w:val="24"/>
        </w:rPr>
        <w:t>метод сопоставимых рыночных цен</w:t>
      </w:r>
    </w:p>
    <w:p w14:paraId="017ECDF9" w14:textId="77777777" w:rsidR="00C7246A" w:rsidRDefault="00C7246A">
      <w:pPr>
        <w:ind w:firstLine="709"/>
        <w:jc w:val="center"/>
        <w:rPr>
          <w:iCs/>
          <w:sz w:val="24"/>
          <w:szCs w:val="24"/>
        </w:rPr>
      </w:pPr>
    </w:p>
    <w:p w14:paraId="78B07B0E" w14:textId="77777777" w:rsidR="00C7246A" w:rsidRDefault="00A4001F">
      <w:pPr>
        <w:ind w:firstLine="709"/>
        <w:jc w:val="center"/>
        <w:rPr>
          <w:iCs/>
          <w:sz w:val="24"/>
          <w:szCs w:val="24"/>
        </w:rPr>
      </w:pPr>
      <w:r>
        <w:rPr>
          <w:sz w:val="24"/>
          <w:highlight w:val="yellow"/>
        </w:rPr>
        <w:t>Прилагается отдельным файлом</w:t>
      </w:r>
    </w:p>
    <w:p w14:paraId="256DD1BB" w14:textId="77777777" w:rsidR="00C7246A" w:rsidRDefault="00C7246A">
      <w:pPr>
        <w:rPr>
          <w:b/>
          <w:i/>
          <w:snapToGrid w:val="0"/>
          <w:sz w:val="22"/>
        </w:rPr>
      </w:pPr>
    </w:p>
    <w:p w14:paraId="0113CBE1" w14:textId="77777777" w:rsidR="00C7246A" w:rsidRDefault="00A4001F">
      <w:pPr>
        <w:rPr>
          <w:b/>
          <w:i/>
          <w:snapToGrid w:val="0"/>
          <w:sz w:val="22"/>
        </w:rPr>
      </w:pPr>
      <w:r>
        <w:rPr>
          <w:b/>
          <w:i/>
          <w:snapToGrid w:val="0"/>
          <w:sz w:val="22"/>
        </w:rPr>
        <w:br w:type="page"/>
      </w:r>
    </w:p>
    <w:p w14:paraId="6F811B27" w14:textId="77777777" w:rsidR="00C7246A" w:rsidRDefault="00A4001F">
      <w:pPr>
        <w:suppressAutoHyphens/>
        <w:jc w:val="right"/>
        <w:rPr>
          <w:snapToGrid w:val="0"/>
        </w:rPr>
      </w:pPr>
      <w:r>
        <w:rPr>
          <w:b/>
          <w:i/>
          <w:snapToGrid w:val="0"/>
          <w:sz w:val="22"/>
        </w:rPr>
        <w:lastRenderedPageBreak/>
        <w:t>Приложение 1</w:t>
      </w:r>
      <w:r>
        <w:rPr>
          <w:snapToGrid w:val="0"/>
        </w:rPr>
        <w:t>к  документации</w:t>
      </w:r>
    </w:p>
    <w:p w14:paraId="46FB8BA6" w14:textId="77777777" w:rsidR="00C7246A" w:rsidRDefault="00A4001F">
      <w:pPr>
        <w:suppressAutoHyphens/>
        <w:jc w:val="right"/>
        <w:rPr>
          <w:snapToGrid w:val="0"/>
        </w:rPr>
      </w:pPr>
      <w:r>
        <w:rPr>
          <w:snapToGrid w:val="0"/>
        </w:rPr>
        <w:t>о запросе предложений в электронной форме</w:t>
      </w:r>
    </w:p>
    <w:p w14:paraId="3B2934A6" w14:textId="77777777" w:rsidR="00C7246A" w:rsidRDefault="00A4001F">
      <w:pPr>
        <w:suppressAutoHyphens/>
        <w:jc w:val="right"/>
        <w:rPr>
          <w:snapToGrid w:val="0"/>
        </w:rPr>
      </w:pPr>
      <w:r>
        <w:rPr>
          <w:snapToGrid w:val="0"/>
        </w:rPr>
        <w:t>от «____»_____________ 202_ г. №__________</w:t>
      </w:r>
    </w:p>
    <w:p w14:paraId="36D599E0" w14:textId="77777777" w:rsidR="00C7246A" w:rsidRDefault="00C7246A">
      <w:pPr>
        <w:ind w:left="-540"/>
        <w:jc w:val="center"/>
        <w:rPr>
          <w:b/>
          <w:color w:val="000000"/>
        </w:rPr>
      </w:pPr>
    </w:p>
    <w:p w14:paraId="3B7CEA7C" w14:textId="77777777" w:rsidR="00C7246A" w:rsidRDefault="00A4001F">
      <w:pPr>
        <w:autoSpaceDE w:val="0"/>
        <w:autoSpaceDN w:val="0"/>
        <w:jc w:val="center"/>
        <w:outlineLvl w:val="0"/>
        <w:rPr>
          <w:b/>
          <w:bCs/>
          <w:i/>
          <w:sz w:val="22"/>
          <w:szCs w:val="22"/>
        </w:rPr>
      </w:pPr>
      <w:r>
        <w:rPr>
          <w:b/>
          <w:bCs/>
          <w:i/>
          <w:sz w:val="22"/>
          <w:szCs w:val="22"/>
        </w:rPr>
        <w:t>Заявка на участие в запросе предложений в электронной форме (форма)</w:t>
      </w:r>
    </w:p>
    <w:p w14:paraId="423C7528" w14:textId="77777777" w:rsidR="00C7246A" w:rsidRDefault="00A4001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sz w:val="24"/>
          <w:szCs w:val="24"/>
        </w:rPr>
      </w:pPr>
      <w:r>
        <w:t>1. Изучив документацию на право заключения вышеупомянутого договора, Положение о закупке товаров, работ, услуг для обеспечения нужд ООО «ЧелябГЭТ», а также применимые к данной закупке законодательство и нормативно-правовые акты</w:t>
      </w:r>
    </w:p>
    <w:p w14:paraId="24675EC4" w14:textId="77777777" w:rsidR="00C7246A" w:rsidRDefault="00A4001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sz w:val="22"/>
        </w:rPr>
      </w:pPr>
      <w:r>
        <w:rPr>
          <w:i/>
          <w:sz w:val="22"/>
        </w:rPr>
        <w:t>________________________________________________________________________________________</w:t>
      </w:r>
    </w:p>
    <w:p w14:paraId="2CAB59E0" w14:textId="77777777" w:rsidR="00C7246A" w:rsidRDefault="00A4001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sz w:val="18"/>
          <w:szCs w:val="18"/>
        </w:rPr>
      </w:pPr>
      <w:r>
        <w:rPr>
          <w:i/>
          <w:sz w:val="18"/>
          <w:szCs w:val="18"/>
        </w:rPr>
        <w:t>наименование, фамилия, имя, отчество (при наличии) участника закупки</w:t>
      </w:r>
    </w:p>
    <w:p w14:paraId="44A3A397" w14:textId="77777777" w:rsidR="00C7246A" w:rsidRDefault="00A4001F">
      <w:pPr>
        <w:tabs>
          <w:tab w:val="left" w:pos="708"/>
        </w:tabs>
        <w:jc w:val="both"/>
        <w:rPr>
          <w:sz w:val="24"/>
          <w:szCs w:val="24"/>
        </w:rPr>
      </w:pPr>
      <w:r>
        <w:t xml:space="preserve"> в лице, _________________________________________________________________________</w:t>
      </w:r>
    </w:p>
    <w:p w14:paraId="54C7C10E" w14:textId="77777777" w:rsidR="00C7246A" w:rsidRDefault="00A4001F">
      <w:pPr>
        <w:tabs>
          <w:tab w:val="left" w:pos="708"/>
        </w:tabs>
        <w:jc w:val="both"/>
        <w:rPr>
          <w:i/>
          <w:sz w:val="18"/>
          <w:szCs w:val="18"/>
        </w:rPr>
      </w:pPr>
      <w:r>
        <w:rPr>
          <w:i/>
        </w:rPr>
        <w:tab/>
      </w:r>
      <w:r>
        <w:rPr>
          <w:i/>
          <w:sz w:val="18"/>
          <w:szCs w:val="18"/>
        </w:rPr>
        <w:t>наименование должности руководителя (уполномоченного лица)  и его Ф.И.О. (для юридических лиц)</w:t>
      </w:r>
    </w:p>
    <w:p w14:paraId="1A6CCE74" w14:textId="091D544C" w:rsidR="00C7246A" w:rsidRDefault="00A4001F" w:rsidP="002D34DB">
      <w:pPr>
        <w:tabs>
          <w:tab w:val="left" w:pos="708"/>
        </w:tabs>
        <w:jc w:val="both"/>
      </w:pPr>
      <w:r>
        <w:t>сообщает о согласии участвовать в запросе предложений на условиях, установленных в указанных выше документах, и напр</w:t>
      </w:r>
      <w:r w:rsidR="004E751E">
        <w:t>авляет настоящую заявку.</w:t>
      </w:r>
    </w:p>
    <w:p w14:paraId="50187F3B" w14:textId="0ECFF651" w:rsidR="002D34DB" w:rsidRDefault="002D34DB" w:rsidP="002D34DB">
      <w:pPr>
        <w:tabs>
          <w:tab w:val="left" w:pos="708"/>
        </w:tabs>
        <w:jc w:val="both"/>
      </w:pPr>
    </w:p>
    <w:tbl>
      <w:tblPr>
        <w:tblpPr w:leftFromText="180" w:rightFromText="180" w:vertAnchor="text" w:horzAnchor="margin" w:tblpY="27"/>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2D34DB" w14:paraId="77960AAF" w14:textId="77777777" w:rsidTr="002D34DB">
        <w:trPr>
          <w:tblHeader/>
        </w:trPr>
        <w:tc>
          <w:tcPr>
            <w:tcW w:w="596" w:type="dxa"/>
            <w:vAlign w:val="center"/>
          </w:tcPr>
          <w:p w14:paraId="464CCB23" w14:textId="77777777" w:rsidR="002D34DB" w:rsidRDefault="002D34DB" w:rsidP="002D34DB">
            <w:pPr>
              <w:autoSpaceDE w:val="0"/>
              <w:autoSpaceDN w:val="0"/>
              <w:adjustRightInd w:val="0"/>
              <w:spacing w:line="276" w:lineRule="auto"/>
              <w:jc w:val="both"/>
              <w:rPr>
                <w:b/>
                <w:lang w:eastAsia="en-US"/>
              </w:rPr>
            </w:pPr>
            <w:r>
              <w:rPr>
                <w:b/>
                <w:lang w:eastAsia="en-US"/>
              </w:rPr>
              <w:t>№ п/п</w:t>
            </w:r>
          </w:p>
        </w:tc>
        <w:tc>
          <w:tcPr>
            <w:tcW w:w="4628" w:type="dxa"/>
            <w:vAlign w:val="center"/>
          </w:tcPr>
          <w:p w14:paraId="0B19DB74" w14:textId="77777777" w:rsidR="002D34DB" w:rsidRDefault="002D34DB" w:rsidP="002D34DB">
            <w:pPr>
              <w:autoSpaceDE w:val="0"/>
              <w:autoSpaceDN w:val="0"/>
              <w:adjustRightInd w:val="0"/>
              <w:spacing w:line="276" w:lineRule="auto"/>
              <w:jc w:val="both"/>
              <w:rPr>
                <w:b/>
                <w:lang w:eastAsia="en-US"/>
              </w:rPr>
            </w:pPr>
            <w:r>
              <w:rPr>
                <w:b/>
                <w:lang w:eastAsia="en-US"/>
              </w:rPr>
              <w:t>Наименование показателя</w:t>
            </w:r>
          </w:p>
        </w:tc>
        <w:tc>
          <w:tcPr>
            <w:tcW w:w="1570" w:type="dxa"/>
            <w:vAlign w:val="center"/>
          </w:tcPr>
          <w:p w14:paraId="7A04AD88" w14:textId="77777777" w:rsidR="002D34DB" w:rsidRDefault="002D34DB" w:rsidP="002D34DB">
            <w:pPr>
              <w:autoSpaceDE w:val="0"/>
              <w:autoSpaceDN w:val="0"/>
              <w:adjustRightInd w:val="0"/>
              <w:spacing w:line="276" w:lineRule="auto"/>
              <w:jc w:val="both"/>
              <w:rPr>
                <w:b/>
                <w:lang w:eastAsia="en-US"/>
              </w:rPr>
            </w:pPr>
            <w:r>
              <w:rPr>
                <w:b/>
                <w:lang w:eastAsia="en-US"/>
              </w:rPr>
              <w:t>Единица измерения</w:t>
            </w:r>
          </w:p>
        </w:tc>
        <w:tc>
          <w:tcPr>
            <w:tcW w:w="1412" w:type="dxa"/>
            <w:vAlign w:val="center"/>
          </w:tcPr>
          <w:p w14:paraId="208223AF" w14:textId="77777777" w:rsidR="002D34DB" w:rsidRDefault="002D34DB" w:rsidP="002D34DB">
            <w:pPr>
              <w:autoSpaceDE w:val="0"/>
              <w:autoSpaceDN w:val="0"/>
              <w:adjustRightInd w:val="0"/>
              <w:spacing w:line="276" w:lineRule="auto"/>
              <w:jc w:val="both"/>
              <w:rPr>
                <w:b/>
                <w:lang w:eastAsia="en-US"/>
              </w:rPr>
            </w:pPr>
            <w:r>
              <w:rPr>
                <w:b/>
                <w:lang w:eastAsia="en-US"/>
              </w:rPr>
              <w:t>Данные участника</w:t>
            </w:r>
          </w:p>
        </w:tc>
        <w:tc>
          <w:tcPr>
            <w:tcW w:w="1776" w:type="dxa"/>
            <w:vAlign w:val="center"/>
          </w:tcPr>
          <w:p w14:paraId="3B9FABFE" w14:textId="77777777" w:rsidR="002D34DB" w:rsidRDefault="002D34DB" w:rsidP="002D34DB">
            <w:pPr>
              <w:autoSpaceDE w:val="0"/>
              <w:autoSpaceDN w:val="0"/>
              <w:adjustRightInd w:val="0"/>
              <w:spacing w:line="276" w:lineRule="auto"/>
              <w:jc w:val="both"/>
              <w:rPr>
                <w:b/>
                <w:lang w:eastAsia="en-US"/>
              </w:rPr>
            </w:pPr>
            <w:r>
              <w:rPr>
                <w:b/>
                <w:lang w:eastAsia="en-US"/>
              </w:rPr>
              <w:t>Примечание</w:t>
            </w:r>
          </w:p>
        </w:tc>
      </w:tr>
      <w:tr w:rsidR="002D34DB" w14:paraId="384716B1" w14:textId="77777777" w:rsidTr="002D34DB">
        <w:trPr>
          <w:tblHeader/>
        </w:trPr>
        <w:tc>
          <w:tcPr>
            <w:tcW w:w="596" w:type="dxa"/>
          </w:tcPr>
          <w:p w14:paraId="5224CC7E" w14:textId="77777777" w:rsidR="002D34DB" w:rsidRDefault="002D34DB" w:rsidP="002D34DB">
            <w:pPr>
              <w:autoSpaceDE w:val="0"/>
              <w:autoSpaceDN w:val="0"/>
              <w:adjustRightInd w:val="0"/>
              <w:spacing w:line="276" w:lineRule="auto"/>
              <w:jc w:val="center"/>
              <w:rPr>
                <w:b/>
                <w:lang w:eastAsia="en-US"/>
              </w:rPr>
            </w:pPr>
            <w:r>
              <w:rPr>
                <w:b/>
                <w:lang w:eastAsia="en-US"/>
              </w:rPr>
              <w:t>1</w:t>
            </w:r>
          </w:p>
        </w:tc>
        <w:tc>
          <w:tcPr>
            <w:tcW w:w="4628" w:type="dxa"/>
          </w:tcPr>
          <w:p w14:paraId="68C5CD6C" w14:textId="77777777" w:rsidR="002D34DB" w:rsidRDefault="002D34DB" w:rsidP="002D34DB">
            <w:pPr>
              <w:autoSpaceDE w:val="0"/>
              <w:autoSpaceDN w:val="0"/>
              <w:adjustRightInd w:val="0"/>
              <w:spacing w:line="276" w:lineRule="auto"/>
              <w:jc w:val="center"/>
              <w:rPr>
                <w:b/>
                <w:lang w:eastAsia="en-US"/>
              </w:rPr>
            </w:pPr>
            <w:r>
              <w:rPr>
                <w:b/>
                <w:lang w:eastAsia="en-US"/>
              </w:rPr>
              <w:t>2</w:t>
            </w:r>
          </w:p>
        </w:tc>
        <w:tc>
          <w:tcPr>
            <w:tcW w:w="1570" w:type="dxa"/>
          </w:tcPr>
          <w:p w14:paraId="0766854D" w14:textId="77777777" w:rsidR="002D34DB" w:rsidRDefault="002D34DB" w:rsidP="002D34DB">
            <w:pPr>
              <w:autoSpaceDE w:val="0"/>
              <w:autoSpaceDN w:val="0"/>
              <w:adjustRightInd w:val="0"/>
              <w:spacing w:line="276" w:lineRule="auto"/>
              <w:jc w:val="center"/>
              <w:rPr>
                <w:b/>
                <w:lang w:eastAsia="en-US"/>
              </w:rPr>
            </w:pPr>
            <w:r>
              <w:rPr>
                <w:b/>
                <w:lang w:eastAsia="en-US"/>
              </w:rPr>
              <w:t>3</w:t>
            </w:r>
          </w:p>
        </w:tc>
        <w:tc>
          <w:tcPr>
            <w:tcW w:w="1412" w:type="dxa"/>
          </w:tcPr>
          <w:p w14:paraId="03147F04" w14:textId="77777777" w:rsidR="002D34DB" w:rsidRDefault="002D34DB" w:rsidP="002D34DB">
            <w:pPr>
              <w:autoSpaceDE w:val="0"/>
              <w:autoSpaceDN w:val="0"/>
              <w:adjustRightInd w:val="0"/>
              <w:spacing w:line="276" w:lineRule="auto"/>
              <w:jc w:val="center"/>
              <w:rPr>
                <w:b/>
                <w:lang w:eastAsia="en-US"/>
              </w:rPr>
            </w:pPr>
            <w:r>
              <w:rPr>
                <w:b/>
                <w:lang w:eastAsia="en-US"/>
              </w:rPr>
              <w:t>4</w:t>
            </w:r>
          </w:p>
        </w:tc>
        <w:tc>
          <w:tcPr>
            <w:tcW w:w="1776" w:type="dxa"/>
          </w:tcPr>
          <w:p w14:paraId="44597E17" w14:textId="77777777" w:rsidR="002D34DB" w:rsidRDefault="002D34DB" w:rsidP="002D34DB">
            <w:pPr>
              <w:autoSpaceDE w:val="0"/>
              <w:autoSpaceDN w:val="0"/>
              <w:adjustRightInd w:val="0"/>
              <w:spacing w:line="276" w:lineRule="auto"/>
              <w:jc w:val="center"/>
              <w:rPr>
                <w:b/>
                <w:lang w:eastAsia="en-US"/>
              </w:rPr>
            </w:pPr>
            <w:r>
              <w:rPr>
                <w:b/>
                <w:lang w:eastAsia="en-US"/>
              </w:rPr>
              <w:t>5</w:t>
            </w:r>
          </w:p>
        </w:tc>
      </w:tr>
      <w:tr w:rsidR="002D34DB" w14:paraId="6105B4AC" w14:textId="77777777" w:rsidTr="002D34DB">
        <w:trPr>
          <w:trHeight w:val="577"/>
        </w:trPr>
        <w:tc>
          <w:tcPr>
            <w:tcW w:w="596" w:type="dxa"/>
          </w:tcPr>
          <w:p w14:paraId="1A3E6915" w14:textId="77777777" w:rsidR="002D34DB" w:rsidRDefault="002D34DB" w:rsidP="002D34DB">
            <w:pPr>
              <w:autoSpaceDE w:val="0"/>
              <w:autoSpaceDN w:val="0"/>
              <w:adjustRightInd w:val="0"/>
              <w:spacing w:after="60" w:line="276" w:lineRule="auto"/>
              <w:jc w:val="both"/>
              <w:rPr>
                <w:lang w:eastAsia="en-US"/>
              </w:rPr>
            </w:pPr>
            <w:r>
              <w:rPr>
                <w:lang w:eastAsia="en-US"/>
              </w:rPr>
              <w:t>1</w:t>
            </w:r>
          </w:p>
        </w:tc>
        <w:tc>
          <w:tcPr>
            <w:tcW w:w="4628" w:type="dxa"/>
          </w:tcPr>
          <w:p w14:paraId="675209DE" w14:textId="325949EC" w:rsidR="002D34DB" w:rsidRDefault="002D34DB" w:rsidP="002D34DB">
            <w:pPr>
              <w:autoSpaceDE w:val="0"/>
              <w:autoSpaceDN w:val="0"/>
              <w:adjustRightInd w:val="0"/>
              <w:spacing w:after="60" w:line="276" w:lineRule="auto"/>
              <w:jc w:val="both"/>
              <w:rPr>
                <w:lang w:eastAsia="en-US"/>
              </w:rPr>
            </w:pPr>
            <w:r>
              <w:t>Цена договора</w:t>
            </w:r>
          </w:p>
        </w:tc>
        <w:tc>
          <w:tcPr>
            <w:tcW w:w="1570" w:type="dxa"/>
          </w:tcPr>
          <w:p w14:paraId="51516F2D" w14:textId="77777777" w:rsidR="002D34DB" w:rsidRDefault="002D34DB" w:rsidP="002D34DB">
            <w:pPr>
              <w:autoSpaceDE w:val="0"/>
              <w:autoSpaceDN w:val="0"/>
              <w:adjustRightInd w:val="0"/>
              <w:spacing w:line="276" w:lineRule="auto"/>
              <w:jc w:val="both"/>
              <w:rPr>
                <w:lang w:eastAsia="en-US"/>
              </w:rPr>
            </w:pPr>
            <w:r>
              <w:rPr>
                <w:lang w:eastAsia="en-US"/>
              </w:rPr>
              <w:t>Рублей</w:t>
            </w:r>
          </w:p>
        </w:tc>
        <w:tc>
          <w:tcPr>
            <w:tcW w:w="1412" w:type="dxa"/>
          </w:tcPr>
          <w:p w14:paraId="3C22EFE8" w14:textId="77777777" w:rsidR="002D34DB" w:rsidRDefault="002D34DB" w:rsidP="002D34DB">
            <w:pPr>
              <w:autoSpaceDE w:val="0"/>
              <w:autoSpaceDN w:val="0"/>
              <w:adjustRightInd w:val="0"/>
              <w:spacing w:after="60" w:line="276" w:lineRule="auto"/>
              <w:jc w:val="both"/>
              <w:rPr>
                <w:lang w:eastAsia="en-US"/>
              </w:rPr>
            </w:pPr>
          </w:p>
        </w:tc>
        <w:tc>
          <w:tcPr>
            <w:tcW w:w="1776" w:type="dxa"/>
          </w:tcPr>
          <w:p w14:paraId="235A79F7" w14:textId="77777777" w:rsidR="002D34DB" w:rsidRDefault="002D34DB" w:rsidP="002D34DB">
            <w:pPr>
              <w:autoSpaceDE w:val="0"/>
              <w:autoSpaceDN w:val="0"/>
              <w:adjustRightInd w:val="0"/>
              <w:spacing w:after="60" w:line="276" w:lineRule="auto"/>
              <w:jc w:val="both"/>
              <w:rPr>
                <w:lang w:eastAsia="en-US"/>
              </w:rPr>
            </w:pPr>
          </w:p>
        </w:tc>
      </w:tr>
      <w:tr w:rsidR="002D34DB" w14:paraId="48FDBAE0" w14:textId="77777777" w:rsidTr="002D34DB">
        <w:trPr>
          <w:trHeight w:val="583"/>
        </w:trPr>
        <w:tc>
          <w:tcPr>
            <w:tcW w:w="596" w:type="dxa"/>
          </w:tcPr>
          <w:p w14:paraId="32F11050" w14:textId="77777777" w:rsidR="002D34DB" w:rsidRPr="00943900" w:rsidRDefault="002D34DB" w:rsidP="002D34DB">
            <w:pPr>
              <w:autoSpaceDE w:val="0"/>
              <w:autoSpaceDN w:val="0"/>
              <w:adjustRightInd w:val="0"/>
              <w:spacing w:after="60" w:line="276" w:lineRule="auto"/>
              <w:jc w:val="both"/>
              <w:rPr>
                <w:highlight w:val="green"/>
                <w:lang w:eastAsia="zh-CN"/>
              </w:rPr>
            </w:pPr>
            <w:r w:rsidRPr="00943900">
              <w:rPr>
                <w:highlight w:val="green"/>
                <w:lang w:eastAsia="zh-CN"/>
              </w:rPr>
              <w:t>2</w:t>
            </w:r>
          </w:p>
        </w:tc>
        <w:tc>
          <w:tcPr>
            <w:tcW w:w="4628" w:type="dxa"/>
          </w:tcPr>
          <w:p w14:paraId="650BA121" w14:textId="77777777" w:rsidR="002D34DB" w:rsidRPr="00943900" w:rsidRDefault="002D34DB" w:rsidP="002D34DB">
            <w:pPr>
              <w:autoSpaceDE w:val="0"/>
              <w:autoSpaceDN w:val="0"/>
              <w:adjustRightInd w:val="0"/>
              <w:spacing w:after="60" w:line="276" w:lineRule="auto"/>
              <w:jc w:val="both"/>
              <w:rPr>
                <w:highlight w:val="green"/>
                <w:lang w:eastAsia="zh-CN"/>
              </w:rPr>
            </w:pPr>
            <w:r w:rsidRPr="00943900">
              <w:rPr>
                <w:highlight w:val="green"/>
                <w:lang w:eastAsia="zh-CN"/>
              </w:rPr>
              <w:t>Наличие парка автобусов малой вместимости</w:t>
            </w:r>
          </w:p>
        </w:tc>
        <w:tc>
          <w:tcPr>
            <w:tcW w:w="1570" w:type="dxa"/>
          </w:tcPr>
          <w:p w14:paraId="0A31678D" w14:textId="77777777" w:rsidR="002D34DB" w:rsidRPr="00943900" w:rsidRDefault="002D34DB" w:rsidP="002D34DB">
            <w:pPr>
              <w:autoSpaceDE w:val="0"/>
              <w:autoSpaceDN w:val="0"/>
              <w:adjustRightInd w:val="0"/>
              <w:spacing w:after="60" w:line="276" w:lineRule="auto"/>
              <w:jc w:val="both"/>
              <w:rPr>
                <w:highlight w:val="green"/>
                <w:lang w:eastAsia="en-US"/>
              </w:rPr>
            </w:pPr>
            <w:r w:rsidRPr="00943900">
              <w:rPr>
                <w:highlight w:val="green"/>
                <w:lang w:eastAsia="en-US"/>
              </w:rPr>
              <w:t>шт</w:t>
            </w:r>
          </w:p>
        </w:tc>
        <w:tc>
          <w:tcPr>
            <w:tcW w:w="1412" w:type="dxa"/>
          </w:tcPr>
          <w:p w14:paraId="245E49AA" w14:textId="77777777" w:rsidR="002D34DB" w:rsidRPr="002D34DB" w:rsidRDefault="002D34DB" w:rsidP="002D34DB">
            <w:pPr>
              <w:autoSpaceDE w:val="0"/>
              <w:autoSpaceDN w:val="0"/>
              <w:adjustRightInd w:val="0"/>
              <w:spacing w:after="60" w:line="276" w:lineRule="auto"/>
              <w:jc w:val="both"/>
              <w:rPr>
                <w:highlight w:val="yellow"/>
                <w:lang w:val="en-US" w:eastAsia="en-US"/>
              </w:rPr>
            </w:pPr>
          </w:p>
        </w:tc>
        <w:tc>
          <w:tcPr>
            <w:tcW w:w="1776" w:type="dxa"/>
          </w:tcPr>
          <w:p w14:paraId="503CD680" w14:textId="77777777" w:rsidR="002D34DB" w:rsidRDefault="002D34DB" w:rsidP="002D34DB">
            <w:pPr>
              <w:autoSpaceDE w:val="0"/>
              <w:autoSpaceDN w:val="0"/>
              <w:adjustRightInd w:val="0"/>
              <w:spacing w:after="60" w:line="276" w:lineRule="auto"/>
              <w:jc w:val="both"/>
              <w:rPr>
                <w:lang w:val="en-US" w:eastAsia="en-US"/>
              </w:rPr>
            </w:pPr>
          </w:p>
        </w:tc>
      </w:tr>
    </w:tbl>
    <w:p w14:paraId="426334E1" w14:textId="77777777" w:rsidR="002D34DB" w:rsidRPr="002D34DB" w:rsidRDefault="002D34DB" w:rsidP="002D34DB">
      <w:pPr>
        <w:tabs>
          <w:tab w:val="left" w:pos="708"/>
        </w:tabs>
        <w:jc w:val="both"/>
        <w:rPr>
          <w:sz w:val="24"/>
          <w:szCs w:val="24"/>
        </w:rPr>
      </w:pPr>
    </w:p>
    <w:tbl>
      <w:tblPr>
        <w:tblStyle w:val="afb"/>
        <w:tblpPr w:leftFromText="180" w:rightFromText="180" w:vertAnchor="text" w:tblpX="10880" w:tblpY="-3627"/>
        <w:tblOverlap w:val="never"/>
        <w:tblW w:w="1604" w:type="dxa"/>
        <w:tblLayout w:type="fixed"/>
        <w:tblLook w:val="04A0" w:firstRow="1" w:lastRow="0" w:firstColumn="1" w:lastColumn="0" w:noHBand="0" w:noVBand="1"/>
      </w:tblPr>
      <w:tblGrid>
        <w:gridCol w:w="1604"/>
      </w:tblGrid>
      <w:tr w:rsidR="00C7246A" w14:paraId="7AE1C7C6" w14:textId="77777777">
        <w:trPr>
          <w:trHeight w:val="30"/>
        </w:trPr>
        <w:tc>
          <w:tcPr>
            <w:tcW w:w="1604" w:type="dxa"/>
          </w:tcPr>
          <w:p w14:paraId="3EA27EA8" w14:textId="77777777" w:rsidR="00C7246A" w:rsidRPr="002D34DB" w:rsidRDefault="00C7246A">
            <w:pPr>
              <w:autoSpaceDE w:val="0"/>
              <w:autoSpaceDN w:val="0"/>
              <w:adjustRightInd w:val="0"/>
              <w:spacing w:after="60" w:line="276" w:lineRule="auto"/>
              <w:jc w:val="both"/>
              <w:rPr>
                <w:sz w:val="22"/>
                <w:szCs w:val="22"/>
                <w:lang w:eastAsia="zh-CN"/>
              </w:rPr>
            </w:pPr>
          </w:p>
        </w:tc>
      </w:tr>
    </w:tbl>
    <w:p w14:paraId="7621EC1D" w14:textId="23BDF0AA" w:rsidR="002D34DB" w:rsidRPr="002D34DB" w:rsidRDefault="002D34DB" w:rsidP="002D34DB">
      <w:pPr>
        <w:autoSpaceDE w:val="0"/>
        <w:autoSpaceDN w:val="0"/>
        <w:adjustRightInd w:val="0"/>
        <w:spacing w:after="60"/>
        <w:ind w:firstLineChars="181" w:firstLine="398"/>
        <w:jc w:val="both"/>
      </w:pPr>
      <w:r>
        <w:rPr>
          <w:sz w:val="22"/>
          <w:szCs w:val="22"/>
          <w:lang w:eastAsia="zh-CN"/>
        </w:rPr>
        <w:t>2</w:t>
      </w:r>
      <w:r w:rsidR="00A4001F" w:rsidRPr="005326F1">
        <w:rPr>
          <w:sz w:val="22"/>
          <w:szCs w:val="22"/>
          <w:lang w:eastAsia="zh-CN"/>
        </w:rPr>
        <w:t>.</w:t>
      </w:r>
      <w:r w:rsidR="00A4001F" w:rsidRPr="005326F1">
        <w:rPr>
          <w:lang w:eastAsia="zh-CN"/>
        </w:rPr>
        <w:t xml:space="preserve"> Мы ознакомлены с материалами, соде</w:t>
      </w:r>
      <w:r w:rsidR="00A4001F">
        <w:t>ржащимися в Технической части (Раздел 3 настоящей документации), влияющими на цену договора. Цена, указанная в нашем предложении, включает в себя _____________________ (указать с учетом требований Информационной карты).</w:t>
      </w:r>
    </w:p>
    <w:p w14:paraId="700BEA8C" w14:textId="1E190F8F" w:rsidR="00C7246A" w:rsidRDefault="002D34DB">
      <w:pPr>
        <w:tabs>
          <w:tab w:val="left" w:pos="708"/>
        </w:tabs>
        <w:ind w:firstLineChars="181" w:firstLine="362"/>
        <w:jc w:val="both"/>
      </w:pPr>
      <w:r>
        <w:t>3</w:t>
      </w:r>
      <w:r w:rsidR="00A4001F">
        <w:t xml:space="preserve">. Если наши предложения, изложенные выше, будут приняты, мы берем на себя обязательство </w:t>
      </w:r>
      <w:r w:rsidR="004E751E">
        <w:t xml:space="preserve">осуществить </w:t>
      </w:r>
      <w:r w:rsidR="004E751E" w:rsidRPr="004E751E">
        <w:rPr>
          <w:b/>
          <w:i/>
          <w:u w:val="single"/>
        </w:rPr>
        <w:t>оказание услуг</w:t>
      </w:r>
      <w:r w:rsidR="00A4001F">
        <w:t xml:space="preserve"> в соответствии с требованиями документации, утвержденным Техническим заданием и согласно нашим предложениям, которые мы просим включить в договор.</w:t>
      </w:r>
    </w:p>
    <w:p w14:paraId="49E3247B" w14:textId="57A003D5" w:rsidR="002D34DB" w:rsidRDefault="002D34DB">
      <w:pPr>
        <w:tabs>
          <w:tab w:val="left" w:pos="708"/>
        </w:tabs>
        <w:ind w:firstLineChars="181" w:firstLine="362"/>
        <w:jc w:val="both"/>
      </w:pPr>
    </w:p>
    <w:p w14:paraId="30BFF240" w14:textId="77777777" w:rsidR="002D34DB" w:rsidRDefault="002D34DB">
      <w:pPr>
        <w:tabs>
          <w:tab w:val="left" w:pos="708"/>
        </w:tabs>
        <w:ind w:firstLineChars="181" w:firstLine="434"/>
        <w:jc w:val="both"/>
        <w:rPr>
          <w:sz w:val="24"/>
          <w:szCs w:val="24"/>
        </w:rPr>
      </w:pPr>
    </w:p>
    <w:p w14:paraId="1431E5E9" w14:textId="716E0C16" w:rsidR="00C7246A" w:rsidRDefault="002D34DB">
      <w:pPr>
        <w:widowControl w:val="0"/>
        <w:autoSpaceDE w:val="0"/>
        <w:autoSpaceDN w:val="0"/>
        <w:adjustRightInd w:val="0"/>
        <w:ind w:right="142" w:firstLineChars="181" w:firstLine="362"/>
        <w:contextualSpacing/>
        <w:jc w:val="both"/>
      </w:pPr>
      <w:r>
        <w:t>4</w:t>
      </w:r>
      <w:r w:rsidR="00A4001F">
        <w:t xml:space="preserve">. </w:t>
      </w:r>
      <w:r w:rsidR="00A4001F">
        <w:rPr>
          <w:shd w:val="clear" w:color="auto" w:fill="FFFFFF"/>
        </w:rPr>
        <w:t xml:space="preserve">Настоящим </w:t>
      </w:r>
      <w:r w:rsidR="00A4001F">
        <w:t>декларируем о соответствии участника запроса предложений</w:t>
      </w:r>
    </w:p>
    <w:p w14:paraId="594DE898" w14:textId="77777777" w:rsidR="00C7246A" w:rsidRDefault="00A4001F">
      <w:pPr>
        <w:widowControl w:val="0"/>
        <w:autoSpaceDE w:val="0"/>
        <w:autoSpaceDN w:val="0"/>
        <w:adjustRightInd w:val="0"/>
        <w:ind w:right="142" w:firstLineChars="181" w:firstLine="362"/>
        <w:contextualSpacing/>
        <w:jc w:val="both"/>
      </w:pPr>
      <w:r>
        <w:t>____________________________________________________________________________</w:t>
      </w:r>
    </w:p>
    <w:p w14:paraId="1CE0FDF7" w14:textId="77777777" w:rsidR="00C7246A" w:rsidRDefault="00A4001F">
      <w:pPr>
        <w:widowControl w:val="0"/>
        <w:autoSpaceDE w:val="0"/>
        <w:autoSpaceDN w:val="0"/>
        <w:adjustRightInd w:val="0"/>
        <w:ind w:right="142" w:firstLineChars="181" w:firstLine="362"/>
        <w:contextualSpacing/>
        <w:jc w:val="center"/>
        <w:rPr>
          <w:vertAlign w:val="superscript"/>
        </w:rPr>
      </w:pPr>
      <w:r>
        <w:rPr>
          <w:i/>
        </w:rPr>
        <w:t>наименование, фамилия, имя, отчество (при наличии) участника закупки</w:t>
      </w:r>
    </w:p>
    <w:p w14:paraId="7E7BB209" w14:textId="77777777" w:rsidR="00C7246A" w:rsidRDefault="00A4001F">
      <w:pPr>
        <w:widowControl w:val="0"/>
        <w:autoSpaceDE w:val="0"/>
        <w:autoSpaceDN w:val="0"/>
        <w:adjustRightInd w:val="0"/>
        <w:ind w:right="142" w:firstLineChars="181" w:firstLine="362"/>
        <w:contextualSpacing/>
        <w:jc w:val="both"/>
        <w:rPr>
          <w:shd w:val="clear" w:color="auto" w:fill="FFFFFF"/>
        </w:rPr>
      </w:pPr>
      <w:r>
        <w:rPr>
          <w:shd w:val="clear" w:color="auto" w:fill="FFFFFF"/>
        </w:rPr>
        <w:t>следующим требованиям:</w:t>
      </w:r>
    </w:p>
    <w:p w14:paraId="6A6A0425" w14:textId="77777777" w:rsidR="00C7246A" w:rsidRDefault="00A4001F">
      <w:pPr>
        <w:widowControl w:val="0"/>
        <w:autoSpaceDE w:val="0"/>
        <w:autoSpaceDN w:val="0"/>
        <w:adjustRightInd w:val="0"/>
        <w:ind w:right="142" w:firstLineChars="181" w:firstLine="362"/>
        <w:contextualSpacing/>
        <w:jc w:val="both"/>
      </w:pPr>
      <w:r>
        <w:rPr>
          <w:i/>
          <w:shd w:val="clear" w:color="auto" w:fill="FFFFFF"/>
        </w:rPr>
        <w:t>Корректируется участником закупки согласно принадлежности к юридическому или физическому лицу</w:t>
      </w:r>
    </w:p>
    <w:p w14:paraId="4DF45C36" w14:textId="77777777" w:rsidR="002D34DB" w:rsidRDefault="002D34DB" w:rsidP="002D34DB">
      <w:pPr>
        <w:widowControl w:val="0"/>
        <w:tabs>
          <w:tab w:val="left" w:pos="708"/>
        </w:tabs>
        <w:ind w:firstLineChars="181" w:firstLine="362"/>
        <w:jc w:val="both"/>
      </w:pPr>
      <w:r>
        <w:t>К участникам закупки предъявляются следующие обязательные требования:</w:t>
      </w:r>
    </w:p>
    <w:p w14:paraId="328250B8" w14:textId="77777777" w:rsidR="002D34DB" w:rsidRDefault="002D34DB" w:rsidP="002D34DB">
      <w:pPr>
        <w:widowControl w:val="0"/>
        <w:tabs>
          <w:tab w:val="left" w:pos="708"/>
        </w:tabs>
        <w:ind w:firstLineChars="181" w:firstLine="362"/>
        <w:jc w:val="both"/>
      </w:pPr>
      <w: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C5F7929" w14:textId="77777777" w:rsidR="002D34DB" w:rsidRPr="002D34DB" w:rsidRDefault="002D34DB" w:rsidP="002D34DB">
      <w:pPr>
        <w:widowControl w:val="0"/>
        <w:tabs>
          <w:tab w:val="left" w:pos="708"/>
        </w:tabs>
        <w:ind w:firstLineChars="181" w:firstLine="363"/>
        <w:jc w:val="both"/>
        <w:rPr>
          <w:b/>
          <w:u w:val="single"/>
        </w:rPr>
      </w:pPr>
      <w:r w:rsidRPr="002D34DB">
        <w:rPr>
          <w:b/>
          <w:u w:val="single"/>
        </w:rPr>
        <w:t>Наличие лицензии на перевозку пассажиров автомобильным транспортом, оборудованным для перевозки более 8-ми человек в соответствии с Постановлением Правительства РФ от 27.02.2019 № 195"О лицензировании деятельности по перевозкам пассажиров и иных лиц автобусами";</w:t>
      </w:r>
    </w:p>
    <w:p w14:paraId="05B7FD54" w14:textId="77777777" w:rsidR="002D34DB" w:rsidRDefault="002D34DB" w:rsidP="002D34DB">
      <w:pPr>
        <w:widowControl w:val="0"/>
        <w:tabs>
          <w:tab w:val="left" w:pos="708"/>
        </w:tabs>
        <w:ind w:firstLineChars="181" w:firstLine="362"/>
        <w:jc w:val="both"/>
      </w:pPr>
      <w: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7E3469" w14:textId="77777777" w:rsidR="002D34DB" w:rsidRDefault="002D34DB" w:rsidP="002D34DB">
      <w:pPr>
        <w:widowControl w:val="0"/>
        <w:tabs>
          <w:tab w:val="left" w:pos="708"/>
        </w:tabs>
        <w:ind w:firstLineChars="181" w:firstLine="362"/>
        <w:jc w:val="both"/>
      </w:pPr>
      <w: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AADA97D" w14:textId="77777777" w:rsidR="002D34DB" w:rsidRDefault="002D34DB" w:rsidP="002D34DB">
      <w:pPr>
        <w:widowControl w:val="0"/>
        <w:tabs>
          <w:tab w:val="left" w:pos="708"/>
        </w:tabs>
        <w:ind w:firstLineChars="181" w:firstLine="362"/>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34BF84E" w14:textId="77777777" w:rsidR="002D34DB" w:rsidRDefault="002D34DB" w:rsidP="002D34DB">
      <w:pPr>
        <w:widowControl w:val="0"/>
        <w:tabs>
          <w:tab w:val="left" w:pos="708"/>
        </w:tabs>
        <w:ind w:firstLineChars="181" w:firstLine="362"/>
        <w:jc w:val="both"/>
      </w:pPr>
      <w: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r>
        <w:lastRenderedPageBreak/>
        <w:t>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4817E4A" w14:textId="77777777" w:rsidR="002D34DB" w:rsidRDefault="002D34DB" w:rsidP="002D34DB">
      <w:pPr>
        <w:widowControl w:val="0"/>
        <w:tabs>
          <w:tab w:val="left" w:pos="708"/>
        </w:tabs>
        <w:ind w:firstLineChars="181" w:firstLine="362"/>
        <w:jc w:val="both"/>
      </w:pPr>
      <w: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D687F8" w14:textId="77777777" w:rsidR="002D34DB" w:rsidRDefault="002D34DB" w:rsidP="002D34DB">
      <w:pPr>
        <w:widowControl w:val="0"/>
        <w:tabs>
          <w:tab w:val="left" w:pos="708"/>
        </w:tabs>
        <w:ind w:firstLineChars="181" w:firstLine="362"/>
        <w:jc w:val="both"/>
      </w:pPr>
      <w: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2B1095" w14:textId="77777777" w:rsidR="002D34DB" w:rsidRDefault="002D34DB" w:rsidP="002D34DB">
      <w:pPr>
        <w:widowControl w:val="0"/>
        <w:tabs>
          <w:tab w:val="left" w:pos="708"/>
        </w:tabs>
        <w:ind w:firstLineChars="181" w:firstLine="362"/>
        <w:jc w:val="both"/>
      </w:pPr>
      <w: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227F5A7" w14:textId="77777777" w:rsidR="002D34DB" w:rsidRDefault="002D34DB" w:rsidP="002D34DB">
      <w:pPr>
        <w:widowControl w:val="0"/>
        <w:tabs>
          <w:tab w:val="left" w:pos="708"/>
        </w:tabs>
        <w:ind w:firstLineChars="181" w:firstLine="362"/>
        <w:jc w:val="both"/>
      </w:pPr>
      <w: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207D31E" w14:textId="77777777" w:rsidR="002D34DB" w:rsidRDefault="002D34DB" w:rsidP="002D34DB">
      <w:pPr>
        <w:widowControl w:val="0"/>
        <w:tabs>
          <w:tab w:val="left" w:pos="708"/>
        </w:tabs>
        <w:ind w:firstLineChars="181" w:firstLine="362"/>
        <w:jc w:val="both"/>
      </w:pPr>
      <w:r>
        <w:t>10)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E2A54E4" w14:textId="77777777" w:rsidR="002D34DB" w:rsidRDefault="002D34DB" w:rsidP="002D34DB">
      <w:pPr>
        <w:widowControl w:val="0"/>
        <w:tabs>
          <w:tab w:val="left" w:pos="708"/>
        </w:tabs>
        <w:ind w:firstLineChars="181" w:firstLine="362"/>
        <w:jc w:val="both"/>
      </w:pPr>
      <w:r>
        <w:t>11) участник закупки не должен являться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
    <w:p w14:paraId="060E98B1" w14:textId="77777777" w:rsidR="002D34DB" w:rsidRDefault="002D34DB" w:rsidP="002D34DB">
      <w:pPr>
        <w:widowControl w:val="0"/>
        <w:tabs>
          <w:tab w:val="left" w:pos="708"/>
        </w:tabs>
        <w:ind w:firstLineChars="181" w:firstLine="362"/>
        <w:jc w:val="both"/>
      </w:pPr>
    </w:p>
    <w:p w14:paraId="056DE0CC" w14:textId="68D67335" w:rsidR="00C7246A" w:rsidRDefault="00A4001F" w:rsidP="002D34DB">
      <w:pPr>
        <w:widowControl w:val="0"/>
        <w:tabs>
          <w:tab w:val="left" w:pos="708"/>
        </w:tabs>
        <w:ind w:firstLineChars="181" w:firstLine="362"/>
        <w:jc w:val="both"/>
      </w:pPr>
      <w:r>
        <w:t>6. В случае если наши предложения будут признаны лучшими, мы берем на себя обязательства подписать со своей стороны договор в соответствии с требованиями документации и условиями наших предложений в срок не более ___________ дней со дня размещения в ЕИС протокола об итогах запроса предложений.</w:t>
      </w:r>
    </w:p>
    <w:p w14:paraId="6355A369" w14:textId="77777777" w:rsidR="00C7246A" w:rsidRDefault="00A4001F">
      <w:pPr>
        <w:tabs>
          <w:tab w:val="left" w:pos="708"/>
        </w:tabs>
        <w:ind w:firstLineChars="181" w:firstLine="362"/>
        <w:jc w:val="both"/>
      </w:pPr>
      <w:r>
        <w:t>7. 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и условиями наших предложений.</w:t>
      </w:r>
    </w:p>
    <w:p w14:paraId="676AE0EA" w14:textId="77777777" w:rsidR="00C7246A" w:rsidRDefault="00A4001F">
      <w:pPr>
        <w:tabs>
          <w:tab w:val="left" w:pos="708"/>
        </w:tabs>
        <w:ind w:firstLineChars="181" w:firstLine="362"/>
        <w:jc w:val="both"/>
      </w:pPr>
      <w:r>
        <w:t>8. Мы извещены о включении сведений о</w:t>
      </w:r>
    </w:p>
    <w:p w14:paraId="0A434ED2" w14:textId="77777777" w:rsidR="00C7246A" w:rsidRDefault="00A4001F">
      <w:pPr>
        <w:tabs>
          <w:tab w:val="left" w:pos="708"/>
        </w:tabs>
        <w:ind w:firstLineChars="181" w:firstLine="362"/>
        <w:jc w:val="both"/>
        <w:rPr>
          <w:szCs w:val="24"/>
        </w:rPr>
      </w:pPr>
      <w:r>
        <w:t>____________________________________________________________________________</w:t>
      </w:r>
    </w:p>
    <w:p w14:paraId="533391A6" w14:textId="77777777" w:rsidR="00C7246A" w:rsidRDefault="00A4001F">
      <w:pPr>
        <w:tabs>
          <w:tab w:val="left" w:pos="708"/>
        </w:tabs>
        <w:ind w:firstLineChars="181" w:firstLine="362"/>
        <w:jc w:val="both"/>
        <w:rPr>
          <w:sz w:val="18"/>
          <w:szCs w:val="18"/>
        </w:rPr>
      </w:pPr>
      <w:r>
        <w:rPr>
          <w:i/>
        </w:rPr>
        <w:t>наименование, фамилия, имя, отчество (при наличии) участника закупки</w:t>
      </w:r>
    </w:p>
    <w:p w14:paraId="7C677274" w14:textId="77777777" w:rsidR="00C7246A" w:rsidRDefault="00A4001F">
      <w:pPr>
        <w:tabs>
          <w:tab w:val="left" w:pos="708"/>
        </w:tabs>
        <w:ind w:firstLineChars="181" w:firstLine="362"/>
        <w:jc w:val="both"/>
        <w:rPr>
          <w:sz w:val="24"/>
        </w:rPr>
      </w:pPr>
      <w:r>
        <w:t>в Реестр недобросовестных поставщиков в случае уклонения нами от заключения договора.</w:t>
      </w:r>
    </w:p>
    <w:p w14:paraId="279ED496" w14:textId="77777777" w:rsidR="00C7246A" w:rsidRDefault="00A4001F">
      <w:pPr>
        <w:ind w:firstLineChars="181" w:firstLine="362"/>
        <w:jc w:val="both"/>
        <w:rPr>
          <w:i/>
          <w:sz w:val="16"/>
          <w:szCs w:val="16"/>
        </w:rPr>
      </w:pPr>
      <w:r>
        <w:t>9.  Сообщаем, что для оперативного уведомления нас по вопросам организационного характера и взаимодействия с заказчиком нами уполномочен __________</w:t>
      </w:r>
      <w:r>
        <w:rPr>
          <w:i/>
          <w:sz w:val="16"/>
          <w:szCs w:val="16"/>
        </w:rPr>
        <w:t>(Ф.И.О., телефон представителя Участника закупки)</w:t>
      </w:r>
      <w:r>
        <w:rPr>
          <w:i/>
        </w:rPr>
        <w:t>___.</w:t>
      </w:r>
    </w:p>
    <w:p w14:paraId="134E4F7E" w14:textId="77777777" w:rsidR="00C7246A" w:rsidRDefault="00A4001F">
      <w:pPr>
        <w:tabs>
          <w:tab w:val="left" w:pos="708"/>
        </w:tabs>
        <w:ind w:firstLineChars="181" w:firstLine="362"/>
        <w:jc w:val="both"/>
        <w:rPr>
          <w:sz w:val="24"/>
          <w:szCs w:val="24"/>
        </w:rPr>
      </w:pPr>
      <w:r>
        <w:t>Все сведения о проведении запроса предложений просим сообщать уполномоченному лицу.</w:t>
      </w:r>
    </w:p>
    <w:p w14:paraId="3E4C55D0" w14:textId="77777777" w:rsidR="00C7246A" w:rsidRDefault="00A4001F">
      <w:pPr>
        <w:tabs>
          <w:tab w:val="left" w:pos="708"/>
        </w:tabs>
        <w:ind w:firstLineChars="181" w:firstLine="362"/>
        <w:jc w:val="both"/>
      </w:pPr>
      <w:r>
        <w:t>10. Настоящая заявка действует до завершения процедуры закупки и подписания договора с победителем запроса предложений.</w:t>
      </w:r>
    </w:p>
    <w:p w14:paraId="1184D984" w14:textId="77777777" w:rsidR="00C7246A" w:rsidRDefault="00A4001F">
      <w:pPr>
        <w:tabs>
          <w:tab w:val="left" w:pos="708"/>
        </w:tabs>
        <w:ind w:firstLineChars="181" w:firstLine="362"/>
        <w:contextualSpacing/>
        <w:jc w:val="both"/>
      </w:pPr>
      <w:r>
        <w:t>11. Контактный телефон__________________, факс ________ ,</w:t>
      </w:r>
      <w:r>
        <w:rPr>
          <w:lang w:val="en-US"/>
        </w:rPr>
        <w:t>e</w:t>
      </w:r>
      <w:r>
        <w:t>-</w:t>
      </w:r>
      <w:r>
        <w:rPr>
          <w:lang w:val="en-US"/>
        </w:rPr>
        <w:t>mail</w:t>
      </w:r>
      <w:r>
        <w:t xml:space="preserve"> _______________.</w:t>
      </w:r>
    </w:p>
    <w:p w14:paraId="30996556" w14:textId="77777777" w:rsidR="00C7246A" w:rsidRDefault="00A4001F">
      <w:pPr>
        <w:tabs>
          <w:tab w:val="left" w:pos="708"/>
        </w:tabs>
        <w:ind w:firstLineChars="181" w:firstLine="362"/>
        <w:jc w:val="both"/>
      </w:pPr>
      <w:r>
        <w:t>12. Корреспонденцию в наш адрес просим направлять по адресу: __________________________________________.</w:t>
      </w:r>
    </w:p>
    <w:p w14:paraId="07D1598E" w14:textId="77777777" w:rsidR="00C7246A" w:rsidRDefault="00A4001F">
      <w:pPr>
        <w:tabs>
          <w:tab w:val="left" w:pos="708"/>
        </w:tabs>
        <w:ind w:firstLine="540"/>
        <w:jc w:val="both"/>
      </w:pPr>
      <w:r>
        <w:t>13. К настоящей заявке прилагаются документы согласно описи на _____листах.</w:t>
      </w:r>
    </w:p>
    <w:p w14:paraId="056550BD" w14:textId="77777777" w:rsidR="00C7246A" w:rsidRDefault="00C7246A">
      <w:pPr>
        <w:tabs>
          <w:tab w:val="left" w:pos="708"/>
        </w:tabs>
        <w:jc w:val="both"/>
        <w:rPr>
          <w:szCs w:val="24"/>
        </w:rPr>
      </w:pPr>
    </w:p>
    <w:p w14:paraId="1AD72653" w14:textId="77777777" w:rsidR="00C7246A" w:rsidRDefault="00C7246A">
      <w:pPr>
        <w:jc w:val="both"/>
      </w:pPr>
    </w:p>
    <w:p w14:paraId="4AE5F274" w14:textId="77777777" w:rsidR="00C7246A" w:rsidRDefault="00A4001F">
      <w:pPr>
        <w:pBdr>
          <w:top w:val="single" w:sz="4" w:space="1" w:color="auto"/>
        </w:pBdr>
        <w:jc w:val="both"/>
        <w:rPr>
          <w:i/>
        </w:rPr>
      </w:pPr>
      <w:r>
        <w:rPr>
          <w:i/>
        </w:rPr>
        <w:t>(фамилия, имя, отчество (при наличии) подписавшего, должность (для юридических лиц))</w:t>
      </w:r>
    </w:p>
    <w:p w14:paraId="72931DBC" w14:textId="77777777" w:rsidR="00C7246A" w:rsidRDefault="00C7246A">
      <w:pPr>
        <w:ind w:left="709" w:firstLine="709"/>
        <w:contextualSpacing/>
        <w:jc w:val="both"/>
        <w:rPr>
          <w:i/>
        </w:rPr>
      </w:pPr>
    </w:p>
    <w:p w14:paraId="10E8AE16" w14:textId="77777777" w:rsidR="00C7246A" w:rsidRDefault="00A4001F">
      <w:pPr>
        <w:jc w:val="both"/>
        <w:rPr>
          <w:b/>
          <w:i/>
        </w:rPr>
      </w:pPr>
      <w:r>
        <w:rPr>
          <w:b/>
          <w:i/>
        </w:rPr>
        <w:t>Заявка должна быть подписана электронной подписью уполномоченного лица участника закупки</w:t>
      </w:r>
    </w:p>
    <w:p w14:paraId="496B2DFA" w14:textId="77777777" w:rsidR="00C7246A" w:rsidRDefault="00C7246A">
      <w:pPr>
        <w:jc w:val="both"/>
        <w:rPr>
          <w:i/>
        </w:rPr>
      </w:pPr>
    </w:p>
    <w:p w14:paraId="2FCF9B33" w14:textId="77777777" w:rsidR="00C7246A" w:rsidRDefault="00A4001F">
      <w:pPr>
        <w:tabs>
          <w:tab w:val="left" w:pos="708"/>
        </w:tabs>
        <w:jc w:val="both"/>
        <w:rPr>
          <w:i/>
        </w:rPr>
      </w:pPr>
      <w:r>
        <w:rPr>
          <w:i/>
        </w:rPr>
        <w:t xml:space="preserve">Текст, выделенный курсивом, исключается при заполнении формы заявки </w:t>
      </w:r>
    </w:p>
    <w:p w14:paraId="4A81C307" w14:textId="77777777" w:rsidR="00C7246A" w:rsidRDefault="00C7246A">
      <w:pPr>
        <w:jc w:val="both"/>
      </w:pPr>
    </w:p>
    <w:p w14:paraId="6F23B2AA" w14:textId="77777777" w:rsidR="00C7246A" w:rsidRDefault="00C7246A">
      <w:pPr>
        <w:jc w:val="both"/>
      </w:pPr>
    </w:p>
    <w:p w14:paraId="789A843D" w14:textId="77777777" w:rsidR="002D34DB" w:rsidRDefault="002D34DB">
      <w:pPr>
        <w:suppressAutoHyphens/>
        <w:jc w:val="right"/>
      </w:pPr>
    </w:p>
    <w:p w14:paraId="45FC9164" w14:textId="264D253E" w:rsidR="00C7246A" w:rsidRDefault="00A4001F">
      <w:pPr>
        <w:suppressAutoHyphens/>
        <w:jc w:val="right"/>
        <w:rPr>
          <w:snapToGrid w:val="0"/>
        </w:rPr>
      </w:pPr>
      <w:r>
        <w:rPr>
          <w:b/>
          <w:i/>
          <w:snapToGrid w:val="0"/>
          <w:sz w:val="22"/>
        </w:rPr>
        <w:t xml:space="preserve">Приложение 2 </w:t>
      </w:r>
      <w:r>
        <w:rPr>
          <w:snapToGrid w:val="0"/>
        </w:rPr>
        <w:t xml:space="preserve"> к  документации </w:t>
      </w:r>
    </w:p>
    <w:p w14:paraId="056275D5" w14:textId="77777777" w:rsidR="00C7246A" w:rsidRDefault="00A4001F">
      <w:pPr>
        <w:suppressAutoHyphens/>
        <w:jc w:val="right"/>
        <w:rPr>
          <w:snapToGrid w:val="0"/>
        </w:rPr>
      </w:pPr>
      <w:r>
        <w:rPr>
          <w:snapToGrid w:val="0"/>
        </w:rPr>
        <w:t>о запросе предложений в электронной форме</w:t>
      </w:r>
    </w:p>
    <w:p w14:paraId="2D4F3150" w14:textId="77777777" w:rsidR="00C7246A" w:rsidRDefault="00A4001F">
      <w:pPr>
        <w:suppressAutoHyphens/>
        <w:jc w:val="right"/>
        <w:rPr>
          <w:snapToGrid w:val="0"/>
        </w:rPr>
      </w:pPr>
      <w:r>
        <w:rPr>
          <w:snapToGrid w:val="0"/>
        </w:rPr>
        <w:t>от «____»_____________ 202_ г. №__________</w:t>
      </w:r>
    </w:p>
    <w:p w14:paraId="5223A819" w14:textId="77777777" w:rsidR="00C7246A" w:rsidRDefault="00C7246A">
      <w:pPr>
        <w:pStyle w:val="Default"/>
        <w:ind w:firstLine="540"/>
        <w:jc w:val="both"/>
        <w:rPr>
          <w:i/>
          <w:color w:val="auto"/>
          <w:sz w:val="22"/>
          <w:szCs w:val="22"/>
        </w:rPr>
      </w:pPr>
    </w:p>
    <w:tbl>
      <w:tblPr>
        <w:tblW w:w="0" w:type="auto"/>
        <w:tblLook w:val="04A0" w:firstRow="1" w:lastRow="0" w:firstColumn="1" w:lastColumn="0" w:noHBand="0" w:noVBand="1"/>
      </w:tblPr>
      <w:tblGrid>
        <w:gridCol w:w="4596"/>
        <w:gridCol w:w="4691"/>
      </w:tblGrid>
      <w:tr w:rsidR="00C7246A" w14:paraId="11EE2BF4" w14:textId="77777777">
        <w:tc>
          <w:tcPr>
            <w:tcW w:w="4596" w:type="dxa"/>
          </w:tcPr>
          <w:p w14:paraId="3CF49F59" w14:textId="77777777" w:rsidR="00C7246A" w:rsidRDefault="00A4001F">
            <w:pPr>
              <w:spacing w:after="10" w:line="276" w:lineRule="auto"/>
              <w:ind w:firstLine="540"/>
              <w:jc w:val="both"/>
              <w:rPr>
                <w:i/>
                <w:sz w:val="24"/>
                <w:szCs w:val="24"/>
                <w:lang w:eastAsia="en-US"/>
              </w:rPr>
            </w:pPr>
            <w:r>
              <w:rPr>
                <w:sz w:val="22"/>
                <w:szCs w:val="22"/>
              </w:rPr>
              <w:br w:type="page"/>
            </w:r>
            <w:r>
              <w:rPr>
                <w:i/>
                <w:sz w:val="22"/>
                <w:szCs w:val="22"/>
                <w:lang w:eastAsia="en-US"/>
              </w:rPr>
              <w:t>На бланке организации</w:t>
            </w:r>
          </w:p>
          <w:p w14:paraId="0F91F220" w14:textId="77777777" w:rsidR="00C7246A" w:rsidRDefault="00A4001F">
            <w:pPr>
              <w:spacing w:after="10" w:line="276" w:lineRule="auto"/>
              <w:ind w:firstLine="540"/>
              <w:jc w:val="both"/>
              <w:rPr>
                <w:i/>
                <w:lang w:eastAsia="en-US"/>
              </w:rPr>
            </w:pPr>
            <w:r>
              <w:rPr>
                <w:i/>
                <w:sz w:val="22"/>
                <w:szCs w:val="22"/>
                <w:lang w:eastAsia="en-US"/>
              </w:rPr>
              <w:t>Дата, исх. номер</w:t>
            </w:r>
          </w:p>
        </w:tc>
        <w:tc>
          <w:tcPr>
            <w:tcW w:w="4691" w:type="dxa"/>
          </w:tcPr>
          <w:p w14:paraId="6D027277" w14:textId="77777777" w:rsidR="00C7246A" w:rsidRDefault="00C7246A">
            <w:pPr>
              <w:spacing w:after="10" w:line="276" w:lineRule="auto"/>
              <w:ind w:firstLine="540"/>
              <w:jc w:val="both"/>
              <w:rPr>
                <w:lang w:eastAsia="en-US"/>
              </w:rPr>
            </w:pPr>
          </w:p>
        </w:tc>
      </w:tr>
    </w:tbl>
    <w:p w14:paraId="7918F8B1" w14:textId="77777777" w:rsidR="00C7246A" w:rsidRDefault="00C7246A">
      <w:pPr>
        <w:spacing w:after="10"/>
        <w:ind w:firstLine="540"/>
        <w:jc w:val="both"/>
        <w:rPr>
          <w:sz w:val="22"/>
          <w:szCs w:val="22"/>
        </w:rPr>
      </w:pPr>
    </w:p>
    <w:p w14:paraId="4E09A253" w14:textId="77777777" w:rsidR="00C7246A" w:rsidRDefault="00A4001F">
      <w:pPr>
        <w:spacing w:after="10"/>
        <w:ind w:firstLine="540"/>
        <w:jc w:val="center"/>
        <w:rPr>
          <w:b/>
          <w:sz w:val="22"/>
          <w:szCs w:val="22"/>
        </w:rPr>
      </w:pPr>
      <w:r>
        <w:rPr>
          <w:b/>
          <w:sz w:val="22"/>
          <w:szCs w:val="22"/>
        </w:rPr>
        <w:t>АНКЕТА УЧАСТНИКА ЗАКУПКИ</w:t>
      </w:r>
    </w:p>
    <w:p w14:paraId="62A52616" w14:textId="77777777" w:rsidR="00C7246A" w:rsidRDefault="00C7246A">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8"/>
        <w:gridCol w:w="3020"/>
      </w:tblGrid>
      <w:tr w:rsidR="00C7246A" w14:paraId="22FC5145" w14:textId="77777777">
        <w:tc>
          <w:tcPr>
            <w:tcW w:w="6808" w:type="dxa"/>
          </w:tcPr>
          <w:p w14:paraId="74B31552" w14:textId="77777777" w:rsidR="00C7246A" w:rsidRDefault="00A4001F">
            <w:pPr>
              <w:numPr>
                <w:ilvl w:val="0"/>
                <w:numId w:val="2"/>
              </w:numPr>
              <w:tabs>
                <w:tab w:val="left" w:pos="500"/>
              </w:tabs>
              <w:spacing w:after="60" w:line="276" w:lineRule="auto"/>
              <w:ind w:left="0" w:firstLine="0"/>
              <w:contextualSpacing/>
              <w:jc w:val="both"/>
              <w:rPr>
                <w:b/>
                <w:lang w:eastAsia="en-US"/>
              </w:rPr>
            </w:pPr>
            <w:r>
              <w:rPr>
                <w:b/>
                <w:lang w:eastAsia="en-US"/>
              </w:rPr>
              <w:t>Полное и сокращенное наименования организации и ее организационно-правовая форма:</w:t>
            </w:r>
          </w:p>
          <w:p w14:paraId="1545EA3F" w14:textId="77777777" w:rsidR="00C7246A" w:rsidRDefault="00A4001F">
            <w:pPr>
              <w:spacing w:line="276" w:lineRule="auto"/>
              <w:jc w:val="both"/>
              <w:rPr>
                <w:b/>
                <w:i/>
                <w:lang w:eastAsia="en-US"/>
              </w:rPr>
            </w:pPr>
            <w:r>
              <w:rPr>
                <w:i/>
                <w:lang w:eastAsia="en-US"/>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14:paraId="36382550" w14:textId="77777777" w:rsidR="00C7246A" w:rsidRDefault="00C7246A">
            <w:pPr>
              <w:spacing w:line="276" w:lineRule="auto"/>
              <w:jc w:val="both"/>
              <w:rPr>
                <w:b/>
                <w:lang w:eastAsia="en-US"/>
              </w:rPr>
            </w:pPr>
          </w:p>
        </w:tc>
      </w:tr>
      <w:tr w:rsidR="00C7246A" w14:paraId="65A8D52A" w14:textId="77777777">
        <w:tc>
          <w:tcPr>
            <w:tcW w:w="6808" w:type="dxa"/>
          </w:tcPr>
          <w:p w14:paraId="44C68A6D" w14:textId="77777777" w:rsidR="00C7246A" w:rsidRDefault="00A4001F">
            <w:pPr>
              <w:numPr>
                <w:ilvl w:val="0"/>
                <w:numId w:val="2"/>
              </w:numPr>
              <w:tabs>
                <w:tab w:val="left" w:pos="0"/>
              </w:tabs>
              <w:spacing w:after="60" w:line="276" w:lineRule="auto"/>
              <w:ind w:left="0" w:firstLine="0"/>
              <w:contextualSpacing/>
              <w:jc w:val="both"/>
              <w:rPr>
                <w:b/>
                <w:lang w:eastAsia="en-US"/>
              </w:rPr>
            </w:pPr>
            <w:r>
              <w:rPr>
                <w:b/>
                <w:lang w:eastAsia="en-US"/>
              </w:rPr>
              <w:t>Регистрационные данные:</w:t>
            </w:r>
          </w:p>
          <w:p w14:paraId="0FB94095" w14:textId="77777777" w:rsidR="00C7246A" w:rsidRDefault="00A4001F">
            <w:pPr>
              <w:spacing w:line="276" w:lineRule="auto"/>
              <w:jc w:val="both"/>
              <w:rPr>
                <w:lang w:eastAsia="en-US"/>
              </w:rPr>
            </w:pPr>
            <w:r>
              <w:rPr>
                <w:lang w:eastAsia="en-US"/>
              </w:rPr>
              <w:t xml:space="preserve">Дата, место и орган регистрации юридического лица, </w:t>
            </w:r>
          </w:p>
          <w:p w14:paraId="50EF4475" w14:textId="77777777" w:rsidR="00C7246A" w:rsidRDefault="00A4001F">
            <w:pPr>
              <w:spacing w:line="276" w:lineRule="auto"/>
              <w:jc w:val="both"/>
              <w:rPr>
                <w:b/>
                <w:lang w:eastAsia="en-US"/>
              </w:rPr>
            </w:pPr>
            <w:r>
              <w:rPr>
                <w:i/>
                <w:lang w:eastAsia="en-US"/>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14:paraId="06221C6A" w14:textId="77777777" w:rsidR="00C7246A" w:rsidRDefault="00C7246A">
            <w:pPr>
              <w:widowControl w:val="0"/>
              <w:tabs>
                <w:tab w:val="left" w:pos="1307"/>
              </w:tabs>
              <w:adjustRightInd w:val="0"/>
              <w:spacing w:line="276" w:lineRule="auto"/>
              <w:ind w:left="1080"/>
              <w:contextualSpacing/>
              <w:jc w:val="both"/>
              <w:textAlignment w:val="baseline"/>
              <w:rPr>
                <w:b/>
                <w:lang w:eastAsia="en-US"/>
              </w:rPr>
            </w:pPr>
          </w:p>
        </w:tc>
      </w:tr>
      <w:tr w:rsidR="00C7246A" w14:paraId="290A196F" w14:textId="77777777">
        <w:tc>
          <w:tcPr>
            <w:tcW w:w="6808" w:type="dxa"/>
            <w:tcBorders>
              <w:top w:val="nil"/>
            </w:tcBorders>
          </w:tcPr>
          <w:p w14:paraId="1906911D" w14:textId="77777777" w:rsidR="00C7246A" w:rsidRDefault="00A4001F">
            <w:pPr>
              <w:spacing w:line="276" w:lineRule="auto"/>
              <w:jc w:val="both"/>
              <w:rPr>
                <w:lang w:eastAsia="en-US"/>
              </w:rPr>
            </w:pPr>
            <w:r>
              <w:rPr>
                <w:i/>
                <w:lang w:eastAsia="en-US"/>
              </w:rPr>
              <w:t>ИНН, КПП, ОГРН, ОКПО, ОКТМО, ОКОПФ, дата постановки на учет участника закупки в налоговом органе</w:t>
            </w:r>
          </w:p>
        </w:tc>
        <w:tc>
          <w:tcPr>
            <w:tcW w:w="3020" w:type="dxa"/>
          </w:tcPr>
          <w:p w14:paraId="2BF9CBBF" w14:textId="77777777" w:rsidR="00C7246A" w:rsidRDefault="00C7246A">
            <w:pPr>
              <w:spacing w:line="276" w:lineRule="auto"/>
              <w:jc w:val="both"/>
              <w:rPr>
                <w:b/>
                <w:lang w:eastAsia="en-US"/>
              </w:rPr>
            </w:pPr>
          </w:p>
        </w:tc>
      </w:tr>
      <w:tr w:rsidR="00C7246A" w14:paraId="6396E165" w14:textId="77777777">
        <w:trPr>
          <w:cantSplit/>
          <w:trHeight w:val="132"/>
        </w:trPr>
        <w:tc>
          <w:tcPr>
            <w:tcW w:w="6808" w:type="dxa"/>
            <w:vMerge w:val="restart"/>
          </w:tcPr>
          <w:p w14:paraId="037E6FE6" w14:textId="77777777" w:rsidR="00C7246A" w:rsidRDefault="00A4001F">
            <w:pPr>
              <w:spacing w:line="276" w:lineRule="auto"/>
              <w:jc w:val="both"/>
              <w:rPr>
                <w:b/>
                <w:lang w:eastAsia="en-US"/>
              </w:rPr>
            </w:pPr>
            <w:r>
              <w:rPr>
                <w:b/>
                <w:lang w:eastAsia="en-US"/>
              </w:rPr>
              <w:t>3. Место нахождения  Участника закупки</w:t>
            </w:r>
          </w:p>
        </w:tc>
        <w:tc>
          <w:tcPr>
            <w:tcW w:w="3020" w:type="dxa"/>
          </w:tcPr>
          <w:p w14:paraId="2497835A" w14:textId="77777777" w:rsidR="00C7246A" w:rsidRDefault="00A4001F">
            <w:pPr>
              <w:spacing w:line="276" w:lineRule="auto"/>
              <w:jc w:val="both"/>
              <w:rPr>
                <w:lang w:eastAsia="en-US"/>
              </w:rPr>
            </w:pPr>
            <w:r>
              <w:rPr>
                <w:lang w:eastAsia="en-US"/>
              </w:rPr>
              <w:t>Страна</w:t>
            </w:r>
          </w:p>
        </w:tc>
      </w:tr>
      <w:tr w:rsidR="00C7246A" w14:paraId="4F53266D" w14:textId="77777777">
        <w:trPr>
          <w:cantSplit/>
          <w:trHeight w:val="258"/>
        </w:trPr>
        <w:tc>
          <w:tcPr>
            <w:tcW w:w="6808" w:type="dxa"/>
            <w:vMerge/>
            <w:vAlign w:val="center"/>
          </w:tcPr>
          <w:p w14:paraId="2E51C765" w14:textId="77777777" w:rsidR="00C7246A" w:rsidRDefault="00C7246A">
            <w:pPr>
              <w:spacing w:line="276" w:lineRule="auto"/>
              <w:rPr>
                <w:b/>
                <w:sz w:val="24"/>
                <w:szCs w:val="24"/>
                <w:lang w:eastAsia="en-US"/>
              </w:rPr>
            </w:pPr>
          </w:p>
        </w:tc>
        <w:tc>
          <w:tcPr>
            <w:tcW w:w="3020" w:type="dxa"/>
          </w:tcPr>
          <w:p w14:paraId="125B3028" w14:textId="77777777" w:rsidR="00C7246A" w:rsidRDefault="00A4001F">
            <w:pPr>
              <w:spacing w:line="276" w:lineRule="auto"/>
              <w:jc w:val="both"/>
              <w:rPr>
                <w:lang w:eastAsia="en-US"/>
              </w:rPr>
            </w:pPr>
            <w:r>
              <w:rPr>
                <w:lang w:eastAsia="en-US"/>
              </w:rPr>
              <w:t xml:space="preserve">Адрес </w:t>
            </w:r>
          </w:p>
        </w:tc>
      </w:tr>
      <w:tr w:rsidR="00C7246A" w14:paraId="379AF19A" w14:textId="77777777">
        <w:trPr>
          <w:cantSplit/>
          <w:trHeight w:val="69"/>
        </w:trPr>
        <w:tc>
          <w:tcPr>
            <w:tcW w:w="6808" w:type="dxa"/>
            <w:vMerge w:val="restart"/>
          </w:tcPr>
          <w:p w14:paraId="43F610C5" w14:textId="77777777" w:rsidR="00C7246A" w:rsidRDefault="00A4001F">
            <w:pPr>
              <w:spacing w:line="276" w:lineRule="auto"/>
              <w:jc w:val="both"/>
              <w:rPr>
                <w:b/>
                <w:lang w:eastAsia="en-US"/>
              </w:rPr>
            </w:pPr>
            <w:r>
              <w:rPr>
                <w:b/>
                <w:lang w:eastAsia="en-US"/>
              </w:rPr>
              <w:t>4. Почтовый адрес Участника закупки</w:t>
            </w:r>
          </w:p>
        </w:tc>
        <w:tc>
          <w:tcPr>
            <w:tcW w:w="3020" w:type="dxa"/>
          </w:tcPr>
          <w:p w14:paraId="51EE21FE" w14:textId="77777777" w:rsidR="00C7246A" w:rsidRDefault="00A4001F">
            <w:pPr>
              <w:spacing w:line="276" w:lineRule="auto"/>
              <w:jc w:val="both"/>
              <w:rPr>
                <w:lang w:eastAsia="en-US"/>
              </w:rPr>
            </w:pPr>
            <w:r>
              <w:rPr>
                <w:lang w:eastAsia="en-US"/>
              </w:rPr>
              <w:t>Страна</w:t>
            </w:r>
          </w:p>
        </w:tc>
      </w:tr>
      <w:tr w:rsidR="00C7246A" w14:paraId="1765438F" w14:textId="77777777">
        <w:trPr>
          <w:cantSplit/>
          <w:trHeight w:val="67"/>
        </w:trPr>
        <w:tc>
          <w:tcPr>
            <w:tcW w:w="6808" w:type="dxa"/>
            <w:vMerge/>
            <w:vAlign w:val="center"/>
          </w:tcPr>
          <w:p w14:paraId="4E33831A" w14:textId="77777777" w:rsidR="00C7246A" w:rsidRDefault="00C7246A">
            <w:pPr>
              <w:spacing w:line="276" w:lineRule="auto"/>
              <w:rPr>
                <w:b/>
                <w:sz w:val="24"/>
                <w:szCs w:val="24"/>
                <w:lang w:eastAsia="en-US"/>
              </w:rPr>
            </w:pPr>
          </w:p>
        </w:tc>
        <w:tc>
          <w:tcPr>
            <w:tcW w:w="3020" w:type="dxa"/>
          </w:tcPr>
          <w:p w14:paraId="29395457" w14:textId="77777777" w:rsidR="00C7246A" w:rsidRDefault="00A4001F">
            <w:pPr>
              <w:spacing w:line="276" w:lineRule="auto"/>
              <w:jc w:val="both"/>
              <w:rPr>
                <w:lang w:eastAsia="en-US"/>
              </w:rPr>
            </w:pPr>
            <w:r>
              <w:rPr>
                <w:lang w:eastAsia="en-US"/>
              </w:rPr>
              <w:t>Адрес</w:t>
            </w:r>
          </w:p>
        </w:tc>
      </w:tr>
      <w:tr w:rsidR="00C7246A" w14:paraId="73253FB3" w14:textId="77777777">
        <w:trPr>
          <w:cantSplit/>
          <w:trHeight w:val="67"/>
        </w:trPr>
        <w:tc>
          <w:tcPr>
            <w:tcW w:w="6808" w:type="dxa"/>
            <w:vMerge/>
            <w:vAlign w:val="center"/>
          </w:tcPr>
          <w:p w14:paraId="22DD7009" w14:textId="77777777" w:rsidR="00C7246A" w:rsidRDefault="00C7246A">
            <w:pPr>
              <w:spacing w:line="276" w:lineRule="auto"/>
              <w:rPr>
                <w:b/>
                <w:sz w:val="24"/>
                <w:szCs w:val="24"/>
                <w:lang w:eastAsia="en-US"/>
              </w:rPr>
            </w:pPr>
          </w:p>
        </w:tc>
        <w:tc>
          <w:tcPr>
            <w:tcW w:w="3020" w:type="dxa"/>
          </w:tcPr>
          <w:p w14:paraId="241FCDC2" w14:textId="77777777" w:rsidR="00C7246A" w:rsidRDefault="00A4001F">
            <w:pPr>
              <w:spacing w:line="276" w:lineRule="auto"/>
              <w:jc w:val="both"/>
              <w:rPr>
                <w:lang w:eastAsia="en-US"/>
              </w:rPr>
            </w:pPr>
            <w:r>
              <w:rPr>
                <w:lang w:eastAsia="en-US"/>
              </w:rPr>
              <w:t>Телефон</w:t>
            </w:r>
          </w:p>
        </w:tc>
      </w:tr>
      <w:tr w:rsidR="00C7246A" w14:paraId="232D3878" w14:textId="77777777">
        <w:trPr>
          <w:cantSplit/>
          <w:trHeight w:val="67"/>
        </w:trPr>
        <w:tc>
          <w:tcPr>
            <w:tcW w:w="6808" w:type="dxa"/>
            <w:vMerge/>
            <w:vAlign w:val="center"/>
          </w:tcPr>
          <w:p w14:paraId="7709A704" w14:textId="77777777" w:rsidR="00C7246A" w:rsidRDefault="00C7246A">
            <w:pPr>
              <w:spacing w:line="276" w:lineRule="auto"/>
              <w:rPr>
                <w:b/>
                <w:sz w:val="24"/>
                <w:szCs w:val="24"/>
                <w:lang w:eastAsia="en-US"/>
              </w:rPr>
            </w:pPr>
          </w:p>
        </w:tc>
        <w:tc>
          <w:tcPr>
            <w:tcW w:w="3020" w:type="dxa"/>
          </w:tcPr>
          <w:p w14:paraId="4859415C" w14:textId="77777777" w:rsidR="00C7246A" w:rsidRDefault="00A4001F">
            <w:pPr>
              <w:spacing w:line="276" w:lineRule="auto"/>
              <w:jc w:val="both"/>
              <w:rPr>
                <w:lang w:eastAsia="en-US"/>
              </w:rPr>
            </w:pPr>
            <w:r>
              <w:rPr>
                <w:lang w:eastAsia="en-US"/>
              </w:rPr>
              <w:t>Факс (при наличии)</w:t>
            </w:r>
          </w:p>
        </w:tc>
      </w:tr>
      <w:tr w:rsidR="00C7246A" w14:paraId="247C3FD3" w14:textId="77777777">
        <w:trPr>
          <w:cantSplit/>
          <w:trHeight w:val="67"/>
        </w:trPr>
        <w:tc>
          <w:tcPr>
            <w:tcW w:w="6808" w:type="dxa"/>
            <w:vMerge/>
            <w:vAlign w:val="center"/>
          </w:tcPr>
          <w:p w14:paraId="18DC2977" w14:textId="77777777" w:rsidR="00C7246A" w:rsidRDefault="00C7246A">
            <w:pPr>
              <w:spacing w:line="276" w:lineRule="auto"/>
              <w:rPr>
                <w:b/>
                <w:sz w:val="24"/>
                <w:szCs w:val="24"/>
                <w:lang w:eastAsia="en-US"/>
              </w:rPr>
            </w:pPr>
          </w:p>
        </w:tc>
        <w:tc>
          <w:tcPr>
            <w:tcW w:w="3020" w:type="dxa"/>
          </w:tcPr>
          <w:p w14:paraId="512F73D9" w14:textId="77777777" w:rsidR="00C7246A" w:rsidRDefault="00A4001F">
            <w:pPr>
              <w:spacing w:line="276" w:lineRule="auto"/>
              <w:jc w:val="both"/>
              <w:rPr>
                <w:lang w:eastAsia="en-US"/>
              </w:rPr>
            </w:pPr>
            <w:r>
              <w:rPr>
                <w:lang w:eastAsia="en-US"/>
              </w:rPr>
              <w:t>Адрес электронной почты</w:t>
            </w:r>
          </w:p>
        </w:tc>
      </w:tr>
      <w:tr w:rsidR="00C7246A" w14:paraId="25D5AEBA" w14:textId="77777777">
        <w:trPr>
          <w:trHeight w:val="67"/>
        </w:trPr>
        <w:tc>
          <w:tcPr>
            <w:tcW w:w="6808" w:type="dxa"/>
            <w:tcBorders>
              <w:bottom w:val="nil"/>
            </w:tcBorders>
          </w:tcPr>
          <w:p w14:paraId="4DA93C05" w14:textId="77777777" w:rsidR="00C7246A" w:rsidRDefault="00A4001F">
            <w:pPr>
              <w:spacing w:line="276" w:lineRule="auto"/>
              <w:jc w:val="both"/>
              <w:rPr>
                <w:b/>
                <w:lang w:eastAsia="en-US"/>
              </w:rPr>
            </w:pPr>
            <w:r>
              <w:rPr>
                <w:b/>
                <w:lang w:eastAsia="en-US"/>
              </w:rPr>
              <w:t xml:space="preserve">5. Банковские реквизиты </w:t>
            </w:r>
            <w:r>
              <w:rPr>
                <w:i/>
                <w:lang w:eastAsia="en-US"/>
              </w:rPr>
              <w:t>(может быть несколько)</w:t>
            </w:r>
            <w:r>
              <w:rPr>
                <w:b/>
                <w:lang w:eastAsia="en-US"/>
              </w:rPr>
              <w:t>:</w:t>
            </w:r>
          </w:p>
        </w:tc>
        <w:tc>
          <w:tcPr>
            <w:tcW w:w="3020" w:type="dxa"/>
          </w:tcPr>
          <w:p w14:paraId="707078C2" w14:textId="77777777" w:rsidR="00C7246A" w:rsidRDefault="00C7246A">
            <w:pPr>
              <w:spacing w:line="276" w:lineRule="auto"/>
              <w:jc w:val="both"/>
              <w:rPr>
                <w:lang w:eastAsia="en-US"/>
              </w:rPr>
            </w:pPr>
          </w:p>
        </w:tc>
      </w:tr>
      <w:tr w:rsidR="00C7246A" w14:paraId="767AD5D6" w14:textId="77777777">
        <w:trPr>
          <w:trHeight w:val="67"/>
        </w:trPr>
        <w:tc>
          <w:tcPr>
            <w:tcW w:w="6808" w:type="dxa"/>
            <w:tcBorders>
              <w:top w:val="nil"/>
              <w:bottom w:val="nil"/>
            </w:tcBorders>
          </w:tcPr>
          <w:p w14:paraId="119CDFFA" w14:textId="77777777" w:rsidR="00C7246A" w:rsidRDefault="00A4001F">
            <w:pPr>
              <w:spacing w:line="276" w:lineRule="auto"/>
              <w:jc w:val="both"/>
              <w:rPr>
                <w:lang w:eastAsia="en-US"/>
              </w:rPr>
            </w:pPr>
            <w:r>
              <w:rPr>
                <w:lang w:eastAsia="en-US"/>
              </w:rPr>
              <w:t>5.1. Наименование обслуживающего банка</w:t>
            </w:r>
          </w:p>
        </w:tc>
        <w:tc>
          <w:tcPr>
            <w:tcW w:w="3020" w:type="dxa"/>
          </w:tcPr>
          <w:p w14:paraId="4A493B75" w14:textId="77777777" w:rsidR="00C7246A" w:rsidRDefault="00C7246A">
            <w:pPr>
              <w:spacing w:line="276" w:lineRule="auto"/>
              <w:jc w:val="both"/>
              <w:rPr>
                <w:lang w:eastAsia="en-US"/>
              </w:rPr>
            </w:pPr>
          </w:p>
        </w:tc>
      </w:tr>
      <w:tr w:rsidR="00C7246A" w14:paraId="0B909E3B" w14:textId="77777777">
        <w:trPr>
          <w:trHeight w:val="67"/>
        </w:trPr>
        <w:tc>
          <w:tcPr>
            <w:tcW w:w="6808" w:type="dxa"/>
            <w:tcBorders>
              <w:top w:val="nil"/>
              <w:bottom w:val="nil"/>
            </w:tcBorders>
          </w:tcPr>
          <w:p w14:paraId="616A66E1" w14:textId="77777777" w:rsidR="00C7246A" w:rsidRDefault="00A4001F">
            <w:pPr>
              <w:spacing w:line="276" w:lineRule="auto"/>
              <w:jc w:val="both"/>
              <w:rPr>
                <w:lang w:eastAsia="en-US"/>
              </w:rPr>
            </w:pPr>
            <w:r>
              <w:rPr>
                <w:lang w:eastAsia="en-US"/>
              </w:rPr>
              <w:t>5.2. Расчетный счет</w:t>
            </w:r>
          </w:p>
        </w:tc>
        <w:tc>
          <w:tcPr>
            <w:tcW w:w="3020" w:type="dxa"/>
          </w:tcPr>
          <w:p w14:paraId="49F9B48F" w14:textId="77777777" w:rsidR="00C7246A" w:rsidRDefault="00C7246A">
            <w:pPr>
              <w:spacing w:line="276" w:lineRule="auto"/>
              <w:jc w:val="both"/>
              <w:rPr>
                <w:lang w:eastAsia="en-US"/>
              </w:rPr>
            </w:pPr>
          </w:p>
        </w:tc>
      </w:tr>
      <w:tr w:rsidR="00C7246A" w14:paraId="50BFB1D8" w14:textId="77777777">
        <w:trPr>
          <w:trHeight w:val="67"/>
        </w:trPr>
        <w:tc>
          <w:tcPr>
            <w:tcW w:w="6808" w:type="dxa"/>
            <w:tcBorders>
              <w:top w:val="nil"/>
              <w:bottom w:val="nil"/>
            </w:tcBorders>
          </w:tcPr>
          <w:p w14:paraId="4612ED76" w14:textId="77777777" w:rsidR="00C7246A" w:rsidRDefault="00A4001F">
            <w:pPr>
              <w:spacing w:line="276" w:lineRule="auto"/>
              <w:jc w:val="both"/>
              <w:rPr>
                <w:lang w:eastAsia="en-US"/>
              </w:rPr>
            </w:pPr>
            <w:r>
              <w:rPr>
                <w:lang w:eastAsia="en-US"/>
              </w:rPr>
              <w:t>5.3. Корреспондентский счет</w:t>
            </w:r>
          </w:p>
        </w:tc>
        <w:tc>
          <w:tcPr>
            <w:tcW w:w="3020" w:type="dxa"/>
          </w:tcPr>
          <w:p w14:paraId="5F2CB244" w14:textId="77777777" w:rsidR="00C7246A" w:rsidRDefault="00C7246A">
            <w:pPr>
              <w:spacing w:line="276" w:lineRule="auto"/>
              <w:jc w:val="both"/>
              <w:rPr>
                <w:lang w:eastAsia="en-US"/>
              </w:rPr>
            </w:pPr>
          </w:p>
        </w:tc>
      </w:tr>
      <w:tr w:rsidR="00C7246A" w14:paraId="3A84C50F" w14:textId="77777777">
        <w:trPr>
          <w:trHeight w:val="67"/>
        </w:trPr>
        <w:tc>
          <w:tcPr>
            <w:tcW w:w="6808" w:type="dxa"/>
            <w:tcBorders>
              <w:top w:val="nil"/>
            </w:tcBorders>
          </w:tcPr>
          <w:p w14:paraId="65168ED2" w14:textId="77777777" w:rsidR="00C7246A" w:rsidRDefault="00A4001F">
            <w:pPr>
              <w:spacing w:line="276" w:lineRule="auto"/>
              <w:jc w:val="both"/>
              <w:rPr>
                <w:lang w:eastAsia="en-US"/>
              </w:rPr>
            </w:pPr>
            <w:r>
              <w:rPr>
                <w:lang w:eastAsia="en-US"/>
              </w:rPr>
              <w:t>5.4. Код БИК</w:t>
            </w:r>
          </w:p>
          <w:p w14:paraId="2D7208F3" w14:textId="77777777" w:rsidR="00C7246A" w:rsidRDefault="00A4001F">
            <w:pPr>
              <w:spacing w:line="276" w:lineRule="auto"/>
              <w:jc w:val="both"/>
              <w:rPr>
                <w:i/>
                <w:lang w:eastAsia="en-US"/>
              </w:rPr>
            </w:pPr>
            <w:r>
              <w:rPr>
                <w:i/>
                <w:lang w:eastAsia="en-US"/>
              </w:rPr>
              <w:t>Для юридического лица – нерезидента Российской Федерации:</w:t>
            </w:r>
          </w:p>
          <w:p w14:paraId="0ACE1305" w14:textId="77777777" w:rsidR="00C7246A" w:rsidRDefault="00A4001F">
            <w:pPr>
              <w:spacing w:line="276" w:lineRule="auto"/>
              <w:jc w:val="both"/>
              <w:rPr>
                <w:i/>
                <w:lang w:eastAsia="en-US"/>
              </w:rPr>
            </w:pPr>
            <w:r>
              <w:rPr>
                <w:i/>
                <w:lang w:eastAsia="en-US"/>
              </w:rPr>
              <w:t xml:space="preserve">должны быть указаны </w:t>
            </w:r>
            <w:r>
              <w:rPr>
                <w:bCs/>
                <w:i/>
                <w:lang w:eastAsia="en-US"/>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14:paraId="1EBC57E6" w14:textId="77777777" w:rsidR="00C7246A" w:rsidRDefault="00C7246A">
            <w:pPr>
              <w:spacing w:line="276" w:lineRule="auto"/>
              <w:jc w:val="both"/>
              <w:rPr>
                <w:lang w:eastAsia="en-US"/>
              </w:rPr>
            </w:pPr>
          </w:p>
        </w:tc>
      </w:tr>
      <w:tr w:rsidR="00C7246A" w14:paraId="013C4370" w14:textId="77777777">
        <w:trPr>
          <w:trHeight w:val="603"/>
        </w:trPr>
        <w:tc>
          <w:tcPr>
            <w:tcW w:w="6808" w:type="dxa"/>
          </w:tcPr>
          <w:p w14:paraId="12889443" w14:textId="77777777" w:rsidR="00C7246A" w:rsidRDefault="00A4001F">
            <w:pPr>
              <w:spacing w:line="276" w:lineRule="auto"/>
              <w:jc w:val="both"/>
              <w:rPr>
                <w:b/>
                <w:lang w:eastAsia="en-US"/>
              </w:rPr>
            </w:pPr>
            <w:r>
              <w:rPr>
                <w:b/>
                <w:lang w:eastAsia="en-US"/>
              </w:rPr>
              <w:t>6. Сведения о выданных участнику закупки лицензиях, необходимых для выполнения обязательств по договору</w:t>
            </w:r>
          </w:p>
          <w:p w14:paraId="1CAC9094" w14:textId="77777777" w:rsidR="00C7246A" w:rsidRDefault="00A4001F">
            <w:pPr>
              <w:spacing w:line="276" w:lineRule="auto"/>
              <w:jc w:val="both"/>
              <w:rPr>
                <w:i/>
                <w:lang w:eastAsia="en-US"/>
              </w:rPr>
            </w:pPr>
            <w:r>
              <w:rPr>
                <w:i/>
                <w:lang w:eastAsia="en-US"/>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14:paraId="2333471F" w14:textId="77777777" w:rsidR="00C7246A" w:rsidRDefault="00C7246A">
            <w:pPr>
              <w:spacing w:line="276" w:lineRule="auto"/>
              <w:jc w:val="both"/>
              <w:rPr>
                <w:lang w:eastAsia="en-US"/>
              </w:rPr>
            </w:pPr>
          </w:p>
        </w:tc>
      </w:tr>
      <w:tr w:rsidR="00C7246A" w14:paraId="1C25279A" w14:textId="77777777">
        <w:trPr>
          <w:trHeight w:val="603"/>
        </w:trPr>
        <w:tc>
          <w:tcPr>
            <w:tcW w:w="6808" w:type="dxa"/>
          </w:tcPr>
          <w:p w14:paraId="7FF3C4A0" w14:textId="77777777" w:rsidR="00C7246A" w:rsidRDefault="00A4001F">
            <w:pPr>
              <w:tabs>
                <w:tab w:val="left" w:pos="1080"/>
              </w:tabs>
              <w:spacing w:line="276" w:lineRule="auto"/>
              <w:jc w:val="both"/>
              <w:rPr>
                <w:b/>
                <w:lang w:eastAsia="en-US"/>
              </w:rPr>
            </w:pPr>
            <w:r>
              <w:rPr>
                <w:b/>
                <w:lang w:eastAsia="en-US"/>
              </w:rPr>
              <w:t xml:space="preserve">7. Система налогообложения  </w:t>
            </w:r>
            <w:r>
              <w:rPr>
                <w:i/>
                <w:lang w:eastAsia="en-US"/>
              </w:rPr>
              <w:t>(указывается применяемая система налогообложения – основная или упрощенная)</w:t>
            </w:r>
          </w:p>
        </w:tc>
        <w:tc>
          <w:tcPr>
            <w:tcW w:w="3020" w:type="dxa"/>
          </w:tcPr>
          <w:p w14:paraId="45CB1D05" w14:textId="77777777" w:rsidR="00C7246A" w:rsidRDefault="00C7246A">
            <w:pPr>
              <w:spacing w:line="276" w:lineRule="auto"/>
              <w:jc w:val="both"/>
              <w:rPr>
                <w:lang w:eastAsia="en-US"/>
              </w:rPr>
            </w:pPr>
          </w:p>
        </w:tc>
      </w:tr>
    </w:tbl>
    <w:p w14:paraId="586D102B" w14:textId="77777777" w:rsidR="00C7246A" w:rsidRDefault="00C7246A">
      <w:pPr>
        <w:spacing w:line="276" w:lineRule="auto"/>
        <w:ind w:firstLine="400"/>
        <w:jc w:val="both"/>
        <w:rPr>
          <w:i/>
          <w:sz w:val="18"/>
          <w:szCs w:val="18"/>
        </w:rPr>
      </w:pPr>
    </w:p>
    <w:p w14:paraId="6B121790" w14:textId="77777777" w:rsidR="00C7246A" w:rsidRDefault="00C7246A">
      <w:pPr>
        <w:spacing w:line="276" w:lineRule="auto"/>
        <w:jc w:val="both"/>
        <w:rPr>
          <w:sz w:val="24"/>
          <w:szCs w:val="24"/>
        </w:rPr>
      </w:pPr>
    </w:p>
    <w:p w14:paraId="301ED644" w14:textId="77777777" w:rsidR="00C7246A" w:rsidRDefault="00C7246A">
      <w:pPr>
        <w:spacing w:line="276" w:lineRule="auto"/>
        <w:jc w:val="both"/>
      </w:pPr>
    </w:p>
    <w:p w14:paraId="2A0EB85C" w14:textId="77777777" w:rsidR="00C7246A" w:rsidRDefault="00C7246A">
      <w:pPr>
        <w:spacing w:line="276" w:lineRule="auto"/>
        <w:jc w:val="both"/>
      </w:pPr>
    </w:p>
    <w:p w14:paraId="11C36A1B" w14:textId="77777777" w:rsidR="00C7246A" w:rsidRDefault="00C7246A">
      <w:pPr>
        <w:spacing w:line="276" w:lineRule="auto"/>
        <w:jc w:val="both"/>
      </w:pPr>
    </w:p>
    <w:p w14:paraId="10CA48A1" w14:textId="77777777" w:rsidR="00C7246A" w:rsidRDefault="00A4001F">
      <w:pPr>
        <w:spacing w:after="200" w:line="276" w:lineRule="auto"/>
      </w:pPr>
      <w:r>
        <w:br w:type="page"/>
      </w:r>
    </w:p>
    <w:p w14:paraId="3B511285" w14:textId="77777777" w:rsidR="00C7246A" w:rsidRDefault="00A4001F">
      <w:pPr>
        <w:spacing w:line="276" w:lineRule="auto"/>
        <w:jc w:val="center"/>
        <w:rPr>
          <w:b/>
        </w:rPr>
      </w:pPr>
      <w:r>
        <w:rPr>
          <w:b/>
        </w:rPr>
        <w:lastRenderedPageBreak/>
        <w:t>АНКЕТА УЧАСТНИКА ЗАКУПКИ</w:t>
      </w:r>
    </w:p>
    <w:p w14:paraId="30403D7A" w14:textId="77777777" w:rsidR="00C7246A" w:rsidRDefault="00A4001F">
      <w:pPr>
        <w:spacing w:line="276" w:lineRule="auto"/>
        <w:jc w:val="center"/>
        <w:rPr>
          <w:i/>
        </w:rPr>
      </w:pPr>
      <w:r>
        <w:t>(для физического лица, в т.ч. индивидуального предпринимателя)</w:t>
      </w:r>
    </w:p>
    <w:p w14:paraId="2B833DE6" w14:textId="77777777" w:rsidR="00C7246A" w:rsidRDefault="00C7246A">
      <w:pPr>
        <w:spacing w:line="276" w:lineRule="auto"/>
        <w:jc w:val="both"/>
        <w:rPr>
          <w:i/>
        </w:rPr>
      </w:pPr>
    </w:p>
    <w:p w14:paraId="64EA6C75" w14:textId="77777777" w:rsidR="00C7246A" w:rsidRDefault="00C7246A">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8"/>
        <w:gridCol w:w="3020"/>
      </w:tblGrid>
      <w:tr w:rsidR="00C7246A" w14:paraId="362D41DC" w14:textId="77777777">
        <w:trPr>
          <w:trHeight w:val="475"/>
        </w:trPr>
        <w:tc>
          <w:tcPr>
            <w:tcW w:w="6808" w:type="dxa"/>
          </w:tcPr>
          <w:p w14:paraId="104F9E6C" w14:textId="77777777" w:rsidR="00C7246A" w:rsidRDefault="00A4001F">
            <w:pPr>
              <w:spacing w:line="276" w:lineRule="auto"/>
              <w:jc w:val="both"/>
              <w:rPr>
                <w:b/>
                <w:lang w:eastAsia="en-US"/>
              </w:rPr>
            </w:pPr>
            <w:r>
              <w:rPr>
                <w:b/>
                <w:lang w:eastAsia="en-US"/>
              </w:rPr>
              <w:t>1. Фамилия, имя, отчество</w:t>
            </w:r>
          </w:p>
        </w:tc>
        <w:tc>
          <w:tcPr>
            <w:tcW w:w="3020" w:type="dxa"/>
          </w:tcPr>
          <w:p w14:paraId="597D4783" w14:textId="77777777" w:rsidR="00C7246A" w:rsidRDefault="00C7246A">
            <w:pPr>
              <w:spacing w:line="276" w:lineRule="auto"/>
              <w:jc w:val="both"/>
              <w:rPr>
                <w:b/>
                <w:lang w:eastAsia="en-US"/>
              </w:rPr>
            </w:pPr>
          </w:p>
        </w:tc>
      </w:tr>
      <w:tr w:rsidR="00C7246A" w14:paraId="2F906F62" w14:textId="77777777">
        <w:trPr>
          <w:trHeight w:val="425"/>
        </w:trPr>
        <w:tc>
          <w:tcPr>
            <w:tcW w:w="6808" w:type="dxa"/>
          </w:tcPr>
          <w:p w14:paraId="01446387" w14:textId="77777777" w:rsidR="00C7246A" w:rsidRDefault="00A4001F">
            <w:pPr>
              <w:spacing w:line="276" w:lineRule="auto"/>
              <w:jc w:val="both"/>
              <w:rPr>
                <w:b/>
                <w:lang w:eastAsia="en-US"/>
              </w:rPr>
            </w:pPr>
            <w:r>
              <w:rPr>
                <w:b/>
                <w:lang w:eastAsia="en-US"/>
              </w:rPr>
              <w:t xml:space="preserve">2. Паспортные данные </w:t>
            </w:r>
          </w:p>
        </w:tc>
        <w:tc>
          <w:tcPr>
            <w:tcW w:w="3020" w:type="dxa"/>
          </w:tcPr>
          <w:p w14:paraId="37AAD3E9" w14:textId="77777777" w:rsidR="00C7246A" w:rsidRDefault="00C7246A">
            <w:pPr>
              <w:widowControl w:val="0"/>
              <w:tabs>
                <w:tab w:val="left" w:pos="1307"/>
              </w:tabs>
              <w:adjustRightInd w:val="0"/>
              <w:spacing w:line="276" w:lineRule="auto"/>
              <w:ind w:left="1080"/>
              <w:contextualSpacing/>
              <w:jc w:val="both"/>
              <w:textAlignment w:val="baseline"/>
              <w:rPr>
                <w:b/>
                <w:lang w:eastAsia="en-US"/>
              </w:rPr>
            </w:pPr>
          </w:p>
        </w:tc>
      </w:tr>
      <w:tr w:rsidR="00C7246A" w14:paraId="12C1C8D7" w14:textId="77777777">
        <w:trPr>
          <w:trHeight w:val="560"/>
        </w:trPr>
        <w:tc>
          <w:tcPr>
            <w:tcW w:w="6808" w:type="dxa"/>
            <w:tcBorders>
              <w:top w:val="nil"/>
            </w:tcBorders>
          </w:tcPr>
          <w:p w14:paraId="530DCA75" w14:textId="77777777" w:rsidR="00C7246A" w:rsidRDefault="00A4001F">
            <w:pPr>
              <w:spacing w:line="276" w:lineRule="auto"/>
              <w:jc w:val="both"/>
              <w:rPr>
                <w:b/>
                <w:lang w:eastAsia="en-US"/>
              </w:rPr>
            </w:pPr>
            <w:r>
              <w:rPr>
                <w:b/>
                <w:lang w:eastAsia="en-US"/>
              </w:rPr>
              <w:t>3. ИНН, ОГРНИП, СНИЛС</w:t>
            </w:r>
          </w:p>
        </w:tc>
        <w:tc>
          <w:tcPr>
            <w:tcW w:w="3020" w:type="dxa"/>
          </w:tcPr>
          <w:p w14:paraId="531CCBC3" w14:textId="77777777" w:rsidR="00C7246A" w:rsidRDefault="00C7246A">
            <w:pPr>
              <w:spacing w:line="276" w:lineRule="auto"/>
              <w:jc w:val="both"/>
              <w:rPr>
                <w:b/>
                <w:lang w:eastAsia="en-US"/>
              </w:rPr>
            </w:pPr>
          </w:p>
        </w:tc>
      </w:tr>
      <w:tr w:rsidR="00C7246A" w14:paraId="15034C13" w14:textId="77777777">
        <w:trPr>
          <w:cantSplit/>
          <w:trHeight w:val="132"/>
        </w:trPr>
        <w:tc>
          <w:tcPr>
            <w:tcW w:w="6808" w:type="dxa"/>
            <w:vMerge w:val="restart"/>
          </w:tcPr>
          <w:p w14:paraId="2F42A125" w14:textId="77777777" w:rsidR="00C7246A" w:rsidRDefault="00A4001F">
            <w:pPr>
              <w:spacing w:line="276" w:lineRule="auto"/>
              <w:jc w:val="both"/>
              <w:rPr>
                <w:b/>
                <w:lang w:eastAsia="en-US"/>
              </w:rPr>
            </w:pPr>
            <w:r>
              <w:rPr>
                <w:b/>
                <w:lang w:eastAsia="en-US"/>
              </w:rPr>
              <w:t>4. Место жительства</w:t>
            </w:r>
          </w:p>
        </w:tc>
        <w:tc>
          <w:tcPr>
            <w:tcW w:w="3020" w:type="dxa"/>
          </w:tcPr>
          <w:p w14:paraId="2A2CD565" w14:textId="77777777" w:rsidR="00C7246A" w:rsidRDefault="00A4001F">
            <w:pPr>
              <w:spacing w:line="276" w:lineRule="auto"/>
              <w:jc w:val="both"/>
              <w:rPr>
                <w:lang w:eastAsia="en-US"/>
              </w:rPr>
            </w:pPr>
            <w:r>
              <w:rPr>
                <w:lang w:eastAsia="en-US"/>
              </w:rPr>
              <w:t>Страна</w:t>
            </w:r>
          </w:p>
        </w:tc>
      </w:tr>
      <w:tr w:rsidR="00C7246A" w14:paraId="56F35003" w14:textId="77777777">
        <w:trPr>
          <w:cantSplit/>
          <w:trHeight w:val="258"/>
        </w:trPr>
        <w:tc>
          <w:tcPr>
            <w:tcW w:w="6808" w:type="dxa"/>
            <w:vMerge/>
            <w:vAlign w:val="center"/>
          </w:tcPr>
          <w:p w14:paraId="3A8A3A36" w14:textId="77777777" w:rsidR="00C7246A" w:rsidRDefault="00C7246A">
            <w:pPr>
              <w:spacing w:line="276" w:lineRule="auto"/>
              <w:rPr>
                <w:b/>
                <w:sz w:val="24"/>
                <w:szCs w:val="24"/>
                <w:lang w:eastAsia="en-US"/>
              </w:rPr>
            </w:pPr>
          </w:p>
        </w:tc>
        <w:tc>
          <w:tcPr>
            <w:tcW w:w="3020" w:type="dxa"/>
          </w:tcPr>
          <w:p w14:paraId="63E80421" w14:textId="77777777" w:rsidR="00C7246A" w:rsidRDefault="00A4001F">
            <w:pPr>
              <w:spacing w:line="276" w:lineRule="auto"/>
              <w:jc w:val="both"/>
              <w:rPr>
                <w:lang w:eastAsia="en-US"/>
              </w:rPr>
            </w:pPr>
            <w:r>
              <w:rPr>
                <w:lang w:eastAsia="en-US"/>
              </w:rPr>
              <w:t xml:space="preserve">Адрес </w:t>
            </w:r>
          </w:p>
        </w:tc>
      </w:tr>
      <w:tr w:rsidR="00C7246A" w14:paraId="66EAC689" w14:textId="77777777">
        <w:trPr>
          <w:cantSplit/>
          <w:trHeight w:val="619"/>
        </w:trPr>
        <w:tc>
          <w:tcPr>
            <w:tcW w:w="6808" w:type="dxa"/>
          </w:tcPr>
          <w:p w14:paraId="4F515DC1" w14:textId="77777777" w:rsidR="00C7246A" w:rsidRDefault="00A4001F">
            <w:pPr>
              <w:spacing w:line="276" w:lineRule="auto"/>
              <w:jc w:val="both"/>
              <w:rPr>
                <w:b/>
                <w:lang w:eastAsia="en-US"/>
              </w:rPr>
            </w:pPr>
            <w:r>
              <w:rPr>
                <w:b/>
                <w:lang w:eastAsia="en-US"/>
              </w:rPr>
              <w:t>5. Дата и место рождения</w:t>
            </w:r>
          </w:p>
        </w:tc>
        <w:tc>
          <w:tcPr>
            <w:tcW w:w="3020" w:type="dxa"/>
          </w:tcPr>
          <w:p w14:paraId="7F8686B5" w14:textId="77777777" w:rsidR="00C7246A" w:rsidRDefault="00C7246A">
            <w:pPr>
              <w:spacing w:line="276" w:lineRule="auto"/>
              <w:jc w:val="both"/>
              <w:rPr>
                <w:lang w:eastAsia="en-US"/>
              </w:rPr>
            </w:pPr>
          </w:p>
        </w:tc>
      </w:tr>
      <w:tr w:rsidR="00C7246A" w14:paraId="4016A550" w14:textId="77777777">
        <w:trPr>
          <w:cantSplit/>
          <w:trHeight w:val="841"/>
        </w:trPr>
        <w:tc>
          <w:tcPr>
            <w:tcW w:w="6808" w:type="dxa"/>
          </w:tcPr>
          <w:p w14:paraId="57CF6E7A" w14:textId="77777777" w:rsidR="00C7246A" w:rsidRDefault="00A4001F">
            <w:pPr>
              <w:spacing w:line="276" w:lineRule="auto"/>
              <w:jc w:val="both"/>
              <w:rPr>
                <w:b/>
                <w:lang w:eastAsia="en-US"/>
              </w:rPr>
            </w:pPr>
            <w:r>
              <w:rPr>
                <w:b/>
                <w:lang w:eastAsia="en-US"/>
              </w:rPr>
              <w:t>6. Свидетельство о регистрации в качестве ИП (дата и номер, кем выдано)</w:t>
            </w:r>
          </w:p>
        </w:tc>
        <w:tc>
          <w:tcPr>
            <w:tcW w:w="3020" w:type="dxa"/>
          </w:tcPr>
          <w:p w14:paraId="4BCE3010" w14:textId="77777777" w:rsidR="00C7246A" w:rsidRDefault="00C7246A">
            <w:pPr>
              <w:spacing w:line="276" w:lineRule="auto"/>
              <w:jc w:val="both"/>
              <w:rPr>
                <w:lang w:eastAsia="en-US"/>
              </w:rPr>
            </w:pPr>
          </w:p>
        </w:tc>
      </w:tr>
      <w:tr w:rsidR="00C7246A" w14:paraId="235AE5E2" w14:textId="77777777">
        <w:trPr>
          <w:trHeight w:val="838"/>
        </w:trPr>
        <w:tc>
          <w:tcPr>
            <w:tcW w:w="6808" w:type="dxa"/>
          </w:tcPr>
          <w:p w14:paraId="3FD0BD30" w14:textId="77777777" w:rsidR="00C7246A" w:rsidRDefault="00A4001F">
            <w:pPr>
              <w:spacing w:line="276" w:lineRule="auto"/>
              <w:jc w:val="both"/>
              <w:rPr>
                <w:b/>
                <w:lang w:eastAsia="en-US"/>
              </w:rPr>
            </w:pPr>
            <w:r>
              <w:rPr>
                <w:b/>
                <w:lang w:eastAsia="en-US"/>
              </w:rPr>
              <w:t xml:space="preserve">7. Банковские реквизиты </w:t>
            </w:r>
            <w:r>
              <w:rPr>
                <w:i/>
                <w:lang w:eastAsia="en-US"/>
              </w:rPr>
              <w:t>(наименование  банка, телефон, БИК, ИНН, р/с, к/с)</w:t>
            </w:r>
          </w:p>
        </w:tc>
        <w:tc>
          <w:tcPr>
            <w:tcW w:w="3020" w:type="dxa"/>
          </w:tcPr>
          <w:p w14:paraId="45F6AD15" w14:textId="77777777" w:rsidR="00C7246A" w:rsidRDefault="00C7246A">
            <w:pPr>
              <w:spacing w:line="276" w:lineRule="auto"/>
              <w:jc w:val="both"/>
              <w:rPr>
                <w:lang w:eastAsia="en-US"/>
              </w:rPr>
            </w:pPr>
          </w:p>
        </w:tc>
      </w:tr>
      <w:tr w:rsidR="00C7246A" w14:paraId="59554A3D" w14:textId="77777777">
        <w:trPr>
          <w:trHeight w:val="553"/>
        </w:trPr>
        <w:tc>
          <w:tcPr>
            <w:tcW w:w="6808" w:type="dxa"/>
          </w:tcPr>
          <w:p w14:paraId="7131CE1D" w14:textId="77777777" w:rsidR="00C7246A" w:rsidRDefault="00A4001F">
            <w:pPr>
              <w:spacing w:line="276" w:lineRule="auto"/>
              <w:jc w:val="both"/>
              <w:rPr>
                <w:b/>
                <w:lang w:eastAsia="en-US"/>
              </w:rPr>
            </w:pPr>
            <w:r>
              <w:rPr>
                <w:b/>
                <w:lang w:eastAsia="en-US"/>
              </w:rPr>
              <w:t>8. Телефон</w:t>
            </w:r>
          </w:p>
        </w:tc>
        <w:tc>
          <w:tcPr>
            <w:tcW w:w="3020" w:type="dxa"/>
          </w:tcPr>
          <w:p w14:paraId="1EBD2586" w14:textId="77777777" w:rsidR="00C7246A" w:rsidRDefault="00C7246A">
            <w:pPr>
              <w:spacing w:line="276" w:lineRule="auto"/>
              <w:jc w:val="both"/>
              <w:rPr>
                <w:lang w:eastAsia="en-US"/>
              </w:rPr>
            </w:pPr>
          </w:p>
        </w:tc>
      </w:tr>
      <w:tr w:rsidR="00C7246A" w14:paraId="156E079D" w14:textId="77777777">
        <w:trPr>
          <w:trHeight w:val="561"/>
        </w:trPr>
        <w:tc>
          <w:tcPr>
            <w:tcW w:w="6808" w:type="dxa"/>
          </w:tcPr>
          <w:p w14:paraId="380DE7B8" w14:textId="77777777" w:rsidR="00C7246A" w:rsidRDefault="00A4001F">
            <w:pPr>
              <w:spacing w:line="276" w:lineRule="auto"/>
              <w:jc w:val="both"/>
              <w:rPr>
                <w:b/>
                <w:lang w:eastAsia="en-US"/>
              </w:rPr>
            </w:pPr>
            <w:r>
              <w:rPr>
                <w:b/>
                <w:lang w:eastAsia="en-US"/>
              </w:rPr>
              <w:t xml:space="preserve">9. Факс </w:t>
            </w:r>
            <w:r>
              <w:rPr>
                <w:i/>
                <w:lang w:eastAsia="en-US"/>
              </w:rPr>
              <w:t>(при наличии)</w:t>
            </w:r>
          </w:p>
        </w:tc>
        <w:tc>
          <w:tcPr>
            <w:tcW w:w="3020" w:type="dxa"/>
          </w:tcPr>
          <w:p w14:paraId="087F445B" w14:textId="77777777" w:rsidR="00C7246A" w:rsidRDefault="00C7246A">
            <w:pPr>
              <w:spacing w:line="276" w:lineRule="auto"/>
              <w:jc w:val="both"/>
              <w:rPr>
                <w:lang w:eastAsia="en-US"/>
              </w:rPr>
            </w:pPr>
          </w:p>
        </w:tc>
      </w:tr>
      <w:tr w:rsidR="00C7246A" w14:paraId="53D9405E" w14:textId="77777777">
        <w:trPr>
          <w:trHeight w:val="541"/>
        </w:trPr>
        <w:tc>
          <w:tcPr>
            <w:tcW w:w="6808" w:type="dxa"/>
          </w:tcPr>
          <w:p w14:paraId="3926E07C" w14:textId="77777777" w:rsidR="00C7246A" w:rsidRDefault="00A4001F">
            <w:pPr>
              <w:numPr>
                <w:ilvl w:val="0"/>
                <w:numId w:val="3"/>
              </w:numPr>
              <w:spacing w:after="60" w:line="276" w:lineRule="auto"/>
              <w:ind w:hanging="720"/>
              <w:contextualSpacing/>
              <w:jc w:val="both"/>
              <w:rPr>
                <w:b/>
                <w:lang w:eastAsia="en-US"/>
              </w:rPr>
            </w:pPr>
            <w:r>
              <w:rPr>
                <w:b/>
                <w:lang w:eastAsia="en-US"/>
              </w:rPr>
              <w:t>Адрес электронной почты</w:t>
            </w:r>
          </w:p>
        </w:tc>
        <w:tc>
          <w:tcPr>
            <w:tcW w:w="3020" w:type="dxa"/>
          </w:tcPr>
          <w:p w14:paraId="237ED5B5" w14:textId="77777777" w:rsidR="00C7246A" w:rsidRDefault="00C7246A">
            <w:pPr>
              <w:spacing w:line="276" w:lineRule="auto"/>
              <w:jc w:val="both"/>
              <w:rPr>
                <w:lang w:eastAsia="en-US"/>
              </w:rPr>
            </w:pPr>
          </w:p>
        </w:tc>
      </w:tr>
    </w:tbl>
    <w:p w14:paraId="50873827" w14:textId="77777777" w:rsidR="00C7246A" w:rsidRDefault="00C7246A">
      <w:pPr>
        <w:spacing w:line="276" w:lineRule="auto"/>
        <w:jc w:val="both"/>
        <w:rPr>
          <w:i/>
        </w:rPr>
      </w:pPr>
    </w:p>
    <w:p w14:paraId="6E82207C" w14:textId="77777777" w:rsidR="00C7246A" w:rsidRDefault="00C7246A">
      <w:pPr>
        <w:widowControl w:val="0"/>
        <w:tabs>
          <w:tab w:val="left" w:pos="720"/>
        </w:tabs>
        <w:autoSpaceDE w:val="0"/>
        <w:autoSpaceDN w:val="0"/>
        <w:adjustRightInd w:val="0"/>
        <w:spacing w:line="276" w:lineRule="auto"/>
        <w:jc w:val="both"/>
      </w:pPr>
    </w:p>
    <w:p w14:paraId="1125199B" w14:textId="77777777" w:rsidR="00C7246A" w:rsidRDefault="00C7246A">
      <w:pPr>
        <w:widowControl w:val="0"/>
        <w:tabs>
          <w:tab w:val="left" w:pos="720"/>
        </w:tabs>
        <w:autoSpaceDE w:val="0"/>
        <w:autoSpaceDN w:val="0"/>
        <w:adjustRightInd w:val="0"/>
        <w:spacing w:line="276" w:lineRule="auto"/>
        <w:jc w:val="both"/>
      </w:pPr>
    </w:p>
    <w:p w14:paraId="5753F9CB" w14:textId="77777777" w:rsidR="00C7246A" w:rsidRDefault="00C7246A">
      <w:pPr>
        <w:widowControl w:val="0"/>
        <w:tabs>
          <w:tab w:val="left" w:pos="720"/>
        </w:tabs>
        <w:autoSpaceDE w:val="0"/>
        <w:autoSpaceDN w:val="0"/>
        <w:adjustRightInd w:val="0"/>
        <w:spacing w:line="276" w:lineRule="auto"/>
        <w:jc w:val="both"/>
      </w:pPr>
    </w:p>
    <w:p w14:paraId="4BA2BA36" w14:textId="77777777" w:rsidR="00C7246A" w:rsidRDefault="00C7246A">
      <w:pPr>
        <w:widowControl w:val="0"/>
        <w:tabs>
          <w:tab w:val="left" w:pos="720"/>
        </w:tabs>
        <w:autoSpaceDE w:val="0"/>
        <w:autoSpaceDN w:val="0"/>
        <w:adjustRightInd w:val="0"/>
        <w:spacing w:line="276" w:lineRule="auto"/>
        <w:jc w:val="both"/>
      </w:pPr>
    </w:p>
    <w:p w14:paraId="3CCE7ED0" w14:textId="77777777" w:rsidR="00C7246A" w:rsidRDefault="00C7246A">
      <w:pPr>
        <w:widowControl w:val="0"/>
        <w:tabs>
          <w:tab w:val="left" w:pos="720"/>
        </w:tabs>
        <w:autoSpaceDE w:val="0"/>
        <w:autoSpaceDN w:val="0"/>
        <w:adjustRightInd w:val="0"/>
        <w:spacing w:line="276" w:lineRule="auto"/>
        <w:jc w:val="both"/>
      </w:pPr>
    </w:p>
    <w:p w14:paraId="58E3B931" w14:textId="77777777" w:rsidR="00C7246A" w:rsidRDefault="00C7246A">
      <w:pPr>
        <w:widowControl w:val="0"/>
        <w:tabs>
          <w:tab w:val="left" w:pos="720"/>
        </w:tabs>
        <w:autoSpaceDE w:val="0"/>
        <w:autoSpaceDN w:val="0"/>
        <w:adjustRightInd w:val="0"/>
        <w:spacing w:line="276" w:lineRule="auto"/>
        <w:jc w:val="both"/>
      </w:pPr>
    </w:p>
    <w:bookmarkEnd w:id="7"/>
    <w:p w14:paraId="33447F84" w14:textId="77777777" w:rsidR="00C7246A" w:rsidRDefault="00C7246A">
      <w:pPr>
        <w:spacing w:after="200" w:line="276" w:lineRule="auto"/>
      </w:pPr>
    </w:p>
    <w:sectPr w:rsidR="00C7246A" w:rsidSect="00765EF1">
      <w:footerReference w:type="default" r:id="rId19"/>
      <w:pgSz w:w="11906" w:h="16838"/>
      <w:pgMar w:top="1134" w:right="906" w:bottom="567" w:left="1134"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0DD0" w14:textId="77777777" w:rsidR="00934E09" w:rsidRDefault="00934E09">
      <w:r>
        <w:separator/>
      </w:r>
    </w:p>
  </w:endnote>
  <w:endnote w:type="continuationSeparator" w:id="0">
    <w:p w14:paraId="532D05DA" w14:textId="77777777" w:rsidR="00934E09" w:rsidRDefault="0093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Gelvetsky 12pt">
    <w:altName w:val="Times New Roman"/>
    <w:charset w:val="CC"/>
    <w:family w:val="roman"/>
    <w:pitch w:val="variable"/>
  </w:font>
  <w:font w:name="Liberation Serif">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0A63" w14:textId="5C6050B0" w:rsidR="0087708D" w:rsidRDefault="0087708D">
    <w:pPr>
      <w:pStyle w:val="af8"/>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943900">
      <w:rPr>
        <w:noProof/>
        <w:sz w:val="16"/>
        <w:szCs w:val="16"/>
      </w:rPr>
      <w:t>21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BCC5" w14:textId="77777777" w:rsidR="00934E09" w:rsidRDefault="00934E09">
      <w:r>
        <w:separator/>
      </w:r>
    </w:p>
  </w:footnote>
  <w:footnote w:type="continuationSeparator" w:id="0">
    <w:p w14:paraId="28A3DBBA" w14:textId="77777777" w:rsidR="00934E09" w:rsidRDefault="00934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5065"/>
    <w:multiLevelType w:val="multilevel"/>
    <w:tmpl w:val="0FB55065"/>
    <w:lvl w:ilvl="0">
      <w:start w:val="1"/>
      <w:numFmt w:val="decimal"/>
      <w:lvlText w:val="%1."/>
      <w:lvlJc w:val="left"/>
      <w:pPr>
        <w:tabs>
          <w:tab w:val="left" w:pos="1300"/>
        </w:tabs>
        <w:ind w:left="1300" w:hanging="900"/>
      </w:pPr>
      <w:rPr>
        <w:rFonts w:cs="Times New Roman"/>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abstractNum w:abstractNumId="1" w15:restartNumberingAfterBreak="0">
    <w:nsid w:val="33016C06"/>
    <w:multiLevelType w:val="multilevel"/>
    <w:tmpl w:val="33016C06"/>
    <w:lvl w:ilvl="0">
      <w:start w:val="1"/>
      <w:numFmt w:val="decimal"/>
      <w:lvlText w:val="%1."/>
      <w:lvlJc w:val="left"/>
      <w:pPr>
        <w:tabs>
          <w:tab w:val="left" w:pos="786"/>
        </w:tabs>
        <w:ind w:left="786"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2" w15:restartNumberingAfterBreak="0">
    <w:nsid w:val="34670F90"/>
    <w:multiLevelType w:val="multilevel"/>
    <w:tmpl w:val="34670F90"/>
    <w:lvl w:ilvl="0">
      <w:start w:val="10"/>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EB"/>
    <w:rsid w:val="000060AA"/>
    <w:rsid w:val="000069CE"/>
    <w:rsid w:val="000077FD"/>
    <w:rsid w:val="000153E9"/>
    <w:rsid w:val="0001551F"/>
    <w:rsid w:val="000203E2"/>
    <w:rsid w:val="00020947"/>
    <w:rsid w:val="000319CA"/>
    <w:rsid w:val="00031A9A"/>
    <w:rsid w:val="00031AF7"/>
    <w:rsid w:val="000321DA"/>
    <w:rsid w:val="00040141"/>
    <w:rsid w:val="00042A71"/>
    <w:rsid w:val="00042EDE"/>
    <w:rsid w:val="00044199"/>
    <w:rsid w:val="000465AC"/>
    <w:rsid w:val="00046B10"/>
    <w:rsid w:val="00060927"/>
    <w:rsid w:val="00060D12"/>
    <w:rsid w:val="0006292A"/>
    <w:rsid w:val="0006393E"/>
    <w:rsid w:val="00065FD5"/>
    <w:rsid w:val="00067530"/>
    <w:rsid w:val="00071BE4"/>
    <w:rsid w:val="000753FC"/>
    <w:rsid w:val="00080144"/>
    <w:rsid w:val="000850F6"/>
    <w:rsid w:val="00086EAE"/>
    <w:rsid w:val="0009179F"/>
    <w:rsid w:val="00091ACC"/>
    <w:rsid w:val="0009643D"/>
    <w:rsid w:val="000A1840"/>
    <w:rsid w:val="000A2332"/>
    <w:rsid w:val="000A2914"/>
    <w:rsid w:val="000B2CCC"/>
    <w:rsid w:val="000C429D"/>
    <w:rsid w:val="000C5060"/>
    <w:rsid w:val="000C7067"/>
    <w:rsid w:val="000C7588"/>
    <w:rsid w:val="000D5D1A"/>
    <w:rsid w:val="000D60D7"/>
    <w:rsid w:val="000E42B9"/>
    <w:rsid w:val="000E5E6D"/>
    <w:rsid w:val="000F0068"/>
    <w:rsid w:val="00100955"/>
    <w:rsid w:val="00100D8B"/>
    <w:rsid w:val="00102463"/>
    <w:rsid w:val="001050CD"/>
    <w:rsid w:val="00106EB9"/>
    <w:rsid w:val="00110010"/>
    <w:rsid w:val="00111AA2"/>
    <w:rsid w:val="00112CD0"/>
    <w:rsid w:val="00112DDA"/>
    <w:rsid w:val="00113B4A"/>
    <w:rsid w:val="00114122"/>
    <w:rsid w:val="001170BD"/>
    <w:rsid w:val="00117F66"/>
    <w:rsid w:val="00123BAB"/>
    <w:rsid w:val="00124F9B"/>
    <w:rsid w:val="00126700"/>
    <w:rsid w:val="001311F8"/>
    <w:rsid w:val="00133EF4"/>
    <w:rsid w:val="00134760"/>
    <w:rsid w:val="00135150"/>
    <w:rsid w:val="00137576"/>
    <w:rsid w:val="00140425"/>
    <w:rsid w:val="001441F9"/>
    <w:rsid w:val="001459A6"/>
    <w:rsid w:val="00146ACB"/>
    <w:rsid w:val="00147528"/>
    <w:rsid w:val="00147DAD"/>
    <w:rsid w:val="00150002"/>
    <w:rsid w:val="0015331C"/>
    <w:rsid w:val="001549DA"/>
    <w:rsid w:val="0015678A"/>
    <w:rsid w:val="00156DF4"/>
    <w:rsid w:val="00157FD4"/>
    <w:rsid w:val="001610CB"/>
    <w:rsid w:val="00170A5E"/>
    <w:rsid w:val="00171558"/>
    <w:rsid w:val="00171F21"/>
    <w:rsid w:val="001745D8"/>
    <w:rsid w:val="001756FC"/>
    <w:rsid w:val="00176BBA"/>
    <w:rsid w:val="00181842"/>
    <w:rsid w:val="001866FF"/>
    <w:rsid w:val="001868D5"/>
    <w:rsid w:val="00186966"/>
    <w:rsid w:val="001870CB"/>
    <w:rsid w:val="001904F7"/>
    <w:rsid w:val="0019163C"/>
    <w:rsid w:val="001919E5"/>
    <w:rsid w:val="001934FF"/>
    <w:rsid w:val="001936E2"/>
    <w:rsid w:val="001A1B88"/>
    <w:rsid w:val="001A597D"/>
    <w:rsid w:val="001A6962"/>
    <w:rsid w:val="001B146B"/>
    <w:rsid w:val="001B2B10"/>
    <w:rsid w:val="001B70F6"/>
    <w:rsid w:val="001B7F55"/>
    <w:rsid w:val="001C1269"/>
    <w:rsid w:val="001C1905"/>
    <w:rsid w:val="001C5EA0"/>
    <w:rsid w:val="001D10DD"/>
    <w:rsid w:val="001D16D4"/>
    <w:rsid w:val="001D2189"/>
    <w:rsid w:val="001D2A9A"/>
    <w:rsid w:val="001D7B19"/>
    <w:rsid w:val="001E18E7"/>
    <w:rsid w:val="001E45E7"/>
    <w:rsid w:val="001E58AF"/>
    <w:rsid w:val="001F000B"/>
    <w:rsid w:val="001F0998"/>
    <w:rsid w:val="001F159E"/>
    <w:rsid w:val="001F15B2"/>
    <w:rsid w:val="001F3775"/>
    <w:rsid w:val="002023F8"/>
    <w:rsid w:val="002132B5"/>
    <w:rsid w:val="002163D5"/>
    <w:rsid w:val="00217B86"/>
    <w:rsid w:val="00221C99"/>
    <w:rsid w:val="00222E0F"/>
    <w:rsid w:val="00227B99"/>
    <w:rsid w:val="0023232A"/>
    <w:rsid w:val="002349F0"/>
    <w:rsid w:val="002405BA"/>
    <w:rsid w:val="00250E87"/>
    <w:rsid w:val="002532F2"/>
    <w:rsid w:val="002562B6"/>
    <w:rsid w:val="0025682B"/>
    <w:rsid w:val="00262836"/>
    <w:rsid w:val="00264E6C"/>
    <w:rsid w:val="00265D7D"/>
    <w:rsid w:val="00266244"/>
    <w:rsid w:val="00271126"/>
    <w:rsid w:val="00271709"/>
    <w:rsid w:val="002739FF"/>
    <w:rsid w:val="002805F5"/>
    <w:rsid w:val="00282BFC"/>
    <w:rsid w:val="002849FC"/>
    <w:rsid w:val="0029013A"/>
    <w:rsid w:val="0029103D"/>
    <w:rsid w:val="00291244"/>
    <w:rsid w:val="00291A5E"/>
    <w:rsid w:val="002936B6"/>
    <w:rsid w:val="0029427B"/>
    <w:rsid w:val="00294A59"/>
    <w:rsid w:val="00297EF0"/>
    <w:rsid w:val="002A17A5"/>
    <w:rsid w:val="002A4A1D"/>
    <w:rsid w:val="002A596E"/>
    <w:rsid w:val="002B1C17"/>
    <w:rsid w:val="002B75C0"/>
    <w:rsid w:val="002C187B"/>
    <w:rsid w:val="002C721D"/>
    <w:rsid w:val="002D16F1"/>
    <w:rsid w:val="002D2BF6"/>
    <w:rsid w:val="002D34DB"/>
    <w:rsid w:val="002D6912"/>
    <w:rsid w:val="002E002F"/>
    <w:rsid w:val="002E05F8"/>
    <w:rsid w:val="002E0935"/>
    <w:rsid w:val="002F07D0"/>
    <w:rsid w:val="002F0D11"/>
    <w:rsid w:val="002F18D1"/>
    <w:rsid w:val="002F54F7"/>
    <w:rsid w:val="002F5521"/>
    <w:rsid w:val="002F7A41"/>
    <w:rsid w:val="002F7D13"/>
    <w:rsid w:val="00302929"/>
    <w:rsid w:val="00304F45"/>
    <w:rsid w:val="003059E3"/>
    <w:rsid w:val="00305A03"/>
    <w:rsid w:val="00305E6E"/>
    <w:rsid w:val="00307BB5"/>
    <w:rsid w:val="00307C62"/>
    <w:rsid w:val="00307EA7"/>
    <w:rsid w:val="00311269"/>
    <w:rsid w:val="00313095"/>
    <w:rsid w:val="00316482"/>
    <w:rsid w:val="00316F30"/>
    <w:rsid w:val="00332E97"/>
    <w:rsid w:val="00332FC6"/>
    <w:rsid w:val="00337395"/>
    <w:rsid w:val="003375A4"/>
    <w:rsid w:val="003400C0"/>
    <w:rsid w:val="003406FD"/>
    <w:rsid w:val="00340C44"/>
    <w:rsid w:val="00340CE3"/>
    <w:rsid w:val="00341014"/>
    <w:rsid w:val="00344A27"/>
    <w:rsid w:val="00344B9B"/>
    <w:rsid w:val="00344EA5"/>
    <w:rsid w:val="00346A2D"/>
    <w:rsid w:val="00350EB0"/>
    <w:rsid w:val="00357D97"/>
    <w:rsid w:val="003639BE"/>
    <w:rsid w:val="003676D7"/>
    <w:rsid w:val="00370E7A"/>
    <w:rsid w:val="00371A81"/>
    <w:rsid w:val="003724EF"/>
    <w:rsid w:val="00381F67"/>
    <w:rsid w:val="003855A5"/>
    <w:rsid w:val="00385B60"/>
    <w:rsid w:val="00387BFA"/>
    <w:rsid w:val="00390A52"/>
    <w:rsid w:val="00391736"/>
    <w:rsid w:val="00391E7E"/>
    <w:rsid w:val="00392416"/>
    <w:rsid w:val="00392862"/>
    <w:rsid w:val="00396ABD"/>
    <w:rsid w:val="00397D64"/>
    <w:rsid w:val="003A12F0"/>
    <w:rsid w:val="003A2297"/>
    <w:rsid w:val="003A63D6"/>
    <w:rsid w:val="003B0A3F"/>
    <w:rsid w:val="003B263F"/>
    <w:rsid w:val="003B444E"/>
    <w:rsid w:val="003C0341"/>
    <w:rsid w:val="003C1930"/>
    <w:rsid w:val="003C3439"/>
    <w:rsid w:val="003D2175"/>
    <w:rsid w:val="003D478B"/>
    <w:rsid w:val="003E0F72"/>
    <w:rsid w:val="003E38B2"/>
    <w:rsid w:val="003E6074"/>
    <w:rsid w:val="003E645B"/>
    <w:rsid w:val="003F03BE"/>
    <w:rsid w:val="003F090A"/>
    <w:rsid w:val="003F0DCB"/>
    <w:rsid w:val="003F4065"/>
    <w:rsid w:val="003F7702"/>
    <w:rsid w:val="003F7898"/>
    <w:rsid w:val="00401084"/>
    <w:rsid w:val="00402183"/>
    <w:rsid w:val="00405239"/>
    <w:rsid w:val="004061CF"/>
    <w:rsid w:val="00421C71"/>
    <w:rsid w:val="00424524"/>
    <w:rsid w:val="00424C26"/>
    <w:rsid w:val="00424F42"/>
    <w:rsid w:val="004303C6"/>
    <w:rsid w:val="004306C2"/>
    <w:rsid w:val="00433EEB"/>
    <w:rsid w:val="00434FC3"/>
    <w:rsid w:val="00442CC2"/>
    <w:rsid w:val="00450397"/>
    <w:rsid w:val="0045224B"/>
    <w:rsid w:val="004561D3"/>
    <w:rsid w:val="00457E6B"/>
    <w:rsid w:val="00460C24"/>
    <w:rsid w:val="00462339"/>
    <w:rsid w:val="0047290D"/>
    <w:rsid w:val="00473CB3"/>
    <w:rsid w:val="00475B21"/>
    <w:rsid w:val="00477A2B"/>
    <w:rsid w:val="00480E09"/>
    <w:rsid w:val="0048746C"/>
    <w:rsid w:val="00490043"/>
    <w:rsid w:val="004903D7"/>
    <w:rsid w:val="00492C67"/>
    <w:rsid w:val="00497926"/>
    <w:rsid w:val="004A15B2"/>
    <w:rsid w:val="004B021E"/>
    <w:rsid w:val="004B588D"/>
    <w:rsid w:val="004B6FF5"/>
    <w:rsid w:val="004C34F0"/>
    <w:rsid w:val="004E575D"/>
    <w:rsid w:val="004E751E"/>
    <w:rsid w:val="004E7550"/>
    <w:rsid w:val="004F2AAB"/>
    <w:rsid w:val="004F2F61"/>
    <w:rsid w:val="004F4F24"/>
    <w:rsid w:val="004F5618"/>
    <w:rsid w:val="0050158D"/>
    <w:rsid w:val="00503E38"/>
    <w:rsid w:val="00511ECD"/>
    <w:rsid w:val="005140C2"/>
    <w:rsid w:val="005326F1"/>
    <w:rsid w:val="00532E0B"/>
    <w:rsid w:val="00533FBF"/>
    <w:rsid w:val="005350A4"/>
    <w:rsid w:val="00544D95"/>
    <w:rsid w:val="00544FB0"/>
    <w:rsid w:val="005501F7"/>
    <w:rsid w:val="00551F2E"/>
    <w:rsid w:val="00556318"/>
    <w:rsid w:val="0056155B"/>
    <w:rsid w:val="00561B0E"/>
    <w:rsid w:val="0056393C"/>
    <w:rsid w:val="00570911"/>
    <w:rsid w:val="00571B7F"/>
    <w:rsid w:val="005750E0"/>
    <w:rsid w:val="00577FFA"/>
    <w:rsid w:val="005819EC"/>
    <w:rsid w:val="00581E6A"/>
    <w:rsid w:val="005821A7"/>
    <w:rsid w:val="00582440"/>
    <w:rsid w:val="0058466D"/>
    <w:rsid w:val="00584BA5"/>
    <w:rsid w:val="005868AC"/>
    <w:rsid w:val="0059423D"/>
    <w:rsid w:val="00594FAC"/>
    <w:rsid w:val="00595584"/>
    <w:rsid w:val="00597FC2"/>
    <w:rsid w:val="005A1167"/>
    <w:rsid w:val="005A29B1"/>
    <w:rsid w:val="005A7B7E"/>
    <w:rsid w:val="005B023D"/>
    <w:rsid w:val="005B5CB3"/>
    <w:rsid w:val="005B7723"/>
    <w:rsid w:val="005B7F20"/>
    <w:rsid w:val="005C07E5"/>
    <w:rsid w:val="005C2983"/>
    <w:rsid w:val="005C30F1"/>
    <w:rsid w:val="005C4675"/>
    <w:rsid w:val="005C5BE9"/>
    <w:rsid w:val="005D4B7C"/>
    <w:rsid w:val="005E609A"/>
    <w:rsid w:val="005F1DB2"/>
    <w:rsid w:val="005F7D46"/>
    <w:rsid w:val="006020A2"/>
    <w:rsid w:val="00607554"/>
    <w:rsid w:val="00610BB6"/>
    <w:rsid w:val="00611C02"/>
    <w:rsid w:val="00622DDE"/>
    <w:rsid w:val="00624BDE"/>
    <w:rsid w:val="00627B42"/>
    <w:rsid w:val="0063090A"/>
    <w:rsid w:val="0063534E"/>
    <w:rsid w:val="006376E4"/>
    <w:rsid w:val="00637B65"/>
    <w:rsid w:val="00637C69"/>
    <w:rsid w:val="0064026F"/>
    <w:rsid w:val="00643CE0"/>
    <w:rsid w:val="00645104"/>
    <w:rsid w:val="00646C9B"/>
    <w:rsid w:val="00647D80"/>
    <w:rsid w:val="00655C0E"/>
    <w:rsid w:val="006574B6"/>
    <w:rsid w:val="00660571"/>
    <w:rsid w:val="00661D7B"/>
    <w:rsid w:val="00662400"/>
    <w:rsid w:val="00662731"/>
    <w:rsid w:val="00664B0A"/>
    <w:rsid w:val="00666F5B"/>
    <w:rsid w:val="00670447"/>
    <w:rsid w:val="0067113F"/>
    <w:rsid w:val="00671676"/>
    <w:rsid w:val="006744F8"/>
    <w:rsid w:val="0067650B"/>
    <w:rsid w:val="0068032B"/>
    <w:rsid w:val="00680975"/>
    <w:rsid w:val="00686953"/>
    <w:rsid w:val="00686AC4"/>
    <w:rsid w:val="00690807"/>
    <w:rsid w:val="00690818"/>
    <w:rsid w:val="00691861"/>
    <w:rsid w:val="006937B6"/>
    <w:rsid w:val="00695585"/>
    <w:rsid w:val="006A037E"/>
    <w:rsid w:val="006A20FA"/>
    <w:rsid w:val="006A2446"/>
    <w:rsid w:val="006A2B3B"/>
    <w:rsid w:val="006A4AE2"/>
    <w:rsid w:val="006B1A05"/>
    <w:rsid w:val="006B47C2"/>
    <w:rsid w:val="006B5257"/>
    <w:rsid w:val="006B5B90"/>
    <w:rsid w:val="006B61CC"/>
    <w:rsid w:val="006B6926"/>
    <w:rsid w:val="006B7985"/>
    <w:rsid w:val="006C3A29"/>
    <w:rsid w:val="006C42BD"/>
    <w:rsid w:val="006C4897"/>
    <w:rsid w:val="006D1148"/>
    <w:rsid w:val="006D227E"/>
    <w:rsid w:val="006E072D"/>
    <w:rsid w:val="006E34C0"/>
    <w:rsid w:val="006E3536"/>
    <w:rsid w:val="006E534A"/>
    <w:rsid w:val="006E7F48"/>
    <w:rsid w:val="006F2ECB"/>
    <w:rsid w:val="006F5B16"/>
    <w:rsid w:val="007005E2"/>
    <w:rsid w:val="00701C06"/>
    <w:rsid w:val="00701CBF"/>
    <w:rsid w:val="00703852"/>
    <w:rsid w:val="007075A6"/>
    <w:rsid w:val="00707F45"/>
    <w:rsid w:val="00710987"/>
    <w:rsid w:val="007118FD"/>
    <w:rsid w:val="007124B9"/>
    <w:rsid w:val="00713B14"/>
    <w:rsid w:val="00714908"/>
    <w:rsid w:val="00715197"/>
    <w:rsid w:val="00716F39"/>
    <w:rsid w:val="0071714B"/>
    <w:rsid w:val="007212CD"/>
    <w:rsid w:val="00730C91"/>
    <w:rsid w:val="00731EE1"/>
    <w:rsid w:val="00732C97"/>
    <w:rsid w:val="007352FF"/>
    <w:rsid w:val="0073703F"/>
    <w:rsid w:val="00743B1E"/>
    <w:rsid w:val="0075518E"/>
    <w:rsid w:val="00762177"/>
    <w:rsid w:val="007627B9"/>
    <w:rsid w:val="007628F9"/>
    <w:rsid w:val="00765EF1"/>
    <w:rsid w:val="00770B04"/>
    <w:rsid w:val="00772350"/>
    <w:rsid w:val="00772BA7"/>
    <w:rsid w:val="007754E7"/>
    <w:rsid w:val="00776BA1"/>
    <w:rsid w:val="00782787"/>
    <w:rsid w:val="00786A1D"/>
    <w:rsid w:val="0079203E"/>
    <w:rsid w:val="00792739"/>
    <w:rsid w:val="007929AD"/>
    <w:rsid w:val="007952F2"/>
    <w:rsid w:val="0079652C"/>
    <w:rsid w:val="00796B69"/>
    <w:rsid w:val="00796EE6"/>
    <w:rsid w:val="007975D8"/>
    <w:rsid w:val="007A4582"/>
    <w:rsid w:val="007A4C1E"/>
    <w:rsid w:val="007A6749"/>
    <w:rsid w:val="007B038E"/>
    <w:rsid w:val="007B38B8"/>
    <w:rsid w:val="007B48AD"/>
    <w:rsid w:val="007B4FB4"/>
    <w:rsid w:val="007B672C"/>
    <w:rsid w:val="007B6745"/>
    <w:rsid w:val="007B6B37"/>
    <w:rsid w:val="007C0115"/>
    <w:rsid w:val="007C1B58"/>
    <w:rsid w:val="007C35F4"/>
    <w:rsid w:val="007C5ED1"/>
    <w:rsid w:val="007D092D"/>
    <w:rsid w:val="007D6C5B"/>
    <w:rsid w:val="007E19EC"/>
    <w:rsid w:val="007E6622"/>
    <w:rsid w:val="007E6CAA"/>
    <w:rsid w:val="007F0E20"/>
    <w:rsid w:val="007F2A87"/>
    <w:rsid w:val="007F48E8"/>
    <w:rsid w:val="007F667A"/>
    <w:rsid w:val="007F6846"/>
    <w:rsid w:val="007F7B74"/>
    <w:rsid w:val="00801517"/>
    <w:rsid w:val="008029CF"/>
    <w:rsid w:val="00810895"/>
    <w:rsid w:val="00823156"/>
    <w:rsid w:val="00824916"/>
    <w:rsid w:val="00825439"/>
    <w:rsid w:val="00827085"/>
    <w:rsid w:val="00827C2E"/>
    <w:rsid w:val="0083073A"/>
    <w:rsid w:val="00831A73"/>
    <w:rsid w:val="008333C7"/>
    <w:rsid w:val="00835EA2"/>
    <w:rsid w:val="00836375"/>
    <w:rsid w:val="00837540"/>
    <w:rsid w:val="008412B9"/>
    <w:rsid w:val="00843DCB"/>
    <w:rsid w:val="00845C3C"/>
    <w:rsid w:val="0085027C"/>
    <w:rsid w:val="00855743"/>
    <w:rsid w:val="00856F9D"/>
    <w:rsid w:val="00857282"/>
    <w:rsid w:val="0086165A"/>
    <w:rsid w:val="00863945"/>
    <w:rsid w:val="00865DA4"/>
    <w:rsid w:val="00870DA9"/>
    <w:rsid w:val="00876636"/>
    <w:rsid w:val="00876E59"/>
    <w:rsid w:val="0087708D"/>
    <w:rsid w:val="00881760"/>
    <w:rsid w:val="00885853"/>
    <w:rsid w:val="00891506"/>
    <w:rsid w:val="00895886"/>
    <w:rsid w:val="00895EDD"/>
    <w:rsid w:val="008A02C8"/>
    <w:rsid w:val="008A145C"/>
    <w:rsid w:val="008A2636"/>
    <w:rsid w:val="008A3ED5"/>
    <w:rsid w:val="008A7688"/>
    <w:rsid w:val="008B0998"/>
    <w:rsid w:val="008C2155"/>
    <w:rsid w:val="008D4B6A"/>
    <w:rsid w:val="008E2F6E"/>
    <w:rsid w:val="008E3BC8"/>
    <w:rsid w:val="008E5F71"/>
    <w:rsid w:val="008E771B"/>
    <w:rsid w:val="008F2E80"/>
    <w:rsid w:val="009004CF"/>
    <w:rsid w:val="00900733"/>
    <w:rsid w:val="0090150A"/>
    <w:rsid w:val="00902DB0"/>
    <w:rsid w:val="00903732"/>
    <w:rsid w:val="00911941"/>
    <w:rsid w:val="009142AF"/>
    <w:rsid w:val="00914945"/>
    <w:rsid w:val="00914D01"/>
    <w:rsid w:val="0091619C"/>
    <w:rsid w:val="00917EB5"/>
    <w:rsid w:val="009201F7"/>
    <w:rsid w:val="009224A3"/>
    <w:rsid w:val="00926E22"/>
    <w:rsid w:val="00934E09"/>
    <w:rsid w:val="00937C1E"/>
    <w:rsid w:val="00942810"/>
    <w:rsid w:val="00943812"/>
    <w:rsid w:val="00943900"/>
    <w:rsid w:val="00943E9E"/>
    <w:rsid w:val="00945C6A"/>
    <w:rsid w:val="00945F33"/>
    <w:rsid w:val="00946C79"/>
    <w:rsid w:val="009470D6"/>
    <w:rsid w:val="0095030A"/>
    <w:rsid w:val="0095315A"/>
    <w:rsid w:val="00953808"/>
    <w:rsid w:val="009555AC"/>
    <w:rsid w:val="00956763"/>
    <w:rsid w:val="00960DE5"/>
    <w:rsid w:val="00962BA7"/>
    <w:rsid w:val="00962D94"/>
    <w:rsid w:val="009652CA"/>
    <w:rsid w:val="009801A5"/>
    <w:rsid w:val="009815AB"/>
    <w:rsid w:val="00982274"/>
    <w:rsid w:val="00983086"/>
    <w:rsid w:val="00983388"/>
    <w:rsid w:val="009834F2"/>
    <w:rsid w:val="00985EFC"/>
    <w:rsid w:val="00987201"/>
    <w:rsid w:val="0099414D"/>
    <w:rsid w:val="00995256"/>
    <w:rsid w:val="00995FC4"/>
    <w:rsid w:val="0099734B"/>
    <w:rsid w:val="009A1735"/>
    <w:rsid w:val="009A7316"/>
    <w:rsid w:val="009A7864"/>
    <w:rsid w:val="009B556B"/>
    <w:rsid w:val="009C0E95"/>
    <w:rsid w:val="009C2ED9"/>
    <w:rsid w:val="009C5569"/>
    <w:rsid w:val="009D192D"/>
    <w:rsid w:val="009D1D04"/>
    <w:rsid w:val="009D2649"/>
    <w:rsid w:val="009D2C7F"/>
    <w:rsid w:val="009D4B15"/>
    <w:rsid w:val="009D4FE9"/>
    <w:rsid w:val="009D7C4C"/>
    <w:rsid w:val="009E30A1"/>
    <w:rsid w:val="009E31C5"/>
    <w:rsid w:val="009E4675"/>
    <w:rsid w:val="009E5ACB"/>
    <w:rsid w:val="009F0236"/>
    <w:rsid w:val="009F209E"/>
    <w:rsid w:val="009F4D75"/>
    <w:rsid w:val="009F55F1"/>
    <w:rsid w:val="009F627C"/>
    <w:rsid w:val="009F79EC"/>
    <w:rsid w:val="009F7F9C"/>
    <w:rsid w:val="00A057B4"/>
    <w:rsid w:val="00A05F19"/>
    <w:rsid w:val="00A069B8"/>
    <w:rsid w:val="00A07DF5"/>
    <w:rsid w:val="00A100B5"/>
    <w:rsid w:val="00A119DB"/>
    <w:rsid w:val="00A1208E"/>
    <w:rsid w:val="00A25ADE"/>
    <w:rsid w:val="00A25D76"/>
    <w:rsid w:val="00A31687"/>
    <w:rsid w:val="00A339A1"/>
    <w:rsid w:val="00A37031"/>
    <w:rsid w:val="00A4001F"/>
    <w:rsid w:val="00A4196A"/>
    <w:rsid w:val="00A424E0"/>
    <w:rsid w:val="00A42C5A"/>
    <w:rsid w:val="00A43E23"/>
    <w:rsid w:val="00A46734"/>
    <w:rsid w:val="00A55509"/>
    <w:rsid w:val="00A5570C"/>
    <w:rsid w:val="00A56A3C"/>
    <w:rsid w:val="00A601E3"/>
    <w:rsid w:val="00A60CA9"/>
    <w:rsid w:val="00A619DF"/>
    <w:rsid w:val="00A633FF"/>
    <w:rsid w:val="00A65550"/>
    <w:rsid w:val="00A808DB"/>
    <w:rsid w:val="00A81461"/>
    <w:rsid w:val="00A823BA"/>
    <w:rsid w:val="00A847B1"/>
    <w:rsid w:val="00A87630"/>
    <w:rsid w:val="00A91FBB"/>
    <w:rsid w:val="00A93388"/>
    <w:rsid w:val="00A94F7B"/>
    <w:rsid w:val="00A97FE2"/>
    <w:rsid w:val="00AA3442"/>
    <w:rsid w:val="00AA54C7"/>
    <w:rsid w:val="00AA5E38"/>
    <w:rsid w:val="00AB4BE8"/>
    <w:rsid w:val="00AB6811"/>
    <w:rsid w:val="00AC3399"/>
    <w:rsid w:val="00AC36D0"/>
    <w:rsid w:val="00AC76ED"/>
    <w:rsid w:val="00AD13E5"/>
    <w:rsid w:val="00AD45AA"/>
    <w:rsid w:val="00AD5EDA"/>
    <w:rsid w:val="00AD6EE2"/>
    <w:rsid w:val="00AE2288"/>
    <w:rsid w:val="00AE6A05"/>
    <w:rsid w:val="00AF068A"/>
    <w:rsid w:val="00AF1B4C"/>
    <w:rsid w:val="00AF3C90"/>
    <w:rsid w:val="00AF3E24"/>
    <w:rsid w:val="00AF52DF"/>
    <w:rsid w:val="00AF53F2"/>
    <w:rsid w:val="00B02D06"/>
    <w:rsid w:val="00B03DB3"/>
    <w:rsid w:val="00B04146"/>
    <w:rsid w:val="00B04CA4"/>
    <w:rsid w:val="00B05596"/>
    <w:rsid w:val="00B05684"/>
    <w:rsid w:val="00B07657"/>
    <w:rsid w:val="00B10FD8"/>
    <w:rsid w:val="00B11413"/>
    <w:rsid w:val="00B179FD"/>
    <w:rsid w:val="00B21CAD"/>
    <w:rsid w:val="00B27E1B"/>
    <w:rsid w:val="00B31283"/>
    <w:rsid w:val="00B318CA"/>
    <w:rsid w:val="00B329E1"/>
    <w:rsid w:val="00B33226"/>
    <w:rsid w:val="00B36D93"/>
    <w:rsid w:val="00B4047C"/>
    <w:rsid w:val="00B43DC5"/>
    <w:rsid w:val="00B44FF6"/>
    <w:rsid w:val="00B4518D"/>
    <w:rsid w:val="00B4782A"/>
    <w:rsid w:val="00B501B0"/>
    <w:rsid w:val="00B5067B"/>
    <w:rsid w:val="00B51CA9"/>
    <w:rsid w:val="00B52E4E"/>
    <w:rsid w:val="00B52F23"/>
    <w:rsid w:val="00B566DC"/>
    <w:rsid w:val="00B57447"/>
    <w:rsid w:val="00B5754F"/>
    <w:rsid w:val="00B667EE"/>
    <w:rsid w:val="00B731A6"/>
    <w:rsid w:val="00B7536A"/>
    <w:rsid w:val="00B755C8"/>
    <w:rsid w:val="00B75E83"/>
    <w:rsid w:val="00B804BA"/>
    <w:rsid w:val="00B8086F"/>
    <w:rsid w:val="00B82FB6"/>
    <w:rsid w:val="00B83E11"/>
    <w:rsid w:val="00B857C5"/>
    <w:rsid w:val="00B87B00"/>
    <w:rsid w:val="00B90BCB"/>
    <w:rsid w:val="00B92CBC"/>
    <w:rsid w:val="00B96BDF"/>
    <w:rsid w:val="00B97026"/>
    <w:rsid w:val="00B97290"/>
    <w:rsid w:val="00BA3DD6"/>
    <w:rsid w:val="00BA616C"/>
    <w:rsid w:val="00BA6669"/>
    <w:rsid w:val="00BA67A5"/>
    <w:rsid w:val="00BA68C7"/>
    <w:rsid w:val="00BB1AEF"/>
    <w:rsid w:val="00BB6ADE"/>
    <w:rsid w:val="00BB7069"/>
    <w:rsid w:val="00BC27F1"/>
    <w:rsid w:val="00BC351F"/>
    <w:rsid w:val="00BC3D89"/>
    <w:rsid w:val="00BC4801"/>
    <w:rsid w:val="00BC73B7"/>
    <w:rsid w:val="00BD175D"/>
    <w:rsid w:val="00BD1837"/>
    <w:rsid w:val="00BD541E"/>
    <w:rsid w:val="00BD6B71"/>
    <w:rsid w:val="00BE013E"/>
    <w:rsid w:val="00BE2C08"/>
    <w:rsid w:val="00BE5909"/>
    <w:rsid w:val="00BE5F03"/>
    <w:rsid w:val="00BE7A29"/>
    <w:rsid w:val="00BF2E85"/>
    <w:rsid w:val="00BF33B7"/>
    <w:rsid w:val="00BF33BD"/>
    <w:rsid w:val="00C02B06"/>
    <w:rsid w:val="00C043C3"/>
    <w:rsid w:val="00C04B54"/>
    <w:rsid w:val="00C070D0"/>
    <w:rsid w:val="00C0749D"/>
    <w:rsid w:val="00C10ECA"/>
    <w:rsid w:val="00C117C2"/>
    <w:rsid w:val="00C11D24"/>
    <w:rsid w:val="00C21C60"/>
    <w:rsid w:val="00C22079"/>
    <w:rsid w:val="00C235FE"/>
    <w:rsid w:val="00C32AC0"/>
    <w:rsid w:val="00C35DC2"/>
    <w:rsid w:val="00C3738F"/>
    <w:rsid w:val="00C409D8"/>
    <w:rsid w:val="00C41195"/>
    <w:rsid w:val="00C4142E"/>
    <w:rsid w:val="00C42B81"/>
    <w:rsid w:val="00C43485"/>
    <w:rsid w:val="00C43BDE"/>
    <w:rsid w:val="00C4599D"/>
    <w:rsid w:val="00C4730C"/>
    <w:rsid w:val="00C50B4D"/>
    <w:rsid w:val="00C51F6D"/>
    <w:rsid w:val="00C52699"/>
    <w:rsid w:val="00C6335D"/>
    <w:rsid w:val="00C65110"/>
    <w:rsid w:val="00C707EC"/>
    <w:rsid w:val="00C7246A"/>
    <w:rsid w:val="00C73EFC"/>
    <w:rsid w:val="00C75F1F"/>
    <w:rsid w:val="00C804EB"/>
    <w:rsid w:val="00C8058C"/>
    <w:rsid w:val="00C930CE"/>
    <w:rsid w:val="00C933B4"/>
    <w:rsid w:val="00C95BBD"/>
    <w:rsid w:val="00C96028"/>
    <w:rsid w:val="00CA4BAB"/>
    <w:rsid w:val="00CA59BF"/>
    <w:rsid w:val="00CA5B54"/>
    <w:rsid w:val="00CA6D68"/>
    <w:rsid w:val="00CA7B93"/>
    <w:rsid w:val="00CB1917"/>
    <w:rsid w:val="00CB49F0"/>
    <w:rsid w:val="00CC0367"/>
    <w:rsid w:val="00CC1747"/>
    <w:rsid w:val="00CC1CB4"/>
    <w:rsid w:val="00CC54CC"/>
    <w:rsid w:val="00CC77E3"/>
    <w:rsid w:val="00CD24A3"/>
    <w:rsid w:val="00CD4E70"/>
    <w:rsid w:val="00CD62B9"/>
    <w:rsid w:val="00CD65FB"/>
    <w:rsid w:val="00CE255B"/>
    <w:rsid w:val="00CE4AED"/>
    <w:rsid w:val="00CE4CF6"/>
    <w:rsid w:val="00CE62EF"/>
    <w:rsid w:val="00CF1684"/>
    <w:rsid w:val="00CF4769"/>
    <w:rsid w:val="00CF6578"/>
    <w:rsid w:val="00CF71F4"/>
    <w:rsid w:val="00D0050D"/>
    <w:rsid w:val="00D1049D"/>
    <w:rsid w:val="00D10BBC"/>
    <w:rsid w:val="00D11872"/>
    <w:rsid w:val="00D13905"/>
    <w:rsid w:val="00D14406"/>
    <w:rsid w:val="00D16606"/>
    <w:rsid w:val="00D23808"/>
    <w:rsid w:val="00D24480"/>
    <w:rsid w:val="00D325E2"/>
    <w:rsid w:val="00D338E8"/>
    <w:rsid w:val="00D3547A"/>
    <w:rsid w:val="00D40201"/>
    <w:rsid w:val="00D42FB5"/>
    <w:rsid w:val="00D453F0"/>
    <w:rsid w:val="00D45974"/>
    <w:rsid w:val="00D5402F"/>
    <w:rsid w:val="00D55099"/>
    <w:rsid w:val="00D619FF"/>
    <w:rsid w:val="00D63570"/>
    <w:rsid w:val="00D63B67"/>
    <w:rsid w:val="00D6411C"/>
    <w:rsid w:val="00D71EAD"/>
    <w:rsid w:val="00D732CC"/>
    <w:rsid w:val="00D73C20"/>
    <w:rsid w:val="00D77F56"/>
    <w:rsid w:val="00D821E3"/>
    <w:rsid w:val="00D85519"/>
    <w:rsid w:val="00D87C1E"/>
    <w:rsid w:val="00D87D16"/>
    <w:rsid w:val="00D916AE"/>
    <w:rsid w:val="00D93021"/>
    <w:rsid w:val="00D93A40"/>
    <w:rsid w:val="00D94E8C"/>
    <w:rsid w:val="00D96A42"/>
    <w:rsid w:val="00DA3B76"/>
    <w:rsid w:val="00DA4998"/>
    <w:rsid w:val="00DA58F9"/>
    <w:rsid w:val="00DB0790"/>
    <w:rsid w:val="00DB2CF2"/>
    <w:rsid w:val="00DB4072"/>
    <w:rsid w:val="00DB5110"/>
    <w:rsid w:val="00DC05A6"/>
    <w:rsid w:val="00DC0619"/>
    <w:rsid w:val="00DC2317"/>
    <w:rsid w:val="00DC38A1"/>
    <w:rsid w:val="00DC3D54"/>
    <w:rsid w:val="00DC5E60"/>
    <w:rsid w:val="00DC5EA1"/>
    <w:rsid w:val="00DC689E"/>
    <w:rsid w:val="00DD11CA"/>
    <w:rsid w:val="00DD3913"/>
    <w:rsid w:val="00DE6BC5"/>
    <w:rsid w:val="00DE7E4C"/>
    <w:rsid w:val="00DF0908"/>
    <w:rsid w:val="00DF1029"/>
    <w:rsid w:val="00DF3A81"/>
    <w:rsid w:val="00DF7196"/>
    <w:rsid w:val="00E01708"/>
    <w:rsid w:val="00E03167"/>
    <w:rsid w:val="00E04D6D"/>
    <w:rsid w:val="00E078F6"/>
    <w:rsid w:val="00E10F21"/>
    <w:rsid w:val="00E12E4A"/>
    <w:rsid w:val="00E161C2"/>
    <w:rsid w:val="00E163A2"/>
    <w:rsid w:val="00E169B0"/>
    <w:rsid w:val="00E16E52"/>
    <w:rsid w:val="00E21436"/>
    <w:rsid w:val="00E3055A"/>
    <w:rsid w:val="00E30CF8"/>
    <w:rsid w:val="00E318E6"/>
    <w:rsid w:val="00E324D3"/>
    <w:rsid w:val="00E33B65"/>
    <w:rsid w:val="00E34F54"/>
    <w:rsid w:val="00E35C54"/>
    <w:rsid w:val="00E373DC"/>
    <w:rsid w:val="00E42BFE"/>
    <w:rsid w:val="00E43423"/>
    <w:rsid w:val="00E50128"/>
    <w:rsid w:val="00E568B2"/>
    <w:rsid w:val="00E63B82"/>
    <w:rsid w:val="00E63FBA"/>
    <w:rsid w:val="00E64088"/>
    <w:rsid w:val="00E6657E"/>
    <w:rsid w:val="00E77E7E"/>
    <w:rsid w:val="00E80A2B"/>
    <w:rsid w:val="00E822BD"/>
    <w:rsid w:val="00E833A6"/>
    <w:rsid w:val="00E837E2"/>
    <w:rsid w:val="00E84A04"/>
    <w:rsid w:val="00E851C7"/>
    <w:rsid w:val="00E85479"/>
    <w:rsid w:val="00E856B6"/>
    <w:rsid w:val="00E8714B"/>
    <w:rsid w:val="00E9147D"/>
    <w:rsid w:val="00E9193D"/>
    <w:rsid w:val="00E92D62"/>
    <w:rsid w:val="00E93950"/>
    <w:rsid w:val="00E96D70"/>
    <w:rsid w:val="00EA69B8"/>
    <w:rsid w:val="00EB02F3"/>
    <w:rsid w:val="00EB1918"/>
    <w:rsid w:val="00EB273C"/>
    <w:rsid w:val="00EB2DB2"/>
    <w:rsid w:val="00EB43B3"/>
    <w:rsid w:val="00EC2806"/>
    <w:rsid w:val="00EC2B2A"/>
    <w:rsid w:val="00EC2F61"/>
    <w:rsid w:val="00EC6B05"/>
    <w:rsid w:val="00EC78AA"/>
    <w:rsid w:val="00ED371E"/>
    <w:rsid w:val="00ED530E"/>
    <w:rsid w:val="00EE209E"/>
    <w:rsid w:val="00EE44C5"/>
    <w:rsid w:val="00EE697C"/>
    <w:rsid w:val="00EF0AAA"/>
    <w:rsid w:val="00EF2AD5"/>
    <w:rsid w:val="00EF7792"/>
    <w:rsid w:val="00F04449"/>
    <w:rsid w:val="00F06683"/>
    <w:rsid w:val="00F0671A"/>
    <w:rsid w:val="00F07C75"/>
    <w:rsid w:val="00F10AA6"/>
    <w:rsid w:val="00F16E02"/>
    <w:rsid w:val="00F207D2"/>
    <w:rsid w:val="00F20B6E"/>
    <w:rsid w:val="00F2366E"/>
    <w:rsid w:val="00F23804"/>
    <w:rsid w:val="00F25775"/>
    <w:rsid w:val="00F26AF3"/>
    <w:rsid w:val="00F3510B"/>
    <w:rsid w:val="00F35D0A"/>
    <w:rsid w:val="00F410D8"/>
    <w:rsid w:val="00F443AC"/>
    <w:rsid w:val="00F45FBE"/>
    <w:rsid w:val="00F4791E"/>
    <w:rsid w:val="00F51957"/>
    <w:rsid w:val="00F52647"/>
    <w:rsid w:val="00F543D3"/>
    <w:rsid w:val="00F54E0E"/>
    <w:rsid w:val="00F5536E"/>
    <w:rsid w:val="00F56031"/>
    <w:rsid w:val="00F60BF9"/>
    <w:rsid w:val="00F6441A"/>
    <w:rsid w:val="00F739F3"/>
    <w:rsid w:val="00F7707B"/>
    <w:rsid w:val="00F82AF1"/>
    <w:rsid w:val="00F8311C"/>
    <w:rsid w:val="00F8426A"/>
    <w:rsid w:val="00F847C2"/>
    <w:rsid w:val="00F84AE6"/>
    <w:rsid w:val="00F851BB"/>
    <w:rsid w:val="00F86EF1"/>
    <w:rsid w:val="00F956D2"/>
    <w:rsid w:val="00FA1B46"/>
    <w:rsid w:val="00FA24D6"/>
    <w:rsid w:val="00FA33E1"/>
    <w:rsid w:val="00FA3F74"/>
    <w:rsid w:val="00FA7A45"/>
    <w:rsid w:val="00FB0C61"/>
    <w:rsid w:val="00FB4B43"/>
    <w:rsid w:val="00FB72AD"/>
    <w:rsid w:val="00FC0B10"/>
    <w:rsid w:val="00FC0E1E"/>
    <w:rsid w:val="00FC3979"/>
    <w:rsid w:val="00FC3A21"/>
    <w:rsid w:val="00FC6A20"/>
    <w:rsid w:val="00FC7763"/>
    <w:rsid w:val="00FD6DB4"/>
    <w:rsid w:val="00FE14CF"/>
    <w:rsid w:val="00FE49B3"/>
    <w:rsid w:val="00FE4E20"/>
    <w:rsid w:val="00FF395C"/>
    <w:rsid w:val="00FF4D07"/>
    <w:rsid w:val="00FF53B7"/>
    <w:rsid w:val="00FF678F"/>
    <w:rsid w:val="00FF6FAC"/>
    <w:rsid w:val="00FF70DD"/>
    <w:rsid w:val="0F5E7BAC"/>
    <w:rsid w:val="28284F24"/>
    <w:rsid w:val="2A2779B5"/>
    <w:rsid w:val="2CF70368"/>
    <w:rsid w:val="31BD700C"/>
    <w:rsid w:val="41075B6E"/>
    <w:rsid w:val="49A50BEE"/>
    <w:rsid w:val="50936637"/>
    <w:rsid w:val="5D88219E"/>
    <w:rsid w:val="65F578AF"/>
    <w:rsid w:val="69F77AE9"/>
    <w:rsid w:val="6B2E7C72"/>
    <w:rsid w:val="7BCE4A5E"/>
    <w:rsid w:val="7CD117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2497E"/>
  <w15:docId w15:val="{845C0F8F-11F6-4212-A657-E614E387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9"/>
    <w:qFormat/>
    <w:pPr>
      <w:keepNext/>
      <w:spacing w:before="80"/>
      <w:jc w:val="center"/>
      <w:outlineLvl w:val="0"/>
    </w:pPr>
    <w:rPr>
      <w:rFonts w:ascii="Cambria" w:hAnsi="Cambria"/>
      <w:b/>
      <w:bCs/>
      <w:color w:val="365F91"/>
      <w:sz w:val="28"/>
      <w:szCs w:val="28"/>
    </w:rPr>
  </w:style>
  <w:style w:type="paragraph" w:styleId="2">
    <w:name w:val="heading 2"/>
    <w:basedOn w:val="a"/>
    <w:next w:val="a"/>
    <w:link w:val="20"/>
    <w:uiPriority w:val="99"/>
    <w:qFormat/>
    <w:pPr>
      <w:keepNext/>
      <w:spacing w:before="240" w:after="60"/>
      <w:outlineLvl w:val="1"/>
    </w:pPr>
    <w:rPr>
      <w:rFonts w:ascii="Cambria" w:hAnsi="Cambria"/>
      <w:b/>
      <w:bCs/>
      <w:i/>
      <w:iCs/>
      <w:sz w:val="28"/>
      <w:szCs w:val="28"/>
    </w:rPr>
  </w:style>
  <w:style w:type="paragraph" w:styleId="3">
    <w:name w:val="heading 3"/>
    <w:basedOn w:val="a"/>
    <w:next w:val="a"/>
    <w:link w:val="31"/>
    <w:uiPriority w:val="99"/>
    <w:qFormat/>
    <w:pPr>
      <w:keepNext/>
      <w:keepLines/>
      <w:spacing w:before="40"/>
      <w:outlineLvl w:val="2"/>
    </w:pPr>
    <w:rPr>
      <w:rFonts w:ascii="Cambria" w:hAnsi="Cambria"/>
      <w:color w:val="243F60"/>
      <w:sz w:val="24"/>
      <w:szCs w:val="24"/>
    </w:rPr>
  </w:style>
  <w:style w:type="paragraph" w:styleId="4">
    <w:name w:val="heading 4"/>
    <w:basedOn w:val="a"/>
    <w:next w:val="a"/>
    <w:link w:val="40"/>
    <w:uiPriority w:val="99"/>
    <w:qFormat/>
    <w:pPr>
      <w:keepNext/>
      <w:keepLines/>
      <w:spacing w:before="200"/>
      <w:outlineLvl w:val="3"/>
    </w:pPr>
    <w:rPr>
      <w:rFonts w:ascii="Cambria" w:hAnsi="Cambria"/>
      <w:b/>
      <w:bCs/>
      <w:i/>
      <w:iCs/>
      <w:color w:val="4F81BD"/>
    </w:rPr>
  </w:style>
  <w:style w:type="paragraph" w:styleId="5">
    <w:name w:val="heading 5"/>
    <w:basedOn w:val="a"/>
    <w:next w:val="a"/>
    <w:link w:val="50"/>
    <w:uiPriority w:val="99"/>
    <w:qFormat/>
    <w:pPr>
      <w:keepNext/>
      <w:keepLines/>
      <w:spacing w:before="200"/>
      <w:outlineLvl w:val="4"/>
    </w:pPr>
    <w:rPr>
      <w:rFonts w:ascii="Cambria" w:hAnsi="Cambria"/>
      <w:color w:val="243F60"/>
    </w:rPr>
  </w:style>
  <w:style w:type="paragraph" w:styleId="6">
    <w:name w:val="heading 6"/>
    <w:basedOn w:val="a"/>
    <w:next w:val="a"/>
    <w:link w:val="60"/>
    <w:uiPriority w:val="99"/>
    <w:qFormat/>
    <w:pPr>
      <w:keepNext/>
      <w:keepLines/>
      <w:spacing w:before="40"/>
      <w:outlineLvl w:val="5"/>
    </w:pPr>
    <w:rPr>
      <w:rFonts w:ascii="Cambria" w:hAnsi="Cambria"/>
      <w:color w:val="243F60"/>
    </w:rPr>
  </w:style>
  <w:style w:type="paragraph" w:styleId="9">
    <w:name w:val="heading 9"/>
    <w:basedOn w:val="a"/>
    <w:next w:val="a"/>
    <w:link w:val="90"/>
    <w:uiPriority w:val="99"/>
    <w:qFormat/>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qFormat/>
    <w:rPr>
      <w:rFonts w:cs="Times New Roman"/>
      <w:color w:val="800080"/>
      <w:u w:val="single"/>
    </w:rPr>
  </w:style>
  <w:style w:type="character" w:styleId="a4">
    <w:name w:val="footnote reference"/>
    <w:basedOn w:val="a0"/>
    <w:uiPriority w:val="99"/>
    <w:qFormat/>
    <w:rPr>
      <w:rFonts w:cs="Times New Roman"/>
      <w:vertAlign w:val="superscript"/>
    </w:rPr>
  </w:style>
  <w:style w:type="character" w:styleId="a5">
    <w:name w:val="annotation reference"/>
    <w:basedOn w:val="a0"/>
    <w:uiPriority w:val="99"/>
    <w:semiHidden/>
    <w:qFormat/>
    <w:rPr>
      <w:rFonts w:cs="Times New Roman"/>
      <w:sz w:val="16"/>
      <w:szCs w:val="16"/>
    </w:rPr>
  </w:style>
  <w:style w:type="character" w:styleId="a6">
    <w:name w:val="endnote reference"/>
    <w:basedOn w:val="a0"/>
    <w:uiPriority w:val="99"/>
    <w:semiHidden/>
    <w:qFormat/>
    <w:rPr>
      <w:rFonts w:cs="Times New Roman"/>
      <w:vertAlign w:val="superscript"/>
    </w:rPr>
  </w:style>
  <w:style w:type="character" w:styleId="a7">
    <w:name w:val="Emphasis"/>
    <w:basedOn w:val="a0"/>
    <w:uiPriority w:val="99"/>
    <w:qFormat/>
    <w:rPr>
      <w:rFonts w:cs="Times New Roman"/>
      <w:i/>
    </w:rPr>
  </w:style>
  <w:style w:type="character" w:styleId="a8">
    <w:name w:val="Hyperlink"/>
    <w:basedOn w:val="a0"/>
    <w:uiPriority w:val="99"/>
    <w:qFormat/>
    <w:rPr>
      <w:rFonts w:cs="Times New Roman"/>
      <w:color w:val="0000FF"/>
      <w:u w:val="single"/>
    </w:rPr>
  </w:style>
  <w:style w:type="character" w:styleId="a9">
    <w:name w:val="page number"/>
    <w:basedOn w:val="a0"/>
    <w:uiPriority w:val="99"/>
    <w:qFormat/>
    <w:rPr>
      <w:rFonts w:cs="Times New Roman"/>
    </w:rPr>
  </w:style>
  <w:style w:type="character" w:styleId="aa">
    <w:name w:val="Strong"/>
    <w:basedOn w:val="a0"/>
    <w:uiPriority w:val="99"/>
    <w:qFormat/>
    <w:rPr>
      <w:rFonts w:cs="Times New Roman"/>
      <w:b/>
    </w:rPr>
  </w:style>
  <w:style w:type="paragraph" w:styleId="ab">
    <w:name w:val="Balloon Text"/>
    <w:basedOn w:val="a"/>
    <w:link w:val="21"/>
    <w:uiPriority w:val="99"/>
    <w:qFormat/>
    <w:rPr>
      <w:rFonts w:ascii="Tahoma" w:hAnsi="Tahoma"/>
      <w:sz w:val="16"/>
      <w:szCs w:val="16"/>
    </w:rPr>
  </w:style>
  <w:style w:type="paragraph" w:styleId="22">
    <w:name w:val="Body Text 2"/>
    <w:basedOn w:val="a"/>
    <w:link w:val="220"/>
    <w:uiPriority w:val="99"/>
    <w:qFormat/>
    <w:pPr>
      <w:widowControl w:val="0"/>
      <w:jc w:val="both"/>
    </w:pPr>
    <w:rPr>
      <w:rFonts w:ascii="Cambria" w:eastAsia="Calibri" w:hAnsi="Cambria"/>
      <w:b/>
      <w:i/>
      <w:sz w:val="28"/>
    </w:rPr>
  </w:style>
  <w:style w:type="paragraph" w:styleId="30">
    <w:name w:val="Body Text Indent 3"/>
    <w:basedOn w:val="a"/>
    <w:link w:val="32"/>
    <w:uiPriority w:val="99"/>
    <w:semiHidden/>
    <w:qFormat/>
    <w:pPr>
      <w:spacing w:after="120"/>
      <w:ind w:left="283"/>
    </w:pPr>
    <w:rPr>
      <w:sz w:val="16"/>
      <w:szCs w:val="16"/>
    </w:rPr>
  </w:style>
  <w:style w:type="paragraph" w:styleId="ac">
    <w:name w:val="endnote text"/>
    <w:basedOn w:val="a"/>
    <w:link w:val="11"/>
    <w:uiPriority w:val="99"/>
    <w:semiHidden/>
    <w:qFormat/>
  </w:style>
  <w:style w:type="paragraph" w:styleId="ad">
    <w:name w:val="caption"/>
    <w:basedOn w:val="a"/>
    <w:next w:val="a"/>
    <w:uiPriority w:val="99"/>
    <w:qFormat/>
    <w:pPr>
      <w:suppressLineNumbers/>
      <w:spacing w:before="120" w:after="120"/>
    </w:pPr>
    <w:rPr>
      <w:rFonts w:cs="Arial"/>
      <w:i/>
      <w:iCs/>
      <w:sz w:val="24"/>
      <w:szCs w:val="24"/>
    </w:rPr>
  </w:style>
  <w:style w:type="paragraph" w:styleId="ae">
    <w:name w:val="annotation text"/>
    <w:basedOn w:val="a"/>
    <w:link w:val="af"/>
    <w:uiPriority w:val="99"/>
    <w:semiHidden/>
    <w:qFormat/>
  </w:style>
  <w:style w:type="paragraph" w:styleId="12">
    <w:name w:val="index 1"/>
    <w:basedOn w:val="a"/>
    <w:next w:val="a"/>
    <w:uiPriority w:val="99"/>
    <w:semiHidden/>
    <w:qFormat/>
    <w:pPr>
      <w:ind w:left="200" w:hanging="200"/>
    </w:pPr>
  </w:style>
  <w:style w:type="paragraph" w:styleId="af0">
    <w:name w:val="annotation subject"/>
    <w:basedOn w:val="ae"/>
    <w:next w:val="ae"/>
    <w:link w:val="af1"/>
    <w:uiPriority w:val="99"/>
    <w:semiHidden/>
    <w:qFormat/>
    <w:rPr>
      <w:b/>
      <w:bCs/>
    </w:rPr>
  </w:style>
  <w:style w:type="paragraph" w:styleId="af2">
    <w:name w:val="footnote text"/>
    <w:basedOn w:val="a"/>
    <w:link w:val="23"/>
    <w:uiPriority w:val="99"/>
    <w:qFormat/>
  </w:style>
  <w:style w:type="paragraph" w:styleId="af3">
    <w:name w:val="header"/>
    <w:basedOn w:val="a"/>
    <w:link w:val="13"/>
    <w:uiPriority w:val="99"/>
    <w:qFormat/>
    <w:pPr>
      <w:tabs>
        <w:tab w:val="center" w:pos="4677"/>
        <w:tab w:val="right" w:pos="9355"/>
      </w:tabs>
    </w:pPr>
  </w:style>
  <w:style w:type="paragraph" w:styleId="af4">
    <w:name w:val="Body Text"/>
    <w:basedOn w:val="a"/>
    <w:link w:val="24"/>
    <w:uiPriority w:val="99"/>
    <w:qFormat/>
    <w:pPr>
      <w:tabs>
        <w:tab w:val="center" w:pos="1985"/>
        <w:tab w:val="center" w:pos="2127"/>
        <w:tab w:val="left" w:pos="6096"/>
      </w:tabs>
      <w:jc w:val="both"/>
    </w:pPr>
    <w:rPr>
      <w:sz w:val="28"/>
    </w:rPr>
  </w:style>
  <w:style w:type="paragraph" w:styleId="af5">
    <w:name w:val="index heading"/>
    <w:basedOn w:val="a"/>
    <w:next w:val="12"/>
    <w:uiPriority w:val="99"/>
    <w:qFormat/>
    <w:pPr>
      <w:suppressLineNumbers/>
    </w:pPr>
    <w:rPr>
      <w:rFonts w:cs="Arial"/>
    </w:rPr>
  </w:style>
  <w:style w:type="paragraph" w:styleId="14">
    <w:name w:val="toc 1"/>
    <w:basedOn w:val="a"/>
    <w:next w:val="a"/>
    <w:uiPriority w:val="99"/>
    <w:qFormat/>
    <w:pPr>
      <w:tabs>
        <w:tab w:val="left" w:pos="1440"/>
        <w:tab w:val="right" w:leader="dot" w:pos="10148"/>
      </w:tabs>
      <w:spacing w:before="100"/>
    </w:pPr>
    <w:rPr>
      <w:rFonts w:ascii="Arial" w:hAnsi="Arial" w:cs="Arial"/>
      <w:b/>
      <w:bCs/>
      <w:caps/>
      <w:sz w:val="24"/>
      <w:szCs w:val="24"/>
    </w:rPr>
  </w:style>
  <w:style w:type="paragraph" w:styleId="af6">
    <w:name w:val="Body Text Indent"/>
    <w:basedOn w:val="a"/>
    <w:link w:val="15"/>
    <w:uiPriority w:val="99"/>
    <w:qFormat/>
    <w:pPr>
      <w:spacing w:after="120"/>
      <w:ind w:left="283"/>
    </w:pPr>
  </w:style>
  <w:style w:type="paragraph" w:styleId="af7">
    <w:name w:val="Title"/>
    <w:basedOn w:val="a"/>
    <w:link w:val="16"/>
    <w:uiPriority w:val="99"/>
    <w:qFormat/>
    <w:pPr>
      <w:spacing w:before="240" w:after="60"/>
      <w:jc w:val="center"/>
      <w:outlineLvl w:val="0"/>
    </w:pPr>
    <w:rPr>
      <w:rFonts w:ascii="Arial" w:hAnsi="Arial"/>
      <w:b/>
      <w:kern w:val="2"/>
      <w:sz w:val="32"/>
    </w:rPr>
  </w:style>
  <w:style w:type="paragraph" w:styleId="af8">
    <w:name w:val="footer"/>
    <w:basedOn w:val="a"/>
    <w:link w:val="17"/>
    <w:uiPriority w:val="99"/>
    <w:qFormat/>
    <w:pPr>
      <w:tabs>
        <w:tab w:val="center" w:pos="4677"/>
        <w:tab w:val="right" w:pos="9355"/>
      </w:tabs>
    </w:pPr>
  </w:style>
  <w:style w:type="paragraph" w:styleId="af9">
    <w:name w:val="List"/>
    <w:basedOn w:val="af4"/>
    <w:uiPriority w:val="99"/>
    <w:qFormat/>
    <w:rPr>
      <w:rFonts w:cs="Arial"/>
    </w:rPr>
  </w:style>
  <w:style w:type="paragraph" w:styleId="afa">
    <w:name w:val="Normal (Web)"/>
    <w:basedOn w:val="a"/>
    <w:uiPriority w:val="99"/>
    <w:qFormat/>
    <w:pPr>
      <w:spacing w:beforeAutospacing="1" w:afterAutospacing="1"/>
    </w:pPr>
    <w:rPr>
      <w:sz w:val="24"/>
      <w:szCs w:val="24"/>
    </w:rPr>
  </w:style>
  <w:style w:type="paragraph" w:styleId="33">
    <w:name w:val="Body Text 3"/>
    <w:basedOn w:val="a"/>
    <w:link w:val="310"/>
    <w:uiPriority w:val="99"/>
    <w:qFormat/>
    <w:pPr>
      <w:spacing w:after="120"/>
    </w:pPr>
    <w:rPr>
      <w:sz w:val="16"/>
      <w:szCs w:val="16"/>
    </w:rPr>
  </w:style>
  <w:style w:type="paragraph" w:styleId="25">
    <w:name w:val="Body Text Indent 2"/>
    <w:basedOn w:val="a"/>
    <w:link w:val="26"/>
    <w:uiPriority w:val="99"/>
    <w:semiHidden/>
    <w:qFormat/>
    <w:pPr>
      <w:spacing w:after="120" w:line="480" w:lineRule="auto"/>
      <w:ind w:left="283"/>
    </w:pPr>
  </w:style>
  <w:style w:type="table" w:styleId="afb">
    <w:name w:val="Table Grid"/>
    <w:basedOn w:val="a1"/>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locked/>
    <w:rPr>
      <w:rFonts w:ascii="Cambria" w:hAnsi="Cambria" w:cs="Times New Roman"/>
      <w:b/>
      <w:color w:val="365F91"/>
      <w:sz w:val="28"/>
      <w:lang w:eastAsia="ru-RU"/>
    </w:rPr>
  </w:style>
  <w:style w:type="character" w:customStyle="1" w:styleId="20">
    <w:name w:val="Заголовок 2 Знак"/>
    <w:basedOn w:val="a0"/>
    <w:link w:val="2"/>
    <w:uiPriority w:val="99"/>
    <w:qFormat/>
    <w:locked/>
    <w:rPr>
      <w:rFonts w:ascii="Cambria" w:hAnsi="Cambria" w:cs="Times New Roman"/>
      <w:b/>
      <w:i/>
      <w:sz w:val="28"/>
    </w:rPr>
  </w:style>
  <w:style w:type="character" w:customStyle="1" w:styleId="31">
    <w:name w:val="Заголовок 3 Знак1"/>
    <w:basedOn w:val="a0"/>
    <w:link w:val="3"/>
    <w:uiPriority w:val="99"/>
    <w:qFormat/>
    <w:locked/>
    <w:rPr>
      <w:rFonts w:ascii="Cambria" w:hAnsi="Cambria" w:cs="Times New Roman"/>
      <w:color w:val="243F60"/>
      <w:sz w:val="24"/>
      <w:szCs w:val="24"/>
    </w:rPr>
  </w:style>
  <w:style w:type="character" w:customStyle="1" w:styleId="40">
    <w:name w:val="Заголовок 4 Знак"/>
    <w:basedOn w:val="a0"/>
    <w:link w:val="4"/>
    <w:uiPriority w:val="99"/>
    <w:semiHidden/>
    <w:qFormat/>
    <w:locked/>
    <w:rPr>
      <w:rFonts w:ascii="Cambria" w:hAnsi="Cambria" w:cs="Times New Roman"/>
      <w:b/>
      <w:bCs/>
      <w:i/>
      <w:iCs/>
      <w:color w:val="4F81BD"/>
    </w:rPr>
  </w:style>
  <w:style w:type="character" w:customStyle="1" w:styleId="50">
    <w:name w:val="Заголовок 5 Знак"/>
    <w:basedOn w:val="a0"/>
    <w:link w:val="5"/>
    <w:uiPriority w:val="99"/>
    <w:semiHidden/>
    <w:qFormat/>
    <w:locked/>
    <w:rPr>
      <w:rFonts w:ascii="Cambria" w:hAnsi="Cambria" w:cs="Times New Roman"/>
      <w:color w:val="243F60"/>
    </w:rPr>
  </w:style>
  <w:style w:type="character" w:customStyle="1" w:styleId="60">
    <w:name w:val="Заголовок 6 Знак"/>
    <w:basedOn w:val="a0"/>
    <w:link w:val="6"/>
    <w:uiPriority w:val="99"/>
    <w:semiHidden/>
    <w:qFormat/>
    <w:locked/>
    <w:rPr>
      <w:rFonts w:ascii="Cambria" w:hAnsi="Cambria" w:cs="Times New Roman"/>
      <w:color w:val="243F60"/>
    </w:rPr>
  </w:style>
  <w:style w:type="character" w:customStyle="1" w:styleId="90">
    <w:name w:val="Заголовок 9 Знак"/>
    <w:basedOn w:val="a0"/>
    <w:link w:val="9"/>
    <w:uiPriority w:val="99"/>
    <w:qFormat/>
    <w:locked/>
    <w:rPr>
      <w:rFonts w:ascii="Arial" w:hAnsi="Arial" w:cs="Times New Roman"/>
      <w:sz w:val="22"/>
    </w:rPr>
  </w:style>
  <w:style w:type="character" w:customStyle="1" w:styleId="110">
    <w:name w:val="Заголовок 1 Знак1"/>
    <w:uiPriority w:val="99"/>
    <w:qFormat/>
    <w:rPr>
      <w:rFonts w:eastAsia="Times New Roman"/>
      <w:b/>
      <w:spacing w:val="20"/>
      <w:sz w:val="20"/>
      <w:lang w:eastAsia="ru-RU"/>
    </w:rPr>
  </w:style>
  <w:style w:type="character" w:customStyle="1" w:styleId="afc">
    <w:name w:val="Основной текст Знак"/>
    <w:uiPriority w:val="99"/>
    <w:qFormat/>
    <w:rPr>
      <w:rFonts w:eastAsia="Times New Roman"/>
      <w:sz w:val="20"/>
      <w:lang w:eastAsia="ru-RU"/>
    </w:rPr>
  </w:style>
  <w:style w:type="character" w:customStyle="1" w:styleId="afd">
    <w:name w:val="Основной текст с отступом Знак"/>
    <w:uiPriority w:val="99"/>
    <w:qFormat/>
    <w:rPr>
      <w:rFonts w:eastAsia="Times New Roman"/>
      <w:sz w:val="20"/>
      <w:lang w:eastAsia="ru-RU"/>
    </w:rPr>
  </w:style>
  <w:style w:type="character" w:customStyle="1" w:styleId="-">
    <w:name w:val="Интернет-ссылка"/>
    <w:basedOn w:val="a0"/>
    <w:uiPriority w:val="99"/>
    <w:semiHidden/>
    <w:qFormat/>
    <w:rPr>
      <w:rFonts w:cs="Times New Roman"/>
      <w:color w:val="0000FF"/>
      <w:u w:val="single"/>
    </w:rPr>
  </w:style>
  <w:style w:type="character" w:customStyle="1" w:styleId="afe">
    <w:name w:val="Название Знак"/>
    <w:uiPriority w:val="99"/>
    <w:qFormat/>
    <w:rPr>
      <w:rFonts w:ascii="Arial" w:hAnsi="Arial"/>
      <w:b/>
      <w:kern w:val="2"/>
      <w:sz w:val="20"/>
      <w:lang w:eastAsia="ru-RU"/>
    </w:rPr>
  </w:style>
  <w:style w:type="character" w:customStyle="1" w:styleId="aff">
    <w:name w:val="Текст выноски Знак"/>
    <w:uiPriority w:val="99"/>
    <w:qFormat/>
    <w:rPr>
      <w:rFonts w:ascii="Tahoma" w:hAnsi="Tahoma"/>
      <w:sz w:val="16"/>
    </w:rPr>
  </w:style>
  <w:style w:type="character" w:customStyle="1" w:styleId="BodyText2Char">
    <w:name w:val="Body Text 2 Char"/>
    <w:uiPriority w:val="99"/>
    <w:semiHidden/>
    <w:qFormat/>
    <w:locked/>
    <w:rPr>
      <w:rFonts w:ascii="Cambria" w:hAnsi="Cambria"/>
      <w:b/>
      <w:i/>
      <w:sz w:val="28"/>
    </w:rPr>
  </w:style>
  <w:style w:type="character" w:customStyle="1" w:styleId="34">
    <w:name w:val="Основной текст с отступом 3 Знак"/>
    <w:uiPriority w:val="99"/>
    <w:semiHidden/>
    <w:qFormat/>
    <w:locked/>
    <w:rPr>
      <w:rFonts w:eastAsia="Times New Roman"/>
      <w:sz w:val="16"/>
    </w:rPr>
  </w:style>
  <w:style w:type="character" w:customStyle="1" w:styleId="aff0">
    <w:name w:val="Верхний колонтитул Знак"/>
    <w:uiPriority w:val="99"/>
    <w:qFormat/>
    <w:rPr>
      <w:rFonts w:eastAsia="Times New Roman"/>
    </w:rPr>
  </w:style>
  <w:style w:type="character" w:customStyle="1" w:styleId="aff1">
    <w:name w:val="Нижний колонтитул Знак"/>
    <w:uiPriority w:val="99"/>
    <w:qFormat/>
    <w:rPr>
      <w:rFonts w:eastAsia="Times New Roman"/>
    </w:rPr>
  </w:style>
  <w:style w:type="character" w:customStyle="1" w:styleId="aff2">
    <w:name w:val="Без интервала Знак"/>
    <w:uiPriority w:val="99"/>
    <w:qFormat/>
    <w:rPr>
      <w:rFonts w:eastAsia="Times New Roman"/>
      <w:lang w:val="ru-RU" w:eastAsia="ru-RU"/>
    </w:rPr>
  </w:style>
  <w:style w:type="character" w:customStyle="1" w:styleId="ConsPlusNormal">
    <w:name w:val="ConsPlusNormal Знак"/>
    <w:uiPriority w:val="99"/>
    <w:qFormat/>
    <w:locked/>
    <w:rPr>
      <w:rFonts w:ascii="Arial" w:hAnsi="Arial"/>
      <w:lang w:val="ru-RU" w:eastAsia="ru-RU"/>
    </w:rPr>
  </w:style>
  <w:style w:type="character" w:customStyle="1" w:styleId="aff3">
    <w:name w:val="Обычный (веб) Знак"/>
    <w:uiPriority w:val="99"/>
    <w:qFormat/>
    <w:rPr>
      <w:rFonts w:eastAsia="Times New Roman"/>
      <w:sz w:val="24"/>
    </w:rPr>
  </w:style>
  <w:style w:type="character" w:customStyle="1" w:styleId="FontStyle36">
    <w:name w:val="Font Style36"/>
    <w:uiPriority w:val="99"/>
    <w:qFormat/>
    <w:rPr>
      <w:rFonts w:ascii="Times New Roman" w:hAnsi="Times New Roman"/>
      <w:sz w:val="22"/>
    </w:rPr>
  </w:style>
  <w:style w:type="character" w:customStyle="1" w:styleId="FontStyle35">
    <w:name w:val="Font Style35"/>
    <w:uiPriority w:val="99"/>
    <w:qFormat/>
    <w:rPr>
      <w:rFonts w:ascii="Times New Roman" w:hAnsi="Times New Roman"/>
      <w:b/>
      <w:sz w:val="22"/>
    </w:rPr>
  </w:style>
  <w:style w:type="character" w:customStyle="1" w:styleId="27">
    <w:name w:val="Основной текст 2 Знак"/>
    <w:uiPriority w:val="99"/>
    <w:qFormat/>
    <w:locked/>
    <w:rPr>
      <w:rFonts w:ascii="Arial" w:hAnsi="Arial"/>
      <w:sz w:val="22"/>
    </w:rPr>
  </w:style>
  <w:style w:type="character" w:styleId="aff4">
    <w:name w:val="Placeholder Text"/>
    <w:basedOn w:val="a0"/>
    <w:uiPriority w:val="99"/>
    <w:semiHidden/>
    <w:qFormat/>
    <w:rPr>
      <w:rFonts w:cs="Times New Roman"/>
      <w:color w:val="808080"/>
    </w:rPr>
  </w:style>
  <w:style w:type="character" w:customStyle="1" w:styleId="apple-converted-space">
    <w:name w:val="apple-converted-space"/>
    <w:basedOn w:val="a0"/>
    <w:uiPriority w:val="99"/>
    <w:qFormat/>
    <w:rPr>
      <w:rFonts w:cs="Times New Roman"/>
    </w:rPr>
  </w:style>
  <w:style w:type="character" w:customStyle="1" w:styleId="tztxt">
    <w:name w:val="tz_txt Знак"/>
    <w:uiPriority w:val="99"/>
    <w:qFormat/>
    <w:locked/>
    <w:rPr>
      <w:rFonts w:eastAsia="Times New Roman"/>
      <w:sz w:val="24"/>
    </w:rPr>
  </w:style>
  <w:style w:type="character" w:customStyle="1" w:styleId="18">
    <w:name w:val="Основной текст1"/>
    <w:uiPriority w:val="99"/>
    <w:qFormat/>
    <w:rPr>
      <w:rFonts w:ascii="Times New Roman" w:hAnsi="Times New Roman"/>
      <w:color w:val="000000"/>
      <w:spacing w:val="0"/>
      <w:w w:val="100"/>
      <w:sz w:val="21"/>
      <w:shd w:val="clear" w:color="auto" w:fill="FFFFFF"/>
      <w:lang w:val="ru-RU" w:eastAsia="ru-RU"/>
    </w:rPr>
  </w:style>
  <w:style w:type="character" w:customStyle="1" w:styleId="aff5">
    <w:name w:val="Основной текст_"/>
    <w:uiPriority w:val="99"/>
    <w:qFormat/>
    <w:rPr>
      <w:rFonts w:eastAsia="Times New Roman"/>
      <w:sz w:val="21"/>
      <w:shd w:val="clear" w:color="auto" w:fill="FFFFFF"/>
    </w:rPr>
  </w:style>
  <w:style w:type="character" w:customStyle="1" w:styleId="ListLabel1">
    <w:name w:val="ListLabel 1"/>
    <w:uiPriority w:val="99"/>
    <w:qFormat/>
    <w:rPr>
      <w:b/>
      <w:sz w:val="24"/>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rPr>
      <w:b/>
    </w:rPr>
  </w:style>
  <w:style w:type="character" w:customStyle="1" w:styleId="ListLabel12">
    <w:name w:val="ListLabel 12"/>
    <w:uiPriority w:val="99"/>
    <w:qFormat/>
    <w:rPr>
      <w:b/>
    </w:rPr>
  </w:style>
  <w:style w:type="character" w:customStyle="1" w:styleId="ListLabel13">
    <w:name w:val="ListLabel 13"/>
    <w:uiPriority w:val="99"/>
    <w:qFormat/>
    <w:rPr>
      <w:sz w:val="18"/>
    </w:rPr>
  </w:style>
  <w:style w:type="character" w:customStyle="1" w:styleId="ListLabel14">
    <w:name w:val="ListLabel 14"/>
    <w:uiPriority w:val="99"/>
    <w:qFormat/>
  </w:style>
  <w:style w:type="character" w:customStyle="1" w:styleId="ListLabel15">
    <w:name w:val="ListLabel 15"/>
    <w:uiPriority w:val="99"/>
    <w:qFormat/>
  </w:style>
  <w:style w:type="character" w:customStyle="1" w:styleId="ListLabel16">
    <w:name w:val="ListLabel 16"/>
    <w:uiPriority w:val="99"/>
    <w:qFormat/>
  </w:style>
  <w:style w:type="character" w:customStyle="1" w:styleId="ListLabel17">
    <w:name w:val="ListLabel 17"/>
    <w:uiPriority w:val="99"/>
    <w:qFormat/>
  </w:style>
  <w:style w:type="character" w:customStyle="1" w:styleId="ListLabel18">
    <w:name w:val="ListLabel 18"/>
    <w:uiPriority w:val="99"/>
    <w:qFormat/>
  </w:style>
  <w:style w:type="character" w:customStyle="1" w:styleId="ListLabel19">
    <w:name w:val="ListLabel 19"/>
    <w:uiPriority w:val="99"/>
    <w:qFormat/>
  </w:style>
  <w:style w:type="character" w:customStyle="1" w:styleId="ListLabel20">
    <w:name w:val="ListLabel 20"/>
    <w:uiPriority w:val="99"/>
    <w:qFormat/>
  </w:style>
  <w:style w:type="character" w:customStyle="1" w:styleId="ListLabel21">
    <w:name w:val="ListLabel 21"/>
    <w:uiPriority w:val="99"/>
    <w:qFormat/>
  </w:style>
  <w:style w:type="character" w:customStyle="1" w:styleId="ListLabel22">
    <w:name w:val="ListLabel 22"/>
    <w:uiPriority w:val="99"/>
    <w:qFormat/>
  </w:style>
  <w:style w:type="character" w:customStyle="1" w:styleId="ListLabel23">
    <w:name w:val="ListLabel 23"/>
    <w:uiPriority w:val="99"/>
    <w:qFormat/>
  </w:style>
  <w:style w:type="character" w:customStyle="1" w:styleId="ListLabel24">
    <w:name w:val="ListLabel 24"/>
    <w:uiPriority w:val="99"/>
    <w:qFormat/>
  </w:style>
  <w:style w:type="character" w:customStyle="1" w:styleId="ListLabel25">
    <w:name w:val="ListLabel 25"/>
    <w:uiPriority w:val="99"/>
    <w:qFormat/>
  </w:style>
  <w:style w:type="character" w:customStyle="1" w:styleId="ListLabel26">
    <w:name w:val="ListLabel 26"/>
    <w:uiPriority w:val="99"/>
    <w:qFormat/>
  </w:style>
  <w:style w:type="character" w:customStyle="1" w:styleId="ListLabel27">
    <w:name w:val="ListLabel 27"/>
    <w:uiPriority w:val="99"/>
    <w:qFormat/>
  </w:style>
  <w:style w:type="character" w:customStyle="1" w:styleId="ListLabel28">
    <w:name w:val="ListLabel 28"/>
    <w:uiPriority w:val="99"/>
    <w:qFormat/>
  </w:style>
  <w:style w:type="character" w:customStyle="1" w:styleId="ListLabel29">
    <w:name w:val="ListLabel 29"/>
    <w:uiPriority w:val="99"/>
    <w:qFormat/>
    <w:rPr>
      <w:sz w:val="20"/>
    </w:rPr>
  </w:style>
  <w:style w:type="character" w:customStyle="1" w:styleId="ListLabel30">
    <w:name w:val="ListLabel 30"/>
    <w:uiPriority w:val="99"/>
    <w:qFormat/>
    <w:rPr>
      <w:sz w:val="20"/>
    </w:rPr>
  </w:style>
  <w:style w:type="character" w:customStyle="1" w:styleId="ListLabel31">
    <w:name w:val="ListLabel 31"/>
    <w:uiPriority w:val="99"/>
    <w:qFormat/>
    <w:rPr>
      <w:sz w:val="20"/>
    </w:rPr>
  </w:style>
  <w:style w:type="character" w:customStyle="1" w:styleId="ListLabel32">
    <w:name w:val="ListLabel 32"/>
    <w:uiPriority w:val="99"/>
    <w:qFormat/>
    <w:rPr>
      <w:sz w:val="20"/>
    </w:rPr>
  </w:style>
  <w:style w:type="character" w:customStyle="1" w:styleId="ListLabel33">
    <w:name w:val="ListLabel 33"/>
    <w:uiPriority w:val="99"/>
    <w:qFormat/>
    <w:rPr>
      <w:sz w:val="20"/>
    </w:rPr>
  </w:style>
  <w:style w:type="character" w:customStyle="1" w:styleId="ListLabel34">
    <w:name w:val="ListLabel 34"/>
    <w:uiPriority w:val="99"/>
    <w:qFormat/>
    <w:rPr>
      <w:sz w:val="20"/>
    </w:rPr>
  </w:style>
  <w:style w:type="character" w:customStyle="1" w:styleId="ListLabel35">
    <w:name w:val="ListLabel 35"/>
    <w:uiPriority w:val="99"/>
    <w:qFormat/>
    <w:rPr>
      <w:sz w:val="20"/>
    </w:rPr>
  </w:style>
  <w:style w:type="character" w:customStyle="1" w:styleId="ListLabel36">
    <w:name w:val="ListLabel 36"/>
    <w:uiPriority w:val="99"/>
    <w:qFormat/>
    <w:rPr>
      <w:sz w:val="20"/>
    </w:rPr>
  </w:style>
  <w:style w:type="character" w:customStyle="1" w:styleId="ListLabel37">
    <w:name w:val="ListLabel 37"/>
    <w:uiPriority w:val="99"/>
    <w:qFormat/>
    <w:rPr>
      <w:sz w:val="20"/>
    </w:rPr>
  </w:style>
  <w:style w:type="character" w:customStyle="1" w:styleId="ListLabel38">
    <w:name w:val="ListLabel 38"/>
    <w:uiPriority w:val="99"/>
    <w:qFormat/>
    <w:rPr>
      <w:sz w:val="20"/>
    </w:rPr>
  </w:style>
  <w:style w:type="character" w:customStyle="1" w:styleId="ListLabel39">
    <w:name w:val="ListLabel 39"/>
    <w:uiPriority w:val="99"/>
    <w:qFormat/>
    <w:rPr>
      <w:sz w:val="20"/>
    </w:rPr>
  </w:style>
  <w:style w:type="character" w:customStyle="1" w:styleId="ListLabel40">
    <w:name w:val="ListLabel 40"/>
    <w:uiPriority w:val="99"/>
    <w:qFormat/>
    <w:rPr>
      <w:sz w:val="20"/>
    </w:rPr>
  </w:style>
  <w:style w:type="character" w:customStyle="1" w:styleId="ListLabel41">
    <w:name w:val="ListLabel 41"/>
    <w:uiPriority w:val="99"/>
    <w:qFormat/>
    <w:rPr>
      <w:sz w:val="20"/>
    </w:rPr>
  </w:style>
  <w:style w:type="character" w:customStyle="1" w:styleId="ListLabel42">
    <w:name w:val="ListLabel 42"/>
    <w:uiPriority w:val="99"/>
    <w:qFormat/>
    <w:rPr>
      <w:sz w:val="20"/>
    </w:rPr>
  </w:style>
  <w:style w:type="character" w:customStyle="1" w:styleId="ListLabel43">
    <w:name w:val="ListLabel 43"/>
    <w:uiPriority w:val="99"/>
    <w:qFormat/>
    <w:rPr>
      <w:sz w:val="20"/>
    </w:rPr>
  </w:style>
  <w:style w:type="character" w:customStyle="1" w:styleId="ListLabel44">
    <w:name w:val="ListLabel 44"/>
    <w:uiPriority w:val="99"/>
    <w:qFormat/>
    <w:rPr>
      <w:sz w:val="20"/>
    </w:rPr>
  </w:style>
  <w:style w:type="character" w:customStyle="1" w:styleId="ListLabel45">
    <w:name w:val="ListLabel 45"/>
    <w:uiPriority w:val="99"/>
    <w:qFormat/>
    <w:rPr>
      <w:sz w:val="20"/>
    </w:rPr>
  </w:style>
  <w:style w:type="character" w:customStyle="1" w:styleId="ListLabel46">
    <w:name w:val="ListLabel 46"/>
    <w:uiPriority w:val="99"/>
    <w:qFormat/>
    <w:rPr>
      <w:sz w:val="20"/>
    </w:rPr>
  </w:style>
  <w:style w:type="character" w:customStyle="1" w:styleId="ListLabel47">
    <w:name w:val="ListLabel 47"/>
    <w:uiPriority w:val="99"/>
    <w:qFormat/>
    <w:rPr>
      <w:sz w:val="20"/>
    </w:rPr>
  </w:style>
  <w:style w:type="character" w:customStyle="1" w:styleId="ListLabel48">
    <w:name w:val="ListLabel 48"/>
    <w:uiPriority w:val="99"/>
    <w:qFormat/>
    <w:rPr>
      <w:sz w:val="20"/>
    </w:rPr>
  </w:style>
  <w:style w:type="character" w:customStyle="1" w:styleId="ListLabel49">
    <w:name w:val="ListLabel 49"/>
    <w:uiPriority w:val="99"/>
    <w:qFormat/>
    <w:rPr>
      <w:sz w:val="20"/>
    </w:rPr>
  </w:style>
  <w:style w:type="character" w:customStyle="1" w:styleId="ListLabel50">
    <w:name w:val="ListLabel 50"/>
    <w:uiPriority w:val="99"/>
    <w:qFormat/>
    <w:rPr>
      <w:sz w:val="20"/>
    </w:rPr>
  </w:style>
  <w:style w:type="character" w:customStyle="1" w:styleId="ListLabel51">
    <w:name w:val="ListLabel 51"/>
    <w:uiPriority w:val="99"/>
    <w:qFormat/>
    <w:rPr>
      <w:sz w:val="20"/>
    </w:rPr>
  </w:style>
  <w:style w:type="character" w:customStyle="1" w:styleId="ListLabel52">
    <w:name w:val="ListLabel 52"/>
    <w:uiPriority w:val="99"/>
    <w:qFormat/>
    <w:rPr>
      <w:sz w:val="20"/>
    </w:rPr>
  </w:style>
  <w:style w:type="character" w:customStyle="1" w:styleId="ListLabel53">
    <w:name w:val="ListLabel 53"/>
    <w:uiPriority w:val="99"/>
    <w:qFormat/>
    <w:rPr>
      <w:sz w:val="20"/>
    </w:rPr>
  </w:style>
  <w:style w:type="character" w:customStyle="1" w:styleId="ListLabel54">
    <w:name w:val="ListLabel 54"/>
    <w:uiPriority w:val="99"/>
    <w:qFormat/>
    <w:rPr>
      <w:sz w:val="20"/>
    </w:rPr>
  </w:style>
  <w:style w:type="character" w:customStyle="1" w:styleId="ListLabel55">
    <w:name w:val="ListLabel 55"/>
    <w:uiPriority w:val="99"/>
    <w:qFormat/>
    <w:rPr>
      <w:sz w:val="20"/>
    </w:rPr>
  </w:style>
  <w:style w:type="character" w:customStyle="1" w:styleId="ListLabel56">
    <w:name w:val="ListLabel 56"/>
    <w:uiPriority w:val="99"/>
    <w:qFormat/>
    <w:rPr>
      <w:sz w:val="20"/>
    </w:rPr>
  </w:style>
  <w:style w:type="character" w:customStyle="1" w:styleId="ListLabel57">
    <w:name w:val="ListLabel 57"/>
    <w:uiPriority w:val="99"/>
    <w:qFormat/>
    <w:rPr>
      <w:sz w:val="20"/>
    </w:rPr>
  </w:style>
  <w:style w:type="character" w:customStyle="1" w:styleId="ListLabel58">
    <w:name w:val="ListLabel 58"/>
    <w:uiPriority w:val="99"/>
    <w:qFormat/>
    <w:rPr>
      <w:sz w:val="20"/>
    </w:rPr>
  </w:style>
  <w:style w:type="character" w:customStyle="1" w:styleId="ListLabel59">
    <w:name w:val="ListLabel 59"/>
    <w:uiPriority w:val="99"/>
    <w:qFormat/>
    <w:rPr>
      <w:sz w:val="20"/>
    </w:rPr>
  </w:style>
  <w:style w:type="character" w:customStyle="1" w:styleId="ListLabel60">
    <w:name w:val="ListLabel 60"/>
    <w:uiPriority w:val="99"/>
    <w:qFormat/>
    <w:rPr>
      <w:sz w:val="20"/>
    </w:rPr>
  </w:style>
  <w:style w:type="character" w:customStyle="1" w:styleId="ListLabel61">
    <w:name w:val="ListLabel 61"/>
    <w:uiPriority w:val="99"/>
    <w:qFormat/>
    <w:rPr>
      <w:sz w:val="20"/>
    </w:rPr>
  </w:style>
  <w:style w:type="character" w:customStyle="1" w:styleId="ListLabel62">
    <w:name w:val="ListLabel 62"/>
    <w:uiPriority w:val="99"/>
    <w:qFormat/>
    <w:rPr>
      <w:sz w:val="20"/>
    </w:rPr>
  </w:style>
  <w:style w:type="character" w:customStyle="1" w:styleId="ListLabel63">
    <w:name w:val="ListLabel 63"/>
    <w:uiPriority w:val="99"/>
    <w:qFormat/>
    <w:rPr>
      <w:sz w:val="20"/>
    </w:rPr>
  </w:style>
  <w:style w:type="character" w:customStyle="1" w:styleId="ListLabel64">
    <w:name w:val="ListLabel 64"/>
    <w:uiPriority w:val="99"/>
    <w:qFormat/>
    <w:rPr>
      <w:sz w:val="20"/>
    </w:rPr>
  </w:style>
  <w:style w:type="character" w:customStyle="1" w:styleId="ListLabel65">
    <w:name w:val="ListLabel 65"/>
    <w:uiPriority w:val="99"/>
    <w:qFormat/>
    <w:rPr>
      <w:color w:val="0000FF"/>
      <w:sz w:val="22"/>
      <w:u w:val="single"/>
      <w:lang w:val="en-US"/>
    </w:rPr>
  </w:style>
  <w:style w:type="character" w:customStyle="1" w:styleId="ListLabel66">
    <w:name w:val="ListLabel 66"/>
    <w:uiPriority w:val="99"/>
    <w:qFormat/>
    <w:rPr>
      <w:color w:val="0000FF"/>
      <w:sz w:val="22"/>
      <w:u w:val="single"/>
    </w:rPr>
  </w:style>
  <w:style w:type="character" w:customStyle="1" w:styleId="ListLabel67">
    <w:name w:val="ListLabel 67"/>
    <w:uiPriority w:val="99"/>
    <w:qFormat/>
    <w:rPr>
      <w:sz w:val="22"/>
    </w:rPr>
  </w:style>
  <w:style w:type="character" w:customStyle="1" w:styleId="aff6">
    <w:name w:val="Ссылка указателя"/>
    <w:uiPriority w:val="99"/>
    <w:qFormat/>
  </w:style>
  <w:style w:type="character" w:customStyle="1" w:styleId="ListLabel68">
    <w:name w:val="ListLabel 68"/>
    <w:uiPriority w:val="99"/>
    <w:qFormat/>
    <w:rPr>
      <w:b/>
      <w:sz w:val="24"/>
    </w:rPr>
  </w:style>
  <w:style w:type="character" w:customStyle="1" w:styleId="ListLabel69">
    <w:name w:val="ListLabel 69"/>
    <w:uiPriority w:val="99"/>
    <w:qFormat/>
    <w:rPr>
      <w:color w:val="0000FF"/>
      <w:sz w:val="22"/>
      <w:u w:val="single"/>
      <w:lang w:val="en-US"/>
    </w:rPr>
  </w:style>
  <w:style w:type="character" w:customStyle="1" w:styleId="ListLabel70">
    <w:name w:val="ListLabel 70"/>
    <w:uiPriority w:val="99"/>
    <w:qFormat/>
    <w:rPr>
      <w:color w:val="0000FF"/>
      <w:sz w:val="22"/>
      <w:u w:val="single"/>
    </w:rPr>
  </w:style>
  <w:style w:type="character" w:customStyle="1" w:styleId="ListLabel71">
    <w:name w:val="ListLabel 71"/>
    <w:uiPriority w:val="99"/>
    <w:qFormat/>
    <w:rPr>
      <w:color w:val="0000FF"/>
      <w:sz w:val="22"/>
      <w:u w:val="single"/>
      <w:lang w:val="en-US"/>
    </w:rPr>
  </w:style>
  <w:style w:type="character" w:customStyle="1" w:styleId="ListLabel72">
    <w:name w:val="ListLabel 72"/>
    <w:uiPriority w:val="99"/>
    <w:qFormat/>
    <w:rPr>
      <w:sz w:val="22"/>
    </w:rPr>
  </w:style>
  <w:style w:type="character" w:customStyle="1" w:styleId="ListLabel73">
    <w:name w:val="ListLabel 73"/>
    <w:uiPriority w:val="99"/>
    <w:qFormat/>
    <w:rPr>
      <w:b/>
      <w:sz w:val="24"/>
    </w:rPr>
  </w:style>
  <w:style w:type="character" w:customStyle="1" w:styleId="ListLabel74">
    <w:name w:val="ListLabel 74"/>
    <w:uiPriority w:val="99"/>
    <w:qFormat/>
    <w:rPr>
      <w:color w:val="0000FF"/>
      <w:sz w:val="22"/>
      <w:u w:val="single"/>
      <w:lang w:val="en-US"/>
    </w:rPr>
  </w:style>
  <w:style w:type="character" w:customStyle="1" w:styleId="ListLabel75">
    <w:name w:val="ListLabel 75"/>
    <w:uiPriority w:val="99"/>
    <w:qFormat/>
    <w:rPr>
      <w:color w:val="0000FF"/>
      <w:sz w:val="22"/>
      <w:u w:val="single"/>
    </w:rPr>
  </w:style>
  <w:style w:type="character" w:customStyle="1" w:styleId="ListLabel76">
    <w:name w:val="ListLabel 76"/>
    <w:uiPriority w:val="99"/>
    <w:qFormat/>
    <w:rPr>
      <w:color w:val="0000FF"/>
      <w:sz w:val="22"/>
      <w:u w:val="single"/>
      <w:lang w:val="en-US"/>
    </w:rPr>
  </w:style>
  <w:style w:type="character" w:customStyle="1" w:styleId="ListLabel77">
    <w:name w:val="ListLabel 77"/>
    <w:uiPriority w:val="99"/>
    <w:qFormat/>
    <w:rPr>
      <w:sz w:val="22"/>
    </w:rPr>
  </w:style>
  <w:style w:type="character" w:customStyle="1" w:styleId="aff7">
    <w:name w:val="Текст сноски Знак"/>
    <w:basedOn w:val="a0"/>
    <w:uiPriority w:val="99"/>
    <w:qFormat/>
    <w:rPr>
      <w:rFonts w:eastAsia="Times New Roman" w:cs="Times New Roman"/>
    </w:rPr>
  </w:style>
  <w:style w:type="character" w:customStyle="1" w:styleId="aff8">
    <w:name w:val="Привязка сноски"/>
    <w:uiPriority w:val="99"/>
    <w:qFormat/>
    <w:rPr>
      <w:vertAlign w:val="superscript"/>
    </w:rPr>
  </w:style>
  <w:style w:type="character" w:customStyle="1" w:styleId="FootnoteCharacters">
    <w:name w:val="Footnote Characters"/>
    <w:basedOn w:val="a0"/>
    <w:uiPriority w:val="99"/>
    <w:qFormat/>
    <w:rPr>
      <w:rFonts w:cs="Times New Roman"/>
      <w:vertAlign w:val="superscript"/>
    </w:rPr>
  </w:style>
  <w:style w:type="character" w:customStyle="1" w:styleId="aff9">
    <w:name w:val="Текст концевой сноски Знак"/>
    <w:basedOn w:val="a0"/>
    <w:uiPriority w:val="99"/>
    <w:semiHidden/>
    <w:qFormat/>
    <w:rPr>
      <w:rFonts w:eastAsia="Times New Roman" w:cs="Times New Roman"/>
    </w:rPr>
  </w:style>
  <w:style w:type="character" w:customStyle="1" w:styleId="affa">
    <w:name w:val="Привязка концевой сноски"/>
    <w:uiPriority w:val="99"/>
    <w:qFormat/>
    <w:rPr>
      <w:vertAlign w:val="superscript"/>
    </w:rPr>
  </w:style>
  <w:style w:type="character" w:customStyle="1" w:styleId="EndnoteCharacters">
    <w:name w:val="Endnote Characters"/>
    <w:basedOn w:val="a0"/>
    <w:uiPriority w:val="99"/>
    <w:semiHidden/>
    <w:qFormat/>
    <w:rPr>
      <w:rFonts w:cs="Times New Roman"/>
      <w:vertAlign w:val="superscript"/>
    </w:rPr>
  </w:style>
  <w:style w:type="character" w:customStyle="1" w:styleId="35">
    <w:name w:val="Основной текст 3 Знак"/>
    <w:basedOn w:val="a0"/>
    <w:link w:val="36"/>
    <w:uiPriority w:val="99"/>
    <w:qFormat/>
    <w:locked/>
    <w:rPr>
      <w:rFonts w:eastAsia="Times New Roman" w:cs="Times New Roman"/>
      <w:sz w:val="16"/>
      <w:szCs w:val="16"/>
    </w:rPr>
  </w:style>
  <w:style w:type="paragraph" w:customStyle="1" w:styleId="36">
    <w:name w:val="Основной текст3"/>
    <w:basedOn w:val="a"/>
    <w:link w:val="35"/>
    <w:uiPriority w:val="99"/>
    <w:qFormat/>
    <w:pPr>
      <w:widowControl w:val="0"/>
      <w:shd w:val="clear" w:color="auto" w:fill="FFFFFF"/>
      <w:jc w:val="both"/>
    </w:pPr>
    <w:rPr>
      <w:sz w:val="21"/>
      <w:szCs w:val="21"/>
    </w:rPr>
  </w:style>
  <w:style w:type="character" w:customStyle="1" w:styleId="ConsNormal">
    <w:name w:val="ConsNormal Знак"/>
    <w:uiPriority w:val="99"/>
    <w:qFormat/>
    <w:locked/>
    <w:rPr>
      <w:rFonts w:ascii="Arial" w:hAnsi="Arial"/>
      <w:sz w:val="22"/>
    </w:rPr>
  </w:style>
  <w:style w:type="character" w:customStyle="1" w:styleId="19">
    <w:name w:val="Основной текст Знак1"/>
    <w:basedOn w:val="a0"/>
    <w:uiPriority w:val="99"/>
    <w:qFormat/>
    <w:rPr>
      <w:rFonts w:eastAsia="Times New Roman" w:cs="Times New Roman"/>
      <w:sz w:val="28"/>
    </w:rPr>
  </w:style>
  <w:style w:type="character" w:customStyle="1" w:styleId="BodyTextChar">
    <w:name w:val="Body Text Char"/>
    <w:basedOn w:val="a0"/>
    <w:uiPriority w:val="99"/>
    <w:qFormat/>
    <w:locked/>
    <w:rPr>
      <w:rFonts w:eastAsia="Times New Roman" w:cs="Times New Roman"/>
    </w:rPr>
  </w:style>
  <w:style w:type="character" w:customStyle="1" w:styleId="BodyTextIndentChar">
    <w:name w:val="Body Text Indent Char"/>
    <w:basedOn w:val="a0"/>
    <w:uiPriority w:val="99"/>
    <w:qFormat/>
    <w:locked/>
    <w:rPr>
      <w:rFonts w:eastAsia="Times New Roman" w:cs="Times New Roman"/>
    </w:rPr>
  </w:style>
  <w:style w:type="character" w:customStyle="1" w:styleId="TitleChar">
    <w:name w:val="Title Char"/>
    <w:basedOn w:val="a0"/>
    <w:uiPriority w:val="99"/>
    <w:qFormat/>
    <w:locked/>
    <w:rPr>
      <w:rFonts w:ascii="Arial" w:hAnsi="Arial" w:cs="Times New Roman"/>
      <w:b/>
      <w:kern w:val="2"/>
      <w:sz w:val="32"/>
    </w:rPr>
  </w:style>
  <w:style w:type="character" w:customStyle="1" w:styleId="1a">
    <w:name w:val="Текст выноски Знак1"/>
    <w:basedOn w:val="a0"/>
    <w:uiPriority w:val="99"/>
    <w:semiHidden/>
    <w:qFormat/>
    <w:rPr>
      <w:rFonts w:ascii="Tahoma" w:hAnsi="Tahoma" w:cs="Times New Roman"/>
      <w:sz w:val="16"/>
      <w:szCs w:val="16"/>
    </w:rPr>
  </w:style>
  <w:style w:type="character" w:customStyle="1" w:styleId="311">
    <w:name w:val="Основной текст с отступом 3 Знак1"/>
    <w:basedOn w:val="a0"/>
    <w:uiPriority w:val="99"/>
    <w:semiHidden/>
    <w:qFormat/>
    <w:rPr>
      <w:rFonts w:eastAsia="Times New Roman" w:cs="Times New Roman"/>
      <w:sz w:val="16"/>
      <w:szCs w:val="16"/>
    </w:rPr>
  </w:style>
  <w:style w:type="character" w:customStyle="1" w:styleId="BalloonTextChar">
    <w:name w:val="Balloon Text Char"/>
    <w:basedOn w:val="a0"/>
    <w:uiPriority w:val="99"/>
    <w:qFormat/>
    <w:locked/>
    <w:rPr>
      <w:rFonts w:eastAsia="Times New Roman" w:cs="Times New Roman"/>
    </w:rPr>
  </w:style>
  <w:style w:type="character" w:customStyle="1" w:styleId="210">
    <w:name w:val="Основной текст 2 Знак1"/>
    <w:basedOn w:val="a0"/>
    <w:uiPriority w:val="99"/>
    <w:semiHidden/>
    <w:qFormat/>
    <w:rPr>
      <w:rFonts w:eastAsia="Times New Roman" w:cs="Times New Roman"/>
    </w:rPr>
  </w:style>
  <w:style w:type="character" w:customStyle="1" w:styleId="affb">
    <w:name w:val="комментарий"/>
    <w:uiPriority w:val="99"/>
    <w:qFormat/>
    <w:rPr>
      <w:i/>
      <w:shd w:val="clear" w:color="auto" w:fill="FFFF99"/>
    </w:rPr>
  </w:style>
  <w:style w:type="character" w:customStyle="1" w:styleId="130">
    <w:name w:val="Заголовок 1 Знак3"/>
    <w:uiPriority w:val="99"/>
    <w:qFormat/>
    <w:rPr>
      <w:rFonts w:eastAsia="Times New Roman"/>
      <w:b/>
      <w:spacing w:val="20"/>
      <w:sz w:val="20"/>
      <w:lang w:eastAsia="ru-RU"/>
    </w:rPr>
  </w:style>
  <w:style w:type="character" w:customStyle="1" w:styleId="ListLabel78">
    <w:name w:val="ListLabel 78"/>
    <w:uiPriority w:val="99"/>
    <w:qFormat/>
    <w:rPr>
      <w:b/>
      <w:sz w:val="24"/>
    </w:rPr>
  </w:style>
  <w:style w:type="character" w:customStyle="1" w:styleId="ListLabel79">
    <w:name w:val="ListLabel 79"/>
    <w:uiPriority w:val="99"/>
    <w:qFormat/>
  </w:style>
  <w:style w:type="character" w:customStyle="1" w:styleId="ListLabel80">
    <w:name w:val="ListLabel 80"/>
    <w:uiPriority w:val="99"/>
    <w:qFormat/>
  </w:style>
  <w:style w:type="character" w:customStyle="1" w:styleId="ListLabel81">
    <w:name w:val="ListLabel 81"/>
    <w:uiPriority w:val="99"/>
    <w:qFormat/>
  </w:style>
  <w:style w:type="character" w:customStyle="1" w:styleId="ListLabel82">
    <w:name w:val="ListLabel 82"/>
    <w:uiPriority w:val="99"/>
    <w:qFormat/>
  </w:style>
  <w:style w:type="character" w:customStyle="1" w:styleId="ListLabel83">
    <w:name w:val="ListLabel 83"/>
    <w:uiPriority w:val="99"/>
    <w:qFormat/>
  </w:style>
  <w:style w:type="character" w:customStyle="1" w:styleId="ListLabel84">
    <w:name w:val="ListLabel 84"/>
    <w:uiPriority w:val="99"/>
    <w:qFormat/>
  </w:style>
  <w:style w:type="character" w:customStyle="1" w:styleId="ListLabel85">
    <w:name w:val="ListLabel 85"/>
    <w:uiPriority w:val="99"/>
    <w:qFormat/>
  </w:style>
  <w:style w:type="character" w:customStyle="1" w:styleId="ListLabel86">
    <w:name w:val="ListLabel 86"/>
    <w:uiPriority w:val="99"/>
    <w:qFormat/>
  </w:style>
  <w:style w:type="character" w:customStyle="1" w:styleId="ListLabel87">
    <w:name w:val="ListLabel 87"/>
    <w:uiPriority w:val="99"/>
    <w:qFormat/>
  </w:style>
  <w:style w:type="character" w:customStyle="1" w:styleId="ListLabel88">
    <w:name w:val="ListLabel 88"/>
    <w:uiPriority w:val="99"/>
    <w:qFormat/>
  </w:style>
  <w:style w:type="character" w:customStyle="1" w:styleId="ListLabel89">
    <w:name w:val="ListLabel 89"/>
    <w:uiPriority w:val="99"/>
    <w:qFormat/>
  </w:style>
  <w:style w:type="character" w:customStyle="1" w:styleId="ListLabel90">
    <w:name w:val="ListLabel 90"/>
    <w:uiPriority w:val="99"/>
    <w:qFormat/>
  </w:style>
  <w:style w:type="character" w:customStyle="1" w:styleId="ListLabel91">
    <w:name w:val="ListLabel 91"/>
    <w:uiPriority w:val="99"/>
    <w:qFormat/>
  </w:style>
  <w:style w:type="character" w:customStyle="1" w:styleId="ListLabel92">
    <w:name w:val="ListLabel 92"/>
    <w:uiPriority w:val="99"/>
    <w:qFormat/>
  </w:style>
  <w:style w:type="character" w:customStyle="1" w:styleId="ListLabel93">
    <w:name w:val="ListLabel 93"/>
    <w:uiPriority w:val="99"/>
    <w:qFormat/>
  </w:style>
  <w:style w:type="character" w:customStyle="1" w:styleId="ListLabel94">
    <w:name w:val="ListLabel 94"/>
    <w:uiPriority w:val="99"/>
    <w:qFormat/>
  </w:style>
  <w:style w:type="character" w:customStyle="1" w:styleId="ListLabel95">
    <w:name w:val="ListLabel 95"/>
    <w:uiPriority w:val="99"/>
    <w:qFormat/>
  </w:style>
  <w:style w:type="character" w:customStyle="1" w:styleId="ListLabel96">
    <w:name w:val="ListLabel 96"/>
    <w:uiPriority w:val="99"/>
    <w:qFormat/>
  </w:style>
  <w:style w:type="character" w:customStyle="1" w:styleId="ListLabel97">
    <w:name w:val="ListLabel 97"/>
    <w:uiPriority w:val="99"/>
    <w:qFormat/>
  </w:style>
  <w:style w:type="character" w:customStyle="1" w:styleId="ListLabel98">
    <w:name w:val="ListLabel 98"/>
    <w:uiPriority w:val="99"/>
    <w:qFormat/>
  </w:style>
  <w:style w:type="character" w:customStyle="1" w:styleId="ListLabel99">
    <w:name w:val="ListLabel 99"/>
    <w:uiPriority w:val="99"/>
    <w:qFormat/>
  </w:style>
  <w:style w:type="character" w:customStyle="1" w:styleId="ListLabel100">
    <w:name w:val="ListLabel 100"/>
    <w:uiPriority w:val="99"/>
    <w:qFormat/>
  </w:style>
  <w:style w:type="character" w:customStyle="1" w:styleId="ListLabel101">
    <w:name w:val="ListLabel 101"/>
    <w:uiPriority w:val="99"/>
    <w:qFormat/>
  </w:style>
  <w:style w:type="character" w:customStyle="1" w:styleId="ListLabel102">
    <w:name w:val="ListLabel 102"/>
    <w:uiPriority w:val="99"/>
    <w:qFormat/>
  </w:style>
  <w:style w:type="character" w:customStyle="1" w:styleId="ListLabel103">
    <w:name w:val="ListLabel 103"/>
    <w:uiPriority w:val="99"/>
    <w:qFormat/>
  </w:style>
  <w:style w:type="character" w:customStyle="1" w:styleId="ListLabel104">
    <w:name w:val="ListLabel 104"/>
    <w:uiPriority w:val="99"/>
    <w:qFormat/>
  </w:style>
  <w:style w:type="character" w:customStyle="1" w:styleId="ListLabel105">
    <w:name w:val="ListLabel 105"/>
    <w:uiPriority w:val="99"/>
    <w:qFormat/>
  </w:style>
  <w:style w:type="character" w:customStyle="1" w:styleId="ListLabel106">
    <w:name w:val="ListLabel 106"/>
    <w:uiPriority w:val="99"/>
    <w:qFormat/>
  </w:style>
  <w:style w:type="character" w:customStyle="1" w:styleId="ListLabel107">
    <w:name w:val="ListLabel 107"/>
    <w:uiPriority w:val="99"/>
    <w:qFormat/>
    <w:rPr>
      <w:color w:val="0000FF"/>
      <w:sz w:val="22"/>
      <w:u w:val="single"/>
      <w:lang w:val="en-US"/>
    </w:rPr>
  </w:style>
  <w:style w:type="character" w:customStyle="1" w:styleId="ListLabel108">
    <w:name w:val="ListLabel 108"/>
    <w:uiPriority w:val="99"/>
    <w:qFormat/>
    <w:rPr>
      <w:color w:val="0000FF"/>
      <w:sz w:val="22"/>
      <w:u w:val="single"/>
    </w:rPr>
  </w:style>
  <w:style w:type="character" w:customStyle="1" w:styleId="affc">
    <w:name w:val="Символ сноски"/>
    <w:uiPriority w:val="99"/>
    <w:qFormat/>
  </w:style>
  <w:style w:type="character" w:customStyle="1" w:styleId="ListLabel109">
    <w:name w:val="ListLabel 109"/>
    <w:uiPriority w:val="99"/>
    <w:qFormat/>
    <w:rPr>
      <w:sz w:val="22"/>
    </w:rPr>
  </w:style>
  <w:style w:type="character" w:customStyle="1" w:styleId="affd">
    <w:name w:val="Символ концевой сноски"/>
    <w:uiPriority w:val="99"/>
    <w:qFormat/>
  </w:style>
  <w:style w:type="character" w:customStyle="1" w:styleId="ListLabel110">
    <w:name w:val="ListLabel 110"/>
    <w:uiPriority w:val="99"/>
    <w:qFormat/>
    <w:rPr>
      <w:color w:val="0000FF"/>
      <w:sz w:val="22"/>
      <w:u w:val="single"/>
      <w:lang w:val="en-US"/>
    </w:rPr>
  </w:style>
  <w:style w:type="character" w:customStyle="1" w:styleId="ListLabel111">
    <w:name w:val="ListLabel 111"/>
    <w:uiPriority w:val="99"/>
    <w:qFormat/>
    <w:rPr>
      <w:color w:val="0000FF"/>
      <w:sz w:val="22"/>
      <w:u w:val="single"/>
    </w:rPr>
  </w:style>
  <w:style w:type="character" w:customStyle="1" w:styleId="ListLabel112">
    <w:name w:val="ListLabel 112"/>
    <w:uiPriority w:val="99"/>
    <w:qFormat/>
    <w:rPr>
      <w:color w:val="0000FF"/>
      <w:sz w:val="22"/>
      <w:u w:val="single"/>
      <w:lang w:val="en-US"/>
    </w:rPr>
  </w:style>
  <w:style w:type="character" w:customStyle="1" w:styleId="ListLabel113">
    <w:name w:val="ListLabel 113"/>
    <w:uiPriority w:val="99"/>
    <w:qFormat/>
    <w:rPr>
      <w:color w:val="0000FF"/>
      <w:sz w:val="22"/>
      <w:u w:val="single"/>
    </w:rPr>
  </w:style>
  <w:style w:type="character" w:customStyle="1" w:styleId="ListLabel114">
    <w:name w:val="ListLabel 114"/>
    <w:uiPriority w:val="99"/>
    <w:qFormat/>
    <w:rPr>
      <w:sz w:val="22"/>
    </w:rPr>
  </w:style>
  <w:style w:type="character" w:customStyle="1" w:styleId="ListLabel115">
    <w:name w:val="ListLabel 115"/>
    <w:uiPriority w:val="99"/>
    <w:qFormat/>
    <w:rPr>
      <w:color w:val="0000FF"/>
      <w:sz w:val="22"/>
      <w:u w:val="single"/>
      <w:lang w:val="en-US"/>
    </w:rPr>
  </w:style>
  <w:style w:type="character" w:customStyle="1" w:styleId="ListLabel116">
    <w:name w:val="ListLabel 116"/>
    <w:uiPriority w:val="99"/>
    <w:qFormat/>
    <w:rPr>
      <w:color w:val="0000FF"/>
      <w:sz w:val="22"/>
      <w:u w:val="single"/>
    </w:rPr>
  </w:style>
  <w:style w:type="character" w:customStyle="1" w:styleId="ListLabel117">
    <w:name w:val="ListLabel 117"/>
    <w:uiPriority w:val="99"/>
    <w:qFormat/>
    <w:rPr>
      <w:color w:val="0000FF"/>
      <w:sz w:val="22"/>
      <w:u w:val="single"/>
      <w:lang w:val="en-US"/>
    </w:rPr>
  </w:style>
  <w:style w:type="character" w:customStyle="1" w:styleId="ListLabel118">
    <w:name w:val="ListLabel 118"/>
    <w:uiPriority w:val="99"/>
    <w:qFormat/>
    <w:rPr>
      <w:color w:val="0000FF"/>
      <w:sz w:val="22"/>
      <w:u w:val="single"/>
    </w:rPr>
  </w:style>
  <w:style w:type="character" w:customStyle="1" w:styleId="ListLabel119">
    <w:name w:val="ListLabel 119"/>
    <w:uiPriority w:val="99"/>
    <w:qFormat/>
    <w:rPr>
      <w:sz w:val="22"/>
    </w:rPr>
  </w:style>
  <w:style w:type="paragraph" w:customStyle="1" w:styleId="1b">
    <w:name w:val="Заголовок1"/>
    <w:basedOn w:val="a"/>
    <w:next w:val="af4"/>
    <w:uiPriority w:val="99"/>
    <w:qFormat/>
    <w:pPr>
      <w:keepNext/>
      <w:spacing w:before="240" w:after="120"/>
    </w:pPr>
    <w:rPr>
      <w:rFonts w:ascii="Arial" w:eastAsia="Microsoft YaHei" w:hAnsi="Arial" w:cs="Arial"/>
      <w:sz w:val="28"/>
      <w:szCs w:val="28"/>
    </w:rPr>
  </w:style>
  <w:style w:type="character" w:customStyle="1" w:styleId="24">
    <w:name w:val="Основной текст Знак2"/>
    <w:basedOn w:val="a0"/>
    <w:link w:val="af4"/>
    <w:uiPriority w:val="99"/>
    <w:semiHidden/>
    <w:qFormat/>
    <w:locked/>
    <w:rPr>
      <w:rFonts w:eastAsia="Times New Roman" w:cs="Times New Roman"/>
      <w:sz w:val="20"/>
      <w:szCs w:val="20"/>
    </w:rPr>
  </w:style>
  <w:style w:type="paragraph" w:customStyle="1" w:styleId="HeaderChar">
    <w:name w:val="Header Char"/>
    <w:basedOn w:val="a"/>
    <w:next w:val="af4"/>
    <w:uiPriority w:val="99"/>
    <w:qFormat/>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0"/>
    <w:link w:val="af6"/>
    <w:uiPriority w:val="99"/>
    <w:semiHidden/>
    <w:qFormat/>
    <w:locked/>
    <w:rPr>
      <w:rFonts w:eastAsia="Times New Roman" w:cs="Times New Roman"/>
      <w:sz w:val="20"/>
      <w:szCs w:val="20"/>
    </w:rPr>
  </w:style>
  <w:style w:type="character" w:customStyle="1" w:styleId="16">
    <w:name w:val="Заголовок Знак1"/>
    <w:basedOn w:val="a0"/>
    <w:link w:val="af7"/>
    <w:uiPriority w:val="99"/>
    <w:qFormat/>
    <w:locked/>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
    <w:uiPriority w:val="99"/>
    <w:qFormat/>
    <w:pPr>
      <w:spacing w:line="300" w:lineRule="exact"/>
    </w:pPr>
    <w:rPr>
      <w:b/>
      <w:color w:val="000000"/>
      <w:spacing w:val="-2"/>
      <w:kern w:val="2"/>
      <w:sz w:val="28"/>
      <w:szCs w:val="28"/>
    </w:rPr>
  </w:style>
  <w:style w:type="paragraph" w:customStyle="1" w:styleId="ConsPlusNormal0">
    <w:name w:val="ConsPlusNormal"/>
    <w:uiPriority w:val="99"/>
    <w:qFormat/>
    <w:pPr>
      <w:widowControl w:val="0"/>
      <w:ind w:firstLine="720"/>
    </w:pPr>
    <w:rPr>
      <w:rFonts w:ascii="Arial" w:eastAsia="Times New Roman" w:hAnsi="Arial" w:cs="Arial"/>
    </w:rPr>
  </w:style>
  <w:style w:type="paragraph" w:styleId="affe">
    <w:name w:val="No Spacing"/>
    <w:uiPriority w:val="99"/>
    <w:qFormat/>
    <w:rPr>
      <w:rFonts w:eastAsia="Times New Roman"/>
    </w:rPr>
  </w:style>
  <w:style w:type="character" w:customStyle="1" w:styleId="21">
    <w:name w:val="Текст выноски Знак2"/>
    <w:basedOn w:val="a0"/>
    <w:link w:val="ab"/>
    <w:uiPriority w:val="99"/>
    <w:semiHidden/>
    <w:qFormat/>
    <w:locked/>
    <w:rPr>
      <w:rFonts w:eastAsia="Times New Roman" w:cs="Times New Roman"/>
      <w:sz w:val="2"/>
    </w:rPr>
  </w:style>
  <w:style w:type="character" w:customStyle="1" w:styleId="32">
    <w:name w:val="Основной текст с отступом 3 Знак2"/>
    <w:basedOn w:val="a0"/>
    <w:link w:val="30"/>
    <w:uiPriority w:val="99"/>
    <w:semiHidden/>
    <w:qFormat/>
    <w:locked/>
    <w:rPr>
      <w:rFonts w:eastAsia="Times New Roman" w:cs="Times New Roman"/>
      <w:sz w:val="16"/>
      <w:szCs w:val="16"/>
    </w:rPr>
  </w:style>
  <w:style w:type="paragraph" w:customStyle="1" w:styleId="Default">
    <w:name w:val="Default"/>
    <w:uiPriority w:val="99"/>
    <w:qFormat/>
    <w:rPr>
      <w:rFonts w:eastAsia="Calibri"/>
      <w:color w:val="000000"/>
      <w:sz w:val="24"/>
      <w:szCs w:val="24"/>
    </w:rPr>
  </w:style>
  <w:style w:type="paragraph" w:styleId="afff">
    <w:name w:val="List Paragraph"/>
    <w:basedOn w:val="a"/>
    <w:link w:val="afff0"/>
    <w:uiPriority w:val="99"/>
    <w:qFormat/>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0"/>
    <w:link w:val="af3"/>
    <w:uiPriority w:val="99"/>
    <w:semiHidden/>
    <w:qFormat/>
    <w:locked/>
    <w:rPr>
      <w:rFonts w:eastAsia="Times New Roman" w:cs="Times New Roman"/>
      <w:sz w:val="20"/>
      <w:szCs w:val="20"/>
    </w:rPr>
  </w:style>
  <w:style w:type="character" w:customStyle="1" w:styleId="17">
    <w:name w:val="Нижний колонтитул Знак1"/>
    <w:basedOn w:val="a0"/>
    <w:link w:val="af8"/>
    <w:uiPriority w:val="99"/>
    <w:semiHidden/>
    <w:qFormat/>
    <w:locked/>
    <w:rPr>
      <w:rFonts w:eastAsia="Times New Roman" w:cs="Times New Roman"/>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1c">
    <w:name w:val="Абзац списка1"/>
    <w:basedOn w:val="a"/>
    <w:uiPriority w:val="99"/>
    <w:qFormat/>
    <w:pPr>
      <w:ind w:left="720"/>
    </w:pPr>
    <w:rPr>
      <w:lang w:eastAsia="ar-SA"/>
    </w:rPr>
  </w:style>
  <w:style w:type="paragraph" w:customStyle="1" w:styleId="Style23">
    <w:name w:val="Style23"/>
    <w:basedOn w:val="a"/>
    <w:uiPriority w:val="99"/>
    <w:qFormat/>
    <w:pPr>
      <w:widowControl w:val="0"/>
      <w:spacing w:line="264" w:lineRule="exact"/>
    </w:pPr>
    <w:rPr>
      <w:sz w:val="24"/>
      <w:szCs w:val="24"/>
      <w:lang w:eastAsia="ar-SA"/>
    </w:rPr>
  </w:style>
  <w:style w:type="paragraph" w:customStyle="1" w:styleId="Style21">
    <w:name w:val="Style21"/>
    <w:basedOn w:val="a"/>
    <w:uiPriority w:val="99"/>
    <w:qFormat/>
    <w:pPr>
      <w:widowControl w:val="0"/>
      <w:spacing w:line="274" w:lineRule="exact"/>
    </w:pPr>
    <w:rPr>
      <w:sz w:val="24"/>
      <w:szCs w:val="24"/>
      <w:lang w:eastAsia="ar-SA"/>
    </w:rPr>
  </w:style>
  <w:style w:type="character" w:customStyle="1" w:styleId="220">
    <w:name w:val="Основной текст 2 Знак2"/>
    <w:basedOn w:val="a0"/>
    <w:link w:val="22"/>
    <w:uiPriority w:val="99"/>
    <w:semiHidden/>
    <w:qFormat/>
    <w:locked/>
    <w:rPr>
      <w:rFonts w:eastAsia="Times New Roman" w:cs="Times New Roman"/>
      <w:sz w:val="20"/>
      <w:szCs w:val="20"/>
    </w:rPr>
  </w:style>
  <w:style w:type="paragraph" w:customStyle="1" w:styleId="font5">
    <w:name w:val="font5"/>
    <w:basedOn w:val="a"/>
    <w:uiPriority w:val="99"/>
    <w:qFormat/>
    <w:pPr>
      <w:spacing w:beforeAutospacing="1" w:afterAutospacing="1"/>
    </w:pPr>
    <w:rPr>
      <w:rFonts w:ascii="Arial" w:hAnsi="Arial" w:cs="Arial"/>
      <w:i/>
      <w:iCs/>
    </w:rPr>
  </w:style>
  <w:style w:type="paragraph" w:customStyle="1" w:styleId="xl65">
    <w:name w:val="xl65"/>
    <w:basedOn w:val="a"/>
    <w:uiPriority w:val="99"/>
    <w:qFormat/>
    <w:pPr>
      <w:spacing w:beforeAutospacing="1" w:afterAutospacing="1"/>
      <w:textAlignment w:val="top"/>
    </w:pPr>
    <w:rPr>
      <w:rFonts w:ascii="Arial" w:hAnsi="Arial" w:cs="Arial"/>
      <w:sz w:val="24"/>
      <w:szCs w:val="24"/>
    </w:rPr>
  </w:style>
  <w:style w:type="paragraph" w:customStyle="1" w:styleId="xl66">
    <w:name w:val="xl66"/>
    <w:basedOn w:val="a"/>
    <w:uiPriority w:val="99"/>
    <w:qFormat/>
    <w:pPr>
      <w:spacing w:beforeAutospacing="1" w:afterAutospacing="1"/>
    </w:pPr>
    <w:rPr>
      <w:rFonts w:ascii="Arial" w:hAnsi="Arial" w:cs="Arial"/>
      <w:sz w:val="24"/>
      <w:szCs w:val="24"/>
    </w:rPr>
  </w:style>
  <w:style w:type="paragraph" w:customStyle="1" w:styleId="xl67">
    <w:name w:val="xl67"/>
    <w:basedOn w:val="a"/>
    <w:uiPriority w:val="99"/>
    <w:qFormat/>
    <w:pPr>
      <w:spacing w:beforeAutospacing="1" w:afterAutospacing="1"/>
      <w:jc w:val="center"/>
      <w:textAlignment w:val="top"/>
    </w:pPr>
    <w:rPr>
      <w:rFonts w:ascii="Arial" w:hAnsi="Arial" w:cs="Arial"/>
      <w:sz w:val="24"/>
      <w:szCs w:val="24"/>
    </w:rPr>
  </w:style>
  <w:style w:type="paragraph" w:customStyle="1" w:styleId="xl68">
    <w:name w:val="xl68"/>
    <w:basedOn w:val="a"/>
    <w:uiPriority w:val="99"/>
    <w:qFormat/>
    <w:pPr>
      <w:spacing w:beforeAutospacing="1" w:afterAutospacing="1"/>
      <w:textAlignment w:val="top"/>
    </w:pPr>
    <w:rPr>
      <w:rFonts w:ascii="Arial" w:hAnsi="Arial" w:cs="Arial"/>
      <w:sz w:val="24"/>
      <w:szCs w:val="24"/>
    </w:rPr>
  </w:style>
  <w:style w:type="paragraph" w:customStyle="1" w:styleId="xl69">
    <w:name w:val="xl69"/>
    <w:basedOn w:val="a"/>
    <w:uiPriority w:val="99"/>
    <w:qFormat/>
    <w:pPr>
      <w:spacing w:beforeAutospacing="1" w:afterAutospacing="1"/>
      <w:jc w:val="center"/>
      <w:textAlignment w:val="top"/>
    </w:pPr>
    <w:rPr>
      <w:rFonts w:ascii="Arial" w:hAnsi="Arial" w:cs="Arial"/>
      <w:sz w:val="24"/>
      <w:szCs w:val="24"/>
    </w:rPr>
  </w:style>
  <w:style w:type="paragraph" w:customStyle="1" w:styleId="xl70">
    <w:name w:val="xl70"/>
    <w:basedOn w:val="a"/>
    <w:uiPriority w:val="99"/>
    <w:qFormat/>
    <w:pPr>
      <w:spacing w:beforeAutospacing="1" w:afterAutospacing="1"/>
      <w:jc w:val="right"/>
      <w:textAlignment w:val="top"/>
    </w:pPr>
    <w:rPr>
      <w:rFonts w:ascii="Arial" w:hAnsi="Arial" w:cs="Arial"/>
      <w:sz w:val="24"/>
      <w:szCs w:val="24"/>
    </w:rPr>
  </w:style>
  <w:style w:type="paragraph" w:customStyle="1" w:styleId="xl71">
    <w:name w:val="xl71"/>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
    <w:uiPriority w:val="99"/>
    <w:qFormat/>
    <w:pPr>
      <w:spacing w:beforeAutospacing="1" w:afterAutospacing="1"/>
      <w:jc w:val="right"/>
      <w:textAlignment w:val="top"/>
    </w:pPr>
    <w:rPr>
      <w:rFonts w:ascii="Arial" w:hAnsi="Arial" w:cs="Arial"/>
      <w:sz w:val="24"/>
      <w:szCs w:val="24"/>
    </w:rPr>
  </w:style>
  <w:style w:type="paragraph" w:customStyle="1" w:styleId="xl76">
    <w:name w:val="xl76"/>
    <w:basedOn w:val="a"/>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
    <w:uiPriority w:val="99"/>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
    <w:uiPriority w:val="99"/>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
    <w:uiPriority w:val="99"/>
    <w:qFormat/>
    <w:pPr>
      <w:spacing w:beforeAutospacing="1" w:afterAutospacing="1"/>
    </w:pPr>
    <w:rPr>
      <w:rFonts w:ascii="Arial" w:hAnsi="Arial" w:cs="Arial"/>
      <w:i/>
      <w:iCs/>
      <w:sz w:val="14"/>
      <w:szCs w:val="14"/>
    </w:rPr>
  </w:style>
  <w:style w:type="paragraph" w:customStyle="1" w:styleId="font7">
    <w:name w:val="font7"/>
    <w:basedOn w:val="a"/>
    <w:uiPriority w:val="99"/>
    <w:qFormat/>
    <w:pPr>
      <w:spacing w:beforeAutospacing="1" w:afterAutospacing="1"/>
    </w:pPr>
    <w:rPr>
      <w:rFonts w:ascii="Arial" w:hAnsi="Arial" w:cs="Arial"/>
      <w:i/>
      <w:iCs/>
      <w:sz w:val="12"/>
      <w:szCs w:val="12"/>
    </w:rPr>
  </w:style>
  <w:style w:type="paragraph" w:customStyle="1" w:styleId="xl64">
    <w:name w:val="xl64"/>
    <w:basedOn w:val="a"/>
    <w:uiPriority w:val="99"/>
    <w:qFormat/>
    <w:pPr>
      <w:spacing w:beforeAutospacing="1" w:afterAutospacing="1"/>
      <w:textAlignment w:val="top"/>
    </w:pPr>
    <w:rPr>
      <w:rFonts w:ascii="Arial" w:hAnsi="Arial" w:cs="Arial"/>
      <w:sz w:val="18"/>
      <w:szCs w:val="18"/>
    </w:rPr>
  </w:style>
  <w:style w:type="paragraph" w:customStyle="1" w:styleId="tztxt0">
    <w:name w:val="tz_txt"/>
    <w:basedOn w:val="a"/>
    <w:uiPriority w:val="99"/>
    <w:qFormat/>
    <w:pPr>
      <w:spacing w:after="120"/>
      <w:ind w:firstLine="709"/>
      <w:jc w:val="both"/>
    </w:pPr>
    <w:rPr>
      <w:sz w:val="24"/>
      <w:szCs w:val="24"/>
    </w:rPr>
  </w:style>
  <w:style w:type="paragraph" w:customStyle="1" w:styleId="afff1">
    <w:name w:val="Содержимое таблицы"/>
    <w:basedOn w:val="a"/>
    <w:uiPriority w:val="99"/>
    <w:qFormat/>
    <w:pPr>
      <w:suppressLineNumbers/>
    </w:pPr>
  </w:style>
  <w:style w:type="paragraph" w:customStyle="1" w:styleId="afff2">
    <w:name w:val="Заголовок таблицы"/>
    <w:basedOn w:val="afff1"/>
    <w:uiPriority w:val="99"/>
    <w:qFormat/>
    <w:pPr>
      <w:jc w:val="center"/>
    </w:pPr>
    <w:rPr>
      <w:b/>
      <w:bCs/>
    </w:rPr>
  </w:style>
  <w:style w:type="character" w:customStyle="1" w:styleId="23">
    <w:name w:val="Текст сноски Знак2"/>
    <w:basedOn w:val="a0"/>
    <w:link w:val="af2"/>
    <w:uiPriority w:val="99"/>
    <w:semiHidden/>
    <w:qFormat/>
    <w:locked/>
    <w:rPr>
      <w:rFonts w:eastAsia="Times New Roman" w:cs="Times New Roman"/>
      <w:sz w:val="20"/>
      <w:szCs w:val="20"/>
    </w:rPr>
  </w:style>
  <w:style w:type="character" w:customStyle="1" w:styleId="11">
    <w:name w:val="Текст концевой сноски Знак1"/>
    <w:basedOn w:val="a0"/>
    <w:link w:val="ac"/>
    <w:uiPriority w:val="99"/>
    <w:semiHidden/>
    <w:qFormat/>
    <w:locked/>
    <w:rPr>
      <w:rFonts w:eastAsia="Times New Roman" w:cs="Times New Roman"/>
      <w:sz w:val="20"/>
      <w:szCs w:val="20"/>
    </w:rPr>
  </w:style>
  <w:style w:type="character" w:customStyle="1" w:styleId="310">
    <w:name w:val="Основной текст 3 Знак1"/>
    <w:basedOn w:val="a0"/>
    <w:link w:val="33"/>
    <w:uiPriority w:val="99"/>
    <w:semiHidden/>
    <w:qFormat/>
    <w:locked/>
    <w:rPr>
      <w:rFonts w:eastAsia="Times New Roman" w:cs="Times New Roman"/>
      <w:sz w:val="16"/>
      <w:szCs w:val="16"/>
    </w:rPr>
  </w:style>
  <w:style w:type="paragraph" w:customStyle="1" w:styleId="ConsNormal0">
    <w:name w:val="ConsNormal"/>
    <w:uiPriority w:val="99"/>
    <w:qFormat/>
    <w:pPr>
      <w:widowControl w:val="0"/>
      <w:ind w:right="19772" w:firstLine="720"/>
    </w:pPr>
    <w:rPr>
      <w:rFonts w:ascii="Arial" w:eastAsia="Times New Roman" w:hAnsi="Arial"/>
      <w:sz w:val="22"/>
      <w:szCs w:val="22"/>
    </w:rPr>
  </w:style>
  <w:style w:type="paragraph" w:customStyle="1" w:styleId="E">
    <w:name w:val="E_основной"/>
    <w:basedOn w:val="a"/>
    <w:uiPriority w:val="99"/>
    <w:qFormat/>
    <w:pPr>
      <w:spacing w:after="40"/>
      <w:ind w:firstLine="567"/>
      <w:jc w:val="both"/>
    </w:pPr>
    <w:rPr>
      <w:color w:val="000000"/>
      <w:sz w:val="24"/>
      <w:szCs w:val="24"/>
      <w:lang w:eastAsia="en-US"/>
    </w:rPr>
  </w:style>
  <w:style w:type="paragraph" w:customStyle="1" w:styleId="xl91">
    <w:name w:val="xl91"/>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
    <w:uiPriority w:val="99"/>
    <w:qFormat/>
    <w:pPr>
      <w:spacing w:beforeAutospacing="1" w:afterAutospacing="1"/>
      <w:jc w:val="center"/>
      <w:textAlignment w:val="top"/>
    </w:pPr>
    <w:rPr>
      <w:rFonts w:ascii="Arial" w:hAnsi="Arial" w:cs="Arial"/>
    </w:rPr>
  </w:style>
  <w:style w:type="paragraph" w:customStyle="1" w:styleId="xl93">
    <w:name w:val="xl93"/>
    <w:basedOn w:val="a"/>
    <w:uiPriority w:val="99"/>
    <w:qFormat/>
    <w:pPr>
      <w:spacing w:beforeAutospacing="1" w:afterAutospacing="1"/>
      <w:jc w:val="center"/>
      <w:textAlignment w:val="top"/>
    </w:pPr>
    <w:rPr>
      <w:rFonts w:ascii="Arial" w:hAnsi="Arial" w:cs="Arial"/>
      <w:i/>
      <w:iCs/>
    </w:rPr>
  </w:style>
  <w:style w:type="paragraph" w:customStyle="1" w:styleId="xl94">
    <w:name w:val="xl94"/>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
    <w:uiPriority w:val="99"/>
    <w:qFormat/>
    <w:pPr>
      <w:spacing w:beforeAutospacing="1" w:afterAutospacing="1"/>
      <w:jc w:val="center"/>
      <w:textAlignment w:val="top"/>
    </w:pPr>
    <w:rPr>
      <w:rFonts w:ascii="Arial" w:hAnsi="Arial" w:cs="Arial"/>
      <w:sz w:val="18"/>
      <w:szCs w:val="18"/>
    </w:rPr>
  </w:style>
  <w:style w:type="paragraph" w:customStyle="1" w:styleId="xl96">
    <w:name w:val="xl9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
    <w:uiPriority w:val="99"/>
    <w:qFormat/>
    <w:pPr>
      <w:spacing w:beforeAutospacing="1" w:afterAutospacing="1"/>
      <w:jc w:val="right"/>
    </w:pPr>
    <w:rPr>
      <w:rFonts w:ascii="Arial" w:hAnsi="Arial" w:cs="Arial"/>
    </w:rPr>
  </w:style>
  <w:style w:type="paragraph" w:customStyle="1" w:styleId="xl105">
    <w:name w:val="xl105"/>
    <w:basedOn w:val="a"/>
    <w:uiPriority w:val="99"/>
    <w:qFormat/>
    <w:pPr>
      <w:spacing w:beforeAutospacing="1" w:afterAutospacing="1"/>
      <w:jc w:val="right"/>
    </w:pPr>
    <w:rPr>
      <w:sz w:val="24"/>
      <w:szCs w:val="24"/>
    </w:rPr>
  </w:style>
  <w:style w:type="paragraph" w:customStyle="1" w:styleId="xl106">
    <w:name w:val="xl10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
    <w:name w:val="Текст примечания Знак"/>
    <w:basedOn w:val="a0"/>
    <w:link w:val="ae"/>
    <w:uiPriority w:val="99"/>
    <w:semiHidden/>
    <w:qFormat/>
    <w:locked/>
    <w:rPr>
      <w:rFonts w:eastAsia="Times New Roman" w:cs="Times New Roman"/>
    </w:rPr>
  </w:style>
  <w:style w:type="character" w:customStyle="1" w:styleId="af1">
    <w:name w:val="Тема примечания Знак"/>
    <w:basedOn w:val="af"/>
    <w:link w:val="af0"/>
    <w:uiPriority w:val="99"/>
    <w:semiHidden/>
    <w:qFormat/>
    <w:locked/>
    <w:rPr>
      <w:rFonts w:eastAsia="Times New Roman" w:cs="Times New Roman"/>
      <w:b/>
      <w:bCs/>
    </w:rPr>
  </w:style>
  <w:style w:type="paragraph" w:customStyle="1" w:styleId="1e">
    <w:name w:val="Рецензия1"/>
    <w:hidden/>
    <w:uiPriority w:val="99"/>
    <w:semiHidden/>
    <w:qFormat/>
    <w:rPr>
      <w:rFonts w:eastAsia="Times New Roman"/>
    </w:rPr>
  </w:style>
  <w:style w:type="character" w:customStyle="1" w:styleId="37">
    <w:name w:val="Заголовок 3 Знак"/>
    <w:uiPriority w:val="99"/>
    <w:qFormat/>
    <w:rPr>
      <w:b/>
      <w:sz w:val="18"/>
      <w:lang w:val="ru-RU" w:eastAsia="ru-RU"/>
    </w:rPr>
  </w:style>
  <w:style w:type="table" w:customStyle="1" w:styleId="1f">
    <w:name w:val="Сетка таблицы1"/>
    <w:uiPriority w:val="9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qFormat/>
    <w:pPr>
      <w:spacing w:before="480" w:after="240"/>
      <w:jc w:val="center"/>
    </w:pPr>
    <w:rPr>
      <w:rFonts w:ascii="Arial" w:hAnsi="Arial"/>
      <w:b/>
      <w:sz w:val="24"/>
      <w:szCs w:val="24"/>
    </w:rPr>
  </w:style>
  <w:style w:type="paragraph" w:customStyle="1" w:styleId="Web">
    <w:name w:val="Обычный (Web)"/>
    <w:basedOn w:val="a"/>
    <w:uiPriority w:val="99"/>
    <w:qFormat/>
    <w:pPr>
      <w:spacing w:before="100" w:after="100"/>
    </w:pPr>
    <w:rPr>
      <w:rFonts w:ascii="Arial" w:hAnsi="Arial"/>
      <w:sz w:val="16"/>
      <w:szCs w:val="24"/>
    </w:rPr>
  </w:style>
  <w:style w:type="paragraph" w:customStyle="1" w:styleId="1f0">
    <w:name w:val="Обычный1"/>
    <w:link w:val="Normal"/>
    <w:uiPriority w:val="99"/>
    <w:qFormat/>
    <w:pPr>
      <w:ind w:firstLine="720"/>
      <w:jc w:val="both"/>
    </w:pPr>
    <w:rPr>
      <w:rFonts w:eastAsia="Times New Roman"/>
      <w:sz w:val="22"/>
      <w:szCs w:val="22"/>
    </w:rPr>
  </w:style>
  <w:style w:type="paragraph" w:customStyle="1" w:styleId="afff3">
    <w:name w:val="Абзац"/>
    <w:basedOn w:val="a"/>
    <w:link w:val="afff4"/>
    <w:uiPriority w:val="99"/>
    <w:qFormat/>
    <w:pPr>
      <w:spacing w:before="120" w:after="60"/>
      <w:ind w:firstLine="567"/>
      <w:jc w:val="both"/>
    </w:pPr>
    <w:rPr>
      <w:sz w:val="24"/>
    </w:rPr>
  </w:style>
  <w:style w:type="character" w:customStyle="1" w:styleId="afff4">
    <w:name w:val="Абзац Знак"/>
    <w:link w:val="afff3"/>
    <w:uiPriority w:val="99"/>
    <w:qFormat/>
    <w:locked/>
    <w:rPr>
      <w:rFonts w:eastAsia="Times New Roman"/>
      <w:sz w:val="24"/>
    </w:rPr>
  </w:style>
  <w:style w:type="character" w:customStyle="1" w:styleId="Normal">
    <w:name w:val="Normal Знак"/>
    <w:link w:val="1f0"/>
    <w:uiPriority w:val="99"/>
    <w:qFormat/>
    <w:locked/>
    <w:rPr>
      <w:rFonts w:eastAsia="Times New Roman"/>
      <w:sz w:val="22"/>
    </w:rPr>
  </w:style>
  <w:style w:type="paragraph" w:customStyle="1" w:styleId="afff5">
    <w:name w:val="Таблица шапка"/>
    <w:basedOn w:val="a"/>
    <w:uiPriority w:val="99"/>
    <w:qFormat/>
    <w:pPr>
      <w:keepNext/>
      <w:spacing w:before="40" w:after="40"/>
      <w:ind w:left="57" w:right="57"/>
    </w:pPr>
    <w:rPr>
      <w:sz w:val="18"/>
      <w:szCs w:val="18"/>
    </w:rPr>
  </w:style>
  <w:style w:type="paragraph" w:customStyle="1" w:styleId="afff6">
    <w:name w:val="Таблица текст"/>
    <w:basedOn w:val="a"/>
    <w:uiPriority w:val="99"/>
    <w:qFormat/>
    <w:pPr>
      <w:spacing w:before="40" w:after="40"/>
      <w:ind w:left="57" w:right="57"/>
    </w:pPr>
    <w:rPr>
      <w:sz w:val="24"/>
    </w:rPr>
  </w:style>
  <w:style w:type="paragraph" w:customStyle="1" w:styleId="afff7">
    <w:name w:val="САГ_Абзац"/>
    <w:basedOn w:val="a"/>
    <w:uiPriority w:val="99"/>
    <w:qFormat/>
    <w:pPr>
      <w:tabs>
        <w:tab w:val="left" w:pos="0"/>
      </w:tabs>
      <w:ind w:firstLine="567"/>
      <w:jc w:val="both"/>
    </w:pPr>
    <w:rPr>
      <w:sz w:val="24"/>
      <w:szCs w:val="24"/>
    </w:rPr>
  </w:style>
  <w:style w:type="character" w:customStyle="1" w:styleId="FontStyle37">
    <w:name w:val="Font Style37"/>
    <w:uiPriority w:val="99"/>
    <w:qFormat/>
    <w:rPr>
      <w:rFonts w:ascii="Times New Roman" w:hAnsi="Times New Roman"/>
      <w:sz w:val="20"/>
    </w:rPr>
  </w:style>
  <w:style w:type="paragraph" w:customStyle="1" w:styleId="Style5">
    <w:name w:val="Style5"/>
    <w:basedOn w:val="a"/>
    <w:uiPriority w:val="99"/>
    <w:qFormat/>
    <w:pPr>
      <w:widowControl w:val="0"/>
      <w:autoSpaceDE w:val="0"/>
      <w:autoSpaceDN w:val="0"/>
      <w:adjustRightInd w:val="0"/>
    </w:pPr>
    <w:rPr>
      <w:sz w:val="24"/>
      <w:szCs w:val="24"/>
    </w:rPr>
  </w:style>
  <w:style w:type="character" w:customStyle="1" w:styleId="FontStyle67">
    <w:name w:val="Font Style67"/>
    <w:uiPriority w:val="99"/>
    <w:qFormat/>
    <w:rPr>
      <w:rFonts w:ascii="Times New Roman" w:hAnsi="Times New Roman"/>
      <w:sz w:val="20"/>
    </w:rPr>
  </w:style>
  <w:style w:type="paragraph" w:customStyle="1" w:styleId="Standard">
    <w:name w:val="Standard"/>
    <w:uiPriority w:val="99"/>
    <w:qFormat/>
    <w:pPr>
      <w:suppressAutoHyphens/>
      <w:autoSpaceDN w:val="0"/>
      <w:textAlignment w:val="baseline"/>
    </w:pPr>
    <w:rPr>
      <w:rFonts w:eastAsia="Times New Roman"/>
      <w:kern w:val="3"/>
      <w:sz w:val="24"/>
      <w:szCs w:val="24"/>
    </w:rPr>
  </w:style>
  <w:style w:type="paragraph" w:customStyle="1" w:styleId="Heading">
    <w:name w:val="Heading"/>
    <w:basedOn w:val="a"/>
    <w:next w:val="a"/>
    <w:uiPriority w:val="99"/>
    <w:qFormat/>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pPr>
      <w:spacing w:after="120"/>
    </w:pPr>
  </w:style>
  <w:style w:type="paragraph" w:customStyle="1" w:styleId="Index">
    <w:name w:val="Index"/>
    <w:basedOn w:val="Standard"/>
    <w:uiPriority w:val="99"/>
    <w:qFormat/>
    <w:pPr>
      <w:suppressLineNumbers/>
    </w:pPr>
    <w:rPr>
      <w:rFonts w:cs="Mangal"/>
    </w:rPr>
  </w:style>
  <w:style w:type="paragraph" w:customStyle="1" w:styleId="1f1">
    <w:name w:val="Название1"/>
    <w:basedOn w:val="Standard"/>
    <w:uiPriority w:val="99"/>
    <w:qFormat/>
    <w:pPr>
      <w:jc w:val="center"/>
    </w:pPr>
    <w:rPr>
      <w:b/>
      <w:bCs/>
      <w:lang w:eastAsia="en-US"/>
    </w:rPr>
  </w:style>
  <w:style w:type="paragraph" w:customStyle="1" w:styleId="Textbodyindent">
    <w:name w:val="Text body indent"/>
    <w:basedOn w:val="Standard"/>
    <w:uiPriority w:val="99"/>
    <w:qFormat/>
    <w:pPr>
      <w:ind w:left="283" w:firstLine="708"/>
      <w:jc w:val="both"/>
    </w:pPr>
  </w:style>
  <w:style w:type="paragraph" w:customStyle="1" w:styleId="afff8">
    <w:name w:val="Обычный + по ширине"/>
    <w:basedOn w:val="Standard"/>
    <w:uiPriority w:val="99"/>
    <w:qFormat/>
    <w:pPr>
      <w:jc w:val="both"/>
    </w:pPr>
  </w:style>
  <w:style w:type="paragraph" w:customStyle="1" w:styleId="ConsPlusTitle">
    <w:name w:val="ConsPlusTitle"/>
    <w:uiPriority w:val="99"/>
    <w:qFormat/>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pPr>
      <w:suppressLineNumbers/>
    </w:pPr>
  </w:style>
  <w:style w:type="paragraph" w:customStyle="1" w:styleId="TableHeading">
    <w:name w:val="Table Heading"/>
    <w:basedOn w:val="TableContents"/>
    <w:uiPriority w:val="99"/>
    <w:qFormat/>
    <w:pPr>
      <w:jc w:val="center"/>
    </w:pPr>
    <w:rPr>
      <w:b/>
      <w:bCs/>
    </w:rPr>
  </w:style>
  <w:style w:type="paragraph" w:customStyle="1" w:styleId="HeaderandFooter">
    <w:name w:val="Header and Footer"/>
    <w:basedOn w:val="Standard"/>
    <w:uiPriority w:val="99"/>
    <w:qFormat/>
    <w:pPr>
      <w:suppressLineNumbers/>
      <w:tabs>
        <w:tab w:val="center" w:pos="4819"/>
        <w:tab w:val="right" w:pos="9638"/>
      </w:tabs>
    </w:pPr>
  </w:style>
  <w:style w:type="character" w:customStyle="1" w:styleId="1f2">
    <w:name w:val="Текст сноски Знак1"/>
    <w:basedOn w:val="a0"/>
    <w:uiPriority w:val="99"/>
    <w:qFormat/>
    <w:rPr>
      <w:rFonts w:ascii="Times New Roman" w:hAnsi="Times New Roman" w:cs="Times New Roman"/>
      <w:sz w:val="20"/>
      <w:szCs w:val="20"/>
      <w:lang w:eastAsia="ru-RU"/>
    </w:rPr>
  </w:style>
  <w:style w:type="character" w:customStyle="1" w:styleId="VL0">
    <w:name w:val="VL_Основной текст Знак"/>
    <w:uiPriority w:val="99"/>
    <w:qFormat/>
    <w:rPr>
      <w:rFonts w:ascii="Times New Roman" w:hAnsi="Times New Roman"/>
      <w:color w:val="141618"/>
    </w:rPr>
  </w:style>
  <w:style w:type="character" w:customStyle="1" w:styleId="NumberingSymbols">
    <w:name w:val="Numbering Symbols"/>
    <w:uiPriority w:val="99"/>
    <w:qFormat/>
  </w:style>
  <w:style w:type="character" w:customStyle="1" w:styleId="Internetlink">
    <w:name w:val="Internet link"/>
    <w:uiPriority w:val="99"/>
    <w:qFormat/>
    <w:rPr>
      <w:color w:val="000080"/>
      <w:u w:val="single"/>
    </w:rPr>
  </w:style>
  <w:style w:type="character" w:customStyle="1" w:styleId="afff9">
    <w:name w:val="Заголовок Знак"/>
    <w:basedOn w:val="a0"/>
    <w:uiPriority w:val="99"/>
    <w:qFormat/>
    <w:rPr>
      <w:rFonts w:ascii="Calibri Light" w:hAnsi="Calibri Light" w:cs="Times New Roman"/>
      <w:spacing w:val="-10"/>
      <w:kern w:val="3"/>
      <w:sz w:val="56"/>
      <w:szCs w:val="56"/>
    </w:rPr>
  </w:style>
  <w:style w:type="character" w:customStyle="1" w:styleId="Footnoteanchor">
    <w:name w:val="Footnote anchor"/>
    <w:uiPriority w:val="99"/>
    <w:qFormat/>
    <w:rPr>
      <w:position w:val="0"/>
      <w:vertAlign w:val="superscript"/>
    </w:rPr>
  </w:style>
  <w:style w:type="character" w:customStyle="1" w:styleId="FootnoteSymbol">
    <w:name w:val="Footnote Symbol"/>
    <w:uiPriority w:val="99"/>
    <w:qFormat/>
  </w:style>
  <w:style w:type="paragraph" w:customStyle="1" w:styleId="afffa">
    <w:name w:val="текст сноски"/>
    <w:basedOn w:val="a"/>
    <w:uiPriority w:val="99"/>
    <w:qFormat/>
    <w:pPr>
      <w:widowControl w:val="0"/>
    </w:pPr>
    <w:rPr>
      <w:rFonts w:ascii="Gelvetsky 12pt" w:hAnsi="Gelvetsky 12pt"/>
      <w:sz w:val="24"/>
      <w:szCs w:val="24"/>
      <w:lang w:val="en-US"/>
    </w:rPr>
  </w:style>
  <w:style w:type="character" w:customStyle="1" w:styleId="afff0">
    <w:name w:val="Абзац списка Знак"/>
    <w:link w:val="afff"/>
    <w:uiPriority w:val="99"/>
    <w:qFormat/>
    <w:locked/>
    <w:rPr>
      <w:rFonts w:ascii="Calibri" w:hAnsi="Calibri"/>
      <w:sz w:val="22"/>
      <w:lang w:eastAsia="en-US"/>
    </w:rPr>
  </w:style>
  <w:style w:type="paragraph" w:customStyle="1" w:styleId="western">
    <w:name w:val="western"/>
    <w:basedOn w:val="a"/>
    <w:uiPriority w:val="99"/>
    <w:qFormat/>
    <w:pPr>
      <w:spacing w:before="100" w:beforeAutospacing="1" w:after="100" w:afterAutospacing="1"/>
    </w:pPr>
    <w:rPr>
      <w:sz w:val="24"/>
      <w:szCs w:val="24"/>
    </w:rPr>
  </w:style>
  <w:style w:type="paragraph" w:customStyle="1" w:styleId="afffb">
    <w:name w:val="Нормальный (таблица)"/>
    <w:basedOn w:val="a"/>
    <w:next w:val="a"/>
    <w:uiPriority w:val="99"/>
    <w:qFormat/>
    <w:pPr>
      <w:widowControl w:val="0"/>
      <w:autoSpaceDE w:val="0"/>
      <w:autoSpaceDN w:val="0"/>
      <w:adjustRightInd w:val="0"/>
      <w:jc w:val="both"/>
    </w:pPr>
    <w:rPr>
      <w:rFonts w:ascii="Arial" w:hAnsi="Arial" w:cs="Arial"/>
      <w:sz w:val="24"/>
      <w:szCs w:val="24"/>
    </w:rPr>
  </w:style>
  <w:style w:type="paragraph" w:customStyle="1" w:styleId="afffc">
    <w:name w:val="Прижатый влево"/>
    <w:basedOn w:val="a"/>
    <w:next w:val="a"/>
    <w:uiPriority w:val="99"/>
    <w:qFormat/>
    <w:pPr>
      <w:widowControl w:val="0"/>
      <w:autoSpaceDE w:val="0"/>
      <w:autoSpaceDN w:val="0"/>
      <w:adjustRightInd w:val="0"/>
    </w:pPr>
    <w:rPr>
      <w:rFonts w:ascii="Arial" w:hAnsi="Arial" w:cs="Arial"/>
      <w:sz w:val="24"/>
      <w:szCs w:val="24"/>
    </w:rPr>
  </w:style>
  <w:style w:type="character" w:customStyle="1" w:styleId="afffd">
    <w:name w:val="Гипертекстовая ссылка"/>
    <w:uiPriority w:val="99"/>
    <w:qFormat/>
    <w:rPr>
      <w:color w:val="106BBE"/>
    </w:rPr>
  </w:style>
  <w:style w:type="paragraph" w:customStyle="1" w:styleId="s1">
    <w:name w:val="s_1"/>
    <w:basedOn w:val="a"/>
    <w:uiPriority w:val="99"/>
    <w:qFormat/>
    <w:pPr>
      <w:spacing w:before="100" w:beforeAutospacing="1" w:after="100" w:afterAutospacing="1"/>
    </w:pPr>
    <w:rPr>
      <w:sz w:val="24"/>
      <w:szCs w:val="24"/>
    </w:rPr>
  </w:style>
  <w:style w:type="paragraph" w:customStyle="1" w:styleId="s22">
    <w:name w:val="s_22"/>
    <w:basedOn w:val="a"/>
    <w:uiPriority w:val="99"/>
    <w:qFormat/>
    <w:pPr>
      <w:spacing w:before="100" w:beforeAutospacing="1" w:after="100" w:afterAutospacing="1"/>
    </w:pPr>
    <w:rPr>
      <w:sz w:val="24"/>
      <w:szCs w:val="24"/>
    </w:rPr>
  </w:style>
  <w:style w:type="character" w:customStyle="1" w:styleId="blk">
    <w:name w:val="blk"/>
    <w:basedOn w:val="a0"/>
    <w:uiPriority w:val="99"/>
    <w:qFormat/>
  </w:style>
  <w:style w:type="paragraph" w:customStyle="1" w:styleId="msonormal0">
    <w:name w:val="msonormal"/>
    <w:basedOn w:val="a"/>
    <w:uiPriority w:val="99"/>
    <w:qFormat/>
    <w:pPr>
      <w:spacing w:before="100" w:beforeAutospacing="1" w:after="100" w:afterAutospacing="1"/>
    </w:pPr>
    <w:rPr>
      <w:sz w:val="24"/>
      <w:szCs w:val="24"/>
    </w:rPr>
  </w:style>
  <w:style w:type="paragraph" w:customStyle="1" w:styleId="font8">
    <w:name w:val="font8"/>
    <w:basedOn w:val="a"/>
    <w:uiPriority w:val="99"/>
    <w:qFormat/>
    <w:pPr>
      <w:spacing w:before="100" w:beforeAutospacing="1" w:after="100" w:afterAutospacing="1"/>
    </w:pPr>
    <w:rPr>
      <w:i/>
      <w:iCs/>
      <w:color w:val="000000"/>
    </w:rPr>
  </w:style>
  <w:style w:type="paragraph" w:customStyle="1" w:styleId="font9">
    <w:name w:val="font9"/>
    <w:basedOn w:val="a"/>
    <w:uiPriority w:val="99"/>
    <w:qFormat/>
    <w:pPr>
      <w:spacing w:before="100" w:beforeAutospacing="1" w:after="100" w:afterAutospacing="1"/>
    </w:pPr>
    <w:rPr>
      <w:b/>
      <w:bCs/>
      <w:i/>
      <w:iCs/>
      <w:color w:val="000000"/>
      <w:sz w:val="16"/>
      <w:szCs w:val="16"/>
    </w:rPr>
  </w:style>
  <w:style w:type="paragraph" w:customStyle="1" w:styleId="font10">
    <w:name w:val="font10"/>
    <w:basedOn w:val="a"/>
    <w:uiPriority w:val="99"/>
    <w:qFormat/>
    <w:pPr>
      <w:spacing w:before="100" w:beforeAutospacing="1" w:after="100" w:afterAutospacing="1"/>
    </w:pPr>
    <w:rPr>
      <w:color w:val="000000"/>
      <w:sz w:val="16"/>
      <w:szCs w:val="16"/>
    </w:rPr>
  </w:style>
  <w:style w:type="paragraph" w:customStyle="1" w:styleId="font11">
    <w:name w:val="font11"/>
    <w:basedOn w:val="a"/>
    <w:uiPriority w:val="99"/>
    <w:qFormat/>
    <w:pPr>
      <w:spacing w:before="100" w:beforeAutospacing="1" w:after="100" w:afterAutospacing="1"/>
    </w:pPr>
    <w:rPr>
      <w:i/>
      <w:iCs/>
      <w:color w:val="000000"/>
    </w:rPr>
  </w:style>
  <w:style w:type="paragraph" w:customStyle="1" w:styleId="xl111">
    <w:name w:val="xl111"/>
    <w:basedOn w:val="a"/>
    <w:uiPriority w:val="99"/>
    <w:qFormat/>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
    <w:uiPriority w:val="99"/>
    <w:qFormat/>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
    <w:uiPriority w:val="99"/>
    <w:qFormat/>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
    <w:uiPriority w:val="99"/>
    <w:qFormat/>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
    <w:uiPriority w:val="99"/>
    <w:qFormat/>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
    <w:uiPriority w:val="99"/>
    <w:qFormat/>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
    <w:uiPriority w:val="99"/>
    <w:qFormat/>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
    <w:uiPriority w:val="99"/>
    <w:qFormat/>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
    <w:uiPriority w:val="99"/>
    <w:qFormat/>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
    <w:uiPriority w:val="99"/>
    <w:qFormat/>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
    <w:uiPriority w:val="99"/>
    <w:qFormat/>
    <w:pPr>
      <w:pBdr>
        <w:top w:val="single" w:sz="4" w:space="0" w:color="FFFFFF"/>
      </w:pBdr>
      <w:spacing w:before="100" w:beforeAutospacing="1" w:after="100" w:afterAutospacing="1"/>
      <w:textAlignment w:val="center"/>
    </w:pPr>
    <w:rPr>
      <w:color w:val="000000"/>
    </w:rPr>
  </w:style>
  <w:style w:type="paragraph" w:customStyle="1" w:styleId="xl124">
    <w:name w:val="xl124"/>
    <w:basedOn w:val="a"/>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
    <w:uiPriority w:val="99"/>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
    <w:uiPriority w:val="99"/>
    <w:qFormat/>
    <w:pPr>
      <w:spacing w:before="100" w:beforeAutospacing="1" w:after="100" w:afterAutospacing="1"/>
    </w:pPr>
    <w:rPr>
      <w:sz w:val="24"/>
      <w:szCs w:val="24"/>
    </w:rPr>
  </w:style>
  <w:style w:type="paragraph" w:customStyle="1" w:styleId="headertext">
    <w:name w:val="headertext"/>
    <w:basedOn w:val="a"/>
    <w:uiPriority w:val="99"/>
    <w:qFormat/>
    <w:pPr>
      <w:spacing w:before="100" w:beforeAutospacing="1" w:after="100" w:afterAutospacing="1"/>
    </w:pPr>
    <w:rPr>
      <w:sz w:val="24"/>
      <w:szCs w:val="24"/>
    </w:rPr>
  </w:style>
  <w:style w:type="character" w:customStyle="1" w:styleId="26">
    <w:name w:val="Основной текст с отступом 2 Знак"/>
    <w:basedOn w:val="a0"/>
    <w:link w:val="25"/>
    <w:uiPriority w:val="99"/>
    <w:semiHidden/>
    <w:qFormat/>
    <w:locked/>
    <w:rPr>
      <w:rFonts w:eastAsia="Times New Roman" w:cs="Times New Roman"/>
    </w:rPr>
  </w:style>
  <w:style w:type="table" w:customStyle="1" w:styleId="28">
    <w:name w:val="Сетка таблицы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qFormat/>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0"/>
    <w:uiPriority w:val="99"/>
    <w:semiHidden/>
    <w:unhideWhenUsed/>
    <w:qFormat/>
    <w:rPr>
      <w:color w:val="605E5C"/>
      <w:shd w:val="clear" w:color="auto" w:fill="E1DFDD"/>
    </w:rPr>
  </w:style>
  <w:style w:type="paragraph" w:customStyle="1" w:styleId="afffe">
    <w:name w:val="Основной"/>
    <w:basedOn w:val="a"/>
    <w:qFormat/>
    <w:pPr>
      <w:jc w:val="both"/>
    </w:pPr>
    <w:rPr>
      <w:rFonts w:ascii="Arial" w:hAnsi="Arial" w:cs="Arial"/>
      <w:sz w:val="24"/>
      <w:szCs w:val="24"/>
    </w:rPr>
  </w:style>
  <w:style w:type="paragraph" w:customStyle="1" w:styleId="affff">
    <w:name w:val="Îñíîâí"/>
    <w:basedOn w:val="a"/>
    <w:qFormat/>
    <w:rPr>
      <w:rFonts w:ascii="Arial" w:hAnsi="Arial" w:cs="Arial"/>
      <w:sz w:val="22"/>
    </w:rPr>
  </w:style>
  <w:style w:type="paragraph" w:customStyle="1" w:styleId="29">
    <w:name w:val="Обычный2"/>
    <w:qFormat/>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torgi82.ru"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orgi82.ru" TargetMode="External"/><Relationship Id="rId12" Type="http://schemas.openxmlformats.org/officeDocument/2006/relationships/hyperlink" Target="https://torgi82.ru" TargetMode="External"/><Relationship Id="rId17" Type="http://schemas.openxmlformats.org/officeDocument/2006/relationships/hyperlink" Target="https://etr.torgi82.ru" TargetMode="External"/><Relationship Id="rId2" Type="http://schemas.openxmlformats.org/officeDocument/2006/relationships/styles" Target="styles.xml"/><Relationship Id="rId16" Type="http://schemas.openxmlformats.org/officeDocument/2006/relationships/hyperlink" Target="https://internet.garant.ru/document/redirect/70353464/10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upki.gov.ru" TargetMode="External"/><Relationship Id="rId5" Type="http://schemas.openxmlformats.org/officeDocument/2006/relationships/footnotes" Target="footnotes.xml"/><Relationship Id="rId15" Type="http://schemas.openxmlformats.org/officeDocument/2006/relationships/hyperlink" Target="https://internet.garant.ru/document/redirect/12188083/5" TargetMode="External"/><Relationship Id="rId10" Type="http://schemas.openxmlformats.org/officeDocument/2006/relationships/hyperlink" Target="mailto:zakupki@chelget.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rgi82.ru" TargetMode="External"/><Relationship Id="rId14" Type="http://schemas.openxmlformats.org/officeDocument/2006/relationships/hyperlink" Target="https://internet.garant.ru/document/redirect/12125267/1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22</Pages>
  <Words>8002</Words>
  <Characters>45618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Гераскин Евгений Вячеславович</cp:lastModifiedBy>
  <cp:revision>6</cp:revision>
  <cp:lastPrinted>2020-08-12T12:18:00Z</cp:lastPrinted>
  <dcterms:created xsi:type="dcterms:W3CDTF">2025-03-03T11:57:00Z</dcterms:created>
  <dcterms:modified xsi:type="dcterms:W3CDTF">2025-03-10T03:38:00Z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1049-11.2.0.11440</vt:lpwstr>
  </property>
  <property fmtid="{D5CDD505-2E9C-101B-9397-08002B2CF9AE}" pid="10" name="ICV">
    <vt:lpwstr>2D71DBA0A972438DB8C343005A6067A8</vt:lpwstr>
  </property>
</Properties>
</file>