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DDB" w:rsidRPr="006D3DDB" w:rsidRDefault="006D3DDB" w:rsidP="006D3DD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lang w:eastAsia="ru-RU"/>
        </w:rPr>
      </w:pPr>
      <w:r w:rsidRPr="006D3DDB">
        <w:rPr>
          <w:rFonts w:ascii="Arial" w:eastAsia="Times New Roman" w:hAnsi="Arial" w:cs="Arial"/>
          <w:color w:val="7A7C7F"/>
          <w:lang w:eastAsia="ru-RU"/>
        </w:rPr>
        <w:t>Дата и время подачи запроса</w:t>
      </w:r>
    </w:p>
    <w:p w:rsidR="006D3DDB" w:rsidRPr="006D3DDB" w:rsidRDefault="006D3DDB" w:rsidP="006D3DDB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6D3DDB">
        <w:rPr>
          <w:rFonts w:ascii="Arial" w:eastAsia="Times New Roman" w:hAnsi="Arial" w:cs="Arial"/>
          <w:color w:val="000000"/>
          <w:lang w:eastAsia="ru-RU"/>
        </w:rPr>
        <w:t>20.03.2025 11:50 MCK</w:t>
      </w:r>
    </w:p>
    <w:p w:rsidR="006D3DDB" w:rsidRPr="006D3DDB" w:rsidRDefault="006D3DDB" w:rsidP="006D3DD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lang w:eastAsia="ru-RU"/>
        </w:rPr>
      </w:pPr>
      <w:r w:rsidRPr="006D3DDB">
        <w:rPr>
          <w:rFonts w:ascii="Arial" w:eastAsia="Times New Roman" w:hAnsi="Arial" w:cs="Arial"/>
          <w:color w:val="7A7C7F"/>
          <w:lang w:eastAsia="ru-RU"/>
        </w:rPr>
        <w:t>Номер запроса</w:t>
      </w:r>
    </w:p>
    <w:p w:rsidR="006D3DDB" w:rsidRPr="006D3DDB" w:rsidRDefault="006D3DDB" w:rsidP="006D3DDB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6D3DDB">
        <w:rPr>
          <w:rFonts w:ascii="Arial" w:eastAsia="Times New Roman" w:hAnsi="Arial" w:cs="Arial"/>
          <w:color w:val="000000"/>
          <w:lang w:eastAsia="ru-RU"/>
        </w:rPr>
        <w:t>1901</w:t>
      </w:r>
    </w:p>
    <w:p w:rsidR="006D3DDB" w:rsidRPr="006D3DDB" w:rsidRDefault="006D3DDB" w:rsidP="006D3DD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lang w:eastAsia="ru-RU"/>
        </w:rPr>
      </w:pPr>
      <w:r w:rsidRPr="006D3DDB">
        <w:rPr>
          <w:rFonts w:ascii="Arial" w:eastAsia="Times New Roman" w:hAnsi="Arial" w:cs="Arial"/>
          <w:color w:val="7A7C7F"/>
          <w:lang w:eastAsia="ru-RU"/>
        </w:rPr>
        <w:t>Тема запроса</w:t>
      </w:r>
    </w:p>
    <w:p w:rsidR="006D3DDB" w:rsidRPr="006D3DDB" w:rsidRDefault="006D3DDB" w:rsidP="006D3DDB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6D3DDB">
        <w:rPr>
          <w:rFonts w:ascii="Arial" w:eastAsia="Times New Roman" w:hAnsi="Arial" w:cs="Arial"/>
          <w:color w:val="000000"/>
          <w:lang w:eastAsia="ru-RU"/>
        </w:rPr>
        <w:t>уточнение</w:t>
      </w:r>
    </w:p>
    <w:p w:rsidR="00BE0FF0" w:rsidRDefault="00BE0FF0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:rsidR="00BE0FF0" w:rsidRDefault="00BE0FF0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Текст запроса:</w:t>
      </w:r>
    </w:p>
    <w:p w:rsidR="00BE0FF0" w:rsidRDefault="00BE0FF0" w:rsidP="007E3540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color w:val="000000"/>
          <w:shd w:val="clear" w:color="auto" w:fill="FFFFFF"/>
        </w:rPr>
      </w:pPr>
    </w:p>
    <w:p w:rsidR="00BE0FF0" w:rsidRPr="00BE0FF0" w:rsidRDefault="006D3DDB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Добрый день! просим уточнить по п. 64 к техническому заданию Контактор ABB ESB 100-40N-01 модульный цена за ед. 17 485,38 рублей. Проводя мониторинг рынка, контактор с такими характеристика стоит значительно выше, просим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уточнить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нет ли ошибки в ТЗ?</w:t>
      </w:r>
    </w:p>
    <w:p w:rsidR="00BE0FF0" w:rsidRPr="00BE0FF0" w:rsidRDefault="00BE0FF0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BE0FF0">
        <w:rPr>
          <w:rFonts w:ascii="Arial" w:hAnsi="Arial" w:cs="Arial"/>
          <w:color w:val="000000"/>
          <w:shd w:val="clear" w:color="auto" w:fill="FFFFFF"/>
        </w:rPr>
        <w:t>Ответ:</w:t>
      </w:r>
    </w:p>
    <w:p w:rsidR="00BE0FF0" w:rsidRDefault="00BE0FF0" w:rsidP="007E3540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color w:val="000000"/>
          <w:shd w:val="clear" w:color="auto" w:fill="FFFFFF"/>
        </w:rPr>
      </w:pPr>
    </w:p>
    <w:p w:rsidR="00017CE1" w:rsidRDefault="00017CE1" w:rsidP="006D3DD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Добрый день. </w:t>
      </w:r>
      <w:r w:rsidR="006D3DDB">
        <w:rPr>
          <w:rFonts w:ascii="Arial" w:hAnsi="Arial" w:cs="Arial"/>
          <w:color w:val="000000"/>
          <w:shd w:val="clear" w:color="auto" w:fill="FFFFFF"/>
        </w:rPr>
        <w:t xml:space="preserve">Начальная (максимальная) цена сформирована путем анализа рынка, получения коммерческих предложений и представлена в расчете НМЦ Документации о закупке. Позиция 64 Технического задания </w:t>
      </w:r>
      <w:r w:rsidR="006D3DDB" w:rsidRPr="006D3DDB">
        <w:rPr>
          <w:rFonts w:ascii="Arial" w:hAnsi="Arial" w:cs="Arial"/>
          <w:color w:val="000000"/>
          <w:shd w:val="clear" w:color="auto" w:fill="FFFFFF"/>
        </w:rPr>
        <w:t>Контактор ABB ESB 100-40N-01 модульный (или эквивалент)</w:t>
      </w:r>
      <w:r w:rsidR="006D3DDB">
        <w:rPr>
          <w:rFonts w:ascii="Arial" w:hAnsi="Arial" w:cs="Arial"/>
          <w:color w:val="000000"/>
          <w:shd w:val="clear" w:color="auto" w:fill="FFFFFF"/>
        </w:rPr>
        <w:t xml:space="preserve"> предусматривает возможность поставки эквивалента при условии соответствия техническим характеристикам оборудования.</w:t>
      </w:r>
    </w:p>
    <w:p w:rsidR="006D3DDB" w:rsidRPr="006D3DDB" w:rsidRDefault="006D3DDB" w:rsidP="006D3D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sectPr w:rsidR="006D3DDB" w:rsidRPr="006D3DDB" w:rsidSect="001A6102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E3540"/>
    <w:rsid w:val="00017CE1"/>
    <w:rsid w:val="000646C8"/>
    <w:rsid w:val="00225F29"/>
    <w:rsid w:val="003219E5"/>
    <w:rsid w:val="00453CA7"/>
    <w:rsid w:val="006D3DDB"/>
    <w:rsid w:val="006F7D88"/>
    <w:rsid w:val="00713BFD"/>
    <w:rsid w:val="007348F7"/>
    <w:rsid w:val="007E3540"/>
    <w:rsid w:val="00BE0FF0"/>
    <w:rsid w:val="00C94AA8"/>
    <w:rsid w:val="00E04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A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4059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95448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241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971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4065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1268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8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4247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2515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599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03383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197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4482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2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69442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8033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90809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67897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82387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77167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6963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2093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717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8378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934792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92616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apaporotniy</dc:creator>
  <cp:lastModifiedBy>apaporotniy</cp:lastModifiedBy>
  <cp:revision>3</cp:revision>
  <dcterms:created xsi:type="dcterms:W3CDTF">2025-01-10T09:54:00Z</dcterms:created>
  <dcterms:modified xsi:type="dcterms:W3CDTF">2025-03-21T07:50:00Z</dcterms:modified>
</cp:coreProperties>
</file>