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8612FA" w:rsidP="008612FA">
      <w:pPr>
        <w:jc w:val="right"/>
        <w:rPr>
          <w:rFonts w:eastAsia="Times New Roman"/>
        </w:rPr>
      </w:pPr>
      <w:r w:rsidRPr="00B207A3">
        <w:rPr>
          <w:rFonts w:eastAsia="Times New Roman"/>
        </w:rPr>
        <w:t>Председатель</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365169" w:rsidRPr="00365169">
        <w:rPr>
          <w:rFonts w:eastAsia="Times New Roman"/>
        </w:rPr>
        <w:t>А.П. Папоротный</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365169">
        <w:rPr>
          <w:rFonts w:eastAsia="Times New Roman"/>
        </w:rPr>
        <w:t>0</w:t>
      </w:r>
      <w:r w:rsidR="007828F8">
        <w:rPr>
          <w:rFonts w:eastAsia="Times New Roman"/>
        </w:rPr>
        <w:t>8</w:t>
      </w:r>
      <w:r w:rsidR="008612FA" w:rsidRPr="00B207A3">
        <w:rPr>
          <w:rFonts w:eastAsia="Times New Roman"/>
        </w:rPr>
        <w:t xml:space="preserve">» </w:t>
      </w:r>
      <w:r w:rsidR="00365169">
        <w:rPr>
          <w:rFonts w:eastAsia="Times New Roman"/>
        </w:rPr>
        <w:t>апреля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
    <w:bookmarkEnd w:id="1"/>
    <w:bookmarkEnd w:id="2"/>
    <w:p w:rsidR="00FA4F87" w:rsidRPr="00B207A3" w:rsidRDefault="006B68A0" w:rsidP="00717D55">
      <w:pPr>
        <w:jc w:val="center"/>
        <w:rPr>
          <w:rFonts w:eastAsia="Times New Roman"/>
          <w:bCs/>
          <w:sz w:val="28"/>
          <w:szCs w:val="28"/>
        </w:rPr>
      </w:pPr>
      <w:r w:rsidRPr="006B68A0">
        <w:rPr>
          <w:rFonts w:eastAsia="Times New Roman"/>
          <w:sz w:val="28"/>
          <w:szCs w:val="28"/>
        </w:rPr>
        <w:t xml:space="preserve">Оказание услуг по предоставлению прав на использование программ для ЭВМ СУБД </w:t>
      </w:r>
      <w:proofErr w:type="spellStart"/>
      <w:r w:rsidRPr="006B68A0">
        <w:rPr>
          <w:rFonts w:eastAsia="Times New Roman"/>
          <w:sz w:val="28"/>
          <w:szCs w:val="28"/>
        </w:rPr>
        <w:t>Tantor</w:t>
      </w:r>
      <w:proofErr w:type="spellEnd"/>
      <w:r w:rsidRPr="006B68A0">
        <w:rPr>
          <w:rFonts w:eastAsia="Times New Roman"/>
          <w:sz w:val="28"/>
          <w:szCs w:val="28"/>
        </w:rPr>
        <w:t xml:space="preserve"> в редакции </w:t>
      </w:r>
      <w:proofErr w:type="spellStart"/>
      <w:r w:rsidRPr="006B68A0">
        <w:rPr>
          <w:rFonts w:eastAsia="Times New Roman"/>
          <w:sz w:val="28"/>
          <w:szCs w:val="28"/>
        </w:rPr>
        <w:t>Certified</w:t>
      </w:r>
      <w:proofErr w:type="spellEnd"/>
      <w:r w:rsidRPr="006B68A0">
        <w:rPr>
          <w:rFonts w:eastAsia="Times New Roman"/>
          <w:sz w:val="28"/>
          <w:szCs w:val="28"/>
        </w:rPr>
        <w:t xml:space="preserve"> 1С (ФСТЭК)</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rPr>
      </w:pPr>
    </w:p>
    <w:p w:rsidR="0087765B" w:rsidRPr="00B207A3" w:rsidRDefault="0087765B"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6B68A0" w:rsidRPr="006B68A0">
        <w:rPr>
          <w:rFonts w:eastAsia="Times New Roman"/>
          <w:b/>
          <w:bCs/>
        </w:rPr>
        <w:t xml:space="preserve">Оказание услуг по предоставлению прав на использование программ для ЭВМ СУБД </w:t>
      </w:r>
      <w:proofErr w:type="spellStart"/>
      <w:r w:rsidR="006B68A0" w:rsidRPr="006B68A0">
        <w:rPr>
          <w:rFonts w:eastAsia="Times New Roman"/>
          <w:b/>
          <w:bCs/>
        </w:rPr>
        <w:t>Tantor</w:t>
      </w:r>
      <w:proofErr w:type="spellEnd"/>
      <w:r w:rsidR="006B68A0" w:rsidRPr="006B68A0">
        <w:rPr>
          <w:rFonts w:eastAsia="Times New Roman"/>
          <w:b/>
          <w:bCs/>
        </w:rPr>
        <w:t xml:space="preserve"> в редакции </w:t>
      </w:r>
      <w:proofErr w:type="spellStart"/>
      <w:r w:rsidR="006B68A0" w:rsidRPr="006B68A0">
        <w:rPr>
          <w:rFonts w:eastAsia="Times New Roman"/>
          <w:b/>
          <w:bCs/>
        </w:rPr>
        <w:t>Certified</w:t>
      </w:r>
      <w:proofErr w:type="spellEnd"/>
      <w:r w:rsidR="006B68A0" w:rsidRPr="006B68A0">
        <w:rPr>
          <w:rFonts w:eastAsia="Times New Roman"/>
          <w:b/>
          <w:bCs/>
        </w:rPr>
        <w:t xml:space="preserve"> 1С (ФСТЭК)</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b"/>
            <w:lang w:val="en-US"/>
          </w:rPr>
          <w:t>Ilya</w:t>
        </w:r>
        <w:r w:rsidR="00A33DA4" w:rsidRPr="007C1B5F">
          <w:rPr>
            <w:rStyle w:val="ab"/>
            <w:lang w:val="en-US"/>
          </w:rPr>
          <w:t>.</w:t>
        </w:r>
        <w:r w:rsidR="00A33DA4" w:rsidRPr="00087362">
          <w:rPr>
            <w:rStyle w:val="ab"/>
            <w:lang w:val="en-US"/>
          </w:rPr>
          <w:t>Tleuov</w:t>
        </w:r>
        <w:r w:rsidR="00A33DA4" w:rsidRPr="007C1B5F">
          <w:rPr>
            <w:rStyle w:val="ab"/>
            <w:lang w:val="en-US"/>
          </w:rPr>
          <w:t>@</w:t>
        </w:r>
        <w:r w:rsidR="00A33DA4" w:rsidRPr="00087362">
          <w:rPr>
            <w:rStyle w:val="ab"/>
            <w:lang w:val="en-US"/>
          </w:rPr>
          <w:t>sevenergo</w:t>
        </w:r>
        <w:r w:rsidR="00A33DA4" w:rsidRPr="007C1B5F">
          <w:rPr>
            <w:rStyle w:val="ab"/>
            <w:lang w:val="en-US"/>
          </w:rPr>
          <w:t>.</w:t>
        </w:r>
        <w:r w:rsidR="00A33DA4" w:rsidRPr="00087362">
          <w:rPr>
            <w:rStyle w:val="ab"/>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b"/>
            <w:rFonts w:eastAsia="Times New Roman"/>
            <w:lang w:val="en-US" w:eastAsia="ar-SA"/>
          </w:rPr>
          <w:t>Aleksey</w:t>
        </w:r>
        <w:r w:rsidR="009649CC" w:rsidRPr="007C1B5F">
          <w:rPr>
            <w:rStyle w:val="ab"/>
            <w:rFonts w:eastAsia="Times New Roman"/>
            <w:lang w:val="en-US" w:eastAsia="ar-SA"/>
          </w:rPr>
          <w:t>.</w:t>
        </w:r>
        <w:r w:rsidR="009649CC" w:rsidRPr="00B207A3">
          <w:rPr>
            <w:rStyle w:val="ab"/>
            <w:rFonts w:eastAsia="Times New Roman"/>
            <w:lang w:val="en-US" w:eastAsia="ar-SA"/>
          </w:rPr>
          <w:t>paporotnyj</w:t>
        </w:r>
        <w:r w:rsidR="009649CC" w:rsidRPr="007C1B5F">
          <w:rPr>
            <w:rStyle w:val="ab"/>
            <w:rFonts w:eastAsia="Times New Roman"/>
            <w:lang w:val="en-US" w:eastAsia="ar-SA"/>
          </w:rPr>
          <w:t>@</w:t>
        </w:r>
        <w:r w:rsidR="009649CC" w:rsidRPr="00B207A3">
          <w:rPr>
            <w:rStyle w:val="ab"/>
            <w:rFonts w:eastAsia="Times New Roman"/>
            <w:lang w:val="en-US" w:eastAsia="ar-SA"/>
          </w:rPr>
          <w:t>sevenergo</w:t>
        </w:r>
        <w:r w:rsidR="009649CC" w:rsidRPr="007C1B5F">
          <w:rPr>
            <w:rStyle w:val="ab"/>
            <w:rFonts w:eastAsia="Times New Roman"/>
            <w:lang w:val="en-US" w:eastAsia="ar-SA"/>
          </w:rPr>
          <w:t>.</w:t>
        </w:r>
        <w:r w:rsidR="009649CC" w:rsidRPr="00B207A3">
          <w:rPr>
            <w:rStyle w:val="ab"/>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b"/>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lastRenderedPageBreak/>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6B68A0" w:rsidRPr="006B68A0">
        <w:rPr>
          <w:b/>
          <w:bCs/>
          <w:color w:val="000000"/>
          <w:lang w:eastAsia="en-US"/>
        </w:rPr>
        <w:t>2 818 346,56</w:t>
      </w:r>
      <w:r w:rsidR="002F64E4" w:rsidRPr="00376DEE">
        <w:rPr>
          <w:b/>
          <w:bCs/>
          <w:color w:val="000000"/>
          <w:lang w:eastAsia="en-US"/>
        </w:rPr>
        <w:t xml:space="preserve"> </w:t>
      </w:r>
      <w:r w:rsidR="00E546C1" w:rsidRPr="00376DEE">
        <w:rPr>
          <w:b/>
          <w:bCs/>
          <w:color w:val="000000"/>
          <w:lang w:eastAsia="en-US"/>
        </w:rPr>
        <w:t>(</w:t>
      </w:r>
      <w:r w:rsidR="006B68A0" w:rsidRPr="006B68A0">
        <w:rPr>
          <w:b/>
          <w:bCs/>
          <w:color w:val="000000"/>
          <w:lang w:eastAsia="en-US"/>
        </w:rPr>
        <w:t>два миллиона восемьсот восемнадцать тысяч триста сорок шесть</w:t>
      </w:r>
      <w:r w:rsidR="009649CC" w:rsidRPr="00376DEE">
        <w:rPr>
          <w:b/>
          <w:bCs/>
          <w:color w:val="000000"/>
          <w:lang w:eastAsia="en-US"/>
        </w:rPr>
        <w:t xml:space="preserve">) </w:t>
      </w:r>
      <w:r w:rsidR="006B68A0" w:rsidRPr="006B68A0">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6B68A0" w:rsidRPr="006B68A0">
        <w:rPr>
          <w:b/>
          <w:bCs/>
          <w:color w:val="000000"/>
          <w:lang w:eastAsia="en-US"/>
        </w:rPr>
        <w:t>56 копеек</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d"/>
        <w:tabs>
          <w:tab w:val="left" w:pos="0"/>
          <w:tab w:val="left" w:pos="993"/>
        </w:tabs>
        <w:spacing w:after="0"/>
        <w:ind w:right="20" w:firstLine="709"/>
        <w:jc w:val="both"/>
        <w:outlineLvl w:val="0"/>
      </w:pPr>
      <w:r w:rsidRPr="00B207A3">
        <w:t xml:space="preserve">10.1. </w:t>
      </w:r>
      <w:r w:rsidR="00916F35" w:rsidRPr="00916F35">
        <w:t>Оплата работ осуществляется в рублях на основании выставленных счетов Исполнителя, в течение 7 (семи) рабочих дней с момента получения Заказчиком Акта выполненных работ или Универсального передаточного документа (УПД) и при наличии Акта диагностики Оборудования. Оплата производится Заказчиком путем перечисления денежных средств на расчетный счет Исполнителя.</w:t>
      </w:r>
    </w:p>
    <w:p w:rsidR="00FF518A" w:rsidRPr="00B207A3" w:rsidRDefault="004E44AA" w:rsidP="00FF518A">
      <w:pPr>
        <w:pStyle w:val="ad"/>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5D32EB">
        <w:rPr>
          <w:b/>
        </w:rPr>
        <w:t>1</w:t>
      </w:r>
      <w:r w:rsidR="004B2C0C">
        <w:rPr>
          <w:b/>
        </w:rPr>
        <w:t>6</w:t>
      </w:r>
      <w:r w:rsidR="00593824" w:rsidRPr="00B207A3">
        <w:rPr>
          <w:b/>
        </w:rPr>
        <w:t xml:space="preserve">» </w:t>
      </w:r>
      <w:r w:rsidR="002F64E4">
        <w:rPr>
          <w:b/>
        </w:rPr>
        <w:t>апреля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lastRenderedPageBreak/>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b"/>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2F64E4">
        <w:rPr>
          <w:b/>
        </w:rPr>
        <w:t>1</w:t>
      </w:r>
      <w:r w:rsidR="007828F8">
        <w:rPr>
          <w:b/>
        </w:rPr>
        <w:t>6</w:t>
      </w:r>
      <w:r w:rsidR="00A976D2" w:rsidRPr="00B207A3">
        <w:rPr>
          <w:b/>
        </w:rPr>
        <w:t xml:space="preserve">» </w:t>
      </w:r>
      <w:r w:rsidR="002F64E4">
        <w:rPr>
          <w:b/>
        </w:rPr>
        <w:t>апреля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2F64E4">
        <w:rPr>
          <w:b/>
        </w:rPr>
        <w:t>1</w:t>
      </w:r>
      <w:r w:rsidR="00112736">
        <w:rPr>
          <w:b/>
        </w:rPr>
        <w:t>7</w:t>
      </w:r>
      <w:r w:rsidR="00A976D2" w:rsidRPr="00B207A3">
        <w:rPr>
          <w:b/>
        </w:rPr>
        <w:t xml:space="preserve">» </w:t>
      </w:r>
      <w:r w:rsidR="002F64E4">
        <w:rPr>
          <w:b/>
        </w:rPr>
        <w:t>апреля</w:t>
      </w:r>
      <w:r w:rsidR="00A976D2" w:rsidRPr="00B207A3">
        <w:rPr>
          <w:b/>
        </w:rPr>
        <w:t xml:space="preserve"> 202</w:t>
      </w:r>
      <w:r w:rsidR="002F64E4">
        <w:rPr>
          <w:b/>
        </w:rPr>
        <w:t>5</w:t>
      </w:r>
      <w:r w:rsidR="00A976D2" w:rsidRPr="00B207A3">
        <w:rPr>
          <w:b/>
        </w:rPr>
        <w:t xml:space="preserve"> года.</w:t>
      </w:r>
    </w:p>
    <w:p w:rsidR="00C42968" w:rsidRDefault="00C42968" w:rsidP="00C42968">
      <w:pPr>
        <w:tabs>
          <w:tab w:val="left" w:pos="993"/>
        </w:tabs>
        <w:ind w:firstLine="709"/>
        <w:jc w:val="both"/>
        <w:rPr>
          <w:b/>
        </w:rPr>
      </w:pPr>
      <w:r w:rsidRPr="00B207A3">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2F64E4">
        <w:rPr>
          <w:b/>
        </w:rPr>
        <w:t>1</w:t>
      </w:r>
      <w:r w:rsidR="007828F8">
        <w:rPr>
          <w:b/>
        </w:rPr>
        <w:t>8</w:t>
      </w:r>
      <w:r w:rsidR="00C64DA4">
        <w:rPr>
          <w:b/>
        </w:rPr>
        <w:t xml:space="preserve">» </w:t>
      </w:r>
      <w:r w:rsidR="002F64E4">
        <w:rPr>
          <w:b/>
        </w:rPr>
        <w:t>апреля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87765B" w:rsidRPr="00B207A3" w:rsidRDefault="0087765B" w:rsidP="00C42968">
      <w:pPr>
        <w:tabs>
          <w:tab w:val="left" w:pos="993"/>
        </w:tabs>
        <w:ind w:firstLine="709"/>
        <w:jc w:val="both"/>
        <w:rPr>
          <w:bCs/>
        </w:rPr>
      </w:pPr>
    </w:p>
    <w:p w:rsidR="00A9414D" w:rsidRPr="00B207A3" w:rsidRDefault="00A9414D" w:rsidP="00A9414D">
      <w:pPr>
        <w:tabs>
          <w:tab w:val="left" w:pos="993"/>
        </w:tabs>
        <w:ind w:firstLine="709"/>
        <w:jc w:val="both"/>
        <w:rPr>
          <w:b/>
          <w:bCs/>
          <w:lang w:eastAsia="zh-CN"/>
        </w:rPr>
      </w:pPr>
      <w:r w:rsidRPr="00B207A3">
        <w:rPr>
          <w:b/>
          <w:bCs/>
        </w:rPr>
        <w:lastRenderedPageBreak/>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lastRenderedPageBreak/>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lastRenderedPageBreak/>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lastRenderedPageBreak/>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4761EE" w:rsidRPr="00B207A3" w:rsidRDefault="004761EE" w:rsidP="00481230">
      <w:pPr>
        <w:tabs>
          <w:tab w:val="left" w:pos="0"/>
          <w:tab w:val="left" w:pos="993"/>
        </w:tabs>
        <w:ind w:firstLine="709"/>
        <w:jc w:val="both"/>
        <w:rPr>
          <w:b/>
        </w:rPr>
      </w:pPr>
      <w:r w:rsidRPr="00B207A3">
        <w:rPr>
          <w:b/>
        </w:rPr>
        <w:t>27. Сведения о предоставлении приоритета.</w:t>
      </w:r>
    </w:p>
    <w:p w:rsidR="006D5148" w:rsidRPr="00B207A3" w:rsidRDefault="006D5148" w:rsidP="00A671C1">
      <w:pPr>
        <w:ind w:firstLine="708"/>
        <w:jc w:val="both"/>
        <w:rPr>
          <w:rFonts w:eastAsia="Times New Roman"/>
          <w:color w:val="000000"/>
        </w:rPr>
      </w:pPr>
      <w:proofErr w:type="gramStart"/>
      <w:r w:rsidRPr="00B207A3">
        <w:rPr>
          <w:rFonts w:eastAsia="Times New Roman"/>
          <w:color w:val="000000"/>
        </w:rPr>
        <w:t xml:space="preserve">Предоставляется приоритет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 оказываемым иностранными лицами в соответствии с Постановление Правительства РФ от 16 сентября 2016 г. N 925</w:t>
      </w:r>
      <w:r w:rsidR="00A671C1" w:rsidRPr="00B207A3">
        <w:rPr>
          <w:rFonts w:eastAsia="Times New Roman"/>
          <w:color w:val="000000"/>
        </w:rPr>
        <w:t xml:space="preserve"> </w:t>
      </w:r>
      <w:r w:rsidRPr="00B207A3">
        <w:rPr>
          <w:rFonts w:eastAsia="Times New Roman"/>
          <w:color w:val="000000"/>
        </w:rPr>
        <w:t xml:space="preserve">"О приоритете товаров российского происхождения, </w:t>
      </w:r>
      <w:r w:rsidR="00F859F9" w:rsidRPr="00B207A3">
        <w:rPr>
          <w:rFonts w:eastAsia="Times New Roman"/>
          <w:color w:val="000000"/>
        </w:rPr>
        <w:t>работ</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 xml:space="preserve">, выполняемых, оказываемых российскими лицами, по отношению к товарам, происходящим из иностранного государства, </w:t>
      </w:r>
      <w:r w:rsidR="00F859F9" w:rsidRPr="00B207A3">
        <w:rPr>
          <w:rFonts w:eastAsia="Times New Roman"/>
          <w:color w:val="000000"/>
        </w:rPr>
        <w:t>работам</w:t>
      </w:r>
      <w:r w:rsidRPr="00B207A3">
        <w:rPr>
          <w:rFonts w:eastAsia="Times New Roman"/>
          <w:color w:val="000000"/>
        </w:rPr>
        <w:t xml:space="preserve">, </w:t>
      </w:r>
      <w:r w:rsidR="00F859F9" w:rsidRPr="00B207A3">
        <w:rPr>
          <w:rFonts w:eastAsia="Times New Roman"/>
          <w:color w:val="000000"/>
        </w:rPr>
        <w:t>у</w:t>
      </w:r>
      <w:r w:rsidR="00F93A3B" w:rsidRPr="00B207A3">
        <w:rPr>
          <w:rFonts w:eastAsia="Times New Roman"/>
          <w:color w:val="000000"/>
        </w:rPr>
        <w:t>слуг</w:t>
      </w:r>
      <w:r w:rsidRPr="00B207A3">
        <w:rPr>
          <w:rFonts w:eastAsia="Times New Roman"/>
          <w:color w:val="000000"/>
        </w:rPr>
        <w:t>ам, выполняемым</w:t>
      </w:r>
      <w:proofErr w:type="gramEnd"/>
      <w:r w:rsidRPr="00B207A3">
        <w:rPr>
          <w:rFonts w:eastAsia="Times New Roman"/>
          <w:color w:val="000000"/>
        </w:rPr>
        <w:t xml:space="preserve">, </w:t>
      </w:r>
      <w:proofErr w:type="gramStart"/>
      <w:r w:rsidRPr="00B207A3">
        <w:rPr>
          <w:rFonts w:eastAsia="Times New Roman"/>
          <w:color w:val="000000"/>
        </w:rPr>
        <w:t>оказываемым</w:t>
      </w:r>
      <w:proofErr w:type="gramEnd"/>
      <w:r w:rsidRPr="00B207A3">
        <w:rPr>
          <w:rFonts w:eastAsia="Times New Roman"/>
          <w:color w:val="000000"/>
        </w:rPr>
        <w:t xml:space="preserve"> иностранными лицами" (далее по тексту</w:t>
      </w:r>
      <w:r w:rsidR="00A86FC4" w:rsidRPr="00B207A3">
        <w:rPr>
          <w:rFonts w:eastAsia="Times New Roman"/>
          <w:color w:val="000000"/>
        </w:rPr>
        <w:t xml:space="preserve"> </w:t>
      </w:r>
      <w:r w:rsidRPr="00B207A3">
        <w:rPr>
          <w:rFonts w:eastAsia="Times New Roman"/>
          <w:color w:val="000000"/>
        </w:rPr>
        <w:t>-</w:t>
      </w:r>
      <w:r w:rsidR="00A86FC4" w:rsidRPr="00B207A3">
        <w:rPr>
          <w:rFonts w:eastAsia="Times New Roman"/>
          <w:color w:val="000000"/>
        </w:rPr>
        <w:t xml:space="preserve"> </w:t>
      </w:r>
      <w:r w:rsidRPr="00B207A3">
        <w:rPr>
          <w:rFonts w:eastAsia="Times New Roman"/>
          <w:color w:val="000000"/>
        </w:rPr>
        <w:t xml:space="preserve">Постановление 925): </w:t>
      </w:r>
    </w:p>
    <w:p w:rsidR="006D5148" w:rsidRPr="00B207A3" w:rsidRDefault="006D5148" w:rsidP="006D5148">
      <w:pPr>
        <w:jc w:val="both"/>
        <w:rPr>
          <w:rFonts w:eastAsia="Times New Roman"/>
          <w:color w:val="000000"/>
        </w:rPr>
      </w:pPr>
      <w:r w:rsidRPr="00B207A3">
        <w:rPr>
          <w:rFonts w:eastAsia="Times New Roman"/>
          <w:color w:val="000000"/>
        </w:rPr>
        <w:t xml:space="preserve">Участник закупки указывает (декларирует) в заявке </w:t>
      </w:r>
      <w:r w:rsidRPr="00B207A3">
        <w:rPr>
          <w:rFonts w:eastAsia="Times New Roman"/>
          <w:bCs/>
          <w:color w:val="000000"/>
        </w:rPr>
        <w:t>на участие в запросе котировок</w:t>
      </w:r>
      <w:r w:rsidRPr="00B207A3">
        <w:rPr>
          <w:rFonts w:eastAsia="Times New Roman"/>
          <w:color w:val="000000"/>
        </w:rPr>
        <w:t xml:space="preserve"> (в соответствующей части заявки, содержащей предложение о поставке товара) наименования страны происхождения поставляемых товаров, что согласен с ответственностью за представление недостоверных сведений о стране происхождения товара, указанного в заявке </w:t>
      </w:r>
      <w:r w:rsidRPr="00B207A3">
        <w:rPr>
          <w:rFonts w:eastAsia="Times New Roman"/>
          <w:bCs/>
          <w:color w:val="000000"/>
        </w:rPr>
        <w:t>на участие в запросе котировок</w:t>
      </w:r>
      <w:r w:rsidRPr="00B207A3">
        <w:rPr>
          <w:rFonts w:eastAsia="Times New Roman"/>
          <w:color w:val="000000"/>
        </w:rPr>
        <w:t>;</w:t>
      </w:r>
    </w:p>
    <w:p w:rsidR="006D5148" w:rsidRPr="00B207A3" w:rsidRDefault="006D5148" w:rsidP="006D5148">
      <w:pPr>
        <w:jc w:val="both"/>
        <w:rPr>
          <w:rFonts w:eastAsia="Times New Roman"/>
          <w:color w:val="000000"/>
        </w:rPr>
      </w:pPr>
      <w:r w:rsidRPr="00B207A3">
        <w:rPr>
          <w:rFonts w:eastAsia="Times New Roman"/>
          <w:color w:val="000000"/>
        </w:rPr>
        <w:t xml:space="preserve">Отсутствие в заявке </w:t>
      </w:r>
      <w:r w:rsidRPr="00B207A3">
        <w:rPr>
          <w:rFonts w:eastAsia="Times New Roman"/>
          <w:bCs/>
          <w:color w:val="000000"/>
        </w:rPr>
        <w:t>на участие в запросе котировок</w:t>
      </w:r>
      <w:r w:rsidRPr="00B207A3">
        <w:rPr>
          <w:rFonts w:eastAsia="Times New Roman"/>
          <w:color w:val="000000"/>
        </w:rPr>
        <w:t xml:space="preserve"> (декларирования) страны происхождения поставляемого товара не является основанием для отклонения такой </w:t>
      </w:r>
      <w:proofErr w:type="gramStart"/>
      <w:r w:rsidRPr="00B207A3">
        <w:rPr>
          <w:rFonts w:eastAsia="Times New Roman"/>
          <w:color w:val="000000"/>
        </w:rPr>
        <w:t>заявки</w:t>
      </w:r>
      <w:proofErr w:type="gramEnd"/>
      <w:r w:rsidRPr="00B207A3">
        <w:rPr>
          <w:rFonts w:eastAsia="Times New Roman"/>
          <w:color w:val="000000"/>
        </w:rPr>
        <w:t xml:space="preserve"> и такая заявка рассматривается как содержащая предложение о поставке иностранных товаров;</w:t>
      </w:r>
    </w:p>
    <w:p w:rsidR="006D5148" w:rsidRPr="00B207A3" w:rsidRDefault="006D5148" w:rsidP="006D5148">
      <w:pPr>
        <w:jc w:val="both"/>
        <w:rPr>
          <w:rFonts w:eastAsia="Times New Roman"/>
          <w:color w:val="000000"/>
        </w:rPr>
      </w:pPr>
      <w:proofErr w:type="gramStart"/>
      <w:r w:rsidRPr="00B207A3">
        <w:rPr>
          <w:rFonts w:eastAsia="Times New Roman"/>
          <w:color w:val="000000"/>
        </w:rPr>
        <w:t xml:space="preserve">Для целей установления соотношения цены предлагаемых к поставке товаров российского и иностранного происхождения, цены выполнения </w:t>
      </w:r>
      <w:r w:rsidR="00F859F9" w:rsidRPr="00B207A3">
        <w:rPr>
          <w:rFonts w:eastAsia="Times New Roman"/>
          <w:color w:val="000000"/>
        </w:rPr>
        <w:t>работ</w:t>
      </w:r>
      <w:r w:rsidRPr="00B207A3">
        <w:rPr>
          <w:rFonts w:eastAsia="Times New Roman"/>
          <w:color w:val="000000"/>
        </w:rPr>
        <w:t xml:space="preserve">, </w:t>
      </w:r>
      <w:r w:rsidR="000C240A" w:rsidRPr="00B207A3">
        <w:rPr>
          <w:rFonts w:eastAsia="Times New Roman"/>
          <w:color w:val="000000"/>
        </w:rPr>
        <w:t>выполнения</w:t>
      </w:r>
      <w:r w:rsidRPr="00B207A3">
        <w:rPr>
          <w:rFonts w:eastAsia="Times New Roman"/>
          <w:color w:val="000000"/>
        </w:rPr>
        <w:t xml:space="preserve"> </w:t>
      </w:r>
      <w:r w:rsidR="00F859F9" w:rsidRPr="00B207A3">
        <w:rPr>
          <w:rFonts w:eastAsia="Times New Roman"/>
          <w:color w:val="000000"/>
        </w:rPr>
        <w:t>работ</w:t>
      </w:r>
      <w:r w:rsidRPr="00B207A3">
        <w:rPr>
          <w:rFonts w:eastAsia="Times New Roman"/>
          <w:color w:val="000000"/>
        </w:rPr>
        <w:t xml:space="preserve"> российскими и иностранными лицами в случаях, если в заявке </w:t>
      </w:r>
      <w:r w:rsidRPr="00B207A3">
        <w:rPr>
          <w:rFonts w:eastAsia="Times New Roman"/>
          <w:bCs/>
          <w:color w:val="000000"/>
        </w:rPr>
        <w:t>на участие в запросе котировок</w:t>
      </w:r>
      <w:r w:rsidRPr="00B207A3">
        <w:rPr>
          <w:rFonts w:eastAsia="Times New Roman"/>
          <w:color w:val="000000"/>
        </w:rPr>
        <w:t xml:space="preserve"> содержится предложение о поставке товаров российского и иностранного происхождения, выполнении </w:t>
      </w:r>
      <w:r w:rsidR="00F859F9" w:rsidRPr="00B207A3">
        <w:rPr>
          <w:rFonts w:eastAsia="Times New Roman"/>
          <w:color w:val="000000"/>
        </w:rPr>
        <w:t>работ</w:t>
      </w:r>
      <w:r w:rsidRPr="00B207A3">
        <w:rPr>
          <w:rFonts w:eastAsia="Times New Roman"/>
          <w:color w:val="000000"/>
        </w:rPr>
        <w:t xml:space="preserve">, оказании </w:t>
      </w:r>
      <w:r w:rsidR="00F93A3B" w:rsidRPr="00B207A3">
        <w:rPr>
          <w:rFonts w:eastAsia="Times New Roman"/>
          <w:color w:val="000000"/>
        </w:rPr>
        <w:t>Услуг</w:t>
      </w:r>
      <w:r w:rsidRPr="00B207A3">
        <w:rPr>
          <w:rFonts w:eastAsia="Times New Roman"/>
          <w:color w:val="000000"/>
        </w:rPr>
        <w:t xml:space="preserve"> российскими и иностранными лицами, цена единицы каждого товара, </w:t>
      </w:r>
      <w:r w:rsidR="0012701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xml:space="preserve"> определяется как произведение начальной (максимальной</w:t>
      </w:r>
      <w:proofErr w:type="gramEnd"/>
      <w:r w:rsidRPr="00B207A3">
        <w:rPr>
          <w:rFonts w:eastAsia="Times New Roman"/>
          <w:color w:val="000000"/>
        </w:rPr>
        <w:t xml:space="preserve">) цены единицы товара, </w:t>
      </w:r>
      <w:r w:rsidR="00F859F9" w:rsidRPr="00B207A3">
        <w:rPr>
          <w:rFonts w:eastAsia="Times New Roman"/>
          <w:color w:val="000000"/>
        </w:rPr>
        <w:t>работы</w:t>
      </w:r>
      <w:r w:rsidRPr="00B207A3">
        <w:rPr>
          <w:rFonts w:eastAsia="Times New Roman"/>
          <w:color w:val="000000"/>
        </w:rPr>
        <w:t xml:space="preserve">, </w:t>
      </w:r>
      <w:r w:rsidR="00F93A3B" w:rsidRPr="00B207A3">
        <w:rPr>
          <w:rFonts w:eastAsia="Times New Roman"/>
          <w:color w:val="000000"/>
        </w:rPr>
        <w:t>Услуги</w:t>
      </w:r>
      <w:r w:rsidRPr="00B207A3">
        <w:rPr>
          <w:rFonts w:eastAsia="Times New Roman"/>
          <w:color w:val="000000"/>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D5148" w:rsidRPr="00B207A3" w:rsidRDefault="006D5148" w:rsidP="006D5148">
      <w:pPr>
        <w:jc w:val="both"/>
        <w:rPr>
          <w:rFonts w:eastAsia="Times New Roman"/>
          <w:color w:val="000000"/>
        </w:rPr>
      </w:pPr>
      <w:r w:rsidRPr="00B207A3">
        <w:rPr>
          <w:rFonts w:eastAsia="Times New Roman"/>
          <w:color w:val="00000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5148" w:rsidRPr="00B207A3" w:rsidRDefault="006D5148" w:rsidP="006D5148">
      <w:pPr>
        <w:jc w:val="both"/>
        <w:rPr>
          <w:rFonts w:eastAsia="Times New Roman"/>
          <w:color w:val="000000"/>
        </w:rPr>
      </w:pPr>
      <w:r w:rsidRPr="00B207A3">
        <w:rPr>
          <w:rFonts w:eastAsia="Times New Roman"/>
          <w:color w:val="000000"/>
        </w:rPr>
        <w:t xml:space="preserve">Указание в договоре страны происхождения поставляемого товара на основании сведений, содержащихся в заявке </w:t>
      </w:r>
      <w:r w:rsidRPr="00B207A3">
        <w:rPr>
          <w:rFonts w:eastAsia="Times New Roman"/>
          <w:bCs/>
          <w:color w:val="000000"/>
        </w:rPr>
        <w:t>на участие в запросе котировок</w:t>
      </w:r>
      <w:r w:rsidRPr="00B207A3">
        <w:rPr>
          <w:rFonts w:eastAsia="Times New Roman"/>
          <w:color w:val="000000"/>
        </w:rPr>
        <w:t>, представленной участником закупки, с которым заключается договор;</w:t>
      </w:r>
    </w:p>
    <w:p w:rsidR="006D5148" w:rsidRPr="00B207A3" w:rsidRDefault="006D5148" w:rsidP="006D5148">
      <w:pPr>
        <w:jc w:val="both"/>
        <w:rPr>
          <w:rFonts w:eastAsia="Times New Roman"/>
          <w:color w:val="000000"/>
        </w:rPr>
      </w:pPr>
      <w:proofErr w:type="gramStart"/>
      <w:r w:rsidRPr="00B207A3">
        <w:rPr>
          <w:rFonts w:eastAsia="Times New Roman"/>
          <w:color w:val="000000"/>
        </w:rPr>
        <w:t>Заключении договора с участником закупки,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уклонившемся от заключения договора;</w:t>
      </w:r>
      <w:proofErr w:type="gramEnd"/>
    </w:p>
    <w:p w:rsidR="006D5148" w:rsidRPr="00B207A3" w:rsidRDefault="006D5148" w:rsidP="006D5148">
      <w:pPr>
        <w:jc w:val="both"/>
        <w:rPr>
          <w:rFonts w:eastAsia="Times New Roman"/>
          <w:color w:val="000000"/>
        </w:rPr>
      </w:pPr>
      <w:proofErr w:type="gramStart"/>
      <w:r w:rsidRPr="00B207A3">
        <w:rPr>
          <w:rFonts w:eastAsia="Times New Roman"/>
          <w:color w:val="00000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B207A3">
        <w:rPr>
          <w:rFonts w:eastAsia="Times New Roman"/>
          <w:color w:val="000000"/>
        </w:rPr>
        <w:t xml:space="preserve"> </w:t>
      </w:r>
      <w:proofErr w:type="gramStart"/>
      <w:r w:rsidRPr="00B207A3">
        <w:rPr>
          <w:rFonts w:eastAsia="Times New Roman"/>
          <w:color w:val="000000"/>
        </w:rPr>
        <w:t>договоре</w:t>
      </w:r>
      <w:proofErr w:type="gramEnd"/>
      <w:r w:rsidRPr="00B207A3">
        <w:rPr>
          <w:rFonts w:eastAsia="Times New Roman"/>
          <w:color w:val="000000"/>
        </w:rPr>
        <w:t xml:space="preserve">. </w:t>
      </w:r>
    </w:p>
    <w:p w:rsidR="006D5148" w:rsidRPr="00B207A3" w:rsidRDefault="006D5148" w:rsidP="00481230">
      <w:pPr>
        <w:tabs>
          <w:tab w:val="left" w:pos="0"/>
          <w:tab w:val="left" w:pos="993"/>
        </w:tabs>
        <w:ind w:firstLine="709"/>
        <w:jc w:val="both"/>
        <w:rPr>
          <w:lang w:eastAsia="ar-SA"/>
        </w:rPr>
      </w:pPr>
    </w:p>
    <w:p w:rsidR="00F6728B" w:rsidRPr="00B207A3" w:rsidRDefault="00F6728B" w:rsidP="00C27982">
      <w:pPr>
        <w:rPr>
          <w:lang w:eastAsia="ar-SA"/>
        </w:rPr>
      </w:pPr>
    </w:p>
    <w:p w:rsidR="00F6728B" w:rsidRPr="00B207A3" w:rsidRDefault="00F6728B" w:rsidP="00E74FCE">
      <w:pPr>
        <w:tabs>
          <w:tab w:val="left" w:pos="3780"/>
        </w:tabs>
        <w:spacing w:line="360" w:lineRule="auto"/>
        <w:rPr>
          <w:b/>
        </w:rPr>
      </w:pPr>
    </w:p>
    <w:p w:rsidR="00143260" w:rsidRPr="00B207A3" w:rsidRDefault="00143260" w:rsidP="00E74FCE">
      <w:pPr>
        <w:tabs>
          <w:tab w:val="left" w:pos="3780"/>
        </w:tabs>
        <w:spacing w:line="360" w:lineRule="auto"/>
        <w:rPr>
          <w:b/>
        </w:rPr>
      </w:pPr>
    </w:p>
    <w:p w:rsidR="00A86FC4" w:rsidRPr="00B207A3" w:rsidRDefault="00A86FC4">
      <w:pPr>
        <w:rPr>
          <w:rFonts w:eastAsia="Times New Roman"/>
          <w:b/>
          <w:lang w:eastAsia="ar-SA"/>
        </w:rPr>
      </w:pPr>
      <w:r w:rsidRPr="00B207A3">
        <w:rPr>
          <w:b/>
        </w:rPr>
        <w:br w:type="page"/>
      </w:r>
    </w:p>
    <w:p w:rsidR="00F6728B" w:rsidRPr="00B207A3" w:rsidRDefault="00F6728B" w:rsidP="004F5741">
      <w:pPr>
        <w:pStyle w:val="1"/>
        <w:jc w:val="right"/>
        <w:rPr>
          <w:rFonts w:ascii="Times New Roman" w:hAnsi="Times New Roman"/>
          <w:b/>
          <w:color w:val="auto"/>
          <w:sz w:val="24"/>
          <w:szCs w:val="24"/>
        </w:rPr>
      </w:pPr>
      <w:r w:rsidRPr="00B207A3">
        <w:rPr>
          <w:rFonts w:ascii="Times New Roman" w:hAnsi="Times New Roman"/>
          <w:b/>
          <w:color w:val="auto"/>
          <w:sz w:val="24"/>
          <w:szCs w:val="24"/>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9"/>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9"/>
        <w:spacing w:line="240" w:lineRule="auto"/>
        <w:ind w:right="-109" w:firstLine="0"/>
        <w:jc w:val="both"/>
        <w:rPr>
          <w:rFonts w:ascii="Times New Roman" w:hAnsi="Times New Roman" w:cs="Times New Roman"/>
          <w:b/>
        </w:rPr>
      </w:pPr>
    </w:p>
    <w:p w:rsidR="00680B94"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9"/>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9"/>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Default="00F6728B" w:rsidP="00C252BE">
      <w:pPr>
        <w:pStyle w:val="1"/>
        <w:jc w:val="right"/>
        <w:rPr>
          <w:rFonts w:ascii="Times New Roman" w:hAnsi="Times New Roman"/>
          <w:b/>
          <w:color w:val="auto"/>
          <w:sz w:val="24"/>
          <w:szCs w:val="24"/>
        </w:rPr>
      </w:pPr>
      <w:bookmarkStart w:id="29" w:name="_Toc414276618"/>
      <w:bookmarkEnd w:id="28"/>
    </w:p>
    <w:p w:rsidR="0087765B" w:rsidRPr="0087765B" w:rsidRDefault="0087765B" w:rsidP="0087765B">
      <w:pPr>
        <w:rPr>
          <w:lang w:eastAsia="ar-SA"/>
        </w:rPr>
      </w:pPr>
    </w:p>
    <w:bookmarkEnd w:id="29"/>
    <w:p w:rsidR="00F6728B" w:rsidRPr="00B207A3" w:rsidRDefault="00F6728B" w:rsidP="00C252BE"/>
    <w:p w:rsidR="00F6728B" w:rsidRPr="00B207A3" w:rsidRDefault="00F6728B" w:rsidP="00EA621F">
      <w:pPr>
        <w:pStyle w:val="1"/>
        <w:rPr>
          <w:rFonts w:ascii="Times New Roman" w:hAnsi="Times New Roman"/>
          <w:b/>
          <w:color w:val="auto"/>
          <w:sz w:val="24"/>
          <w:szCs w:val="24"/>
        </w:rPr>
      </w:pPr>
      <w:bookmarkStart w:id="30" w:name="_Toc414276619"/>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9"/>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b"/>
          <w:rFonts w:eastAsia="Times New Roman"/>
          <w:color w:val="auto"/>
          <w:u w:val="none"/>
          <w:lang w:eastAsia="en-US"/>
        </w:rPr>
        <w:t>и на</w:t>
      </w:r>
      <w:r w:rsidRPr="00B207A3">
        <w:rPr>
          <w:rStyle w:val="ab"/>
          <w:rFonts w:eastAsia="Times New Roman"/>
          <w:color w:val="auto"/>
          <w:u w:val="none"/>
        </w:rPr>
        <w:t xml:space="preserve"> ЭТП</w:t>
      </w:r>
      <w:r w:rsidR="00297415" w:rsidRPr="00B207A3">
        <w:rPr>
          <w:rStyle w:val="ab"/>
          <w:rFonts w:eastAsia="Times New Roman"/>
          <w:color w:val="auto"/>
          <w:u w:val="none"/>
        </w:rPr>
        <w:t xml:space="preserve"> </w:t>
      </w:r>
      <w:hyperlink r:id="rId12" w:history="1">
        <w:r w:rsidR="00A94D90" w:rsidRPr="00B207A3">
          <w:rPr>
            <w:rStyle w:val="ab"/>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188"/>
        <w:gridCol w:w="851"/>
        <w:gridCol w:w="283"/>
        <w:gridCol w:w="1418"/>
      </w:tblGrid>
      <w:tr w:rsidR="00DB3356" w:rsidRPr="00F97708" w:rsidTr="00DB3356">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6B68A0">
            <w:pPr>
              <w:tabs>
                <w:tab w:val="left" w:pos="993"/>
              </w:tabs>
              <w:jc w:val="center"/>
              <w:rPr>
                <w:rFonts w:ascii="Times New Roman" w:hAnsi="Times New Roman"/>
                <w:b/>
                <w:sz w:val="20"/>
              </w:rPr>
            </w:pPr>
            <w:r w:rsidRPr="00F97708">
              <w:rPr>
                <w:rFonts w:ascii="Times New Roman" w:hAnsi="Times New Roman"/>
                <w:b/>
                <w:sz w:val="20"/>
              </w:rPr>
              <w:t>№</w:t>
            </w:r>
          </w:p>
          <w:p w:rsidR="00DB3356" w:rsidRPr="00F97708" w:rsidRDefault="00DB3356" w:rsidP="006B68A0">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6B68A0">
            <w:pPr>
              <w:tabs>
                <w:tab w:val="left" w:pos="993"/>
              </w:tabs>
              <w:jc w:val="center"/>
              <w:rPr>
                <w:rFonts w:ascii="Times New Roman" w:hAnsi="Times New Roman"/>
                <w:b/>
                <w:sz w:val="20"/>
              </w:rPr>
            </w:pPr>
            <w:r w:rsidRPr="00F97708">
              <w:rPr>
                <w:rFonts w:ascii="Times New Roman" w:hAnsi="Times New Roman"/>
                <w:b/>
                <w:sz w:val="20"/>
              </w:rPr>
              <w:t>Наименование передаваемых прав</w:t>
            </w:r>
          </w:p>
          <w:p w:rsidR="00DB3356" w:rsidRPr="00F97708" w:rsidRDefault="00DB3356" w:rsidP="006B68A0">
            <w:pPr>
              <w:tabs>
                <w:tab w:val="left" w:pos="993"/>
              </w:tabs>
              <w:rPr>
                <w:rFonts w:ascii="Times New Roman" w:hAnsi="Times New Roman"/>
                <w:sz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6B68A0">
            <w:pPr>
              <w:tabs>
                <w:tab w:val="left" w:pos="993"/>
              </w:tabs>
              <w:jc w:val="center"/>
              <w:rPr>
                <w:rFonts w:ascii="Times New Roman" w:hAnsi="Times New Roman"/>
                <w:b/>
                <w:sz w:val="20"/>
              </w:rPr>
            </w:pPr>
            <w:r w:rsidRPr="00F97708">
              <w:rPr>
                <w:rFonts w:ascii="Times New Roman" w:hAnsi="Times New Roman"/>
                <w:b/>
                <w:sz w:val="20"/>
              </w:rPr>
              <w:t>Цена,</w:t>
            </w:r>
          </w:p>
          <w:p w:rsidR="00DB3356" w:rsidRPr="00F97708" w:rsidRDefault="00DB3356" w:rsidP="006B68A0">
            <w:pPr>
              <w:tabs>
                <w:tab w:val="left" w:pos="993"/>
              </w:tabs>
              <w:jc w:val="center"/>
              <w:rPr>
                <w:rFonts w:ascii="Times New Roman" w:hAnsi="Times New Roman"/>
                <w:b/>
                <w:sz w:val="20"/>
              </w:rPr>
            </w:pPr>
            <w:r w:rsidRPr="00F97708">
              <w:rPr>
                <w:rFonts w:ascii="Times New Roman" w:hAnsi="Times New Roman"/>
                <w:b/>
                <w:sz w:val="20"/>
              </w:rPr>
              <w:t>руб.</w:t>
            </w: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366B8D">
            <w:pPr>
              <w:tabs>
                <w:tab w:val="left" w:pos="993"/>
              </w:tabs>
              <w:ind w:firstLine="3"/>
              <w:jc w:val="center"/>
              <w:rPr>
                <w:rFonts w:ascii="Times New Roman" w:hAnsi="Times New Roman"/>
                <w:b/>
                <w:sz w:val="20"/>
              </w:rPr>
            </w:pPr>
            <w:r w:rsidRPr="00F97708">
              <w:rPr>
                <w:rFonts w:ascii="Times New Roman" w:hAnsi="Times New Roman"/>
                <w:b/>
                <w:sz w:val="20"/>
              </w:rPr>
              <w:t xml:space="preserve">Кол-во </w:t>
            </w:r>
            <w:r w:rsidR="00366B8D" w:rsidRPr="00F97708">
              <w:rPr>
                <w:rFonts w:ascii="Times New Roman" w:hAnsi="Times New Roman"/>
                <w:b/>
                <w:sz w:val="20"/>
              </w:rPr>
              <w:t>шт</w:t>
            </w:r>
            <w:r w:rsidRPr="00F97708">
              <w:rPr>
                <w:rFonts w:ascii="Times New Roman" w:hAnsi="Times New Roman"/>
                <w:b/>
                <w:sz w:val="20"/>
              </w:rPr>
              <w:t>.</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6B68A0">
            <w:pPr>
              <w:tabs>
                <w:tab w:val="left" w:pos="993"/>
              </w:tabs>
              <w:jc w:val="center"/>
              <w:rPr>
                <w:rFonts w:ascii="Times New Roman" w:hAnsi="Times New Roman"/>
                <w:b/>
                <w:sz w:val="20"/>
              </w:rPr>
            </w:pPr>
            <w:r w:rsidRPr="00F97708">
              <w:rPr>
                <w:rFonts w:ascii="Times New Roman" w:hAnsi="Times New Roman"/>
                <w:b/>
                <w:sz w:val="20"/>
              </w:rPr>
              <w:t>Стоимость, руб.</w:t>
            </w:r>
          </w:p>
        </w:tc>
      </w:tr>
      <w:tr w:rsidR="00DB3356" w:rsidRPr="00F97708"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DB3356" w:rsidP="006B68A0">
            <w:pPr>
              <w:tabs>
                <w:tab w:val="left" w:pos="993"/>
              </w:tabs>
              <w:jc w:val="center"/>
              <w:rPr>
                <w:rFonts w:ascii="Times New Roman" w:hAnsi="Times New Roman"/>
                <w:sz w:val="20"/>
              </w:rPr>
            </w:pPr>
          </w:p>
          <w:p w:rsidR="00DB3356" w:rsidRPr="00F97708" w:rsidRDefault="00DB3356" w:rsidP="006B68A0">
            <w:pPr>
              <w:tabs>
                <w:tab w:val="left" w:pos="993"/>
              </w:tabs>
              <w:jc w:val="center"/>
              <w:rPr>
                <w:rFonts w:ascii="Times New Roman" w:hAnsi="Times New Roman"/>
                <w:sz w:val="20"/>
              </w:rPr>
            </w:pPr>
            <w:r w:rsidRPr="00F97708">
              <w:rPr>
                <w:rFonts w:ascii="Times New Roman" w:hAnsi="Times New Roman"/>
                <w:sz w:val="20"/>
              </w:rPr>
              <w:t>1</w:t>
            </w:r>
          </w:p>
          <w:p w:rsidR="00DB3356" w:rsidRPr="00F97708" w:rsidRDefault="00DB3356" w:rsidP="006B68A0">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6B68A0" w:rsidP="006B68A0">
            <w:pPr>
              <w:tabs>
                <w:tab w:val="left" w:pos="993"/>
              </w:tabs>
              <w:ind w:right="134" w:firstLine="144"/>
              <w:jc w:val="both"/>
              <w:rPr>
                <w:rFonts w:ascii="Times New Roman" w:hAnsi="Times New Roman"/>
                <w:sz w:val="20"/>
              </w:rPr>
            </w:pPr>
            <w:r w:rsidRPr="00F97708">
              <w:rPr>
                <w:rFonts w:ascii="Times New Roman" w:hAnsi="Times New Roman"/>
                <w:sz w:val="20"/>
              </w:rPr>
              <w:t xml:space="preserve">Лицензия на СУБД </w:t>
            </w:r>
            <w:proofErr w:type="spellStart"/>
            <w:r w:rsidRPr="00F97708">
              <w:rPr>
                <w:rFonts w:ascii="Times New Roman" w:hAnsi="Times New Roman"/>
                <w:sz w:val="20"/>
              </w:rPr>
              <w:t>Tantor</w:t>
            </w:r>
            <w:proofErr w:type="spellEnd"/>
            <w:r w:rsidRPr="00F97708">
              <w:rPr>
                <w:rFonts w:ascii="Times New Roman" w:hAnsi="Times New Roman"/>
                <w:sz w:val="20"/>
              </w:rPr>
              <w:t xml:space="preserve"> в редакции </w:t>
            </w:r>
            <w:proofErr w:type="spellStart"/>
            <w:r w:rsidRPr="00F97708">
              <w:rPr>
                <w:rFonts w:ascii="Times New Roman" w:hAnsi="Times New Roman"/>
                <w:sz w:val="20"/>
              </w:rPr>
              <w:t>Certified</w:t>
            </w:r>
            <w:proofErr w:type="spellEnd"/>
            <w:r w:rsidRPr="00F97708">
              <w:rPr>
                <w:rFonts w:ascii="Times New Roman" w:hAnsi="Times New Roman"/>
                <w:sz w:val="20"/>
              </w:rPr>
              <w:t xml:space="preserve"> 1С (ФСТЭК) и полнофункциональную модульную платформу администрирования и мониторинга кластеров </w:t>
            </w:r>
            <w:proofErr w:type="spellStart"/>
            <w:r w:rsidRPr="00F97708">
              <w:rPr>
                <w:rFonts w:ascii="Times New Roman" w:hAnsi="Times New Roman"/>
                <w:sz w:val="20"/>
              </w:rPr>
              <w:t>PostgreSQL</w:t>
            </w:r>
            <w:proofErr w:type="spellEnd"/>
            <w:r w:rsidRPr="00F97708">
              <w:rPr>
                <w:rFonts w:ascii="Times New Roman" w:hAnsi="Times New Roman"/>
                <w:sz w:val="20"/>
              </w:rPr>
              <w:t xml:space="preserve"> «</w:t>
            </w:r>
            <w:proofErr w:type="spellStart"/>
            <w:r w:rsidRPr="00F97708">
              <w:rPr>
                <w:rFonts w:ascii="Times New Roman" w:hAnsi="Times New Roman"/>
                <w:sz w:val="20"/>
              </w:rPr>
              <w:t>Тантор</w:t>
            </w:r>
            <w:proofErr w:type="spellEnd"/>
            <w:r w:rsidRPr="00F97708">
              <w:rPr>
                <w:rFonts w:ascii="Times New Roman" w:hAnsi="Times New Roman"/>
                <w:sz w:val="20"/>
              </w:rPr>
              <w:t>», на базе процессорной архитектуры х86-64, для сервера на 1 физическое или виртуальное ядро, способ передачи электронный, на срок действия исключительного права, с включенными обновлениями Тип 1 на 12 мес.</w:t>
            </w:r>
          </w:p>
        </w:tc>
        <w:tc>
          <w:tcPr>
            <w:tcW w:w="992"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DB3356" w:rsidP="006B68A0">
            <w:pPr>
              <w:tabs>
                <w:tab w:val="left" w:pos="993"/>
              </w:tabs>
              <w:jc w:val="center"/>
              <w:rPr>
                <w:rFonts w:ascii="Times New Roman" w:hAnsi="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6B68A0" w:rsidP="006B68A0">
            <w:pPr>
              <w:tabs>
                <w:tab w:val="left" w:pos="993"/>
              </w:tabs>
              <w:jc w:val="center"/>
              <w:rPr>
                <w:rFonts w:ascii="Times New Roman" w:hAnsi="Times New Roman"/>
                <w:sz w:val="20"/>
              </w:rPr>
            </w:pPr>
            <w:r w:rsidRPr="00F97708">
              <w:rPr>
                <w:rFonts w:ascii="Times New Roman" w:hAnsi="Times New Roman"/>
                <w:sz w:val="20"/>
              </w:rPr>
              <w:t>1</w:t>
            </w:r>
            <w:r w:rsidR="00DB3356" w:rsidRPr="00F97708">
              <w:rPr>
                <w:rFonts w:ascii="Times New Roman" w:hAnsi="Times New Roman"/>
                <w:sz w:val="20"/>
              </w:rPr>
              <w:t>6</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DB3356" w:rsidP="006B68A0">
            <w:pPr>
              <w:tabs>
                <w:tab w:val="left" w:pos="993"/>
              </w:tabs>
              <w:jc w:val="center"/>
              <w:rPr>
                <w:rFonts w:ascii="Times New Roman" w:hAnsi="Times New Roman"/>
                <w:sz w:val="20"/>
              </w:rPr>
            </w:pPr>
          </w:p>
        </w:tc>
      </w:tr>
      <w:tr w:rsidR="00DB3356" w:rsidRPr="00F97708"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DB3356" w:rsidP="006B68A0">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F97708" w:rsidRDefault="00DB3356" w:rsidP="006B68A0">
            <w:pPr>
              <w:tabs>
                <w:tab w:val="left" w:pos="993"/>
              </w:tabs>
              <w:ind w:right="134" w:firstLine="426"/>
              <w:jc w:val="right"/>
              <w:rPr>
                <w:rFonts w:ascii="Times New Roman" w:hAnsi="Times New Roman"/>
                <w:sz w:val="20"/>
              </w:rPr>
            </w:pPr>
            <w:r w:rsidRPr="00F97708">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F97708" w:rsidRDefault="00DB3356" w:rsidP="006B68A0">
            <w:pPr>
              <w:tabs>
                <w:tab w:val="left" w:pos="993"/>
              </w:tabs>
              <w:ind w:right="275" w:firstLine="426"/>
              <w:jc w:val="right"/>
              <w:rPr>
                <w:rFonts w:ascii="Times New Roman" w:hAnsi="Times New Roman"/>
                <w:sz w:val="20"/>
              </w:rPr>
            </w:pPr>
          </w:p>
        </w:tc>
      </w:tr>
      <w:tr w:rsidR="00DB3356" w:rsidRPr="00F97708" w:rsidTr="00DB3356">
        <w:trPr>
          <w:trHeight w:val="60"/>
        </w:trPr>
        <w:tc>
          <w:tcPr>
            <w:tcW w:w="567" w:type="dxa"/>
            <w:tcBorders>
              <w:top w:val="single" w:sz="4" w:space="0" w:color="auto"/>
            </w:tcBorders>
            <w:shd w:val="clear" w:color="FFFFFF" w:fill="auto"/>
            <w:vAlign w:val="bottom"/>
          </w:tcPr>
          <w:p w:rsidR="00DB3356" w:rsidRPr="00F97708" w:rsidRDefault="00DB3356" w:rsidP="006B68A0">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F97708" w:rsidRDefault="00DB3356" w:rsidP="006B68A0">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F97708" w:rsidRDefault="00DB3356" w:rsidP="00DB3356">
            <w:pPr>
              <w:tabs>
                <w:tab w:val="left" w:pos="993"/>
              </w:tabs>
              <w:rPr>
                <w:rFonts w:ascii="Times New Roman" w:hAnsi="Times New Roman"/>
                <w:sz w:val="20"/>
              </w:rPr>
            </w:pPr>
            <w:r w:rsidRPr="00F97708">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F97708" w:rsidRDefault="00DB3356" w:rsidP="006B68A0">
            <w:pPr>
              <w:tabs>
                <w:tab w:val="left" w:pos="993"/>
              </w:tabs>
              <w:jc w:val="center"/>
              <w:rPr>
                <w:rFonts w:ascii="Times New Roman" w:hAnsi="Times New Roman"/>
                <w:sz w:val="20"/>
              </w:rPr>
            </w:pPr>
            <w:r w:rsidRPr="00F97708">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6B68A0" w:rsidRPr="006B68A0">
        <w:rPr>
          <w:rFonts w:eastAsia="Times New Roman"/>
          <w:b/>
          <w:bCs/>
        </w:rPr>
        <w:t xml:space="preserve">Оказание услуг по предоставлению прав на использование программ для ЭВМ СУБД </w:t>
      </w:r>
      <w:proofErr w:type="spellStart"/>
      <w:r w:rsidR="006B68A0" w:rsidRPr="006B68A0">
        <w:rPr>
          <w:rFonts w:eastAsia="Times New Roman"/>
          <w:b/>
          <w:bCs/>
        </w:rPr>
        <w:t>Tantor</w:t>
      </w:r>
      <w:proofErr w:type="spellEnd"/>
      <w:r w:rsidR="006B68A0" w:rsidRPr="006B68A0">
        <w:rPr>
          <w:rFonts w:eastAsia="Times New Roman"/>
          <w:b/>
          <w:bCs/>
        </w:rPr>
        <w:t xml:space="preserve"> в редакции </w:t>
      </w:r>
      <w:proofErr w:type="spellStart"/>
      <w:r w:rsidR="006B68A0" w:rsidRPr="006B68A0">
        <w:rPr>
          <w:rFonts w:eastAsia="Times New Roman"/>
          <w:b/>
          <w:bCs/>
        </w:rPr>
        <w:t>Certified</w:t>
      </w:r>
      <w:proofErr w:type="spellEnd"/>
      <w:r w:rsidR="006B68A0" w:rsidRPr="006B68A0">
        <w:rPr>
          <w:rFonts w:eastAsia="Times New Roman"/>
          <w:b/>
          <w:bCs/>
        </w:rPr>
        <w:t xml:space="preserve"> 1С (ФСТЭК)</w:t>
      </w:r>
      <w:r w:rsidR="00356BD6" w:rsidRPr="00356BD6">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
        <w:autoSpaceDE w:val="0"/>
        <w:autoSpaceDN w:val="0"/>
        <w:adjustRightInd w:val="0"/>
        <w:ind w:left="0"/>
        <w:jc w:val="both"/>
      </w:pPr>
    </w:p>
    <w:p w:rsidR="00286762" w:rsidRPr="00B207A3" w:rsidRDefault="00EF3A01" w:rsidP="00917337">
      <w:pPr>
        <w:pStyle w:val="afff"/>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lastRenderedPageBreak/>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Pr="00B207A3" w:rsidRDefault="00A315E1">
      <w:pPr>
        <w:rPr>
          <w:rFonts w:eastAsia="Times New Roman"/>
          <w:b/>
          <w:bCs/>
          <w:shd w:val="clear" w:color="auto" w:fill="FFFFFF"/>
        </w:rPr>
      </w:pPr>
      <w:r w:rsidRPr="00B207A3">
        <w:rPr>
          <w:b/>
          <w:bCs/>
          <w:shd w:val="clear" w:color="auto" w:fill="FFFFFF"/>
        </w:rPr>
        <w:br w:type="page"/>
      </w: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lastRenderedPageBreak/>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lastRenderedPageBreak/>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6B68A0" w:rsidRPr="006B68A0" w:rsidRDefault="006B68A0" w:rsidP="006B68A0">
      <w:pPr>
        <w:shd w:val="clear" w:color="auto" w:fill="FFFFFF"/>
        <w:spacing w:line="276" w:lineRule="auto"/>
        <w:jc w:val="center"/>
        <w:rPr>
          <w:rFonts w:eastAsia="Calibri"/>
          <w:b/>
          <w:sz w:val="20"/>
          <w:szCs w:val="20"/>
          <w:lang w:eastAsia="en-US"/>
        </w:rPr>
      </w:pPr>
      <w:r w:rsidRPr="006B68A0">
        <w:rPr>
          <w:rFonts w:eastAsia="Calibri"/>
          <w:b/>
          <w:sz w:val="20"/>
          <w:szCs w:val="20"/>
          <w:lang w:eastAsia="en-US"/>
        </w:rPr>
        <w:t xml:space="preserve">на предоставление неисключительных лицензий на систему управления базами данных для нужд </w:t>
      </w:r>
    </w:p>
    <w:p w:rsidR="006B68A0" w:rsidRPr="006B68A0" w:rsidRDefault="006B68A0" w:rsidP="006B68A0">
      <w:pPr>
        <w:shd w:val="clear" w:color="auto" w:fill="FFFFFF"/>
        <w:spacing w:line="276" w:lineRule="auto"/>
        <w:jc w:val="center"/>
        <w:rPr>
          <w:rFonts w:eastAsia="Calibri"/>
          <w:b/>
          <w:sz w:val="20"/>
          <w:szCs w:val="20"/>
          <w:lang w:eastAsia="en-US"/>
        </w:rPr>
      </w:pPr>
      <w:r w:rsidRPr="006B68A0">
        <w:rPr>
          <w:rFonts w:eastAsia="Calibri"/>
          <w:b/>
          <w:sz w:val="20"/>
          <w:szCs w:val="20"/>
          <w:lang w:eastAsia="en-US"/>
        </w:rPr>
        <w:t>ООО «СЕВАСТОПОЛЬЭНЕРГО»</w:t>
      </w:r>
    </w:p>
    <w:p w:rsidR="006B68A0" w:rsidRPr="006B68A0" w:rsidRDefault="006B68A0" w:rsidP="006B68A0">
      <w:pPr>
        <w:autoSpaceDE w:val="0"/>
        <w:autoSpaceDN w:val="0"/>
        <w:adjustRightInd w:val="0"/>
        <w:ind w:firstLine="709"/>
        <w:jc w:val="both"/>
        <w:rPr>
          <w:rFonts w:eastAsia="Calibri"/>
          <w:sz w:val="20"/>
          <w:szCs w:val="20"/>
          <w:lang w:eastAsia="en-US"/>
        </w:rPr>
      </w:pPr>
    </w:p>
    <w:p w:rsidR="006B68A0" w:rsidRPr="006B68A0" w:rsidRDefault="006B68A0" w:rsidP="006B68A0">
      <w:pPr>
        <w:spacing w:after="200" w:line="276" w:lineRule="auto"/>
        <w:jc w:val="both"/>
        <w:rPr>
          <w:rFonts w:eastAsia="Calibri"/>
          <w:b/>
          <w:szCs w:val="28"/>
          <w:lang w:eastAsia="en-US"/>
        </w:rPr>
      </w:pPr>
    </w:p>
    <w:p w:rsidR="006B68A0" w:rsidRPr="006B68A0" w:rsidRDefault="006B68A0" w:rsidP="006B68A0">
      <w:pPr>
        <w:numPr>
          <w:ilvl w:val="0"/>
          <w:numId w:val="34"/>
        </w:numPr>
        <w:autoSpaceDE w:val="0"/>
        <w:autoSpaceDN w:val="0"/>
        <w:adjustRightInd w:val="0"/>
        <w:spacing w:after="200" w:line="276" w:lineRule="auto"/>
        <w:contextualSpacing/>
        <w:jc w:val="both"/>
        <w:rPr>
          <w:rFonts w:eastAsia="Calibri"/>
          <w:b/>
          <w:sz w:val="16"/>
          <w:szCs w:val="20"/>
          <w:lang w:eastAsia="en-US"/>
        </w:rPr>
      </w:pPr>
      <w:r w:rsidRPr="006B68A0">
        <w:rPr>
          <w:rFonts w:eastAsia="Calibri"/>
          <w:b/>
          <w:sz w:val="20"/>
          <w:lang w:eastAsia="en-US"/>
        </w:rPr>
        <w:t>Общая информация об объекте закупки</w:t>
      </w:r>
    </w:p>
    <w:p w:rsidR="006B68A0" w:rsidRPr="006B68A0" w:rsidRDefault="006B68A0" w:rsidP="006B68A0">
      <w:pPr>
        <w:numPr>
          <w:ilvl w:val="1"/>
          <w:numId w:val="34"/>
        </w:numPr>
        <w:shd w:val="clear" w:color="auto" w:fill="FFFFFF"/>
        <w:tabs>
          <w:tab w:val="left" w:pos="1276"/>
        </w:tabs>
        <w:autoSpaceDE w:val="0"/>
        <w:autoSpaceDN w:val="0"/>
        <w:adjustRightInd w:val="0"/>
        <w:spacing w:after="200" w:line="276" w:lineRule="auto"/>
        <w:contextualSpacing/>
        <w:jc w:val="both"/>
        <w:rPr>
          <w:rFonts w:eastAsia="Calibri"/>
          <w:lang w:eastAsia="en-US"/>
        </w:rPr>
      </w:pPr>
      <w:r w:rsidRPr="006B68A0">
        <w:rPr>
          <w:rFonts w:eastAsia="Calibri"/>
          <w:b/>
          <w:sz w:val="20"/>
          <w:lang w:eastAsia="en-US"/>
        </w:rPr>
        <w:t xml:space="preserve">Объект закупки: </w:t>
      </w:r>
      <w:r w:rsidRPr="006B68A0">
        <w:rPr>
          <w:rFonts w:eastAsia="Calibri"/>
          <w:sz w:val="20"/>
          <w:lang w:eastAsia="en-US"/>
        </w:rPr>
        <w:t xml:space="preserve">Оказание услуг по предоставлению прав на использование программ для ЭВМ СУБД </w:t>
      </w:r>
      <w:proofErr w:type="spellStart"/>
      <w:r w:rsidRPr="006B68A0">
        <w:rPr>
          <w:rFonts w:eastAsia="Calibri"/>
          <w:sz w:val="20"/>
          <w:lang w:eastAsia="en-US"/>
        </w:rPr>
        <w:t>Tantor</w:t>
      </w:r>
      <w:proofErr w:type="spellEnd"/>
      <w:r w:rsidRPr="006B68A0">
        <w:rPr>
          <w:rFonts w:eastAsia="Calibri"/>
          <w:sz w:val="20"/>
          <w:lang w:eastAsia="en-US"/>
        </w:rPr>
        <w:t xml:space="preserve"> в редакции </w:t>
      </w:r>
      <w:proofErr w:type="spellStart"/>
      <w:r w:rsidRPr="006B68A0">
        <w:rPr>
          <w:rFonts w:eastAsia="Calibri"/>
          <w:sz w:val="20"/>
          <w:lang w:eastAsia="en-US"/>
        </w:rPr>
        <w:t>Certified</w:t>
      </w:r>
      <w:proofErr w:type="spellEnd"/>
      <w:r w:rsidRPr="006B68A0">
        <w:rPr>
          <w:rFonts w:eastAsia="Calibri"/>
          <w:sz w:val="20"/>
          <w:lang w:eastAsia="en-US"/>
        </w:rPr>
        <w:t xml:space="preserve"> 1С (ФСТЭК). </w:t>
      </w:r>
    </w:p>
    <w:p w:rsidR="006B68A0" w:rsidRPr="006B68A0" w:rsidRDefault="006B68A0" w:rsidP="006B68A0">
      <w:pPr>
        <w:numPr>
          <w:ilvl w:val="1"/>
          <w:numId w:val="34"/>
        </w:numPr>
        <w:shd w:val="clear" w:color="auto" w:fill="FFFFFF"/>
        <w:tabs>
          <w:tab w:val="left" w:pos="1276"/>
        </w:tabs>
        <w:autoSpaceDE w:val="0"/>
        <w:autoSpaceDN w:val="0"/>
        <w:adjustRightInd w:val="0"/>
        <w:spacing w:after="200" w:line="276" w:lineRule="auto"/>
        <w:contextualSpacing/>
        <w:jc w:val="both"/>
        <w:rPr>
          <w:rFonts w:eastAsia="Calibri"/>
          <w:sz w:val="20"/>
          <w:lang w:eastAsia="en-US"/>
        </w:rPr>
      </w:pPr>
      <w:r w:rsidRPr="006B68A0">
        <w:rPr>
          <w:rFonts w:eastAsia="Calibri"/>
          <w:b/>
          <w:sz w:val="20"/>
          <w:lang w:eastAsia="en-US"/>
        </w:rPr>
        <w:t xml:space="preserve">Цель закупки: </w:t>
      </w:r>
      <w:r w:rsidRPr="006B68A0">
        <w:rPr>
          <w:rFonts w:eastAsia="Calibri"/>
          <w:sz w:val="20"/>
          <w:lang w:eastAsia="en-US"/>
        </w:rPr>
        <w:t xml:space="preserve">С целью исполнения планов перехода на использование преимущественно отечественное системное и прикладное программное обеспечение.  </w:t>
      </w:r>
    </w:p>
    <w:p w:rsidR="006B68A0" w:rsidRPr="006B68A0" w:rsidRDefault="006B68A0" w:rsidP="006B68A0">
      <w:pPr>
        <w:numPr>
          <w:ilvl w:val="1"/>
          <w:numId w:val="3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6B68A0">
        <w:rPr>
          <w:rFonts w:eastAsia="Calibri"/>
          <w:b/>
          <w:sz w:val="20"/>
          <w:lang w:eastAsia="en-US"/>
        </w:rPr>
        <w:t xml:space="preserve">Место оказания услуги: </w:t>
      </w:r>
      <w:r w:rsidRPr="006B68A0">
        <w:rPr>
          <w:rFonts w:eastAsia="Calibri"/>
          <w:sz w:val="20"/>
          <w:lang w:eastAsia="en-US"/>
        </w:rPr>
        <w:t xml:space="preserve"> г. Севастополь, ул</w:t>
      </w:r>
      <w:proofErr w:type="gramStart"/>
      <w:r w:rsidRPr="006B68A0">
        <w:rPr>
          <w:rFonts w:eastAsia="Calibri"/>
          <w:sz w:val="20"/>
          <w:lang w:eastAsia="en-US"/>
        </w:rPr>
        <w:t>.Х</w:t>
      </w:r>
      <w:proofErr w:type="gramEnd"/>
      <w:r w:rsidRPr="006B68A0">
        <w:rPr>
          <w:rFonts w:eastAsia="Calibri"/>
          <w:sz w:val="20"/>
          <w:lang w:eastAsia="en-US"/>
        </w:rPr>
        <w:t>русталёва, дом 44.</w:t>
      </w:r>
    </w:p>
    <w:p w:rsidR="006B68A0" w:rsidRPr="006B68A0" w:rsidRDefault="006B68A0" w:rsidP="006B68A0">
      <w:pPr>
        <w:numPr>
          <w:ilvl w:val="1"/>
          <w:numId w:val="34"/>
        </w:numPr>
        <w:shd w:val="clear" w:color="auto" w:fill="FFFFFF"/>
        <w:tabs>
          <w:tab w:val="left" w:pos="1276"/>
        </w:tabs>
        <w:autoSpaceDE w:val="0"/>
        <w:autoSpaceDN w:val="0"/>
        <w:adjustRightInd w:val="0"/>
        <w:spacing w:after="200" w:line="276" w:lineRule="auto"/>
        <w:contextualSpacing/>
        <w:jc w:val="both"/>
        <w:rPr>
          <w:rFonts w:eastAsia="Calibri"/>
          <w:sz w:val="16"/>
          <w:lang w:eastAsia="en-US"/>
        </w:rPr>
      </w:pPr>
      <w:r w:rsidRPr="006B68A0">
        <w:rPr>
          <w:rFonts w:eastAsia="Calibri"/>
          <w:b/>
          <w:sz w:val="20"/>
          <w:lang w:eastAsia="en-US"/>
        </w:rPr>
        <w:t>Объём услуг:</w:t>
      </w:r>
      <w:r w:rsidRPr="006B68A0">
        <w:rPr>
          <w:rFonts w:eastAsia="Calibri"/>
          <w:sz w:val="20"/>
          <w:lang w:eastAsia="en-US"/>
        </w:rPr>
        <w:t xml:space="preserve"> Перечень передаваемых программных продуктов </w:t>
      </w:r>
      <w:proofErr w:type="gramStart"/>
      <w:r w:rsidRPr="006B68A0">
        <w:rPr>
          <w:rFonts w:eastAsia="Calibri"/>
          <w:sz w:val="20"/>
          <w:lang w:eastAsia="en-US"/>
        </w:rPr>
        <w:t>согласно таблицы</w:t>
      </w:r>
      <w:proofErr w:type="gramEnd"/>
      <w:r w:rsidRPr="006B68A0">
        <w:rPr>
          <w:rFonts w:eastAsia="Calibri"/>
          <w:sz w:val="20"/>
          <w:lang w:eastAsia="en-US"/>
        </w:rPr>
        <w:t xml:space="preserve"> 1 к Техническому заданию.</w:t>
      </w:r>
    </w:p>
    <w:p w:rsidR="006B68A0" w:rsidRPr="006B68A0" w:rsidRDefault="006B68A0" w:rsidP="006B68A0">
      <w:pPr>
        <w:shd w:val="clear" w:color="auto" w:fill="FFFFFF"/>
        <w:tabs>
          <w:tab w:val="left" w:pos="1276"/>
        </w:tabs>
        <w:autoSpaceDE w:val="0"/>
        <w:autoSpaceDN w:val="0"/>
        <w:adjustRightInd w:val="0"/>
        <w:ind w:left="720"/>
        <w:contextualSpacing/>
        <w:jc w:val="right"/>
        <w:rPr>
          <w:rFonts w:eastAsia="Calibri"/>
          <w:sz w:val="16"/>
          <w:lang w:eastAsia="en-US"/>
        </w:rPr>
      </w:pPr>
      <w:r w:rsidRPr="006B68A0">
        <w:rPr>
          <w:rFonts w:eastAsia="Calibri"/>
          <w:sz w:val="16"/>
          <w:lang w:eastAsia="en-US"/>
        </w:rPr>
        <w:t>Таблица 1</w:t>
      </w:r>
    </w:p>
    <w:tbl>
      <w:tblPr>
        <w:tblW w:w="9214"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969"/>
        <w:gridCol w:w="2126"/>
        <w:gridCol w:w="1843"/>
        <w:gridCol w:w="1276"/>
      </w:tblGrid>
      <w:tr w:rsidR="006B68A0" w:rsidRPr="006B68A0" w:rsidTr="006B68A0">
        <w:trPr>
          <w:trHeight w:val="315"/>
        </w:trPr>
        <w:tc>
          <w:tcPr>
            <w:tcW w:w="3969" w:type="dxa"/>
            <w:shd w:val="clear" w:color="000000" w:fill="auto"/>
            <w:noWrap/>
            <w:vAlign w:val="center"/>
            <w:hideMark/>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bCs/>
                <w:iCs/>
                <w:color w:val="000000"/>
                <w:sz w:val="20"/>
                <w:lang w:eastAsia="en-US"/>
              </w:rPr>
              <w:t>Наименование лицензий</w:t>
            </w:r>
          </w:p>
        </w:tc>
        <w:tc>
          <w:tcPr>
            <w:tcW w:w="2126" w:type="dxa"/>
            <w:shd w:val="clear" w:color="000000" w:fill="auto"/>
            <w:vAlign w:val="center"/>
            <w:hideMark/>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bCs/>
                <w:iCs/>
                <w:color w:val="000000"/>
                <w:sz w:val="20"/>
                <w:lang w:eastAsia="en-US"/>
              </w:rPr>
              <w:t xml:space="preserve">Количество ядер </w:t>
            </w:r>
          </w:p>
        </w:tc>
        <w:tc>
          <w:tcPr>
            <w:tcW w:w="1843" w:type="dxa"/>
            <w:shd w:val="clear" w:color="000000" w:fill="auto"/>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bCs/>
                <w:iCs/>
                <w:color w:val="000000"/>
                <w:sz w:val="20"/>
                <w:lang w:eastAsia="en-US"/>
              </w:rPr>
              <w:t xml:space="preserve">Срок действия обновлений </w:t>
            </w:r>
          </w:p>
        </w:tc>
        <w:tc>
          <w:tcPr>
            <w:tcW w:w="1276" w:type="dxa"/>
            <w:shd w:val="clear" w:color="000000" w:fill="auto"/>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bCs/>
                <w:iCs/>
                <w:color w:val="000000"/>
                <w:sz w:val="20"/>
                <w:lang w:eastAsia="en-US"/>
              </w:rPr>
              <w:t>Тип лицензии</w:t>
            </w:r>
          </w:p>
        </w:tc>
      </w:tr>
      <w:tr w:rsidR="006B68A0" w:rsidRPr="006B68A0" w:rsidTr="006B68A0">
        <w:trPr>
          <w:trHeight w:val="780"/>
        </w:trPr>
        <w:tc>
          <w:tcPr>
            <w:tcW w:w="3969" w:type="dxa"/>
            <w:vAlign w:val="center"/>
          </w:tcPr>
          <w:p w:rsidR="006B68A0" w:rsidRPr="006B68A0" w:rsidRDefault="006B68A0" w:rsidP="006B68A0">
            <w:pPr>
              <w:widowControl w:val="0"/>
              <w:rPr>
                <w:rFonts w:eastAsia="Calibri"/>
                <w:bCs/>
                <w:iCs/>
                <w:color w:val="000000"/>
                <w:sz w:val="20"/>
                <w:lang w:eastAsia="en-US"/>
              </w:rPr>
            </w:pPr>
            <w:r w:rsidRPr="006B68A0">
              <w:rPr>
                <w:rFonts w:eastAsia="Calibri"/>
                <w:bCs/>
                <w:iCs/>
                <w:color w:val="000000"/>
                <w:sz w:val="20"/>
                <w:lang w:eastAsia="en-US"/>
              </w:rPr>
              <w:t xml:space="preserve">Лицензия на СУБД </w:t>
            </w:r>
            <w:proofErr w:type="spellStart"/>
            <w:r w:rsidRPr="006B68A0">
              <w:rPr>
                <w:rFonts w:eastAsia="Calibri"/>
                <w:bCs/>
                <w:iCs/>
                <w:color w:val="000000"/>
                <w:sz w:val="20"/>
                <w:lang w:eastAsia="en-US"/>
              </w:rPr>
              <w:t>Tantor</w:t>
            </w:r>
            <w:proofErr w:type="spellEnd"/>
            <w:r w:rsidRPr="006B68A0">
              <w:rPr>
                <w:rFonts w:eastAsia="Calibri"/>
                <w:bCs/>
                <w:iCs/>
                <w:color w:val="000000"/>
                <w:sz w:val="20"/>
                <w:lang w:eastAsia="en-US"/>
              </w:rPr>
              <w:t xml:space="preserve"> * в редакции </w:t>
            </w:r>
            <w:proofErr w:type="spellStart"/>
            <w:r w:rsidRPr="006B68A0">
              <w:rPr>
                <w:rFonts w:eastAsia="Calibri"/>
                <w:bCs/>
                <w:iCs/>
                <w:color w:val="000000"/>
                <w:sz w:val="20"/>
                <w:lang w:eastAsia="en-US"/>
              </w:rPr>
              <w:t>Certified</w:t>
            </w:r>
            <w:proofErr w:type="spellEnd"/>
            <w:r w:rsidRPr="006B68A0">
              <w:rPr>
                <w:rFonts w:eastAsia="Calibri"/>
                <w:bCs/>
                <w:iCs/>
                <w:color w:val="000000"/>
                <w:sz w:val="20"/>
                <w:lang w:eastAsia="en-US"/>
              </w:rPr>
              <w:t xml:space="preserve"> 1С (ФСТЭК) и полнофункциональную модульную платформу администрирования и мониторинга кластеров </w:t>
            </w:r>
            <w:proofErr w:type="spellStart"/>
            <w:r w:rsidRPr="006B68A0">
              <w:rPr>
                <w:rFonts w:eastAsia="Calibri"/>
                <w:bCs/>
                <w:iCs/>
                <w:color w:val="000000"/>
                <w:sz w:val="20"/>
                <w:lang w:eastAsia="en-US"/>
              </w:rPr>
              <w:t>PostgreSQL</w:t>
            </w:r>
            <w:proofErr w:type="spellEnd"/>
            <w:r w:rsidRPr="006B68A0">
              <w:rPr>
                <w:rFonts w:eastAsia="Calibri"/>
                <w:bCs/>
                <w:iCs/>
                <w:color w:val="000000"/>
                <w:sz w:val="20"/>
                <w:lang w:eastAsia="en-US"/>
              </w:rPr>
              <w:t xml:space="preserve"> «</w:t>
            </w:r>
            <w:proofErr w:type="spellStart"/>
            <w:r w:rsidRPr="006B68A0">
              <w:rPr>
                <w:rFonts w:eastAsia="Calibri"/>
                <w:bCs/>
                <w:iCs/>
                <w:color w:val="000000"/>
                <w:sz w:val="20"/>
                <w:lang w:eastAsia="en-US"/>
              </w:rPr>
              <w:t>Тантор</w:t>
            </w:r>
            <w:proofErr w:type="spellEnd"/>
            <w:r w:rsidRPr="006B68A0">
              <w:rPr>
                <w:rFonts w:eastAsia="Calibri"/>
                <w:bCs/>
                <w:iCs/>
                <w:color w:val="000000"/>
                <w:sz w:val="20"/>
                <w:lang w:eastAsia="en-US"/>
              </w:rPr>
              <w:t>», на базе процессорной архитектуры х86-64, для сервера на 1 физическое или виртуальное ядро, способ передачи электронный, на срок действия исключительного права, с включенными обновлениями Тип 1 на 12 мес.</w:t>
            </w:r>
          </w:p>
        </w:tc>
        <w:tc>
          <w:tcPr>
            <w:tcW w:w="2126" w:type="dxa"/>
            <w:shd w:val="clear" w:color="auto" w:fill="auto"/>
            <w:vAlign w:val="center"/>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bCs/>
                <w:iCs/>
                <w:color w:val="000000"/>
                <w:sz w:val="20"/>
                <w:lang w:eastAsia="en-US"/>
              </w:rPr>
              <w:t>16</w:t>
            </w:r>
            <w:bookmarkStart w:id="32" w:name="_GoBack"/>
            <w:bookmarkEnd w:id="32"/>
          </w:p>
        </w:tc>
        <w:tc>
          <w:tcPr>
            <w:tcW w:w="1843" w:type="dxa"/>
            <w:vAlign w:val="center"/>
          </w:tcPr>
          <w:p w:rsidR="006B68A0" w:rsidRPr="006B68A0" w:rsidRDefault="006B68A0" w:rsidP="006B68A0">
            <w:pPr>
              <w:widowControl w:val="0"/>
              <w:spacing w:line="276" w:lineRule="auto"/>
              <w:jc w:val="center"/>
              <w:rPr>
                <w:rFonts w:eastAsia="Calibri"/>
                <w:bCs/>
                <w:iCs/>
                <w:color w:val="000000"/>
                <w:sz w:val="20"/>
                <w:lang w:eastAsia="en-US"/>
              </w:rPr>
            </w:pPr>
            <w:r w:rsidRPr="006B68A0">
              <w:rPr>
                <w:rFonts w:eastAsia="Calibri"/>
                <w:sz w:val="20"/>
                <w:lang w:eastAsia="en-US"/>
              </w:rPr>
              <w:t>12 месяцев</w:t>
            </w:r>
          </w:p>
        </w:tc>
        <w:tc>
          <w:tcPr>
            <w:tcW w:w="1276" w:type="dxa"/>
            <w:vAlign w:val="center"/>
          </w:tcPr>
          <w:p w:rsidR="006B68A0" w:rsidRPr="006B68A0" w:rsidRDefault="006B68A0" w:rsidP="006B68A0">
            <w:pPr>
              <w:widowControl w:val="0"/>
              <w:spacing w:line="276" w:lineRule="auto"/>
              <w:jc w:val="center"/>
              <w:rPr>
                <w:rFonts w:eastAsia="Calibri"/>
                <w:sz w:val="20"/>
                <w:lang w:eastAsia="en-US"/>
              </w:rPr>
            </w:pPr>
            <w:r w:rsidRPr="006B68A0">
              <w:rPr>
                <w:rFonts w:eastAsia="Calibri"/>
                <w:sz w:val="20"/>
                <w:lang w:eastAsia="en-US"/>
              </w:rPr>
              <w:t>Бессрочная</w:t>
            </w:r>
          </w:p>
        </w:tc>
      </w:tr>
    </w:tbl>
    <w:p w:rsidR="006B68A0" w:rsidRPr="006B68A0" w:rsidRDefault="006B68A0" w:rsidP="006B68A0">
      <w:pPr>
        <w:shd w:val="clear" w:color="auto" w:fill="FFFFFF"/>
        <w:tabs>
          <w:tab w:val="left" w:pos="1276"/>
        </w:tabs>
        <w:autoSpaceDE w:val="0"/>
        <w:autoSpaceDN w:val="0"/>
        <w:adjustRightInd w:val="0"/>
        <w:ind w:left="720"/>
        <w:contextualSpacing/>
        <w:jc w:val="both"/>
        <w:rPr>
          <w:rFonts w:eastAsia="Calibri"/>
          <w:sz w:val="16"/>
          <w:lang w:eastAsia="en-US"/>
        </w:rPr>
      </w:pPr>
    </w:p>
    <w:p w:rsidR="006B68A0" w:rsidRPr="006B68A0" w:rsidRDefault="006B68A0" w:rsidP="006B68A0">
      <w:pPr>
        <w:shd w:val="clear" w:color="auto" w:fill="FFFFFF"/>
        <w:tabs>
          <w:tab w:val="left" w:pos="1276"/>
        </w:tabs>
        <w:autoSpaceDE w:val="0"/>
        <w:autoSpaceDN w:val="0"/>
        <w:adjustRightInd w:val="0"/>
        <w:ind w:left="720"/>
        <w:contextualSpacing/>
        <w:jc w:val="both"/>
        <w:rPr>
          <w:rFonts w:eastAsia="Calibri"/>
          <w:sz w:val="16"/>
          <w:lang w:eastAsia="en-US"/>
        </w:rPr>
      </w:pPr>
      <w:r w:rsidRPr="006B68A0">
        <w:rPr>
          <w:rFonts w:eastAsia="Calibri"/>
          <w:sz w:val="16"/>
          <w:lang w:eastAsia="en-US"/>
        </w:rPr>
        <w:t>* Указание на товарный знак (его словесное обозначение) конкретного программного обеспечения «</w:t>
      </w:r>
      <w:proofErr w:type="spellStart"/>
      <w:r w:rsidRPr="006B68A0">
        <w:rPr>
          <w:rFonts w:eastAsia="Calibri"/>
          <w:sz w:val="16"/>
          <w:lang w:eastAsia="en-US"/>
        </w:rPr>
        <w:t>Tantor</w:t>
      </w:r>
      <w:proofErr w:type="spellEnd"/>
      <w:r w:rsidRPr="006B68A0">
        <w:rPr>
          <w:rFonts w:eastAsia="Calibri"/>
          <w:sz w:val="16"/>
          <w:lang w:eastAsia="en-US"/>
        </w:rPr>
        <w:t>» без слов «или эквивалент» связано с необходимостью обеспечения однозначной совместимости объекта закупки с используемым</w:t>
      </w:r>
      <w:proofErr w:type="gramStart"/>
      <w:r w:rsidRPr="006B68A0">
        <w:rPr>
          <w:rFonts w:eastAsia="Calibri"/>
          <w:sz w:val="16"/>
          <w:lang w:eastAsia="en-US"/>
        </w:rPr>
        <w:t>и у ООО</w:t>
      </w:r>
      <w:proofErr w:type="gramEnd"/>
      <w:r w:rsidRPr="006B68A0">
        <w:rPr>
          <w:rFonts w:eastAsia="Calibri"/>
          <w:sz w:val="16"/>
          <w:lang w:eastAsia="en-US"/>
        </w:rPr>
        <w:t xml:space="preserve"> «Севастопольэнерго» технологиями и программным обеспечением, установленным и эксплуатируемым в информационной системе ООО «Севастопольэнерго». В соответствии с пунктом 6.1 Статьи 3 Федерального закона от 18.07.2011 г. № 223-ФЗ «О закупках товаров, работ, услуг отдельными видами юридических лиц» установка эквивалентного программного обеспечения не допускается.</w:t>
      </w:r>
    </w:p>
    <w:p w:rsidR="006B68A0" w:rsidRPr="006B68A0" w:rsidRDefault="006B68A0" w:rsidP="006B68A0">
      <w:pPr>
        <w:shd w:val="clear" w:color="auto" w:fill="FFFFFF"/>
        <w:tabs>
          <w:tab w:val="left" w:pos="1276"/>
        </w:tabs>
        <w:autoSpaceDE w:val="0"/>
        <w:autoSpaceDN w:val="0"/>
        <w:adjustRightInd w:val="0"/>
        <w:ind w:left="720"/>
        <w:contextualSpacing/>
        <w:jc w:val="both"/>
        <w:rPr>
          <w:rFonts w:eastAsia="Calibri"/>
          <w:sz w:val="16"/>
          <w:lang w:eastAsia="en-US"/>
        </w:rPr>
      </w:pPr>
    </w:p>
    <w:p w:rsidR="006B68A0" w:rsidRPr="006B68A0" w:rsidRDefault="006B68A0" w:rsidP="006B68A0">
      <w:pPr>
        <w:numPr>
          <w:ilvl w:val="1"/>
          <w:numId w:val="34"/>
        </w:numPr>
        <w:shd w:val="clear" w:color="auto" w:fill="FFFFFF"/>
        <w:tabs>
          <w:tab w:val="left" w:pos="1276"/>
        </w:tabs>
        <w:spacing w:after="200" w:line="276" w:lineRule="auto"/>
        <w:contextualSpacing/>
        <w:jc w:val="both"/>
        <w:rPr>
          <w:rFonts w:eastAsia="Calibri"/>
          <w:sz w:val="20"/>
          <w:lang w:eastAsia="en-US"/>
        </w:rPr>
      </w:pPr>
      <w:r w:rsidRPr="006B68A0">
        <w:rPr>
          <w:rFonts w:eastAsia="Calibri"/>
          <w:b/>
          <w:sz w:val="20"/>
          <w:lang w:eastAsia="en-US"/>
        </w:rPr>
        <w:t xml:space="preserve">Требования соответствия законодательным и нормативным документам: </w:t>
      </w:r>
    </w:p>
    <w:p w:rsidR="006B68A0" w:rsidRPr="006B68A0" w:rsidRDefault="006B68A0" w:rsidP="006B68A0">
      <w:pPr>
        <w:numPr>
          <w:ilvl w:val="2"/>
          <w:numId w:val="34"/>
        </w:numPr>
        <w:shd w:val="clear" w:color="auto" w:fill="FFFFFF"/>
        <w:tabs>
          <w:tab w:val="left" w:pos="1276"/>
        </w:tabs>
        <w:spacing w:after="200" w:line="276" w:lineRule="auto"/>
        <w:ind w:left="1276"/>
        <w:contextualSpacing/>
        <w:jc w:val="both"/>
        <w:rPr>
          <w:rFonts w:eastAsia="Calibri"/>
          <w:sz w:val="20"/>
          <w:lang w:eastAsia="en-US"/>
        </w:rPr>
      </w:pPr>
      <w:r w:rsidRPr="006B68A0">
        <w:rPr>
          <w:rFonts w:eastAsia="Calibri"/>
          <w:sz w:val="20"/>
          <w:lang w:eastAsia="en-US"/>
        </w:rPr>
        <w:t>Программное обеспечение должно быть включено в Единый реестр российских программ для электронных вычислительных машин и баз данных;</w:t>
      </w:r>
    </w:p>
    <w:p w:rsidR="006B68A0" w:rsidRPr="006B68A0" w:rsidRDefault="006B68A0" w:rsidP="006B68A0">
      <w:pPr>
        <w:numPr>
          <w:ilvl w:val="2"/>
          <w:numId w:val="34"/>
        </w:numPr>
        <w:shd w:val="clear" w:color="auto" w:fill="FFFFFF"/>
        <w:tabs>
          <w:tab w:val="left" w:pos="1276"/>
        </w:tabs>
        <w:spacing w:after="200" w:line="276" w:lineRule="auto"/>
        <w:ind w:left="1276"/>
        <w:contextualSpacing/>
        <w:jc w:val="both"/>
        <w:rPr>
          <w:rFonts w:eastAsia="Calibri"/>
          <w:sz w:val="20"/>
          <w:lang w:eastAsia="en-US"/>
        </w:rPr>
      </w:pPr>
      <w:r w:rsidRPr="006B68A0">
        <w:rPr>
          <w:rFonts w:eastAsia="Calibri"/>
          <w:sz w:val="20"/>
          <w:lang w:eastAsia="en-US"/>
        </w:rPr>
        <w:t>Программное обеспечение  должно соответствовать требованиям по безопасности информации к системам управления базами данных, утвержденным приказом ФСТЭК России от 14.04.2023 № 64;</w:t>
      </w:r>
    </w:p>
    <w:p w:rsidR="006B68A0" w:rsidRPr="006B68A0" w:rsidRDefault="006B68A0" w:rsidP="006B68A0">
      <w:pPr>
        <w:numPr>
          <w:ilvl w:val="2"/>
          <w:numId w:val="34"/>
        </w:numPr>
        <w:shd w:val="clear" w:color="auto" w:fill="FFFFFF"/>
        <w:tabs>
          <w:tab w:val="left" w:pos="1276"/>
        </w:tabs>
        <w:spacing w:after="200" w:line="276" w:lineRule="auto"/>
        <w:ind w:left="1276"/>
        <w:contextualSpacing/>
        <w:jc w:val="both"/>
        <w:rPr>
          <w:rFonts w:eastAsia="Calibri"/>
          <w:sz w:val="20"/>
          <w:lang w:eastAsia="en-US"/>
        </w:rPr>
      </w:pPr>
      <w:r w:rsidRPr="006B68A0">
        <w:rPr>
          <w:rFonts w:eastAsia="Calibri"/>
          <w:sz w:val="20"/>
          <w:lang w:eastAsia="en-US"/>
        </w:rPr>
        <w:t xml:space="preserve">Программное обеспечение должно иметь сертификат ФСТЭК России на соответствие требованиям по безопасности информации, устанавливающим уровни доверия к средствам технической защиты информации и средствам обеспечения безопасности информационных технологий, утвержденным приказом ФСТЭК России от 02.06.2020 № 76 – не ниже 4 уровня доверия. </w:t>
      </w:r>
    </w:p>
    <w:p w:rsidR="006B68A0" w:rsidRPr="006B68A0" w:rsidRDefault="006B68A0" w:rsidP="006B68A0">
      <w:pPr>
        <w:numPr>
          <w:ilvl w:val="1"/>
          <w:numId w:val="34"/>
        </w:numPr>
        <w:shd w:val="clear" w:color="auto" w:fill="FFFFFF"/>
        <w:tabs>
          <w:tab w:val="left" w:pos="1276"/>
        </w:tabs>
        <w:autoSpaceDE w:val="0"/>
        <w:autoSpaceDN w:val="0"/>
        <w:adjustRightInd w:val="0"/>
        <w:spacing w:after="200" w:line="276" w:lineRule="auto"/>
        <w:contextualSpacing/>
        <w:jc w:val="both"/>
        <w:rPr>
          <w:rFonts w:eastAsia="Calibri"/>
          <w:b/>
          <w:sz w:val="20"/>
          <w:szCs w:val="20"/>
          <w:lang w:eastAsia="en-US"/>
        </w:rPr>
      </w:pPr>
      <w:r w:rsidRPr="006B68A0">
        <w:rPr>
          <w:rFonts w:eastAsia="Calibri"/>
          <w:b/>
          <w:sz w:val="20"/>
          <w:szCs w:val="20"/>
          <w:lang w:eastAsia="en-US"/>
        </w:rPr>
        <w:t>Функциональные требования:</w:t>
      </w:r>
    </w:p>
    <w:p w:rsidR="006B68A0" w:rsidRPr="006B68A0" w:rsidRDefault="006B68A0" w:rsidP="006B68A0">
      <w:pPr>
        <w:autoSpaceDE w:val="0"/>
        <w:autoSpaceDN w:val="0"/>
        <w:adjustRightInd w:val="0"/>
        <w:ind w:left="720"/>
        <w:contextualSpacing/>
        <w:jc w:val="both"/>
        <w:rPr>
          <w:rFonts w:eastAsia="Calibri"/>
          <w:sz w:val="20"/>
          <w:szCs w:val="20"/>
          <w:lang w:eastAsia="en-US"/>
        </w:rPr>
      </w:pPr>
      <w:r w:rsidRPr="006B68A0">
        <w:rPr>
          <w:rFonts w:eastAsia="Calibri"/>
          <w:sz w:val="20"/>
          <w:szCs w:val="20"/>
          <w:lang w:eastAsia="en-US"/>
        </w:rPr>
        <w:t>Лицензия на право использовать компьютерное программное обеспечение «Системы управления базами данных» должна обеспечивать доступ к выполнению следующих функций: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современные стандарты реляционных баз данных (БД) по требования ACID;</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val="en-US" w:eastAsia="en-US"/>
        </w:rPr>
      </w:pPr>
      <w:r w:rsidRPr="006B68A0">
        <w:rPr>
          <w:rFonts w:eastAsia="Calibri"/>
          <w:sz w:val="20"/>
          <w:szCs w:val="20"/>
          <w:lang w:eastAsia="en-US"/>
        </w:rPr>
        <w:t>Обеспечивать</w:t>
      </w:r>
      <w:r w:rsidRPr="006B68A0">
        <w:rPr>
          <w:rFonts w:eastAsia="Calibri"/>
          <w:sz w:val="20"/>
          <w:szCs w:val="20"/>
          <w:lang w:val="en-US" w:eastAsia="en-US"/>
        </w:rPr>
        <w:t xml:space="preserve"> </w:t>
      </w:r>
      <w:r w:rsidRPr="006B68A0">
        <w:rPr>
          <w:rFonts w:eastAsia="Calibri"/>
          <w:sz w:val="20"/>
          <w:szCs w:val="20"/>
          <w:lang w:eastAsia="en-US"/>
        </w:rPr>
        <w:t>уровни</w:t>
      </w:r>
      <w:r w:rsidRPr="006B68A0">
        <w:rPr>
          <w:rFonts w:eastAsia="Calibri"/>
          <w:sz w:val="20"/>
          <w:szCs w:val="20"/>
          <w:lang w:val="en-US" w:eastAsia="en-US"/>
        </w:rPr>
        <w:t xml:space="preserve"> </w:t>
      </w:r>
      <w:r w:rsidRPr="006B68A0">
        <w:rPr>
          <w:rFonts w:eastAsia="Calibri"/>
          <w:sz w:val="20"/>
          <w:szCs w:val="20"/>
          <w:lang w:eastAsia="en-US"/>
        </w:rPr>
        <w:t>изоляции</w:t>
      </w:r>
      <w:r w:rsidRPr="006B68A0">
        <w:rPr>
          <w:rFonts w:eastAsia="Calibri"/>
          <w:sz w:val="20"/>
          <w:szCs w:val="20"/>
          <w:lang w:val="en-US" w:eastAsia="en-US"/>
        </w:rPr>
        <w:t xml:space="preserve"> </w:t>
      </w:r>
      <w:r w:rsidRPr="006B68A0">
        <w:rPr>
          <w:rFonts w:eastAsia="Calibri"/>
          <w:sz w:val="20"/>
          <w:szCs w:val="20"/>
          <w:lang w:eastAsia="en-US"/>
        </w:rPr>
        <w:t>транзакций</w:t>
      </w:r>
      <w:r w:rsidRPr="006B68A0">
        <w:rPr>
          <w:rFonts w:eastAsia="Calibri"/>
          <w:sz w:val="20"/>
          <w:szCs w:val="20"/>
          <w:lang w:val="en-US" w:eastAsia="en-US"/>
        </w:rPr>
        <w:t xml:space="preserve"> SERIALIZABLE, REPEATABLE READ, READ COMMITTED;</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управление доступом с помощью </w:t>
      </w:r>
      <w:proofErr w:type="spellStart"/>
      <w:r w:rsidRPr="006B68A0">
        <w:rPr>
          <w:rFonts w:eastAsia="Calibri"/>
          <w:sz w:val="20"/>
          <w:szCs w:val="20"/>
          <w:lang w:eastAsia="en-US"/>
        </w:rPr>
        <w:t>многоверсионности</w:t>
      </w:r>
      <w:proofErr w:type="spellEnd"/>
      <w:r w:rsidRPr="006B68A0">
        <w:rPr>
          <w:rFonts w:eastAsia="Calibri"/>
          <w:sz w:val="20"/>
          <w:szCs w:val="20"/>
          <w:lang w:eastAsia="en-US"/>
        </w:rPr>
        <w:t xml:space="preserve"> (MVCC - </w:t>
      </w:r>
      <w:proofErr w:type="spellStart"/>
      <w:r w:rsidRPr="006B68A0">
        <w:rPr>
          <w:rFonts w:eastAsia="Calibri"/>
          <w:sz w:val="20"/>
          <w:szCs w:val="20"/>
          <w:lang w:eastAsia="en-US"/>
        </w:rPr>
        <w:t>MultiVersion</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Concurrency</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Control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Обеспечивать поддержку блокировок на уровне записей;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Обеспечивать журнал упреждающей записи (</w:t>
      </w:r>
      <w:proofErr w:type="spellStart"/>
      <w:r w:rsidRPr="006B68A0">
        <w:rPr>
          <w:rFonts w:eastAsia="Calibri"/>
          <w:sz w:val="20"/>
          <w:szCs w:val="20"/>
          <w:lang w:eastAsia="en-US"/>
        </w:rPr>
        <w:t>Write-Ahead</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Logging</w:t>
      </w:r>
      <w:proofErr w:type="spellEnd"/>
      <w:r w:rsidRPr="006B68A0">
        <w:rPr>
          <w:rFonts w:eastAsia="Calibri"/>
          <w:sz w:val="20"/>
          <w:szCs w:val="20"/>
          <w:lang w:eastAsia="en-US"/>
        </w:rPr>
        <w:t xml:space="preserve"> - WAL), механизм протоколирования транзакций;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Обеспечивать ссылочную целостность;</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Обеспечивать возможность добавления новых типов данных, функций, операторов, методов доступа, языков программирования без перекомпилирования ядра СУБД и остановки экземпляра БД;</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Обеспечивать возможность доступа к сторонним данным для работы с СУБД </w:t>
      </w:r>
      <w:proofErr w:type="spellStart"/>
      <w:r w:rsidRPr="006B68A0">
        <w:rPr>
          <w:rFonts w:eastAsia="Calibri"/>
          <w:sz w:val="20"/>
          <w:szCs w:val="20"/>
          <w:lang w:eastAsia="en-US"/>
        </w:rPr>
        <w:t>Microsoft</w:t>
      </w:r>
      <w:proofErr w:type="spellEnd"/>
      <w:r w:rsidRPr="006B68A0">
        <w:rPr>
          <w:rFonts w:eastAsia="Calibri"/>
          <w:sz w:val="20"/>
          <w:szCs w:val="20"/>
          <w:lang w:eastAsia="en-US"/>
        </w:rPr>
        <w:t xml:space="preserve"> SQL </w:t>
      </w:r>
      <w:proofErr w:type="spellStart"/>
      <w:r w:rsidRPr="006B68A0">
        <w:rPr>
          <w:rFonts w:eastAsia="Calibri"/>
          <w:sz w:val="20"/>
          <w:szCs w:val="20"/>
          <w:lang w:eastAsia="en-US"/>
        </w:rPr>
        <w:t>Server</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MySQL</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Oracle</w:t>
      </w:r>
      <w:proofErr w:type="spellEnd"/>
      <w:r w:rsidRPr="006B68A0">
        <w:rPr>
          <w:rFonts w:eastAsia="Calibri"/>
          <w:sz w:val="20"/>
          <w:szCs w:val="20"/>
          <w:lang w:eastAsia="en-US"/>
        </w:rPr>
        <w:t xml:space="preserve"> и </w:t>
      </w:r>
      <w:proofErr w:type="spellStart"/>
      <w:r w:rsidRPr="006B68A0">
        <w:rPr>
          <w:rFonts w:eastAsia="Calibri"/>
          <w:sz w:val="20"/>
          <w:szCs w:val="20"/>
          <w:lang w:eastAsia="en-US"/>
        </w:rPr>
        <w:t>PostgreSQL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Обеспечивать отсутствие ограничения на размер БД, на максимальное количество записей (строк), на количество индексов;</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таблицы размером не менее 32 ТБ, записей (строк) размером не менее 1600 ГБ, не менее 1600 полей (столбцов) в одной таблице, полей (столбцов) / BLOB размером не  менее 1 ГБ;</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64-битный счетчик транзакций;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lastRenderedPageBreak/>
        <w:t xml:space="preserve">Иметь увеличенное количество </w:t>
      </w:r>
      <w:proofErr w:type="spellStart"/>
      <w:r w:rsidRPr="006B68A0">
        <w:rPr>
          <w:rFonts w:eastAsia="Calibri"/>
          <w:sz w:val="20"/>
          <w:szCs w:val="20"/>
          <w:lang w:eastAsia="en-US"/>
        </w:rPr>
        <w:t>партиций</w:t>
      </w:r>
      <w:proofErr w:type="spellEnd"/>
      <w:r w:rsidRPr="006B68A0">
        <w:rPr>
          <w:rFonts w:eastAsia="Calibri"/>
          <w:sz w:val="20"/>
          <w:szCs w:val="20"/>
          <w:lang w:eastAsia="en-US"/>
        </w:rPr>
        <w:t xml:space="preserve"> в общем буфере;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w:t>
      </w:r>
      <w:proofErr w:type="gramStart"/>
      <w:r w:rsidRPr="006B68A0">
        <w:rPr>
          <w:rFonts w:eastAsia="Calibri"/>
          <w:sz w:val="20"/>
          <w:szCs w:val="20"/>
          <w:lang w:eastAsia="en-US"/>
        </w:rPr>
        <w:t>оптимизированный</w:t>
      </w:r>
      <w:proofErr w:type="gramEnd"/>
      <w:r w:rsidRPr="006B68A0">
        <w:rPr>
          <w:rFonts w:eastAsia="Calibri"/>
          <w:sz w:val="20"/>
          <w:szCs w:val="20"/>
          <w:lang w:eastAsia="en-US"/>
        </w:rPr>
        <w:t xml:space="preserve"> алгоритма сжатия данных </w:t>
      </w:r>
      <w:proofErr w:type="spellStart"/>
      <w:r w:rsidRPr="006B68A0">
        <w:rPr>
          <w:rFonts w:eastAsia="Calibri"/>
          <w:sz w:val="20"/>
          <w:szCs w:val="20"/>
          <w:lang w:eastAsia="en-US"/>
        </w:rPr>
        <w:t>pglz</w:t>
      </w:r>
      <w:proofErr w:type="spellEnd"/>
      <w:r w:rsidRPr="006B68A0">
        <w:rPr>
          <w:rFonts w:eastAsia="Calibri"/>
          <w:sz w:val="20"/>
          <w:szCs w:val="20"/>
          <w:lang w:eastAsia="en-US"/>
        </w:rPr>
        <w:t>, для более эффективного ввода/вывода;</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Сокращать количество блокировок страниц данных в общем буфере;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Иметь сжатие WAL-файлов с помощью алгоритмов lz4 и </w:t>
      </w:r>
      <w:proofErr w:type="spellStart"/>
      <w:r w:rsidRPr="006B68A0">
        <w:rPr>
          <w:rFonts w:eastAsia="Calibri"/>
          <w:sz w:val="20"/>
          <w:szCs w:val="20"/>
          <w:lang w:eastAsia="en-US"/>
        </w:rPr>
        <w:t>zstd</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Иметь сжатие в </w:t>
      </w:r>
      <w:proofErr w:type="spellStart"/>
      <w:r w:rsidRPr="006B68A0">
        <w:rPr>
          <w:rFonts w:eastAsia="Calibri"/>
          <w:sz w:val="20"/>
          <w:szCs w:val="20"/>
          <w:lang w:eastAsia="en-US"/>
        </w:rPr>
        <w:t>libpq</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автономные транзакции, с поддержкой синтаксиса PRAGMA AUTONOMOUS_TRANSACTION;</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устранение цикличности одних и тех же данных при логической репликации;</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прозрачную репликацию DDL для логической репликации;</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оптимизацию и ускорение процесса восстановления каскадной репликации (</w:t>
      </w:r>
      <w:proofErr w:type="spellStart"/>
      <w:r w:rsidRPr="006B68A0">
        <w:rPr>
          <w:rFonts w:eastAsia="Calibri"/>
          <w:sz w:val="20"/>
          <w:szCs w:val="20"/>
          <w:lang w:eastAsia="en-US"/>
        </w:rPr>
        <w:t>fadvise</w:t>
      </w:r>
      <w:proofErr w:type="spellEnd"/>
      <w:r w:rsidRPr="006B68A0">
        <w:rPr>
          <w:rFonts w:eastAsia="Calibri"/>
          <w:sz w:val="20"/>
          <w:szCs w:val="20"/>
          <w:lang w:eastAsia="en-US"/>
        </w:rPr>
        <w:t xml:space="preserve"> на резервном сервере);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улучшенную производительность при работе с большим количеством одновременных пользователей (SLRU);</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возможность завершить транзакцию на основе заданного времени ожидания (</w:t>
      </w:r>
      <w:proofErr w:type="spellStart"/>
      <w:r w:rsidRPr="006B68A0">
        <w:rPr>
          <w:rFonts w:eastAsia="Calibri"/>
          <w:sz w:val="20"/>
          <w:szCs w:val="20"/>
          <w:lang w:eastAsia="en-US"/>
        </w:rPr>
        <w:t>transaction</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timeout</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улучшения SIMD для архитектур x86 (SSE2) и ARM (NEON), оптимизация операций с </w:t>
      </w:r>
      <w:proofErr w:type="spellStart"/>
      <w:r w:rsidRPr="006B68A0">
        <w:rPr>
          <w:rFonts w:eastAsia="Calibri"/>
          <w:sz w:val="20"/>
          <w:szCs w:val="20"/>
          <w:lang w:eastAsia="en-US"/>
        </w:rPr>
        <w:t>jsontext</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оптимизацию линейного поиска для процессоров архитектуры ARM64;</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Обеспечивать максимальный размер данных в ячейках таблицы, поддерживаемый модулем </w:t>
      </w:r>
      <w:proofErr w:type="spellStart"/>
      <w:r w:rsidRPr="006B68A0">
        <w:rPr>
          <w:rFonts w:eastAsia="Calibri"/>
          <w:sz w:val="20"/>
          <w:szCs w:val="20"/>
          <w:lang w:eastAsia="en-US"/>
        </w:rPr>
        <w:t>pg_dump</w:t>
      </w:r>
      <w:proofErr w:type="spellEnd"/>
      <w:r w:rsidRPr="006B68A0">
        <w:rPr>
          <w:rFonts w:eastAsia="Calibri"/>
          <w:sz w:val="20"/>
          <w:szCs w:val="20"/>
          <w:lang w:eastAsia="en-US"/>
        </w:rPr>
        <w:t>, до 2 ГБ;</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отслеживание статистики планов выполнения всех операторов SQL, выполняемых СУБД;</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оптимизации планировщика запросов для IN VALUES конструкций при работе с ПО «1С</w:t>
      </w:r>
      <w:proofErr w:type="gramStart"/>
      <w:r w:rsidRPr="006B68A0">
        <w:rPr>
          <w:rFonts w:eastAsia="Calibri"/>
          <w:sz w:val="20"/>
          <w:szCs w:val="20"/>
          <w:lang w:eastAsia="en-US"/>
        </w:rPr>
        <w:t>:П</w:t>
      </w:r>
      <w:proofErr w:type="gramEnd"/>
      <w:r w:rsidRPr="006B68A0">
        <w:rPr>
          <w:rFonts w:eastAsia="Calibri"/>
          <w:sz w:val="20"/>
          <w:szCs w:val="20"/>
          <w:lang w:eastAsia="en-US"/>
        </w:rPr>
        <w:t>редприятие»;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улучшение оценки селективности при соединениях таблиц;</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Возможность исправления поврежденных данных WAL из буферов в оперативной памяти;</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возможность корректировки планов запросов с помощью подсказок (</w:t>
      </w:r>
      <w:proofErr w:type="spellStart"/>
      <w:r w:rsidRPr="006B68A0">
        <w:rPr>
          <w:rFonts w:eastAsia="Calibri"/>
          <w:sz w:val="20"/>
          <w:szCs w:val="20"/>
          <w:lang w:eastAsia="en-US"/>
        </w:rPr>
        <w:t>hints</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proofErr w:type="gramStart"/>
      <w:r w:rsidRPr="006B68A0">
        <w:rPr>
          <w:rFonts w:eastAsia="Calibri"/>
          <w:sz w:val="20"/>
          <w:szCs w:val="20"/>
          <w:lang w:eastAsia="en-US"/>
        </w:rPr>
        <w:t xml:space="preserve">Поддерживать прозрачную </w:t>
      </w:r>
      <w:proofErr w:type="spellStart"/>
      <w:r w:rsidRPr="006B68A0">
        <w:rPr>
          <w:rFonts w:eastAsia="Calibri"/>
          <w:sz w:val="20"/>
          <w:szCs w:val="20"/>
          <w:lang w:eastAsia="en-US"/>
        </w:rPr>
        <w:t>анонимизацию</w:t>
      </w:r>
      <w:proofErr w:type="spellEnd"/>
      <w:r w:rsidRPr="006B68A0">
        <w:rPr>
          <w:rFonts w:eastAsia="Calibri"/>
          <w:sz w:val="20"/>
          <w:szCs w:val="20"/>
          <w:lang w:eastAsia="en-US"/>
        </w:rPr>
        <w:t xml:space="preserve"> данных в БД для маскировки или замены конфиденциальных персональных или коммерчески чувствительных данных;</w:t>
      </w:r>
      <w:proofErr w:type="gramEnd"/>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колоночный метод хранения данных, с возможностью выполнения: операций UPDATE/DELETE, распараллеливания запросов, UPSERT операции и других ON CONFLICT выражений;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программные интерфейсы для работы с C/C++, </w:t>
      </w:r>
      <w:proofErr w:type="spellStart"/>
      <w:r w:rsidRPr="006B68A0">
        <w:rPr>
          <w:rFonts w:eastAsia="Calibri"/>
          <w:sz w:val="20"/>
          <w:szCs w:val="20"/>
          <w:lang w:eastAsia="en-US"/>
        </w:rPr>
        <w:t>Java</w:t>
      </w:r>
      <w:proofErr w:type="spellEnd"/>
      <w:r w:rsidRPr="006B68A0">
        <w:rPr>
          <w:rFonts w:eastAsia="Calibri"/>
          <w:sz w:val="20"/>
          <w:szCs w:val="20"/>
          <w:lang w:eastAsia="en-US"/>
        </w:rPr>
        <w:t xml:space="preserve">/JDBC, .NET, ODBC, </w:t>
      </w:r>
      <w:proofErr w:type="spellStart"/>
      <w:r w:rsidRPr="006B68A0">
        <w:rPr>
          <w:rFonts w:eastAsia="Calibri"/>
          <w:sz w:val="20"/>
          <w:szCs w:val="20"/>
          <w:lang w:eastAsia="en-US"/>
        </w:rPr>
        <w:t>Perl</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Python</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Ruby</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Tcl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встроенные средства аутентификации пользователей, поддерживающих GSSAPI, SSPI, LDAP, RADIUS, PAM, BSD;</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встроенные средства «горячего» резервного копирования и восстановления данных;</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отслеживания изменений страниц БД для инкрементальных копий;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полного и инкрементального (на уровне страниц) резервного копирования данных с сохранением журналов транзакций;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полного и инкрементального (на уровне страниц) восстановления данных;</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контроля целостности данных и проверки резервных копий без восстановления данных;</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управление архивами WAL и резервными копиями в соответствии с установленными правилами их хранения;</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возможность выполнения операций резервного копирования и восстановления в несколько параллельных потоков;</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Иметь готовый сценарий развертывания отказоустойчивого кластера на базе решения </w:t>
      </w:r>
      <w:proofErr w:type="spellStart"/>
      <w:r w:rsidRPr="006B68A0">
        <w:rPr>
          <w:rFonts w:eastAsia="Calibri"/>
          <w:sz w:val="20"/>
          <w:szCs w:val="20"/>
          <w:lang w:eastAsia="en-US"/>
        </w:rPr>
        <w:t>Patroni</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Не иметь ограничения на количество индексов;</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таблицы размером не менее 32 ТБ;</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записи (строк) размером не менее 1600 ГБ;</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не менее 1600 полей (столбцов) в одной таблице;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поля (столбцы) / BLOB размером не менее 1 ГБ;</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табличные пространства;</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табличные триггеры БД и триггеры событий;</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процедурные языки, в т.ч. PL/</w:t>
      </w:r>
      <w:proofErr w:type="spellStart"/>
      <w:r w:rsidRPr="006B68A0">
        <w:rPr>
          <w:rFonts w:eastAsia="Calibri"/>
          <w:sz w:val="20"/>
          <w:szCs w:val="20"/>
          <w:lang w:eastAsia="en-US"/>
        </w:rPr>
        <w:t>pgSQL</w:t>
      </w:r>
      <w:proofErr w:type="spellEnd"/>
      <w:r w:rsidRPr="006B68A0">
        <w:rPr>
          <w:rFonts w:eastAsia="Calibri"/>
          <w:sz w:val="20"/>
          <w:szCs w:val="20"/>
          <w:lang w:eastAsia="en-US"/>
        </w:rPr>
        <w:t>, PL/</w:t>
      </w:r>
      <w:proofErr w:type="spellStart"/>
      <w:r w:rsidRPr="006B68A0">
        <w:rPr>
          <w:rFonts w:eastAsia="Calibri"/>
          <w:sz w:val="20"/>
          <w:szCs w:val="20"/>
          <w:lang w:eastAsia="en-US"/>
        </w:rPr>
        <w:t>Perl</w:t>
      </w:r>
      <w:proofErr w:type="spellEnd"/>
      <w:r w:rsidRPr="006B68A0">
        <w:rPr>
          <w:rFonts w:eastAsia="Calibri"/>
          <w:sz w:val="20"/>
          <w:szCs w:val="20"/>
          <w:lang w:eastAsia="en-US"/>
        </w:rPr>
        <w:t>, PL/</w:t>
      </w:r>
      <w:proofErr w:type="spellStart"/>
      <w:r w:rsidRPr="006B68A0">
        <w:rPr>
          <w:rFonts w:eastAsia="Calibri"/>
          <w:sz w:val="20"/>
          <w:szCs w:val="20"/>
          <w:lang w:eastAsia="en-US"/>
        </w:rPr>
        <w:t>Python</w:t>
      </w:r>
      <w:proofErr w:type="spellEnd"/>
      <w:r w:rsidRPr="006B68A0">
        <w:rPr>
          <w:rFonts w:eastAsia="Calibri"/>
          <w:sz w:val="20"/>
          <w:szCs w:val="20"/>
          <w:lang w:eastAsia="en-US"/>
        </w:rPr>
        <w:t>, PL/</w:t>
      </w:r>
      <w:proofErr w:type="spellStart"/>
      <w:r w:rsidRPr="006B68A0">
        <w:rPr>
          <w:rFonts w:eastAsia="Calibri"/>
          <w:sz w:val="20"/>
          <w:szCs w:val="20"/>
          <w:lang w:eastAsia="en-US"/>
        </w:rPr>
        <w:t>Tcl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кодировку UTF8;</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w:t>
      </w:r>
      <w:proofErr w:type="spellStart"/>
      <w:r w:rsidRPr="006B68A0">
        <w:rPr>
          <w:rFonts w:eastAsia="Calibri"/>
          <w:sz w:val="20"/>
          <w:szCs w:val="20"/>
          <w:lang w:eastAsia="en-US"/>
        </w:rPr>
        <w:t>NoSQL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расширение </w:t>
      </w:r>
      <w:proofErr w:type="spellStart"/>
      <w:r w:rsidRPr="006B68A0">
        <w:rPr>
          <w:rFonts w:eastAsia="Calibri"/>
          <w:sz w:val="20"/>
          <w:szCs w:val="20"/>
          <w:lang w:eastAsia="en-US"/>
        </w:rPr>
        <w:t>TimescaleDB</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Иметь </w:t>
      </w:r>
      <w:proofErr w:type="gramStart"/>
      <w:r w:rsidRPr="006B68A0">
        <w:rPr>
          <w:rFonts w:eastAsia="Calibri"/>
          <w:sz w:val="20"/>
          <w:szCs w:val="20"/>
          <w:lang w:eastAsia="en-US"/>
        </w:rPr>
        <w:t>стоимостной</w:t>
      </w:r>
      <w:proofErr w:type="gramEnd"/>
      <w:r w:rsidRPr="006B68A0">
        <w:rPr>
          <w:rFonts w:eastAsia="Calibri"/>
          <w:sz w:val="20"/>
          <w:szCs w:val="20"/>
          <w:lang w:eastAsia="en-US"/>
        </w:rPr>
        <w:t xml:space="preserve"> оптимизатор, учитывающий дисковые операции и процессорное время;</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аудит событий обслуживания БД (кто и в какое время выполнил действие);</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Поддерживать </w:t>
      </w:r>
      <w:proofErr w:type="gramStart"/>
      <w:r w:rsidRPr="006B68A0">
        <w:rPr>
          <w:rFonts w:eastAsia="Calibri"/>
          <w:sz w:val="20"/>
          <w:szCs w:val="20"/>
          <w:lang w:eastAsia="en-US"/>
        </w:rPr>
        <w:t>параллельное</w:t>
      </w:r>
      <w:proofErr w:type="gramEnd"/>
      <w:r w:rsidRPr="006B68A0">
        <w:rPr>
          <w:rFonts w:eastAsia="Calibri"/>
          <w:sz w:val="20"/>
          <w:szCs w:val="20"/>
          <w:lang w:eastAsia="en-US"/>
        </w:rPr>
        <w:t xml:space="preserve"> выполнения запросов;</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параллельное создание индексов и параллельный доступ к индексам;</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сканирование только индекса (покрывающие индексы);</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Поддерживать работу с временными объектами в рамках одной сессии;</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встроенную систему полнотекстового поиска и поиск фраз;</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lastRenderedPageBreak/>
        <w:t>Поддерживать отложенное выполнение задач по заранее установленному времени;</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встроенный в графический интерфейс SQL-редактор, с помощью которого можно написать запросы к базам данных и запускать их;</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Иметь инструмент с графическим интерфейсом для управления СУБД:</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со встроенным мониторингом ключевых метрик баз данных;</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 xml:space="preserve">мониторингом и управлением отказоустойчивыми кластерами </w:t>
      </w:r>
      <w:proofErr w:type="spellStart"/>
      <w:r w:rsidRPr="006B68A0">
        <w:rPr>
          <w:rFonts w:eastAsia="Calibri"/>
          <w:sz w:val="20"/>
          <w:szCs w:val="20"/>
          <w:lang w:eastAsia="en-US"/>
        </w:rPr>
        <w:t>Patroni</w:t>
      </w:r>
      <w:proofErr w:type="spellEnd"/>
      <w:r w:rsidRPr="006B68A0">
        <w:rPr>
          <w:rFonts w:eastAsia="Calibri"/>
          <w:sz w:val="20"/>
          <w:szCs w:val="20"/>
          <w:lang w:eastAsia="en-US"/>
        </w:rPr>
        <w:t>;</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конфигурации базы данных с помощью адаптивных рекомендаций;</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профилирования SQL-запросов;</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сбора, хранения и аналитики логов баз данных и возможностью обслуживания объектов баз данных;</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управления конфигурациями СУБД из пользовательского интерфейса;</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визуализации сессий и блокировок с возможностью остановки выполнения запросов;</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анализа схемы данных, статистика использования объектов БД;</w:t>
      </w:r>
    </w:p>
    <w:p w:rsidR="006B68A0" w:rsidRPr="006B68A0" w:rsidRDefault="006B68A0" w:rsidP="006B68A0">
      <w:pPr>
        <w:numPr>
          <w:ilvl w:val="3"/>
          <w:numId w:val="34"/>
        </w:numPr>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 xml:space="preserve">возможностью отображения схемы базы данных в графическом интерфейсе, к которой подключается пользователь базы данных со следующей информацией </w:t>
      </w:r>
      <w:proofErr w:type="gramStart"/>
      <w:r w:rsidRPr="006B68A0">
        <w:rPr>
          <w:rFonts w:eastAsia="Calibri"/>
          <w:sz w:val="20"/>
          <w:szCs w:val="20"/>
          <w:lang w:eastAsia="en-US"/>
        </w:rPr>
        <w:t>:в</w:t>
      </w:r>
      <w:proofErr w:type="gramEnd"/>
      <w:r w:rsidRPr="006B68A0">
        <w:rPr>
          <w:rFonts w:eastAsia="Calibri"/>
          <w:sz w:val="20"/>
          <w:szCs w:val="20"/>
          <w:lang w:eastAsia="en-US"/>
        </w:rPr>
        <w:t>се таблицы базы данных с информацией о ее элементах (структура, строки таблицы, первичные и внешними ключами, индексами, представления баз данных, хранимые функции и процедуры, сгенерированные уникальные числовые значения (последовательности));</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разбора логов для поиска запросов, планов, событий, блокировок;</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аналитики производительности БД на основе информации из логов;</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визуализации планов запросов со статистикой выполнения каждого плана;</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сбора и хранения статистики планов выполнения запросов и их диагностика;</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мониторинга ключевых метрик в виде графиков;</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отображения статуса и состояния репликации;</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предоставления информации о табличных пространствах;</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наличием ролевого доступа для графического интерфейса с целью разграничения прав (RBAC);</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 xml:space="preserve">возможностью </w:t>
      </w:r>
      <w:proofErr w:type="spellStart"/>
      <w:r w:rsidRPr="006B68A0">
        <w:rPr>
          <w:rFonts w:eastAsia="Calibri"/>
          <w:sz w:val="20"/>
          <w:szCs w:val="20"/>
          <w:lang w:eastAsia="en-US"/>
        </w:rPr>
        <w:t>логирования</w:t>
      </w:r>
      <w:proofErr w:type="spellEnd"/>
      <w:r w:rsidRPr="006B68A0">
        <w:rPr>
          <w:rFonts w:eastAsia="Calibri"/>
          <w:sz w:val="20"/>
          <w:szCs w:val="20"/>
          <w:lang w:eastAsia="en-US"/>
        </w:rPr>
        <w:t xml:space="preserve"> всех пользовательских действий с возможностью просмотра истории в графическом интерфейсе;</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val="en-US" w:eastAsia="en-US"/>
        </w:rPr>
      </w:pPr>
      <w:r w:rsidRPr="006B68A0">
        <w:rPr>
          <w:rFonts w:eastAsia="Calibri"/>
          <w:sz w:val="20"/>
          <w:szCs w:val="20"/>
          <w:lang w:eastAsia="en-US"/>
        </w:rPr>
        <w:t>наличием</w:t>
      </w:r>
      <w:r w:rsidRPr="006B68A0">
        <w:rPr>
          <w:rFonts w:eastAsia="Calibri"/>
          <w:sz w:val="20"/>
          <w:szCs w:val="20"/>
          <w:lang w:val="en-US" w:eastAsia="en-US"/>
        </w:rPr>
        <w:t xml:space="preserve"> </w:t>
      </w:r>
      <w:r w:rsidRPr="006B68A0">
        <w:rPr>
          <w:rFonts w:eastAsia="Calibri"/>
          <w:sz w:val="20"/>
          <w:szCs w:val="20"/>
          <w:lang w:eastAsia="en-US"/>
        </w:rPr>
        <w:t>интеграции</w:t>
      </w:r>
      <w:r w:rsidRPr="006B68A0">
        <w:rPr>
          <w:rFonts w:eastAsia="Calibri"/>
          <w:sz w:val="20"/>
          <w:szCs w:val="20"/>
          <w:lang w:val="en-US" w:eastAsia="en-US"/>
        </w:rPr>
        <w:t xml:space="preserve"> </w:t>
      </w:r>
      <w:r w:rsidRPr="006B68A0">
        <w:rPr>
          <w:rFonts w:eastAsia="Calibri"/>
          <w:sz w:val="20"/>
          <w:szCs w:val="20"/>
          <w:lang w:eastAsia="en-US"/>
        </w:rPr>
        <w:t>с</w:t>
      </w:r>
      <w:r w:rsidRPr="006B68A0">
        <w:rPr>
          <w:rFonts w:eastAsia="Calibri"/>
          <w:sz w:val="20"/>
          <w:szCs w:val="20"/>
          <w:lang w:val="en-US" w:eastAsia="en-US"/>
        </w:rPr>
        <w:t xml:space="preserve"> LDAP (Active Directory), ALD Pro, </w:t>
      </w:r>
      <w:proofErr w:type="spellStart"/>
      <w:r w:rsidRPr="006B68A0">
        <w:rPr>
          <w:rFonts w:eastAsia="Calibri"/>
          <w:sz w:val="20"/>
          <w:szCs w:val="20"/>
          <w:lang w:val="en-US" w:eastAsia="en-US"/>
        </w:rPr>
        <w:t>FreeIPA</w:t>
      </w:r>
      <w:proofErr w:type="spellEnd"/>
      <w:r w:rsidRPr="006B68A0">
        <w:rPr>
          <w:rFonts w:eastAsia="Calibri"/>
          <w:sz w:val="20"/>
          <w:szCs w:val="20"/>
          <w:lang w:val="en-US" w:eastAsia="en-US"/>
        </w:rPr>
        <w:t>;</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наличием API для выгрузки данных во внешние системы;</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возможностью оповещений, интегрированных со службой сообщений (</w:t>
      </w:r>
      <w:proofErr w:type="spellStart"/>
      <w:r w:rsidRPr="006B68A0">
        <w:rPr>
          <w:rFonts w:eastAsia="Calibri"/>
          <w:sz w:val="20"/>
          <w:szCs w:val="20"/>
          <w:lang w:eastAsia="en-US"/>
        </w:rPr>
        <w:t>Telegram</w:t>
      </w:r>
      <w:proofErr w:type="spellEnd"/>
      <w:r w:rsidRPr="006B68A0">
        <w:rPr>
          <w:rFonts w:eastAsia="Calibri"/>
          <w:sz w:val="20"/>
          <w:szCs w:val="20"/>
          <w:lang w:eastAsia="en-US"/>
        </w:rPr>
        <w:t>, электронная почта);</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 xml:space="preserve">наличием SQL-редактора с </w:t>
      </w:r>
      <w:proofErr w:type="spellStart"/>
      <w:r w:rsidRPr="006B68A0">
        <w:rPr>
          <w:rFonts w:eastAsia="Calibri"/>
          <w:sz w:val="20"/>
          <w:szCs w:val="20"/>
          <w:lang w:eastAsia="en-US"/>
        </w:rPr>
        <w:t>автоподстановкой</w:t>
      </w:r>
      <w:proofErr w:type="spellEnd"/>
      <w:r w:rsidRPr="006B68A0">
        <w:rPr>
          <w:rFonts w:eastAsia="Calibri"/>
          <w:sz w:val="20"/>
          <w:szCs w:val="20"/>
          <w:lang w:eastAsia="en-US"/>
        </w:rPr>
        <w:t xml:space="preserve"> объектов баз данных, с помощью которого можно формировать и запускать запросы к базам данных;</w:t>
      </w:r>
    </w:p>
    <w:p w:rsidR="006B68A0" w:rsidRPr="006B68A0" w:rsidRDefault="006B68A0" w:rsidP="006B68A0">
      <w:pPr>
        <w:numPr>
          <w:ilvl w:val="3"/>
          <w:numId w:val="34"/>
        </w:numPr>
        <w:tabs>
          <w:tab w:val="left" w:pos="1560"/>
        </w:tabs>
        <w:autoSpaceDE w:val="0"/>
        <w:autoSpaceDN w:val="0"/>
        <w:adjustRightInd w:val="0"/>
        <w:spacing w:after="200" w:line="276" w:lineRule="auto"/>
        <w:ind w:left="1701" w:hanging="861"/>
        <w:contextualSpacing/>
        <w:jc w:val="both"/>
        <w:rPr>
          <w:rFonts w:eastAsia="Calibri"/>
          <w:sz w:val="20"/>
          <w:szCs w:val="20"/>
          <w:lang w:eastAsia="en-US"/>
        </w:rPr>
      </w:pPr>
      <w:r w:rsidRPr="006B68A0">
        <w:rPr>
          <w:rFonts w:eastAsia="Calibri"/>
          <w:sz w:val="20"/>
          <w:szCs w:val="20"/>
          <w:lang w:eastAsia="en-US"/>
        </w:rPr>
        <w:t xml:space="preserve">возможность создания группы конфигурационных параметров экземпляров </w:t>
      </w:r>
      <w:proofErr w:type="gramStart"/>
      <w:r w:rsidRPr="006B68A0">
        <w:rPr>
          <w:rFonts w:eastAsia="Calibri"/>
          <w:sz w:val="20"/>
          <w:szCs w:val="20"/>
          <w:lang w:eastAsia="en-US"/>
        </w:rPr>
        <w:t>баз данных для возможности применения значений группы параметров</w:t>
      </w:r>
      <w:proofErr w:type="gramEnd"/>
      <w:r w:rsidRPr="006B68A0">
        <w:rPr>
          <w:rFonts w:eastAsia="Calibri"/>
          <w:sz w:val="20"/>
          <w:szCs w:val="20"/>
          <w:lang w:eastAsia="en-US"/>
        </w:rPr>
        <w:t xml:space="preserve"> к одному или нескольким экземплярам баз данных.</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Возможность создавать собственную группу параметров для применения к экземплярам, с возможностью не изменяя группу параметров применить исключения для параметров с помощью модификаторов;</w:t>
      </w:r>
    </w:p>
    <w:p w:rsidR="006B68A0" w:rsidRPr="006B68A0" w:rsidRDefault="006B68A0" w:rsidP="006B68A0">
      <w:pPr>
        <w:numPr>
          <w:ilvl w:val="2"/>
          <w:numId w:val="34"/>
        </w:numPr>
        <w:autoSpaceDE w:val="0"/>
        <w:autoSpaceDN w:val="0"/>
        <w:adjustRightInd w:val="0"/>
        <w:spacing w:after="200" w:line="276" w:lineRule="auto"/>
        <w:ind w:left="1276"/>
        <w:contextualSpacing/>
        <w:jc w:val="both"/>
        <w:rPr>
          <w:rFonts w:eastAsia="Calibri"/>
          <w:sz w:val="20"/>
          <w:szCs w:val="20"/>
          <w:lang w:eastAsia="en-US"/>
        </w:rPr>
      </w:pPr>
      <w:r w:rsidRPr="006B68A0">
        <w:rPr>
          <w:rFonts w:eastAsia="Calibri"/>
          <w:sz w:val="20"/>
          <w:szCs w:val="20"/>
          <w:lang w:eastAsia="en-US"/>
        </w:rPr>
        <w:t xml:space="preserve">Наличие встроенного в инструмент по управлению СУБД модуля для </w:t>
      </w:r>
      <w:proofErr w:type="spellStart"/>
      <w:r w:rsidRPr="006B68A0">
        <w:rPr>
          <w:rFonts w:eastAsia="Calibri"/>
          <w:sz w:val="20"/>
          <w:szCs w:val="20"/>
          <w:lang w:eastAsia="en-US"/>
        </w:rPr>
        <w:t>анонимизации</w:t>
      </w:r>
      <w:proofErr w:type="spellEnd"/>
      <w:r w:rsidRPr="006B68A0">
        <w:rPr>
          <w:rFonts w:eastAsia="Calibri"/>
          <w:sz w:val="20"/>
          <w:szCs w:val="20"/>
          <w:lang w:eastAsia="en-US"/>
        </w:rPr>
        <w:t xml:space="preserve"> данных с графическим интерфейсом со следующими возможностями:</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 xml:space="preserve">подключение к базе данных, которую требуется </w:t>
      </w:r>
      <w:proofErr w:type="spellStart"/>
      <w:r w:rsidRPr="006B68A0">
        <w:rPr>
          <w:rFonts w:eastAsia="Calibri"/>
          <w:sz w:val="20"/>
          <w:szCs w:val="20"/>
          <w:lang w:eastAsia="en-US"/>
        </w:rPr>
        <w:t>анонимизировать</w:t>
      </w:r>
      <w:proofErr w:type="spellEnd"/>
      <w:r w:rsidRPr="006B68A0">
        <w:rPr>
          <w:rFonts w:eastAsia="Calibri"/>
          <w:sz w:val="20"/>
          <w:szCs w:val="20"/>
          <w:lang w:eastAsia="en-US"/>
        </w:rPr>
        <w:t>;</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возможность создания словарей, описывающих в какой части базы данных хранятся наиболее конфиденциальные данные, в какой части базы данных не находятся конфиденциальные данные и мета словарей, описывающих предустановленные и/или пользовательские правила для поиска конфиденциальных данных;</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возможностью проведения сканирования баз данных;</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 xml:space="preserve">возможность </w:t>
      </w:r>
      <w:proofErr w:type="spellStart"/>
      <w:r w:rsidRPr="006B68A0">
        <w:rPr>
          <w:rFonts w:eastAsia="Calibri"/>
          <w:sz w:val="20"/>
          <w:szCs w:val="20"/>
          <w:lang w:eastAsia="en-US"/>
        </w:rPr>
        <w:t>предпросмотра</w:t>
      </w:r>
      <w:proofErr w:type="spellEnd"/>
      <w:r w:rsidRPr="006B68A0">
        <w:rPr>
          <w:rFonts w:eastAsia="Calibri"/>
          <w:sz w:val="20"/>
          <w:szCs w:val="20"/>
          <w:lang w:eastAsia="en-US"/>
        </w:rPr>
        <w:t xml:space="preserve"> данных в части сравнения области базы данных с </w:t>
      </w:r>
      <w:proofErr w:type="spellStart"/>
      <w:r w:rsidRPr="006B68A0">
        <w:rPr>
          <w:rFonts w:eastAsia="Calibri"/>
          <w:sz w:val="20"/>
          <w:szCs w:val="20"/>
          <w:lang w:eastAsia="en-US"/>
        </w:rPr>
        <w:t>анонимизированными</w:t>
      </w:r>
      <w:proofErr w:type="spellEnd"/>
      <w:r w:rsidRPr="006B68A0">
        <w:rPr>
          <w:rFonts w:eastAsia="Calibri"/>
          <w:sz w:val="20"/>
          <w:szCs w:val="20"/>
          <w:lang w:eastAsia="en-US"/>
        </w:rPr>
        <w:t xml:space="preserve"> данными и области исходной базы данных; возможность поиска персональных данных в базе данных на основе </w:t>
      </w:r>
      <w:proofErr w:type="spellStart"/>
      <w:proofErr w:type="gramStart"/>
      <w:r w:rsidRPr="006B68A0">
        <w:rPr>
          <w:rFonts w:eastAsia="Calibri"/>
          <w:sz w:val="20"/>
          <w:szCs w:val="20"/>
          <w:lang w:eastAsia="en-US"/>
        </w:rPr>
        <w:t>мета-словаря</w:t>
      </w:r>
      <w:proofErr w:type="spellEnd"/>
      <w:proofErr w:type="gramEnd"/>
      <w:r w:rsidRPr="006B68A0">
        <w:rPr>
          <w:rFonts w:eastAsia="Calibri"/>
          <w:sz w:val="20"/>
          <w:szCs w:val="20"/>
          <w:lang w:eastAsia="en-US"/>
        </w:rPr>
        <w:t>;</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возможность создания словаря на основе результатов поиска;</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возможность сохранения и восстановления данных с использованием словаря;</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возможность создания отдельных словарей для разных баз данных;</w:t>
      </w:r>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proofErr w:type="gramStart"/>
      <w:r w:rsidRPr="006B68A0">
        <w:rPr>
          <w:rFonts w:eastAsia="Calibri"/>
          <w:sz w:val="20"/>
          <w:szCs w:val="20"/>
          <w:lang w:eastAsia="en-US"/>
        </w:rPr>
        <w:t>возможность синхронизации содержимого и структуры таблиц базы данных между исходной и целевой базами данных;</w:t>
      </w:r>
      <w:proofErr w:type="gramEnd"/>
    </w:p>
    <w:p w:rsidR="006B68A0" w:rsidRPr="006B68A0" w:rsidRDefault="006B68A0" w:rsidP="006B68A0">
      <w:pPr>
        <w:numPr>
          <w:ilvl w:val="3"/>
          <w:numId w:val="34"/>
        </w:numPr>
        <w:autoSpaceDE w:val="0"/>
        <w:autoSpaceDN w:val="0"/>
        <w:adjustRightInd w:val="0"/>
        <w:spacing w:after="200" w:line="276" w:lineRule="auto"/>
        <w:ind w:left="1560"/>
        <w:contextualSpacing/>
        <w:jc w:val="both"/>
        <w:rPr>
          <w:rFonts w:eastAsia="Calibri"/>
          <w:sz w:val="20"/>
          <w:szCs w:val="20"/>
          <w:lang w:eastAsia="en-US"/>
        </w:rPr>
      </w:pPr>
      <w:r w:rsidRPr="006B68A0">
        <w:rPr>
          <w:rFonts w:eastAsia="Calibri"/>
          <w:sz w:val="20"/>
          <w:szCs w:val="20"/>
          <w:lang w:eastAsia="en-US"/>
        </w:rPr>
        <w:t xml:space="preserve">возможность создания дампа исходной базы данных с </w:t>
      </w:r>
      <w:proofErr w:type="spellStart"/>
      <w:r w:rsidRPr="006B68A0">
        <w:rPr>
          <w:rFonts w:eastAsia="Calibri"/>
          <w:sz w:val="20"/>
          <w:szCs w:val="20"/>
          <w:lang w:eastAsia="en-US"/>
        </w:rPr>
        <w:t>анонимизированными</w:t>
      </w:r>
      <w:proofErr w:type="spellEnd"/>
      <w:r w:rsidRPr="006B68A0">
        <w:rPr>
          <w:rFonts w:eastAsia="Calibri"/>
          <w:sz w:val="20"/>
          <w:szCs w:val="20"/>
          <w:lang w:eastAsia="en-US"/>
        </w:rPr>
        <w:t xml:space="preserve"> данными.</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Иметь возможность интеграции графического инструмента управления и мониторинга СУБД с BI инструментом;</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Иметь возможность масштабирования графического инструмента и поддерживать более 10 тысяч экземпляров СУБД в одной инсталляции;</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Обеспечивать защищенное соединение между графическим инструментом и экземпляром СУБД (или агентом на стороне экземпляра СУБД);</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lastRenderedPageBreak/>
        <w:t>Обеспечивать географическое резервирование между инсталляциями графического инструмента для управления и мониторинга;</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Иметь возможность выполнения SQL-запросов на потоковых данных;</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Иметь собственное программное обеспечение, встроенное в СУБД или подключаемое отдельным модулем, предназначенное для непрерывного выполнения SQL-запросов на </w:t>
      </w:r>
      <w:proofErr w:type="gramStart"/>
      <w:r w:rsidRPr="006B68A0">
        <w:rPr>
          <w:rFonts w:eastAsia="Calibri"/>
          <w:sz w:val="20"/>
          <w:szCs w:val="20"/>
          <w:lang w:eastAsia="en-US"/>
        </w:rPr>
        <w:t>потоках</w:t>
      </w:r>
      <w:proofErr w:type="gramEnd"/>
      <w:r w:rsidRPr="006B68A0">
        <w:rPr>
          <w:rFonts w:eastAsia="Calibri"/>
          <w:sz w:val="20"/>
          <w:szCs w:val="20"/>
          <w:lang w:eastAsia="en-US"/>
        </w:rPr>
        <w:t xml:space="preserve"> данных с инкрементальным сохранением результатов в таблицах;</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Иметь полную переведенную на русский язык документацию на все редакции программного обеспечения СУБД, включая открытую версию </w:t>
      </w:r>
      <w:proofErr w:type="spellStart"/>
      <w:r w:rsidRPr="006B68A0">
        <w:rPr>
          <w:rFonts w:eastAsia="Calibri"/>
          <w:sz w:val="20"/>
          <w:szCs w:val="20"/>
          <w:lang w:eastAsia="en-US"/>
        </w:rPr>
        <w:t>PostgreSQL</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Иметь одновременную поддержку не менее трех мажорных версий СУБД, с жизненным циклом не менее трех лет;</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Поддерживать совместимость СУБД с ПО «1С</w:t>
      </w:r>
      <w:proofErr w:type="gramStart"/>
      <w:r w:rsidRPr="006B68A0">
        <w:rPr>
          <w:rFonts w:eastAsia="Calibri"/>
          <w:sz w:val="20"/>
          <w:szCs w:val="20"/>
          <w:lang w:eastAsia="en-US"/>
        </w:rPr>
        <w:t>:П</w:t>
      </w:r>
      <w:proofErr w:type="gramEnd"/>
      <w:r w:rsidRPr="006B68A0">
        <w:rPr>
          <w:rFonts w:eastAsia="Calibri"/>
          <w:sz w:val="20"/>
          <w:szCs w:val="20"/>
          <w:lang w:eastAsia="en-US"/>
        </w:rPr>
        <w:t xml:space="preserve">редприятие», подтвержденную на официальном сайте производителя. СУБД должна иметь версию, основанную на </w:t>
      </w:r>
      <w:proofErr w:type="spellStart"/>
      <w:r w:rsidRPr="006B68A0">
        <w:rPr>
          <w:rFonts w:eastAsia="Calibri"/>
          <w:sz w:val="20"/>
          <w:szCs w:val="20"/>
          <w:lang w:eastAsia="en-US"/>
        </w:rPr>
        <w:t>PostgreSQL</w:t>
      </w:r>
      <w:proofErr w:type="spellEnd"/>
      <w:r w:rsidRPr="006B68A0">
        <w:rPr>
          <w:rFonts w:eastAsia="Calibri"/>
          <w:sz w:val="20"/>
          <w:szCs w:val="20"/>
          <w:lang w:eastAsia="en-US"/>
        </w:rPr>
        <w:t xml:space="preserve"> не ниже 15.6.</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Быть совместимой с российскими операционными системами </w:t>
      </w:r>
      <w:proofErr w:type="spellStart"/>
      <w:r w:rsidRPr="006B68A0">
        <w:rPr>
          <w:rFonts w:eastAsia="Calibri"/>
          <w:sz w:val="20"/>
          <w:szCs w:val="20"/>
          <w:lang w:eastAsia="en-US"/>
        </w:rPr>
        <w:t>Astra</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Linux</w:t>
      </w:r>
      <w:proofErr w:type="spellEnd"/>
      <w:r w:rsidRPr="006B68A0">
        <w:rPr>
          <w:rFonts w:eastAsia="Calibri"/>
          <w:sz w:val="20"/>
          <w:szCs w:val="20"/>
          <w:lang w:eastAsia="en-US"/>
        </w:rPr>
        <w:t xml:space="preserve">, </w:t>
      </w:r>
      <w:proofErr w:type="gramStart"/>
      <w:r w:rsidRPr="006B68A0">
        <w:rPr>
          <w:rFonts w:eastAsia="Calibri"/>
          <w:sz w:val="20"/>
          <w:szCs w:val="20"/>
          <w:lang w:eastAsia="en-US"/>
        </w:rPr>
        <w:t>РЕД</w:t>
      </w:r>
      <w:proofErr w:type="gramEnd"/>
      <w:r w:rsidRPr="006B68A0">
        <w:rPr>
          <w:rFonts w:eastAsia="Calibri"/>
          <w:sz w:val="20"/>
          <w:szCs w:val="20"/>
          <w:lang w:eastAsia="en-US"/>
        </w:rPr>
        <w:t xml:space="preserve"> ОС, ALT </w:t>
      </w:r>
      <w:proofErr w:type="spellStart"/>
      <w:r w:rsidRPr="006B68A0">
        <w:rPr>
          <w:rFonts w:eastAsia="Calibri"/>
          <w:sz w:val="20"/>
          <w:szCs w:val="20"/>
          <w:lang w:eastAsia="en-US"/>
        </w:rPr>
        <w:t>Linux</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Поддерживать операционные системы: </w:t>
      </w:r>
      <w:proofErr w:type="spellStart"/>
      <w:r w:rsidRPr="006B68A0">
        <w:rPr>
          <w:rFonts w:eastAsia="Calibri"/>
          <w:sz w:val="20"/>
          <w:szCs w:val="20"/>
          <w:lang w:eastAsia="en-US"/>
        </w:rPr>
        <w:t>Altlinux</w:t>
      </w:r>
      <w:proofErr w:type="spellEnd"/>
      <w:r w:rsidRPr="006B68A0">
        <w:rPr>
          <w:rFonts w:eastAsia="Calibri"/>
          <w:sz w:val="20"/>
          <w:szCs w:val="20"/>
          <w:lang w:eastAsia="en-US"/>
        </w:rPr>
        <w:t xml:space="preserve"> c9f2 (P8), </w:t>
      </w:r>
      <w:proofErr w:type="spellStart"/>
      <w:r w:rsidRPr="006B68A0">
        <w:rPr>
          <w:rFonts w:eastAsia="Calibri"/>
          <w:sz w:val="20"/>
          <w:szCs w:val="20"/>
          <w:lang w:eastAsia="en-US"/>
        </w:rPr>
        <w:t>Altlinux</w:t>
      </w:r>
      <w:proofErr w:type="spellEnd"/>
      <w:r w:rsidRPr="006B68A0">
        <w:rPr>
          <w:rFonts w:eastAsia="Calibri"/>
          <w:sz w:val="20"/>
          <w:szCs w:val="20"/>
          <w:lang w:eastAsia="en-US"/>
        </w:rPr>
        <w:t xml:space="preserve"> p10, </w:t>
      </w:r>
      <w:proofErr w:type="spellStart"/>
      <w:r w:rsidRPr="006B68A0">
        <w:rPr>
          <w:rFonts w:eastAsia="Calibri"/>
          <w:sz w:val="20"/>
          <w:szCs w:val="20"/>
          <w:lang w:eastAsia="en-US"/>
        </w:rPr>
        <w:t>AstraLinux</w:t>
      </w:r>
      <w:proofErr w:type="spellEnd"/>
      <w:r w:rsidRPr="006B68A0">
        <w:rPr>
          <w:rFonts w:eastAsia="Calibri"/>
          <w:sz w:val="20"/>
          <w:szCs w:val="20"/>
          <w:lang w:eastAsia="en-US"/>
        </w:rPr>
        <w:t xml:space="preserve"> 1.7, </w:t>
      </w:r>
      <w:proofErr w:type="spellStart"/>
      <w:r w:rsidRPr="006B68A0">
        <w:rPr>
          <w:rFonts w:eastAsia="Calibri"/>
          <w:sz w:val="20"/>
          <w:szCs w:val="20"/>
          <w:lang w:eastAsia="en-US"/>
        </w:rPr>
        <w:t>AstraLinux</w:t>
      </w:r>
      <w:proofErr w:type="spellEnd"/>
      <w:r w:rsidRPr="006B68A0">
        <w:rPr>
          <w:rFonts w:eastAsia="Calibri"/>
          <w:sz w:val="20"/>
          <w:szCs w:val="20"/>
          <w:lang w:eastAsia="en-US"/>
        </w:rPr>
        <w:t xml:space="preserve"> 1.8, </w:t>
      </w:r>
      <w:proofErr w:type="spellStart"/>
      <w:r w:rsidRPr="006B68A0">
        <w:rPr>
          <w:rFonts w:eastAsia="Calibri"/>
          <w:sz w:val="20"/>
          <w:szCs w:val="20"/>
          <w:lang w:eastAsia="en-US"/>
        </w:rPr>
        <w:t>AstraLinux</w:t>
      </w:r>
      <w:proofErr w:type="spellEnd"/>
      <w:r w:rsidRPr="006B68A0">
        <w:rPr>
          <w:rFonts w:eastAsia="Calibri"/>
          <w:sz w:val="20"/>
          <w:szCs w:val="20"/>
          <w:lang w:eastAsia="en-US"/>
        </w:rPr>
        <w:t xml:space="preserve"> 2.12, </w:t>
      </w:r>
      <w:proofErr w:type="spellStart"/>
      <w:r w:rsidRPr="006B68A0">
        <w:rPr>
          <w:rFonts w:eastAsia="Calibri"/>
          <w:sz w:val="20"/>
          <w:szCs w:val="20"/>
          <w:lang w:eastAsia="en-US"/>
        </w:rPr>
        <w:t>AstraLinux</w:t>
      </w:r>
      <w:proofErr w:type="spellEnd"/>
      <w:r w:rsidRPr="006B68A0">
        <w:rPr>
          <w:rFonts w:eastAsia="Calibri"/>
          <w:sz w:val="20"/>
          <w:szCs w:val="20"/>
          <w:lang w:eastAsia="en-US"/>
        </w:rPr>
        <w:t xml:space="preserve"> 4.7 (arm64), </w:t>
      </w:r>
      <w:proofErr w:type="spellStart"/>
      <w:r w:rsidRPr="006B68A0">
        <w:rPr>
          <w:rFonts w:eastAsia="Calibri"/>
          <w:sz w:val="20"/>
          <w:szCs w:val="20"/>
          <w:lang w:eastAsia="en-US"/>
        </w:rPr>
        <w:t>Centos</w:t>
      </w:r>
      <w:proofErr w:type="spellEnd"/>
      <w:r w:rsidRPr="006B68A0">
        <w:rPr>
          <w:rFonts w:eastAsia="Calibri"/>
          <w:sz w:val="20"/>
          <w:szCs w:val="20"/>
          <w:lang w:eastAsia="en-US"/>
        </w:rPr>
        <w:t xml:space="preserve"> 7, </w:t>
      </w:r>
      <w:proofErr w:type="spellStart"/>
      <w:r w:rsidRPr="006B68A0">
        <w:rPr>
          <w:rFonts w:eastAsia="Calibri"/>
          <w:sz w:val="20"/>
          <w:szCs w:val="20"/>
          <w:lang w:eastAsia="en-US"/>
        </w:rPr>
        <w:t>Debian</w:t>
      </w:r>
      <w:proofErr w:type="spellEnd"/>
      <w:r w:rsidRPr="006B68A0">
        <w:rPr>
          <w:rFonts w:eastAsia="Calibri"/>
          <w:sz w:val="20"/>
          <w:szCs w:val="20"/>
          <w:lang w:eastAsia="en-US"/>
        </w:rPr>
        <w:t xml:space="preserve"> 10 </w:t>
      </w:r>
      <w:proofErr w:type="spellStart"/>
      <w:r w:rsidRPr="006B68A0">
        <w:rPr>
          <w:rFonts w:eastAsia="Calibri"/>
          <w:sz w:val="20"/>
          <w:szCs w:val="20"/>
          <w:lang w:eastAsia="en-US"/>
        </w:rPr>
        <w:t>Buster</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Debian</w:t>
      </w:r>
      <w:proofErr w:type="spellEnd"/>
      <w:r w:rsidRPr="006B68A0">
        <w:rPr>
          <w:rFonts w:eastAsia="Calibri"/>
          <w:sz w:val="20"/>
          <w:szCs w:val="20"/>
          <w:lang w:eastAsia="en-US"/>
        </w:rPr>
        <w:t xml:space="preserve"> 11 </w:t>
      </w:r>
      <w:proofErr w:type="spellStart"/>
      <w:r w:rsidRPr="006B68A0">
        <w:rPr>
          <w:rFonts w:eastAsia="Calibri"/>
          <w:sz w:val="20"/>
          <w:szCs w:val="20"/>
          <w:lang w:eastAsia="en-US"/>
        </w:rPr>
        <w:t>Bullseye</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Debian</w:t>
      </w:r>
      <w:proofErr w:type="spellEnd"/>
      <w:r w:rsidRPr="006B68A0">
        <w:rPr>
          <w:rFonts w:eastAsia="Calibri"/>
          <w:sz w:val="20"/>
          <w:szCs w:val="20"/>
          <w:lang w:eastAsia="en-US"/>
        </w:rPr>
        <w:t xml:space="preserve"> 12 </w:t>
      </w:r>
      <w:proofErr w:type="spellStart"/>
      <w:r w:rsidRPr="006B68A0">
        <w:rPr>
          <w:rFonts w:eastAsia="Calibri"/>
          <w:sz w:val="20"/>
          <w:szCs w:val="20"/>
          <w:lang w:eastAsia="en-US"/>
        </w:rPr>
        <w:t>Bookworm</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MSVSphere</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Oracle</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Linux</w:t>
      </w:r>
      <w:proofErr w:type="spellEnd"/>
      <w:r w:rsidRPr="006B68A0">
        <w:rPr>
          <w:rFonts w:eastAsia="Calibri"/>
          <w:sz w:val="20"/>
          <w:szCs w:val="20"/>
          <w:lang w:eastAsia="en-US"/>
        </w:rPr>
        <w:t xml:space="preserve"> 8, </w:t>
      </w:r>
      <w:proofErr w:type="spellStart"/>
      <w:r w:rsidRPr="006B68A0">
        <w:rPr>
          <w:rFonts w:eastAsia="Calibri"/>
          <w:sz w:val="20"/>
          <w:szCs w:val="20"/>
          <w:lang w:eastAsia="en-US"/>
        </w:rPr>
        <w:t>Redos</w:t>
      </w:r>
      <w:proofErr w:type="spellEnd"/>
      <w:r w:rsidRPr="006B68A0">
        <w:rPr>
          <w:rFonts w:eastAsia="Calibri"/>
          <w:sz w:val="20"/>
          <w:szCs w:val="20"/>
          <w:lang w:eastAsia="en-US"/>
        </w:rPr>
        <w:t xml:space="preserve"> 7.3, </w:t>
      </w:r>
      <w:proofErr w:type="spellStart"/>
      <w:r w:rsidRPr="006B68A0">
        <w:rPr>
          <w:rFonts w:eastAsia="Calibri"/>
          <w:sz w:val="20"/>
          <w:szCs w:val="20"/>
          <w:lang w:eastAsia="en-US"/>
        </w:rPr>
        <w:t>Redos</w:t>
      </w:r>
      <w:proofErr w:type="spellEnd"/>
      <w:r w:rsidRPr="006B68A0">
        <w:rPr>
          <w:rFonts w:eastAsia="Calibri"/>
          <w:sz w:val="20"/>
          <w:szCs w:val="20"/>
          <w:lang w:eastAsia="en-US"/>
        </w:rPr>
        <w:t xml:space="preserve"> 8, </w:t>
      </w:r>
      <w:proofErr w:type="spellStart"/>
      <w:r w:rsidRPr="006B68A0">
        <w:rPr>
          <w:rFonts w:eastAsia="Calibri"/>
          <w:sz w:val="20"/>
          <w:szCs w:val="20"/>
          <w:lang w:eastAsia="en-US"/>
        </w:rPr>
        <w:t>Rocky</w:t>
      </w:r>
      <w:proofErr w:type="spellEnd"/>
      <w:r w:rsidRPr="006B68A0">
        <w:rPr>
          <w:rFonts w:eastAsia="Calibri"/>
          <w:sz w:val="20"/>
          <w:szCs w:val="20"/>
          <w:lang w:eastAsia="en-US"/>
        </w:rPr>
        <w:t xml:space="preserve"> 8, </w:t>
      </w:r>
      <w:proofErr w:type="spellStart"/>
      <w:r w:rsidRPr="006B68A0">
        <w:rPr>
          <w:rFonts w:eastAsia="Calibri"/>
          <w:sz w:val="20"/>
          <w:szCs w:val="20"/>
          <w:lang w:eastAsia="en-US"/>
        </w:rPr>
        <w:t>Rocky</w:t>
      </w:r>
      <w:proofErr w:type="spellEnd"/>
      <w:r w:rsidRPr="006B68A0">
        <w:rPr>
          <w:rFonts w:eastAsia="Calibri"/>
          <w:sz w:val="20"/>
          <w:szCs w:val="20"/>
          <w:lang w:eastAsia="en-US"/>
        </w:rPr>
        <w:t xml:space="preserve"> 9, </w:t>
      </w:r>
      <w:proofErr w:type="spellStart"/>
      <w:r w:rsidRPr="006B68A0">
        <w:rPr>
          <w:rFonts w:eastAsia="Calibri"/>
          <w:sz w:val="20"/>
          <w:szCs w:val="20"/>
          <w:lang w:eastAsia="en-US"/>
        </w:rPr>
        <w:t>Ubuntu</w:t>
      </w:r>
      <w:proofErr w:type="spellEnd"/>
      <w:r w:rsidRPr="006B68A0">
        <w:rPr>
          <w:rFonts w:eastAsia="Calibri"/>
          <w:sz w:val="20"/>
          <w:szCs w:val="20"/>
          <w:lang w:eastAsia="en-US"/>
        </w:rPr>
        <w:t xml:space="preserve"> 18, </w:t>
      </w:r>
      <w:proofErr w:type="spellStart"/>
      <w:r w:rsidRPr="006B68A0">
        <w:rPr>
          <w:rFonts w:eastAsia="Calibri"/>
          <w:sz w:val="20"/>
          <w:szCs w:val="20"/>
          <w:lang w:eastAsia="en-US"/>
        </w:rPr>
        <w:t>Ubuntu</w:t>
      </w:r>
      <w:proofErr w:type="spellEnd"/>
      <w:r w:rsidRPr="006B68A0">
        <w:rPr>
          <w:rFonts w:eastAsia="Calibri"/>
          <w:sz w:val="20"/>
          <w:szCs w:val="20"/>
          <w:lang w:eastAsia="en-US"/>
        </w:rPr>
        <w:t xml:space="preserve"> 20, </w:t>
      </w:r>
      <w:proofErr w:type="spellStart"/>
      <w:r w:rsidRPr="006B68A0">
        <w:rPr>
          <w:rFonts w:eastAsia="Calibri"/>
          <w:sz w:val="20"/>
          <w:szCs w:val="20"/>
          <w:lang w:eastAsia="en-US"/>
        </w:rPr>
        <w:t>Ubuntu</w:t>
      </w:r>
      <w:proofErr w:type="spellEnd"/>
      <w:r w:rsidRPr="006B68A0">
        <w:rPr>
          <w:rFonts w:eastAsia="Calibri"/>
          <w:sz w:val="20"/>
          <w:szCs w:val="20"/>
          <w:lang w:eastAsia="en-US"/>
        </w:rPr>
        <w:t xml:space="preserve"> 22. Данные пакеты должны быть доступны в </w:t>
      </w:r>
      <w:proofErr w:type="spellStart"/>
      <w:r w:rsidRPr="006B68A0">
        <w:rPr>
          <w:rFonts w:eastAsia="Calibri"/>
          <w:sz w:val="20"/>
          <w:szCs w:val="20"/>
          <w:lang w:eastAsia="en-US"/>
        </w:rPr>
        <w:t>репозитории</w:t>
      </w:r>
      <w:proofErr w:type="spellEnd"/>
      <w:r w:rsidRPr="006B68A0">
        <w:rPr>
          <w:rFonts w:eastAsia="Calibri"/>
          <w:sz w:val="20"/>
          <w:szCs w:val="20"/>
          <w:lang w:eastAsia="en-US"/>
        </w:rPr>
        <w:t xml:space="preserve"> для всех редакций СУБД и тестироваться на постоянной основе;</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Быть доступной в российской публичной облачной системе </w:t>
      </w:r>
      <w:proofErr w:type="spellStart"/>
      <w:r w:rsidRPr="006B68A0">
        <w:rPr>
          <w:rFonts w:eastAsia="Calibri"/>
          <w:sz w:val="20"/>
          <w:szCs w:val="20"/>
          <w:lang w:eastAsia="en-US"/>
        </w:rPr>
        <w:t>Yandex.Cloud</w:t>
      </w:r>
      <w:proofErr w:type="spellEnd"/>
      <w:r w:rsidRPr="006B68A0">
        <w:rPr>
          <w:rFonts w:eastAsia="Calibri"/>
          <w:sz w:val="20"/>
          <w:szCs w:val="20"/>
          <w:lang w:eastAsia="en-US"/>
        </w:rPr>
        <w:t>;</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Иметь официальную совместимость с приложениями для планирования ресурсов предприятия «Галактика»;</w:t>
      </w:r>
    </w:p>
    <w:p w:rsidR="006B68A0" w:rsidRPr="006B68A0" w:rsidRDefault="006B68A0" w:rsidP="006B68A0">
      <w:pPr>
        <w:numPr>
          <w:ilvl w:val="2"/>
          <w:numId w:val="34"/>
        </w:numPr>
        <w:autoSpaceDE w:val="0"/>
        <w:autoSpaceDN w:val="0"/>
        <w:adjustRightInd w:val="0"/>
        <w:spacing w:after="200" w:line="276" w:lineRule="auto"/>
        <w:contextualSpacing/>
        <w:jc w:val="both"/>
        <w:rPr>
          <w:rFonts w:eastAsia="Calibri"/>
          <w:sz w:val="20"/>
          <w:szCs w:val="20"/>
          <w:lang w:eastAsia="en-US"/>
        </w:rPr>
      </w:pPr>
      <w:r w:rsidRPr="006B68A0">
        <w:rPr>
          <w:rFonts w:eastAsia="Calibri"/>
          <w:sz w:val="20"/>
          <w:szCs w:val="20"/>
          <w:lang w:eastAsia="en-US"/>
        </w:rPr>
        <w:t xml:space="preserve">Поддерживать совместимость с российскими системами резервного копирования </w:t>
      </w:r>
      <w:proofErr w:type="spellStart"/>
      <w:r w:rsidRPr="006B68A0">
        <w:rPr>
          <w:rFonts w:eastAsia="Calibri"/>
          <w:sz w:val="20"/>
          <w:szCs w:val="20"/>
          <w:lang w:eastAsia="en-US"/>
        </w:rPr>
        <w:t>Кибер</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Бэкап</w:t>
      </w:r>
      <w:proofErr w:type="spellEnd"/>
      <w:r w:rsidRPr="006B68A0">
        <w:rPr>
          <w:rFonts w:eastAsia="Calibri"/>
          <w:sz w:val="20"/>
          <w:szCs w:val="20"/>
          <w:lang w:eastAsia="en-US"/>
        </w:rPr>
        <w:t xml:space="preserve">, </w:t>
      </w:r>
      <w:proofErr w:type="spellStart"/>
      <w:r w:rsidRPr="006B68A0">
        <w:rPr>
          <w:rFonts w:eastAsia="Calibri"/>
          <w:sz w:val="20"/>
          <w:szCs w:val="20"/>
          <w:lang w:eastAsia="en-US"/>
        </w:rPr>
        <w:t>RuBackup</w:t>
      </w:r>
      <w:proofErr w:type="spellEnd"/>
      <w:r w:rsidRPr="006B68A0">
        <w:rPr>
          <w:rFonts w:eastAsia="Calibri"/>
          <w:sz w:val="20"/>
          <w:szCs w:val="20"/>
          <w:lang w:eastAsia="en-US"/>
        </w:rPr>
        <w:t>.</w:t>
      </w:r>
    </w:p>
    <w:p w:rsidR="006B68A0" w:rsidRPr="006B68A0" w:rsidRDefault="006B68A0" w:rsidP="006B68A0">
      <w:pPr>
        <w:autoSpaceDE w:val="0"/>
        <w:autoSpaceDN w:val="0"/>
        <w:adjustRightInd w:val="0"/>
        <w:jc w:val="both"/>
        <w:rPr>
          <w:rFonts w:eastAsia="Calibri"/>
          <w:sz w:val="20"/>
          <w:szCs w:val="20"/>
          <w:lang w:eastAsia="en-US"/>
        </w:rPr>
      </w:pPr>
    </w:p>
    <w:p w:rsidR="006B68A0" w:rsidRPr="006B68A0" w:rsidRDefault="006B68A0" w:rsidP="006B68A0">
      <w:pPr>
        <w:spacing w:after="200" w:line="276" w:lineRule="auto"/>
        <w:rPr>
          <w:rFonts w:ascii="Calibri" w:eastAsia="Calibri" w:hAnsi="Calibri"/>
          <w:sz w:val="22"/>
          <w:szCs w:val="22"/>
          <w:lang w:eastAsia="en-US"/>
        </w:rPr>
      </w:pPr>
    </w:p>
    <w:p w:rsidR="006B68A0" w:rsidRPr="006B68A0" w:rsidRDefault="006B68A0" w:rsidP="006B68A0">
      <w:pPr>
        <w:spacing w:after="200" w:line="276" w:lineRule="auto"/>
        <w:rPr>
          <w:rFonts w:eastAsia="Calibri"/>
          <w:sz w:val="22"/>
          <w:szCs w:val="22"/>
          <w:lang w:eastAsia="en-US"/>
        </w:rPr>
      </w:pPr>
    </w:p>
    <w:p w:rsidR="00910067" w:rsidRPr="00EB1E44" w:rsidRDefault="00052995" w:rsidP="006B68A0">
      <w:pPr>
        <w:tabs>
          <w:tab w:val="left" w:pos="993"/>
          <w:tab w:val="left" w:pos="2552"/>
        </w:tabs>
        <w:jc w:val="both"/>
      </w:pPr>
      <w:r>
        <w:rPr>
          <w:rFonts w:eastAsia="Calibri"/>
          <w:sz w:val="22"/>
          <w:szCs w:val="22"/>
          <w:lang w:eastAsia="en-US"/>
        </w:rPr>
        <w:t xml:space="preserve">                         </w:t>
      </w:r>
      <w:r w:rsidR="006B68A0" w:rsidRPr="006B68A0">
        <w:rPr>
          <w:rFonts w:eastAsia="Calibri"/>
          <w:sz w:val="22"/>
          <w:szCs w:val="22"/>
          <w:lang w:eastAsia="en-US"/>
        </w:rPr>
        <w:t>Начальник ОИТ</w:t>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r w:rsidR="006B68A0" w:rsidRPr="006B68A0">
        <w:rPr>
          <w:rFonts w:eastAsia="Calibri"/>
          <w:sz w:val="22"/>
          <w:szCs w:val="22"/>
          <w:lang w:eastAsia="en-US"/>
        </w:rPr>
        <w:tab/>
      </w:r>
      <w:proofErr w:type="spellStart"/>
      <w:r w:rsidR="006B68A0" w:rsidRPr="006B68A0">
        <w:rPr>
          <w:rFonts w:eastAsia="Calibri"/>
          <w:sz w:val="22"/>
          <w:szCs w:val="22"/>
          <w:lang w:eastAsia="en-US"/>
        </w:rPr>
        <w:t>Тлеуов</w:t>
      </w:r>
      <w:proofErr w:type="spellEnd"/>
      <w:r w:rsidR="006B68A0" w:rsidRPr="006B68A0">
        <w:rPr>
          <w:rFonts w:eastAsia="Calibri"/>
          <w:sz w:val="22"/>
          <w:szCs w:val="22"/>
          <w:lang w:eastAsia="en-US"/>
        </w:rPr>
        <w:t xml:space="preserve"> И.К</w:t>
      </w:r>
      <w:r w:rsidR="003E2F3C" w:rsidRPr="00EB1E44">
        <w:rPr>
          <w:rFonts w:eastAsia="Calibri"/>
          <w:lang w:eastAsia="en-US"/>
        </w:rPr>
        <w:t>.</w:t>
      </w:r>
      <w:r w:rsidR="0068347D" w:rsidRPr="00EB1E44">
        <w:t xml:space="preserve"> </w:t>
      </w:r>
    </w:p>
    <w:p w:rsidR="00B04B43" w:rsidRPr="00B207A3" w:rsidRDefault="00B04B43" w:rsidP="002415D8">
      <w:pPr>
        <w:jc w:val="right"/>
        <w:rPr>
          <w:b/>
        </w:rPr>
      </w:pP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4"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87765B" w:rsidRDefault="0087765B" w:rsidP="006C2860">
      <w:pPr>
        <w:ind w:left="8496"/>
        <w:rPr>
          <w:b/>
        </w:rPr>
      </w:pPr>
    </w:p>
    <w:p w:rsidR="0087765B" w:rsidRDefault="0087765B" w:rsidP="006C2860">
      <w:pPr>
        <w:ind w:left="8496"/>
        <w:rPr>
          <w:b/>
        </w:rPr>
      </w:pPr>
    </w:p>
    <w:p w:rsidR="008C0B16" w:rsidRDefault="008C0B16"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BC72F5" w:rsidRDefault="00413A1E" w:rsidP="00413A1E">
      <w:pPr>
        <w:jc w:val="center"/>
        <w:rPr>
          <w:b/>
        </w:rPr>
      </w:pPr>
      <w:r w:rsidRPr="00BC72F5">
        <w:rPr>
          <w:b/>
        </w:rPr>
        <w:t xml:space="preserve">ПРОЕКТ </w:t>
      </w:r>
    </w:p>
    <w:tbl>
      <w:tblPr>
        <w:tblStyle w:val="TableStyle01"/>
        <w:tblW w:w="10672" w:type="dxa"/>
        <w:tblInd w:w="-142" w:type="dxa"/>
        <w:tblLayout w:type="fixed"/>
        <w:tblLook w:val="04A0"/>
      </w:tblPr>
      <w:tblGrid>
        <w:gridCol w:w="10537"/>
        <w:gridCol w:w="135"/>
      </w:tblGrid>
      <w:tr w:rsidR="00413A1E" w:rsidRPr="00BC72F5" w:rsidTr="00413A1E">
        <w:trPr>
          <w:cantSplit/>
        </w:trPr>
        <w:tc>
          <w:tcPr>
            <w:tcW w:w="10537"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r w:rsidRPr="00BC72F5">
              <w:rPr>
                <w:rFonts w:ascii="Times New Roman" w:hAnsi="Times New Roman" w:cs="Times New Roman"/>
                <w:b/>
                <w:szCs w:val="24"/>
                <w:lang w:eastAsia="en-US"/>
              </w:rPr>
              <w:t xml:space="preserve">СУБЛИЦЕНЗИОННОГО ДОГОВОРА </w:t>
            </w:r>
          </w:p>
        </w:tc>
        <w:tc>
          <w:tcPr>
            <w:tcW w:w="135" w:type="dxa"/>
            <w:shd w:val="clear" w:color="auto" w:fill="auto"/>
            <w:vAlign w:val="bottom"/>
          </w:tcPr>
          <w:p w:rsidR="00413A1E" w:rsidRPr="00BC72F5" w:rsidRDefault="00413A1E" w:rsidP="00413A1E">
            <w:pPr>
              <w:jc w:val="center"/>
              <w:rPr>
                <w:rFonts w:ascii="Times New Roman" w:hAnsi="Times New Roman" w:cs="Times New Roman"/>
                <w:szCs w:val="24"/>
                <w:lang w:eastAsia="en-US"/>
              </w:rPr>
            </w:pPr>
          </w:p>
        </w:tc>
      </w:tr>
    </w:tbl>
    <w:p w:rsidR="00052995" w:rsidRPr="00052995" w:rsidRDefault="00052995" w:rsidP="00052995">
      <w:pPr>
        <w:keepNext/>
        <w:jc w:val="center"/>
        <w:rPr>
          <w:rFonts w:eastAsia="Microsoft YaHei"/>
          <w:b/>
          <w:color w:val="000000"/>
          <w:sz w:val="22"/>
          <w:szCs w:val="22"/>
          <w:lang w:eastAsia="zh-CN"/>
        </w:rPr>
      </w:pPr>
      <w:r w:rsidRPr="00052995">
        <w:rPr>
          <w:rFonts w:eastAsia="Microsoft YaHei"/>
          <w:b/>
          <w:color w:val="000000"/>
          <w:sz w:val="22"/>
          <w:szCs w:val="22"/>
          <w:lang w:eastAsia="zh-CN"/>
        </w:rPr>
        <w:t>о предоставлении прав на использование программ для ЭВМ</w:t>
      </w:r>
    </w:p>
    <w:p w:rsidR="00052995" w:rsidRPr="00052995" w:rsidRDefault="00052995" w:rsidP="00052995">
      <w:pPr>
        <w:tabs>
          <w:tab w:val="left" w:pos="6804"/>
        </w:tabs>
        <w:rPr>
          <w:rFonts w:eastAsia="Times New Roman"/>
          <w:b/>
          <w:color w:val="000000"/>
          <w:sz w:val="22"/>
          <w:szCs w:val="22"/>
          <w:lang w:eastAsia="zh-CN"/>
        </w:rPr>
      </w:pPr>
      <w:r w:rsidRPr="00052995">
        <w:rPr>
          <w:rFonts w:eastAsia="Times New Roman"/>
          <w:b/>
          <w:bCs/>
          <w:color w:val="000000"/>
          <w:sz w:val="22"/>
          <w:szCs w:val="22"/>
          <w:lang w:eastAsia="zh-CN"/>
        </w:rPr>
        <w:t xml:space="preserve"> г. Севастополь                            </w:t>
      </w:r>
      <w:r w:rsidRPr="00052995">
        <w:rPr>
          <w:rFonts w:eastAsia="Times New Roman"/>
          <w:b/>
          <w:color w:val="000000"/>
          <w:sz w:val="22"/>
          <w:szCs w:val="22"/>
          <w:lang w:eastAsia="zh-CN"/>
        </w:rPr>
        <w:t xml:space="preserve">                                               </w:t>
      </w:r>
      <w:r w:rsidRPr="00052995">
        <w:rPr>
          <w:rFonts w:eastAsia="Times New Roman"/>
          <w:b/>
          <w:color w:val="000000"/>
          <w:sz w:val="22"/>
          <w:szCs w:val="22"/>
          <w:lang w:eastAsia="zh-CN"/>
        </w:rPr>
        <w:tab/>
        <w:t xml:space="preserve">        </w:t>
      </w:r>
    </w:p>
    <w:p w:rsidR="00052995" w:rsidRPr="00052995" w:rsidRDefault="00052995" w:rsidP="00052995">
      <w:pPr>
        <w:jc w:val="both"/>
        <w:rPr>
          <w:rFonts w:eastAsia="Times New Roman"/>
          <w:bCs/>
          <w:color w:val="000000"/>
          <w:sz w:val="20"/>
          <w:szCs w:val="22"/>
          <w:lang w:eastAsia="zh-CN"/>
        </w:rPr>
      </w:pPr>
      <w:proofErr w:type="gramStart"/>
      <w:r w:rsidRPr="00052995">
        <w:rPr>
          <w:rFonts w:eastAsia="Times New Roman"/>
          <w:b/>
          <w:bCs/>
          <w:sz w:val="22"/>
          <w:lang w:eastAsia="zh-CN"/>
        </w:rPr>
        <w:t>________________________________________________,</w:t>
      </w:r>
      <w:r w:rsidRPr="00052995">
        <w:rPr>
          <w:rFonts w:eastAsia="Times New Roman"/>
          <w:bCs/>
          <w:color w:val="000000"/>
          <w:sz w:val="20"/>
          <w:szCs w:val="22"/>
          <w:lang w:eastAsia="zh-CN"/>
        </w:rPr>
        <w:t xml:space="preserve"> </w:t>
      </w:r>
      <w:r w:rsidRPr="00052995">
        <w:rPr>
          <w:rFonts w:eastAsia="Times New Roman"/>
          <w:b/>
          <w:color w:val="000000"/>
          <w:sz w:val="20"/>
          <w:szCs w:val="22"/>
          <w:lang w:eastAsia="zh-CN"/>
        </w:rPr>
        <w:t>Лицензиат</w:t>
      </w:r>
      <w:r w:rsidRPr="00052995">
        <w:rPr>
          <w:rFonts w:eastAsia="Times New Roman"/>
          <w:bCs/>
          <w:color w:val="000000"/>
          <w:sz w:val="20"/>
          <w:szCs w:val="22"/>
          <w:lang w:eastAsia="zh-CN"/>
        </w:rPr>
        <w:t>, в лице _______________________________________, действующего на основании __________________________________________________, с одной стороны, и</w:t>
      </w:r>
      <w:r w:rsidRPr="00052995">
        <w:rPr>
          <w:rFonts w:eastAsia="Times New Roman"/>
          <w:b/>
          <w:color w:val="000000"/>
          <w:sz w:val="20"/>
          <w:szCs w:val="22"/>
          <w:lang w:eastAsia="zh-CN"/>
        </w:rPr>
        <w:t xml:space="preserve"> </w:t>
      </w:r>
      <w:r w:rsidRPr="00052995">
        <w:rPr>
          <w:rFonts w:eastAsia="Times New Roman"/>
          <w:b/>
          <w:bCs/>
          <w:color w:val="000000"/>
          <w:sz w:val="20"/>
          <w:szCs w:val="22"/>
          <w:lang w:eastAsia="zh-CN"/>
        </w:rPr>
        <w:t xml:space="preserve">ООО "СЕВАСТОПОЛЬЭНЕРГО" </w:t>
      </w:r>
      <w:r w:rsidRPr="00052995">
        <w:rPr>
          <w:rFonts w:eastAsia="Times New Roman"/>
          <w:bCs/>
          <w:color w:val="000000"/>
          <w:sz w:val="20"/>
          <w:szCs w:val="22"/>
          <w:lang w:eastAsia="zh-CN"/>
        </w:rPr>
        <w:t xml:space="preserve">именуемое в дальнейшем, </w:t>
      </w:r>
      <w:r w:rsidRPr="00052995">
        <w:rPr>
          <w:rFonts w:eastAsia="Times New Roman"/>
          <w:b/>
          <w:color w:val="000000"/>
          <w:sz w:val="20"/>
          <w:szCs w:val="22"/>
          <w:lang w:eastAsia="zh-CN"/>
        </w:rPr>
        <w:t>Сублицензиат</w:t>
      </w:r>
      <w:r w:rsidRPr="00052995">
        <w:rPr>
          <w:rFonts w:eastAsia="Times New Roman"/>
          <w:bCs/>
          <w:color w:val="000000"/>
          <w:sz w:val="20"/>
          <w:szCs w:val="22"/>
          <w:lang w:eastAsia="zh-CN"/>
        </w:rPr>
        <w:t>, в лице  _______________________________________________, действующего  на  основании  ____________________________________ именуемые каждое в отдельности – «Сторона», а совместно именуемые – «Стороны», заключили настоящий Договор о нижеследующем.</w:t>
      </w:r>
      <w:proofErr w:type="gramEnd"/>
    </w:p>
    <w:p w:rsidR="00052995" w:rsidRPr="00052995" w:rsidRDefault="00052995" w:rsidP="00052995">
      <w:pPr>
        <w:jc w:val="center"/>
        <w:rPr>
          <w:rFonts w:eastAsia="Times New Roman"/>
          <w:b/>
          <w:color w:val="000000"/>
          <w:sz w:val="20"/>
          <w:szCs w:val="22"/>
          <w:lang w:eastAsia="zh-CN"/>
        </w:rPr>
      </w:pPr>
      <w:r w:rsidRPr="00052995">
        <w:rPr>
          <w:rFonts w:eastAsia="Times New Roman"/>
          <w:b/>
          <w:color w:val="000000"/>
          <w:sz w:val="20"/>
          <w:szCs w:val="22"/>
          <w:lang w:eastAsia="zh-CN"/>
        </w:rPr>
        <w:t>1. ПРЕДМЕТ ДОГОВОРА</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lang w:eastAsia="zh-CN"/>
        </w:rPr>
      </w:pPr>
      <w:r w:rsidRPr="00052995">
        <w:rPr>
          <w:rFonts w:eastAsia="Times New Roman"/>
          <w:color w:val="000000"/>
          <w:sz w:val="20"/>
          <w:szCs w:val="22"/>
          <w:lang w:eastAsia="zh-CN"/>
        </w:rPr>
        <w:t>1.1.</w:t>
      </w:r>
      <w:r w:rsidRPr="00052995">
        <w:rPr>
          <w:rFonts w:eastAsia="Times New Roman"/>
          <w:color w:val="000000"/>
          <w:sz w:val="20"/>
          <w:szCs w:val="22"/>
          <w:lang w:eastAsia="zh-CN"/>
        </w:rPr>
        <w:tab/>
      </w:r>
      <w:r w:rsidRPr="00052995">
        <w:rPr>
          <w:rFonts w:eastAsia="Times New Roman"/>
          <w:b/>
          <w:color w:val="000000"/>
          <w:sz w:val="20"/>
          <w:szCs w:val="22"/>
          <w:lang w:eastAsia="zh-CN"/>
        </w:rPr>
        <w:t>Лицензиат,</w:t>
      </w:r>
      <w:r w:rsidRPr="00052995">
        <w:rPr>
          <w:rFonts w:eastAsia="Times New Roman"/>
          <w:color w:val="000000"/>
          <w:sz w:val="20"/>
          <w:szCs w:val="22"/>
          <w:lang w:eastAsia="zh-CN"/>
        </w:rPr>
        <w:t xml:space="preserve"> имея соответствующие полномочия от правообладателей, обязуется предоставлять (передавать)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на условиях простой (неисключительной) лицензии права на использование программ для электронно-вычислительных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052995">
        <w:rPr>
          <w:rFonts w:eastAsia="Times New Roman"/>
          <w:b/>
          <w:color w:val="000000"/>
          <w:sz w:val="20"/>
          <w:szCs w:val="22"/>
          <w:lang w:eastAsia="zh-CN"/>
        </w:rPr>
        <w:t>Лицензиатом Сублицензиату</w:t>
      </w:r>
      <w:r w:rsidRPr="00052995">
        <w:rPr>
          <w:rFonts w:eastAsia="Times New Roman"/>
          <w:color w:val="000000"/>
          <w:sz w:val="20"/>
          <w:szCs w:val="22"/>
          <w:lang w:eastAsia="zh-CN"/>
        </w:rPr>
        <w:t>, указывается в Спецификации, согласованной сторонами</w:t>
      </w:r>
      <w:proofErr w:type="gramStart"/>
      <w:r w:rsidRPr="00052995">
        <w:rPr>
          <w:rFonts w:eastAsia="Times New Roman"/>
          <w:color w:val="000000"/>
          <w:sz w:val="20"/>
          <w:szCs w:val="22"/>
          <w:lang w:eastAsia="zh-CN"/>
        </w:rPr>
        <w:t xml:space="preserve"> ,</w:t>
      </w:r>
      <w:proofErr w:type="gramEnd"/>
      <w:r w:rsidRPr="00052995">
        <w:rPr>
          <w:rFonts w:eastAsia="Times New Roman"/>
          <w:color w:val="000000"/>
          <w:sz w:val="20"/>
          <w:szCs w:val="22"/>
          <w:lang w:eastAsia="zh-CN"/>
        </w:rPr>
        <w:t xml:space="preserve"> и в Акте приема-передачи прав или УПД, подписываемом Сторонами в установленном настоящим Договором порядке. </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lang w:eastAsia="zh-CN"/>
        </w:rPr>
      </w:pPr>
      <w:r w:rsidRPr="00052995">
        <w:rPr>
          <w:rFonts w:eastAsia="Times New Roman"/>
          <w:color w:val="000000"/>
          <w:sz w:val="20"/>
          <w:szCs w:val="22"/>
          <w:lang w:eastAsia="zh-CN"/>
        </w:rPr>
        <w:t>1.2.</w:t>
      </w:r>
      <w:r w:rsidRPr="00052995">
        <w:rPr>
          <w:rFonts w:eastAsia="Times New Roman"/>
          <w:color w:val="000000"/>
          <w:sz w:val="20"/>
          <w:szCs w:val="22"/>
          <w:lang w:eastAsia="zh-CN"/>
        </w:rPr>
        <w:tab/>
        <w:t xml:space="preserve">Право на использование программы для ЭВМ, предоставляемое (передаваемое)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в соответствии с настоящим Договором, включает использование следующими способами: неисключительное право на воспроизведение программы для ЭВМ, ограниченное правом инсталляции, копирования и запуска программы для ЭВМ в соответствии с лицензионным соглашением для конечного пользователя, на территории России. При этом право на использование программы для ЭВМ, в отношении которого предоставляется простая (</w:t>
      </w:r>
      <w:proofErr w:type="gramStart"/>
      <w:r w:rsidRPr="00052995">
        <w:rPr>
          <w:rFonts w:eastAsia="Times New Roman"/>
          <w:color w:val="000000"/>
          <w:sz w:val="20"/>
          <w:szCs w:val="22"/>
          <w:lang w:eastAsia="zh-CN"/>
        </w:rPr>
        <w:t xml:space="preserve">неисключительная) </w:t>
      </w:r>
      <w:proofErr w:type="gramEnd"/>
      <w:r w:rsidRPr="00052995">
        <w:rPr>
          <w:rFonts w:eastAsia="Times New Roman"/>
          <w:color w:val="000000"/>
          <w:sz w:val="20"/>
          <w:szCs w:val="22"/>
          <w:lang w:eastAsia="zh-CN"/>
        </w:rPr>
        <w:t>лицензия, ограничено пределами, предусмотренными лицензионным соглашением для конечного пользователя.</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0"/>
          <w:szCs w:val="22"/>
          <w:lang w:eastAsia="zh-CN"/>
        </w:rPr>
      </w:pPr>
      <w:r w:rsidRPr="00052995">
        <w:rPr>
          <w:rFonts w:eastAsia="Times New Roman"/>
          <w:color w:val="000000"/>
          <w:sz w:val="20"/>
          <w:szCs w:val="22"/>
          <w:lang w:eastAsia="zh-CN"/>
        </w:rPr>
        <w:t>1.3.</w:t>
      </w:r>
      <w:r w:rsidRPr="00052995">
        <w:rPr>
          <w:rFonts w:eastAsia="Times New Roman"/>
          <w:color w:val="000000"/>
          <w:sz w:val="20"/>
          <w:szCs w:val="22"/>
          <w:lang w:eastAsia="zh-CN"/>
        </w:rPr>
        <w:tab/>
        <w:t>Настоящим</w:t>
      </w:r>
      <w:r w:rsidRPr="00052995">
        <w:rPr>
          <w:rFonts w:eastAsia="Times New Roman"/>
          <w:b/>
          <w:color w:val="000000"/>
          <w:sz w:val="20"/>
          <w:szCs w:val="22"/>
          <w:lang w:eastAsia="zh-CN"/>
        </w:rPr>
        <w:t xml:space="preserve"> Лицензиат</w:t>
      </w:r>
      <w:r w:rsidRPr="00052995">
        <w:rPr>
          <w:rFonts w:eastAsia="Times New Roman"/>
          <w:color w:val="000000"/>
          <w:sz w:val="20"/>
          <w:szCs w:val="22"/>
          <w:lang w:eastAsia="zh-CN"/>
        </w:rPr>
        <w:t xml:space="preserve"> подтверждает, что он действует в пределах прав и полномочий, предоставленных ему правообладателем программ для ЭВМ, и на момент предоставления (передачи)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прав на использование программ для ЭВМ обладает ими в необходимом объеме.</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lang w:eastAsia="zh-CN"/>
        </w:rPr>
      </w:pPr>
      <w:r w:rsidRPr="00052995">
        <w:rPr>
          <w:rFonts w:eastAsia="Times New Roman"/>
          <w:color w:val="000000"/>
          <w:sz w:val="20"/>
          <w:szCs w:val="22"/>
          <w:lang w:eastAsia="zh-CN"/>
        </w:rPr>
        <w:t>1.4.</w:t>
      </w:r>
      <w:r w:rsidRPr="00052995">
        <w:rPr>
          <w:rFonts w:eastAsia="Times New Roman"/>
          <w:color w:val="000000"/>
          <w:sz w:val="20"/>
          <w:szCs w:val="22"/>
          <w:lang w:eastAsia="zh-CN"/>
        </w:rPr>
        <w:tab/>
        <w:t xml:space="preserve">Использование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программ для ЭВМ, в объеме и пределах, предусмотренных настоящим Договором, допускается на всей территории Российской Федерации.</w:t>
      </w:r>
    </w:p>
    <w:p w:rsidR="00052995" w:rsidRPr="00052995" w:rsidRDefault="00052995" w:rsidP="00052995">
      <w:pPr>
        <w:ind w:right="283"/>
        <w:jc w:val="center"/>
        <w:rPr>
          <w:rFonts w:eastAsia="Times New Roman"/>
          <w:b/>
          <w:color w:val="000000"/>
          <w:sz w:val="20"/>
          <w:szCs w:val="22"/>
          <w:lang w:eastAsia="zh-CN"/>
        </w:rPr>
      </w:pPr>
      <w:r w:rsidRPr="00052995">
        <w:rPr>
          <w:rFonts w:eastAsia="Times New Roman"/>
          <w:b/>
          <w:color w:val="000000"/>
          <w:sz w:val="20"/>
          <w:szCs w:val="22"/>
          <w:lang w:eastAsia="zh-CN"/>
        </w:rPr>
        <w:t>2. УСЛОВИЯ ОПЛАТЫ</w:t>
      </w:r>
    </w:p>
    <w:p w:rsidR="00052995" w:rsidRPr="00052995" w:rsidRDefault="00052995" w:rsidP="00052995">
      <w:pPr>
        <w:ind w:right="283"/>
        <w:jc w:val="both"/>
        <w:rPr>
          <w:rFonts w:eastAsia="Times New Roman"/>
          <w:b/>
          <w:bCs/>
          <w:color w:val="000000"/>
          <w:sz w:val="20"/>
          <w:szCs w:val="22"/>
          <w:lang w:eastAsia="zh-CN"/>
        </w:rPr>
      </w:pPr>
      <w:r w:rsidRPr="00052995">
        <w:rPr>
          <w:rFonts w:eastAsia="Times New Roman"/>
          <w:b/>
          <w:color w:val="000000"/>
          <w:sz w:val="20"/>
          <w:szCs w:val="22"/>
          <w:lang w:eastAsia="zh-CN"/>
        </w:rPr>
        <w:t>2</w:t>
      </w:r>
      <w:r w:rsidRPr="00052995">
        <w:rPr>
          <w:rFonts w:eastAsia="Times New Roman"/>
          <w:color w:val="000000"/>
          <w:sz w:val="20"/>
          <w:szCs w:val="22"/>
          <w:lang w:eastAsia="zh-CN"/>
        </w:rPr>
        <w:t xml:space="preserve">.1. За предоставленные права на использование программ для ЭВМ (лицензии) </w:t>
      </w:r>
      <w:r w:rsidRPr="00052995">
        <w:rPr>
          <w:rFonts w:eastAsia="Times New Roman"/>
          <w:b/>
          <w:color w:val="000000"/>
          <w:sz w:val="20"/>
          <w:szCs w:val="22"/>
          <w:lang w:eastAsia="zh-CN"/>
        </w:rPr>
        <w:t xml:space="preserve">Сублицензиат </w:t>
      </w:r>
      <w:r w:rsidRPr="00052995">
        <w:rPr>
          <w:rFonts w:eastAsia="Times New Roman"/>
          <w:color w:val="000000"/>
          <w:sz w:val="20"/>
          <w:szCs w:val="22"/>
          <w:lang w:eastAsia="zh-CN"/>
        </w:rPr>
        <w:t xml:space="preserve">уплачивает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вознаграждение в размере </w:t>
      </w:r>
      <w:r w:rsidRPr="00052995">
        <w:rPr>
          <w:rFonts w:eastAsia="Times New Roman"/>
          <w:b/>
          <w:bCs/>
          <w:color w:val="000000"/>
          <w:sz w:val="20"/>
          <w:szCs w:val="22"/>
          <w:lang w:eastAsia="zh-CN"/>
        </w:rPr>
        <w:t>____________________________ руб</w:t>
      </w:r>
      <w:proofErr w:type="gramStart"/>
      <w:r w:rsidRPr="00052995">
        <w:rPr>
          <w:rFonts w:eastAsia="Times New Roman"/>
          <w:b/>
          <w:bCs/>
          <w:color w:val="000000"/>
          <w:sz w:val="20"/>
          <w:szCs w:val="22"/>
          <w:lang w:eastAsia="zh-CN"/>
        </w:rPr>
        <w:t>. (_____________________________________)</w:t>
      </w:r>
      <w:r w:rsidRPr="00052995">
        <w:rPr>
          <w:rFonts w:eastAsia="Times New Roman"/>
          <w:color w:val="000000"/>
          <w:sz w:val="20"/>
          <w:szCs w:val="22"/>
          <w:lang w:eastAsia="zh-CN"/>
        </w:rPr>
        <w:t xml:space="preserve">, </w:t>
      </w:r>
      <w:proofErr w:type="gramEnd"/>
      <w:r w:rsidRPr="00052995">
        <w:rPr>
          <w:rFonts w:eastAsia="Times New Roman"/>
          <w:color w:val="000000"/>
          <w:sz w:val="20"/>
          <w:szCs w:val="22"/>
          <w:lang w:eastAsia="zh-CN"/>
        </w:rPr>
        <w:t>Без НДС  (НДС не облагается в соответствии с пп.26 п.2 ст.149 НК РФ).</w:t>
      </w:r>
    </w:p>
    <w:p w:rsidR="00052995" w:rsidRPr="00052995" w:rsidRDefault="00052995" w:rsidP="00052995">
      <w:pPr>
        <w:ind w:right="283" w:firstLine="284"/>
        <w:jc w:val="both"/>
        <w:rPr>
          <w:rFonts w:eastAsia="Times New Roman"/>
          <w:color w:val="000000"/>
          <w:sz w:val="20"/>
          <w:szCs w:val="22"/>
          <w:lang w:eastAsia="zh-CN"/>
        </w:rPr>
      </w:pPr>
      <w:r w:rsidRPr="00052995">
        <w:rPr>
          <w:rFonts w:eastAsia="Times New Roman"/>
          <w:color w:val="000000"/>
          <w:sz w:val="20"/>
          <w:szCs w:val="22"/>
          <w:lang w:eastAsia="zh-CN"/>
        </w:rPr>
        <w:t xml:space="preserve">2.1.1. Выплата вознаграждения осуществляется в следующем порядке: </w:t>
      </w:r>
    </w:p>
    <w:p w:rsidR="00052995" w:rsidRPr="00052995" w:rsidRDefault="00052995" w:rsidP="00052995">
      <w:pPr>
        <w:ind w:left="708" w:right="283" w:firstLine="143"/>
        <w:jc w:val="both"/>
        <w:rPr>
          <w:rFonts w:eastAsia="Times New Roman"/>
          <w:color w:val="000000"/>
          <w:sz w:val="20"/>
          <w:szCs w:val="22"/>
          <w:lang w:eastAsia="zh-CN"/>
        </w:rPr>
      </w:pPr>
      <w:r w:rsidRPr="00052995">
        <w:rPr>
          <w:rFonts w:eastAsia="Times New Roman"/>
          <w:color w:val="000000"/>
          <w:sz w:val="20"/>
          <w:szCs w:val="22"/>
          <w:lang w:eastAsia="zh-CN"/>
        </w:rPr>
        <w:t>2.1.2.</w:t>
      </w:r>
      <w:r w:rsidRPr="00052995">
        <w:rPr>
          <w:rFonts w:eastAsia="Times New Roman"/>
          <w:b/>
          <w:color w:val="000000"/>
          <w:sz w:val="20"/>
          <w:szCs w:val="22"/>
          <w:lang w:eastAsia="zh-CN"/>
        </w:rPr>
        <w:t xml:space="preserve"> Сублицензиат </w:t>
      </w:r>
      <w:r w:rsidRPr="00052995">
        <w:rPr>
          <w:rFonts w:eastAsia="Times New Roman"/>
          <w:color w:val="000000"/>
          <w:sz w:val="20"/>
          <w:szCs w:val="22"/>
          <w:lang w:eastAsia="zh-CN"/>
        </w:rPr>
        <w:t xml:space="preserve">производит оплату в размере </w:t>
      </w:r>
      <w:r w:rsidRPr="00052995">
        <w:rPr>
          <w:rFonts w:eastAsia="Times New Roman"/>
          <w:b/>
          <w:bCs/>
          <w:color w:val="000000"/>
          <w:sz w:val="20"/>
          <w:szCs w:val="22"/>
          <w:lang w:eastAsia="zh-CN"/>
        </w:rPr>
        <w:t>______________________ руб</w:t>
      </w:r>
      <w:proofErr w:type="gramStart"/>
      <w:r w:rsidRPr="00052995">
        <w:rPr>
          <w:rFonts w:eastAsia="Times New Roman"/>
          <w:b/>
          <w:bCs/>
          <w:color w:val="000000"/>
          <w:sz w:val="20"/>
          <w:szCs w:val="22"/>
          <w:lang w:eastAsia="zh-CN"/>
        </w:rPr>
        <w:t>. (_____________________________________)</w:t>
      </w:r>
      <w:r w:rsidRPr="00052995">
        <w:rPr>
          <w:rFonts w:eastAsia="Times New Roman"/>
          <w:color w:val="000000"/>
          <w:sz w:val="20"/>
          <w:szCs w:val="22"/>
          <w:lang w:eastAsia="zh-CN"/>
        </w:rPr>
        <w:t xml:space="preserve">, </w:t>
      </w:r>
      <w:proofErr w:type="gramEnd"/>
      <w:r w:rsidRPr="00052995">
        <w:rPr>
          <w:rFonts w:eastAsia="Times New Roman"/>
          <w:color w:val="000000"/>
          <w:sz w:val="20"/>
          <w:szCs w:val="22"/>
          <w:lang w:eastAsia="zh-CN"/>
        </w:rPr>
        <w:t>Без НДС (НДС не облагается в соответствии с пп.26 п.2 ст.149 НК РФ)   в течение 7 рабочих дней с момента подписания Сторонами Акта на передачу прав или УПД.</w:t>
      </w:r>
    </w:p>
    <w:p w:rsidR="00052995" w:rsidRPr="00052995" w:rsidRDefault="00052995" w:rsidP="00052995">
      <w:pPr>
        <w:ind w:right="283"/>
        <w:jc w:val="both"/>
        <w:rPr>
          <w:rFonts w:eastAsia="Times New Roman"/>
          <w:color w:val="000000"/>
          <w:sz w:val="20"/>
          <w:szCs w:val="22"/>
          <w:lang w:eastAsia="zh-CN"/>
        </w:rPr>
      </w:pPr>
      <w:r w:rsidRPr="00052995">
        <w:rPr>
          <w:rFonts w:eastAsia="Times New Roman"/>
          <w:color w:val="000000"/>
          <w:sz w:val="20"/>
          <w:szCs w:val="22"/>
          <w:lang w:eastAsia="zh-CN"/>
        </w:rPr>
        <w:t xml:space="preserve">2.2. Платежи направляются на расчетный счет Лицензиата, указанный в разделе 12 настоящего Договора. Все платежи осуществляются в рублях РФ путем перечисления денежных средств на расчетный счет </w:t>
      </w:r>
      <w:r w:rsidRPr="00052995">
        <w:rPr>
          <w:rFonts w:eastAsia="Times New Roman"/>
          <w:b/>
          <w:bCs/>
          <w:color w:val="000000"/>
          <w:sz w:val="20"/>
          <w:szCs w:val="22"/>
          <w:lang w:eastAsia="zh-CN"/>
        </w:rPr>
        <w:t>Лицензиата</w:t>
      </w:r>
      <w:r w:rsidRPr="00052995">
        <w:rPr>
          <w:rFonts w:eastAsia="Times New Roman"/>
          <w:color w:val="000000"/>
          <w:sz w:val="20"/>
          <w:szCs w:val="22"/>
          <w:lang w:eastAsia="zh-CN"/>
        </w:rPr>
        <w:t>, указанный в выставленном счете.</w:t>
      </w:r>
    </w:p>
    <w:p w:rsidR="00052995" w:rsidRPr="00052995" w:rsidRDefault="00052995" w:rsidP="00052995">
      <w:pPr>
        <w:ind w:right="283"/>
        <w:jc w:val="both"/>
        <w:rPr>
          <w:rFonts w:eastAsia="Times New Roman"/>
          <w:color w:val="000000"/>
          <w:sz w:val="20"/>
          <w:szCs w:val="22"/>
          <w:lang w:eastAsia="zh-CN"/>
        </w:rPr>
      </w:pPr>
      <w:r w:rsidRPr="00052995">
        <w:rPr>
          <w:rFonts w:eastAsia="Times New Roman"/>
          <w:color w:val="000000"/>
          <w:sz w:val="20"/>
          <w:szCs w:val="22"/>
          <w:lang w:eastAsia="zh-CN"/>
        </w:rPr>
        <w:t>2.3. Датой оплаты считается дата списания денежных сре</w:t>
      </w:r>
      <w:proofErr w:type="gramStart"/>
      <w:r w:rsidRPr="00052995">
        <w:rPr>
          <w:rFonts w:eastAsia="Times New Roman"/>
          <w:color w:val="000000"/>
          <w:sz w:val="20"/>
          <w:szCs w:val="22"/>
          <w:lang w:eastAsia="zh-CN"/>
        </w:rPr>
        <w:t>дств с р</w:t>
      </w:r>
      <w:proofErr w:type="gramEnd"/>
      <w:r w:rsidRPr="00052995">
        <w:rPr>
          <w:rFonts w:eastAsia="Times New Roman"/>
          <w:color w:val="000000"/>
          <w:sz w:val="20"/>
          <w:szCs w:val="22"/>
          <w:lang w:eastAsia="zh-CN"/>
        </w:rPr>
        <w:t xml:space="preserve">асчетного счета </w:t>
      </w:r>
      <w:r w:rsidRPr="00052995">
        <w:rPr>
          <w:rFonts w:eastAsia="Times New Roman"/>
          <w:b/>
          <w:color w:val="000000"/>
          <w:sz w:val="20"/>
          <w:szCs w:val="22"/>
          <w:lang w:eastAsia="zh-CN"/>
        </w:rPr>
        <w:t>Сублицензиата.</w:t>
      </w:r>
    </w:p>
    <w:p w:rsidR="00052995" w:rsidRPr="00052995" w:rsidRDefault="00052995" w:rsidP="0005299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center"/>
        <w:rPr>
          <w:rFonts w:eastAsia="Times New Roman"/>
          <w:b/>
          <w:color w:val="000000"/>
          <w:sz w:val="20"/>
          <w:szCs w:val="22"/>
          <w:lang w:eastAsia="zh-CN"/>
        </w:rPr>
      </w:pPr>
      <w:r w:rsidRPr="00052995">
        <w:rPr>
          <w:rFonts w:eastAsia="Times New Roman"/>
          <w:b/>
          <w:color w:val="000000"/>
          <w:sz w:val="20"/>
          <w:szCs w:val="22"/>
          <w:lang w:eastAsia="zh-CN"/>
        </w:rPr>
        <w:t>3. УСЛОВИЯ ПРЕДОСТАВЛЕНИЯ ПРАВ</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0"/>
          <w:szCs w:val="22"/>
          <w:lang w:eastAsia="zh-CN"/>
        </w:rPr>
      </w:pPr>
      <w:r w:rsidRPr="00052995">
        <w:rPr>
          <w:rFonts w:eastAsia="Times New Roman"/>
          <w:color w:val="000000"/>
          <w:sz w:val="20"/>
          <w:szCs w:val="22"/>
          <w:lang w:eastAsia="zh-CN"/>
        </w:rPr>
        <w:t>3.1.</w:t>
      </w:r>
      <w:r w:rsidRPr="00052995">
        <w:rPr>
          <w:rFonts w:eastAsia="Times New Roman"/>
          <w:color w:val="000000"/>
          <w:sz w:val="20"/>
          <w:szCs w:val="22"/>
          <w:lang w:eastAsia="zh-CN"/>
        </w:rPr>
        <w:tab/>
      </w:r>
      <w:r w:rsidRPr="00052995">
        <w:rPr>
          <w:rFonts w:eastAsia="Times New Roman"/>
          <w:b/>
          <w:bCs/>
          <w:color w:val="000000"/>
          <w:sz w:val="20"/>
          <w:szCs w:val="22"/>
          <w:lang w:eastAsia="zh-CN"/>
        </w:rPr>
        <w:t>Лицензиат</w:t>
      </w:r>
      <w:r w:rsidRPr="00052995">
        <w:rPr>
          <w:rFonts w:eastAsia="Times New Roman"/>
          <w:color w:val="000000"/>
          <w:sz w:val="20"/>
          <w:szCs w:val="22"/>
          <w:lang w:eastAsia="zh-CN"/>
        </w:rPr>
        <w:t xml:space="preserve"> обязан предоставить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право на использование программы для ЭВМ</w:t>
      </w:r>
      <w:r w:rsidRPr="00052995">
        <w:rPr>
          <w:rFonts w:eastAsia="Times New Roman"/>
          <w:b/>
          <w:color w:val="000000"/>
          <w:sz w:val="20"/>
          <w:szCs w:val="22"/>
          <w:lang w:eastAsia="zh-CN"/>
        </w:rPr>
        <w:t xml:space="preserve"> </w:t>
      </w:r>
      <w:r w:rsidRPr="00052995">
        <w:rPr>
          <w:rFonts w:eastAsia="Times New Roman"/>
          <w:color w:val="000000"/>
          <w:sz w:val="20"/>
          <w:szCs w:val="22"/>
          <w:lang w:eastAsia="zh-CN"/>
        </w:rPr>
        <w:t>в течение 15 рабочих дней с момента подписания Сторонами настоящего Договора.</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0"/>
          <w:szCs w:val="22"/>
          <w:lang w:eastAsia="zh-CN"/>
        </w:rPr>
      </w:pPr>
      <w:r w:rsidRPr="00052995">
        <w:rPr>
          <w:rFonts w:eastAsia="Times New Roman"/>
          <w:color w:val="000000"/>
          <w:sz w:val="20"/>
          <w:szCs w:val="22"/>
          <w:lang w:eastAsia="zh-CN"/>
        </w:rPr>
        <w:t>3.2.</w:t>
      </w:r>
      <w:r w:rsidRPr="00052995">
        <w:rPr>
          <w:rFonts w:eastAsia="Times New Roman"/>
          <w:color w:val="000000"/>
          <w:sz w:val="20"/>
          <w:szCs w:val="22"/>
          <w:lang w:eastAsia="zh-CN"/>
        </w:rPr>
        <w:tab/>
        <w:t xml:space="preserve">В определенных случаях, предусмотренных правилами лицензирования и необходимых для предоставления прав на использование программ для ЭВМ,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должен обеспечить заполнение и предоставление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вышеуказанной обязанности срок предоставления прав на использование данных программ для ЭВМ может быть увеличен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на период, затраченный на получение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указанных форм/документов и/или выполнение (обеспечение выполнения)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необходимых требований, а также на исправление некорректно заполненных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форм/документов.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несет ответственность за корректность и правильность данных и сведений, указываемых в предоставляемых формах/документах.</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0"/>
          <w:szCs w:val="22"/>
          <w:lang w:eastAsia="zh-CN"/>
        </w:rPr>
      </w:pPr>
      <w:r w:rsidRPr="00052995">
        <w:rPr>
          <w:rFonts w:eastAsia="Times New Roman"/>
          <w:color w:val="000000"/>
          <w:sz w:val="20"/>
          <w:szCs w:val="22"/>
          <w:lang w:eastAsia="zh-CN"/>
        </w:rPr>
        <w:t>3.3.</w:t>
      </w:r>
      <w:r w:rsidRPr="00052995">
        <w:rPr>
          <w:rFonts w:eastAsia="Times New Roman"/>
          <w:color w:val="000000"/>
          <w:sz w:val="20"/>
          <w:szCs w:val="22"/>
          <w:lang w:eastAsia="zh-CN"/>
        </w:rPr>
        <w:tab/>
        <w:t xml:space="preserve">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по каналам электронных сре</w:t>
      </w:r>
      <w:proofErr w:type="gramStart"/>
      <w:r w:rsidRPr="00052995">
        <w:rPr>
          <w:rFonts w:eastAsia="Times New Roman"/>
          <w:color w:val="000000"/>
          <w:sz w:val="20"/>
          <w:szCs w:val="22"/>
          <w:lang w:eastAsia="zh-CN"/>
        </w:rPr>
        <w:t>дств св</w:t>
      </w:r>
      <w:proofErr w:type="gramEnd"/>
      <w:r w:rsidRPr="00052995">
        <w:rPr>
          <w:rFonts w:eastAsia="Times New Roman"/>
          <w:color w:val="000000"/>
          <w:sz w:val="20"/>
          <w:szCs w:val="22"/>
          <w:lang w:eastAsia="zh-CN"/>
        </w:rPr>
        <w:t xml:space="preserve">язи, либо путем предоставления доступа к </w:t>
      </w:r>
      <w:proofErr w:type="spellStart"/>
      <w:r w:rsidRPr="00052995">
        <w:rPr>
          <w:rFonts w:eastAsia="Times New Roman"/>
          <w:color w:val="000000"/>
          <w:sz w:val="20"/>
          <w:szCs w:val="22"/>
          <w:lang w:eastAsia="zh-CN"/>
        </w:rPr>
        <w:t>веб-сайту</w:t>
      </w:r>
      <w:proofErr w:type="spellEnd"/>
      <w:r w:rsidRPr="00052995">
        <w:rPr>
          <w:rFonts w:eastAsia="Times New Roman"/>
          <w:color w:val="000000"/>
          <w:sz w:val="20"/>
          <w:szCs w:val="22"/>
          <w:lang w:eastAsia="zh-CN"/>
        </w:rPr>
        <w:t>.</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color w:val="000000"/>
          <w:sz w:val="20"/>
          <w:szCs w:val="22"/>
          <w:lang w:eastAsia="zh-CN"/>
        </w:rPr>
      </w:pPr>
      <w:r w:rsidRPr="00052995">
        <w:rPr>
          <w:rFonts w:eastAsia="Times New Roman"/>
          <w:color w:val="000000"/>
          <w:sz w:val="20"/>
          <w:szCs w:val="22"/>
          <w:lang w:eastAsia="zh-CN"/>
        </w:rPr>
        <w:t>3.4.</w:t>
      </w:r>
      <w:r w:rsidRPr="00052995">
        <w:rPr>
          <w:rFonts w:eastAsia="Times New Roman"/>
          <w:color w:val="000000"/>
          <w:sz w:val="20"/>
          <w:szCs w:val="22"/>
          <w:lang w:eastAsia="zh-CN"/>
        </w:rPr>
        <w:tab/>
        <w:t xml:space="preserve">Факт предоставления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права на использование программы для ЭВМ оформляется Актом передачи прав или УПД.</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sz w:val="22"/>
          <w:lang w:eastAsia="zh-CN"/>
        </w:rPr>
      </w:pPr>
      <w:r w:rsidRPr="00052995">
        <w:rPr>
          <w:rFonts w:eastAsia="Times New Roman"/>
          <w:color w:val="000000"/>
          <w:sz w:val="20"/>
          <w:szCs w:val="22"/>
          <w:lang w:eastAsia="zh-CN"/>
        </w:rPr>
        <w:t>3.5.</w:t>
      </w:r>
      <w:r w:rsidRPr="00052995">
        <w:rPr>
          <w:rFonts w:eastAsia="Times New Roman"/>
          <w:color w:val="000000"/>
          <w:sz w:val="20"/>
          <w:szCs w:val="22"/>
          <w:lang w:eastAsia="zh-CN"/>
        </w:rPr>
        <w:tab/>
        <w:t xml:space="preserve">Права на использование программ для ЭВМ считаются предоставленными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в момент подписания Сторонами Акта передачи прав</w:t>
      </w:r>
      <w:r w:rsidRPr="00052995">
        <w:rPr>
          <w:rFonts w:eastAsia="Times New Roman"/>
          <w:sz w:val="22"/>
          <w:lang w:eastAsia="zh-CN"/>
        </w:rPr>
        <w:t xml:space="preserve"> </w:t>
      </w:r>
      <w:r w:rsidRPr="00052995">
        <w:rPr>
          <w:rFonts w:eastAsia="Times New Roman"/>
          <w:color w:val="000000"/>
          <w:sz w:val="20"/>
          <w:szCs w:val="22"/>
          <w:lang w:eastAsia="zh-CN"/>
        </w:rPr>
        <w:t xml:space="preserve">или УПД. </w:t>
      </w:r>
      <w:r w:rsidRPr="00052995">
        <w:rPr>
          <w:rFonts w:eastAsia="Times New Roman"/>
          <w:b/>
          <w:color w:val="000000"/>
          <w:sz w:val="20"/>
          <w:szCs w:val="22"/>
          <w:lang w:eastAsia="zh-CN"/>
        </w:rPr>
        <w:t>Лицензиат</w:t>
      </w:r>
      <w:r w:rsidRPr="00052995">
        <w:rPr>
          <w:rFonts w:eastAsia="Times New Roman"/>
          <w:color w:val="000000"/>
          <w:sz w:val="20"/>
          <w:szCs w:val="22"/>
          <w:lang w:eastAsia="zh-CN"/>
        </w:rPr>
        <w:t xml:space="preserve"> оформляет в двух экземплярах Акт передачи прав</w:t>
      </w:r>
      <w:r w:rsidRPr="00052995">
        <w:rPr>
          <w:rFonts w:eastAsia="Times New Roman"/>
          <w:sz w:val="22"/>
          <w:lang w:eastAsia="zh-CN"/>
        </w:rPr>
        <w:t xml:space="preserve"> </w:t>
      </w:r>
      <w:r w:rsidRPr="00052995">
        <w:rPr>
          <w:rFonts w:eastAsia="Times New Roman"/>
          <w:color w:val="000000"/>
          <w:sz w:val="20"/>
          <w:szCs w:val="22"/>
          <w:lang w:eastAsia="zh-CN"/>
        </w:rPr>
        <w:t xml:space="preserve">или УПД, и направляет их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который обязан подписать полученные экземпляры Акта передачи прав и направить один экземпляр Акта передачи прав</w:t>
      </w:r>
      <w:r w:rsidRPr="00052995">
        <w:rPr>
          <w:rFonts w:eastAsia="Times New Roman"/>
          <w:sz w:val="22"/>
          <w:lang w:eastAsia="zh-CN"/>
        </w:rPr>
        <w:t xml:space="preserve"> </w:t>
      </w:r>
      <w:r w:rsidRPr="00052995">
        <w:rPr>
          <w:rFonts w:eastAsia="Times New Roman"/>
          <w:color w:val="000000"/>
          <w:sz w:val="20"/>
          <w:szCs w:val="22"/>
          <w:lang w:eastAsia="zh-CN"/>
        </w:rPr>
        <w:t xml:space="preserve">или УПД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в течени</w:t>
      </w:r>
      <w:proofErr w:type="gramStart"/>
      <w:r w:rsidRPr="00052995">
        <w:rPr>
          <w:rFonts w:eastAsia="Times New Roman"/>
          <w:color w:val="000000"/>
          <w:sz w:val="20"/>
          <w:szCs w:val="22"/>
          <w:lang w:eastAsia="zh-CN"/>
        </w:rPr>
        <w:t>и</w:t>
      </w:r>
      <w:proofErr w:type="gramEnd"/>
      <w:r w:rsidRPr="00052995">
        <w:rPr>
          <w:rFonts w:eastAsia="Times New Roman"/>
          <w:color w:val="000000"/>
          <w:sz w:val="20"/>
          <w:szCs w:val="22"/>
          <w:lang w:eastAsia="zh-CN"/>
        </w:rPr>
        <w:t xml:space="preserve"> 5 (пяти) рабочих дней с момента получения, либо в указанный срок представить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мотивированные и обоснованные возражения против подписания Акта</w:t>
      </w:r>
      <w:r w:rsidRPr="00052995">
        <w:rPr>
          <w:rFonts w:eastAsia="Times New Roman"/>
          <w:sz w:val="22"/>
          <w:lang w:eastAsia="zh-CN"/>
        </w:rPr>
        <w:t xml:space="preserve"> </w:t>
      </w:r>
      <w:r w:rsidRPr="00052995">
        <w:rPr>
          <w:rFonts w:eastAsia="Times New Roman"/>
          <w:color w:val="000000"/>
          <w:sz w:val="20"/>
          <w:szCs w:val="22"/>
          <w:lang w:eastAsia="zh-CN"/>
        </w:rPr>
        <w:t xml:space="preserve">или УПД. В случае неполучения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в установленный настоящим пунктом срок мотивированных возражений от </w:t>
      </w:r>
      <w:r w:rsidRPr="00052995">
        <w:rPr>
          <w:rFonts w:eastAsia="Times New Roman"/>
          <w:b/>
          <w:color w:val="000000"/>
          <w:sz w:val="20"/>
          <w:szCs w:val="22"/>
          <w:lang w:eastAsia="zh-CN"/>
        </w:rPr>
        <w:t>Сублицензиата</w:t>
      </w:r>
      <w:r w:rsidRPr="00052995">
        <w:rPr>
          <w:rFonts w:eastAsia="Times New Roman"/>
          <w:color w:val="000000"/>
          <w:sz w:val="20"/>
          <w:szCs w:val="22"/>
          <w:lang w:eastAsia="zh-CN"/>
        </w:rPr>
        <w:t>, права использования программ для ЭВМ, указанные в таком Акте</w:t>
      </w:r>
      <w:r w:rsidRPr="00052995">
        <w:rPr>
          <w:rFonts w:eastAsia="Times New Roman"/>
          <w:sz w:val="22"/>
          <w:lang w:eastAsia="zh-CN"/>
        </w:rPr>
        <w:t xml:space="preserve"> </w:t>
      </w:r>
      <w:r w:rsidRPr="00052995">
        <w:rPr>
          <w:rFonts w:eastAsia="Times New Roman"/>
          <w:color w:val="000000"/>
          <w:sz w:val="20"/>
          <w:szCs w:val="22"/>
          <w:lang w:eastAsia="zh-CN"/>
        </w:rPr>
        <w:t xml:space="preserve">или УПД, считаются предоставленными (переданными) </w:t>
      </w:r>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надлежащим образом и принятыми им в полном объеме.</w:t>
      </w:r>
    </w:p>
    <w:p w:rsidR="00052995" w:rsidRPr="00052995" w:rsidRDefault="00052995" w:rsidP="0005299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eastAsia="Times New Roman"/>
          <w:sz w:val="22"/>
          <w:lang w:eastAsia="zh-CN"/>
        </w:rPr>
      </w:pPr>
      <w:r w:rsidRPr="00052995">
        <w:rPr>
          <w:rFonts w:eastAsia="Times New Roman"/>
          <w:color w:val="000000"/>
          <w:sz w:val="20"/>
          <w:szCs w:val="22"/>
          <w:lang w:eastAsia="zh-CN"/>
        </w:rPr>
        <w:t>3.6.</w:t>
      </w:r>
      <w:r w:rsidRPr="00052995">
        <w:rPr>
          <w:rFonts w:eastAsia="Times New Roman"/>
          <w:color w:val="000000"/>
          <w:sz w:val="20"/>
          <w:szCs w:val="22"/>
          <w:lang w:eastAsia="zh-CN"/>
        </w:rPr>
        <w:tab/>
        <w:t xml:space="preserve">Проверка наименования, конфигурации, иных данных, касающихся предоставляемых прав на использование программ для ЭВМ, осуществляется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в момент предоставления указанных прав. В случае выявления каких-либо несоответствий Стороны составляют соответствующий акт.</w:t>
      </w:r>
    </w:p>
    <w:p w:rsidR="00052995" w:rsidRPr="00052995" w:rsidRDefault="00052995" w:rsidP="00052995">
      <w:pPr>
        <w:tabs>
          <w:tab w:val="left" w:pos="0"/>
        </w:tabs>
        <w:ind w:right="283"/>
        <w:jc w:val="center"/>
        <w:rPr>
          <w:rFonts w:eastAsia="Times New Roman"/>
          <w:b/>
          <w:color w:val="000000"/>
          <w:sz w:val="20"/>
          <w:szCs w:val="22"/>
          <w:lang w:eastAsia="zh-CN"/>
        </w:rPr>
      </w:pPr>
      <w:r w:rsidRPr="00052995">
        <w:rPr>
          <w:rFonts w:eastAsia="Times New Roman"/>
          <w:b/>
          <w:color w:val="000000"/>
          <w:sz w:val="20"/>
          <w:szCs w:val="22"/>
          <w:lang w:eastAsia="zh-CN"/>
        </w:rPr>
        <w:lastRenderedPageBreak/>
        <w:t>4. ИЗМЕНЕНИЯ В ЗАКАЗЕ</w:t>
      </w:r>
    </w:p>
    <w:p w:rsidR="00052995" w:rsidRPr="00052995" w:rsidRDefault="00052995" w:rsidP="00052995">
      <w:pPr>
        <w:tabs>
          <w:tab w:val="left" w:pos="540"/>
        </w:tabs>
        <w:jc w:val="both"/>
        <w:rPr>
          <w:rFonts w:eastAsia="Times New Roman"/>
          <w:color w:val="000000"/>
          <w:sz w:val="20"/>
          <w:szCs w:val="22"/>
          <w:lang w:eastAsia="zh-CN"/>
        </w:rPr>
      </w:pPr>
      <w:r w:rsidRPr="00052995">
        <w:rPr>
          <w:rFonts w:eastAsia="Times New Roman"/>
          <w:color w:val="000000"/>
          <w:sz w:val="20"/>
          <w:szCs w:val="22"/>
          <w:lang w:eastAsia="zh-CN"/>
        </w:rPr>
        <w:t>4.1.</w:t>
      </w:r>
      <w:r w:rsidRPr="00052995">
        <w:rPr>
          <w:rFonts w:eastAsia="Times New Roman"/>
          <w:color w:val="000000"/>
          <w:sz w:val="20"/>
          <w:szCs w:val="22"/>
          <w:lang w:eastAsia="zh-CN"/>
        </w:rPr>
        <w:tab/>
      </w:r>
      <w:proofErr w:type="gramStart"/>
      <w:r w:rsidRPr="00052995">
        <w:rPr>
          <w:rFonts w:eastAsia="Times New Roman"/>
          <w:color w:val="000000"/>
          <w:sz w:val="20"/>
          <w:szCs w:val="22"/>
          <w:lang w:eastAsia="zh-CN"/>
        </w:rPr>
        <w:t xml:space="preserve">В случае возникновения обстоятельств, не находящихся под контролем </w:t>
      </w:r>
      <w:r w:rsidRPr="00052995">
        <w:rPr>
          <w:rFonts w:eastAsia="Times New Roman"/>
          <w:b/>
          <w:bCs/>
          <w:color w:val="000000"/>
          <w:sz w:val="20"/>
          <w:szCs w:val="22"/>
          <w:lang w:eastAsia="zh-CN"/>
        </w:rPr>
        <w:t>Лицензиата</w:t>
      </w:r>
      <w:r w:rsidRPr="00052995">
        <w:rPr>
          <w:rFonts w:eastAsia="Times New Roman"/>
          <w:color w:val="000000"/>
          <w:sz w:val="20"/>
          <w:szCs w:val="22"/>
          <w:lang w:eastAsia="zh-CN"/>
        </w:rPr>
        <w:t xml:space="preserve">, таких как (но не исключительно) прекращение производства, модификация или модернизация программы для ЭВМ и/или изменение или прекращение исключительного права на программу для ЭВМ, и исключающих возможность выполнения </w:t>
      </w:r>
      <w:r w:rsidRPr="00052995">
        <w:rPr>
          <w:rFonts w:eastAsia="Times New Roman"/>
          <w:b/>
          <w:bCs/>
          <w:color w:val="000000"/>
          <w:sz w:val="20"/>
          <w:szCs w:val="22"/>
          <w:lang w:eastAsia="zh-CN"/>
        </w:rPr>
        <w:t>Лицензиатом</w:t>
      </w:r>
      <w:r w:rsidRPr="00052995">
        <w:rPr>
          <w:rFonts w:eastAsia="Times New Roman"/>
          <w:color w:val="000000"/>
          <w:sz w:val="20"/>
          <w:szCs w:val="22"/>
          <w:lang w:eastAsia="zh-CN"/>
        </w:rPr>
        <w:t xml:space="preserve"> обязательств на условиях, указанных в настоящем Договоре, </w:t>
      </w:r>
      <w:r w:rsidRPr="00052995">
        <w:rPr>
          <w:rFonts w:eastAsia="Times New Roman"/>
          <w:b/>
          <w:bCs/>
          <w:color w:val="000000"/>
          <w:sz w:val="20"/>
          <w:szCs w:val="22"/>
          <w:lang w:eastAsia="zh-CN"/>
        </w:rPr>
        <w:t>Лицензиат</w:t>
      </w:r>
      <w:r w:rsidRPr="00052995">
        <w:rPr>
          <w:rFonts w:eastAsia="Times New Roman"/>
          <w:color w:val="000000"/>
          <w:sz w:val="20"/>
          <w:szCs w:val="22"/>
          <w:lang w:eastAsia="zh-CN"/>
        </w:rPr>
        <w:t xml:space="preserve"> имеет право аннулировать заказ </w:t>
      </w:r>
      <w:r w:rsidRPr="00052995">
        <w:rPr>
          <w:rFonts w:eastAsia="Times New Roman"/>
          <w:b/>
          <w:color w:val="000000"/>
          <w:sz w:val="20"/>
          <w:szCs w:val="22"/>
          <w:lang w:eastAsia="zh-CN"/>
        </w:rPr>
        <w:t xml:space="preserve">Сублицензиата </w:t>
      </w:r>
      <w:r w:rsidRPr="00052995">
        <w:rPr>
          <w:rFonts w:eastAsia="Times New Roman"/>
          <w:color w:val="000000"/>
          <w:sz w:val="20"/>
          <w:szCs w:val="22"/>
          <w:lang w:eastAsia="zh-CN"/>
        </w:rPr>
        <w:t>в отношении указанной программы для ЭВМ и, с согласия</w:t>
      </w:r>
      <w:proofErr w:type="gramEnd"/>
      <w:r w:rsidRPr="00052995">
        <w:rPr>
          <w:rFonts w:eastAsia="Times New Roman"/>
          <w:color w:val="000000"/>
          <w:sz w:val="20"/>
          <w:szCs w:val="22"/>
          <w:lang w:eastAsia="zh-CN"/>
        </w:rPr>
        <w:t xml:space="preserve"> </w:t>
      </w:r>
      <w:r w:rsidRPr="00052995">
        <w:rPr>
          <w:rFonts w:eastAsia="Times New Roman"/>
          <w:b/>
          <w:color w:val="000000"/>
          <w:sz w:val="20"/>
          <w:szCs w:val="22"/>
          <w:lang w:eastAsia="zh-CN"/>
        </w:rPr>
        <w:t>Сублицензиата</w:t>
      </w:r>
      <w:r w:rsidRPr="00052995">
        <w:rPr>
          <w:rFonts w:eastAsia="Times New Roman"/>
          <w:color w:val="000000"/>
          <w:sz w:val="20"/>
          <w:szCs w:val="22"/>
          <w:lang w:eastAsia="zh-CN"/>
        </w:rPr>
        <w:t>, предоставить права на аналогичное программное обеспечение (предоставить аналогичные права) на условиях, оговоренных настоящим Договором.</w:t>
      </w:r>
    </w:p>
    <w:p w:rsidR="00052995" w:rsidRPr="00052995" w:rsidRDefault="00052995" w:rsidP="00052995">
      <w:pPr>
        <w:tabs>
          <w:tab w:val="left" w:pos="540"/>
        </w:tabs>
        <w:jc w:val="both"/>
        <w:rPr>
          <w:rFonts w:eastAsia="Times New Roman"/>
          <w:color w:val="000000"/>
          <w:sz w:val="20"/>
          <w:szCs w:val="22"/>
          <w:lang w:eastAsia="zh-CN"/>
        </w:rPr>
      </w:pPr>
      <w:r w:rsidRPr="00052995">
        <w:rPr>
          <w:rFonts w:eastAsia="Times New Roman"/>
          <w:color w:val="000000"/>
          <w:sz w:val="20"/>
          <w:szCs w:val="22"/>
          <w:lang w:eastAsia="zh-CN"/>
        </w:rPr>
        <w:t>4.2.</w:t>
      </w:r>
      <w:r w:rsidRPr="00052995">
        <w:rPr>
          <w:rFonts w:eastAsia="Times New Roman"/>
          <w:color w:val="000000"/>
          <w:sz w:val="20"/>
          <w:szCs w:val="22"/>
          <w:lang w:eastAsia="zh-CN"/>
        </w:rPr>
        <w:tab/>
      </w:r>
      <w:r w:rsidRPr="00052995">
        <w:rPr>
          <w:rFonts w:eastAsia="Times New Roman"/>
          <w:b/>
          <w:bCs/>
          <w:color w:val="000000"/>
          <w:sz w:val="20"/>
          <w:szCs w:val="22"/>
          <w:lang w:eastAsia="zh-CN"/>
        </w:rPr>
        <w:t>Лицензиат</w:t>
      </w:r>
      <w:r w:rsidRPr="00052995">
        <w:rPr>
          <w:rFonts w:eastAsia="Times New Roman"/>
          <w:color w:val="000000"/>
          <w:sz w:val="20"/>
          <w:szCs w:val="22"/>
          <w:lang w:eastAsia="zh-CN"/>
        </w:rPr>
        <w:t xml:space="preserve"> обязан немедленно направить </w:t>
      </w:r>
      <w:r w:rsidRPr="00052995">
        <w:rPr>
          <w:rFonts w:eastAsia="Times New Roman"/>
          <w:b/>
          <w:color w:val="000000"/>
          <w:sz w:val="20"/>
          <w:szCs w:val="22"/>
          <w:lang w:eastAsia="zh-CN"/>
        </w:rPr>
        <w:t xml:space="preserve">Сублицензиату </w:t>
      </w:r>
      <w:r w:rsidRPr="00052995">
        <w:rPr>
          <w:rFonts w:eastAsia="Times New Roman"/>
          <w:color w:val="000000"/>
          <w:sz w:val="20"/>
          <w:szCs w:val="22"/>
          <w:lang w:eastAsia="zh-CN"/>
        </w:rPr>
        <w:t>письменное извещение о наступлении обстоятельств, указанных в п.4.1 настоящего Договора, и об условиях предоставления прав на аналогичное программное обеспечение (предоставления аналогичных неисключительных прав). В случае</w:t>
      </w:r>
      <w:proofErr w:type="gramStart"/>
      <w:r w:rsidRPr="00052995">
        <w:rPr>
          <w:rFonts w:eastAsia="Times New Roman"/>
          <w:color w:val="000000"/>
          <w:sz w:val="20"/>
          <w:szCs w:val="22"/>
          <w:lang w:eastAsia="zh-CN"/>
        </w:rPr>
        <w:t>,</w:t>
      </w:r>
      <w:proofErr w:type="gramEnd"/>
      <w:r w:rsidRPr="00052995">
        <w:rPr>
          <w:rFonts w:eastAsia="Times New Roman"/>
          <w:color w:val="000000"/>
          <w:sz w:val="20"/>
          <w:szCs w:val="22"/>
          <w:lang w:eastAsia="zh-CN"/>
        </w:rPr>
        <w:t xml:space="preserve"> если предлагаемое изменение не принимается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w:t>
      </w:r>
      <w:r w:rsidRPr="00052995">
        <w:rPr>
          <w:rFonts w:eastAsia="Times New Roman"/>
          <w:b/>
          <w:bCs/>
          <w:color w:val="000000"/>
          <w:sz w:val="20"/>
          <w:szCs w:val="22"/>
          <w:lang w:eastAsia="zh-CN"/>
        </w:rPr>
        <w:t>Лицензиат</w:t>
      </w:r>
      <w:r w:rsidRPr="00052995">
        <w:rPr>
          <w:rFonts w:eastAsia="Times New Roman"/>
          <w:color w:val="000000"/>
          <w:sz w:val="20"/>
          <w:szCs w:val="22"/>
          <w:lang w:eastAsia="zh-CN"/>
        </w:rPr>
        <w:t xml:space="preserve"> обязан, по получении письменного уведомления </w:t>
      </w:r>
      <w:r w:rsidRPr="00052995">
        <w:rPr>
          <w:rFonts w:eastAsia="Times New Roman"/>
          <w:b/>
          <w:color w:val="000000"/>
          <w:sz w:val="20"/>
          <w:szCs w:val="22"/>
          <w:lang w:eastAsia="zh-CN"/>
        </w:rPr>
        <w:t>Сублицензиата</w:t>
      </w:r>
      <w:r w:rsidRPr="00052995">
        <w:rPr>
          <w:rFonts w:eastAsia="Times New Roman"/>
          <w:color w:val="000000"/>
          <w:sz w:val="20"/>
          <w:szCs w:val="22"/>
          <w:lang w:eastAsia="zh-CN"/>
        </w:rPr>
        <w:t xml:space="preserve">, вернуть, в соответствии с п.4.4 настоящего Договора, средства, уплаченные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в качестве вознаграждения в отношении программ для ЭВМ, относительно которых наступили указанные в п.4.1 обстоятельства.</w:t>
      </w:r>
    </w:p>
    <w:p w:rsidR="00052995" w:rsidRPr="00052995" w:rsidRDefault="00052995" w:rsidP="00052995">
      <w:pPr>
        <w:tabs>
          <w:tab w:val="left" w:pos="540"/>
        </w:tabs>
        <w:jc w:val="both"/>
        <w:rPr>
          <w:rFonts w:eastAsia="Times New Roman"/>
          <w:color w:val="000000"/>
          <w:sz w:val="20"/>
          <w:szCs w:val="22"/>
          <w:lang w:eastAsia="zh-CN"/>
        </w:rPr>
      </w:pPr>
      <w:r w:rsidRPr="00052995">
        <w:rPr>
          <w:rFonts w:eastAsia="Times New Roman"/>
          <w:color w:val="000000"/>
          <w:sz w:val="20"/>
          <w:szCs w:val="22"/>
          <w:lang w:eastAsia="zh-CN"/>
        </w:rPr>
        <w:t>4.3.</w:t>
      </w:r>
      <w:r w:rsidRPr="00052995">
        <w:rPr>
          <w:rFonts w:eastAsia="Times New Roman"/>
          <w:color w:val="000000"/>
          <w:sz w:val="20"/>
          <w:szCs w:val="22"/>
          <w:lang w:eastAsia="zh-CN"/>
        </w:rPr>
        <w:tab/>
        <w:t xml:space="preserve">Согласие </w:t>
      </w:r>
      <w:r w:rsidRPr="00052995">
        <w:rPr>
          <w:rFonts w:eastAsia="Times New Roman"/>
          <w:b/>
          <w:color w:val="000000"/>
          <w:sz w:val="20"/>
          <w:szCs w:val="22"/>
          <w:lang w:eastAsia="zh-CN"/>
        </w:rPr>
        <w:t>Сублицензиата</w:t>
      </w:r>
      <w:r w:rsidRPr="00052995">
        <w:rPr>
          <w:rFonts w:eastAsia="Times New Roman"/>
          <w:color w:val="000000"/>
          <w:sz w:val="20"/>
          <w:szCs w:val="22"/>
          <w:lang w:eastAsia="zh-CN"/>
        </w:rPr>
        <w:t xml:space="preserve"> на внесение изменений в заявку (заказ) оформляется дополнительным соглашением к Договору.</w:t>
      </w:r>
    </w:p>
    <w:p w:rsidR="00052995" w:rsidRPr="00052995" w:rsidRDefault="00052995" w:rsidP="00052995">
      <w:pPr>
        <w:ind w:right="29"/>
        <w:jc w:val="center"/>
        <w:rPr>
          <w:rFonts w:eastAsia="Times New Roman"/>
          <w:sz w:val="22"/>
          <w:lang w:eastAsia="zh-CN"/>
        </w:rPr>
      </w:pPr>
      <w:r w:rsidRPr="00052995">
        <w:rPr>
          <w:rFonts w:eastAsia="Times New Roman"/>
          <w:b/>
          <w:color w:val="000000"/>
          <w:sz w:val="20"/>
          <w:szCs w:val="22"/>
          <w:lang w:eastAsia="zh-CN"/>
        </w:rPr>
        <w:t>5. ДОПОЛНИТЕЛЬНЫЕ УСЛОВИЯ</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5.1.</w:t>
      </w:r>
      <w:r w:rsidRPr="00052995">
        <w:rPr>
          <w:rFonts w:eastAsia="Times New Roman"/>
          <w:color w:val="000000"/>
          <w:sz w:val="20"/>
          <w:szCs w:val="22"/>
          <w:lang w:eastAsia="zh-CN"/>
        </w:rPr>
        <w:tab/>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настоящим гарантирует и подтверждает, что права на использование способом воспроизведения, указанным в п.1.2 настоящего Договора, будут осуществляться согласно условиям и правилам пользования программ для ЭВМ.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обязуется обеспечить по требованию </w:t>
      </w:r>
      <w:r w:rsidRPr="00052995">
        <w:rPr>
          <w:rFonts w:eastAsia="Times New Roman"/>
          <w:b/>
          <w:color w:val="000000"/>
          <w:sz w:val="20"/>
          <w:szCs w:val="22"/>
          <w:lang w:eastAsia="zh-CN"/>
        </w:rPr>
        <w:t>Лицензиата</w:t>
      </w:r>
      <w:r w:rsidRPr="00052995">
        <w:rPr>
          <w:rFonts w:eastAsia="Times New Roman"/>
          <w:color w:val="000000"/>
          <w:sz w:val="20"/>
          <w:szCs w:val="22"/>
          <w:lang w:eastAsia="zh-CN"/>
        </w:rPr>
        <w:t xml:space="preserve">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5.2.</w:t>
      </w:r>
      <w:r w:rsidRPr="00052995">
        <w:rPr>
          <w:rFonts w:eastAsia="Times New Roman"/>
          <w:color w:val="000000"/>
          <w:sz w:val="20"/>
          <w:szCs w:val="22"/>
          <w:lang w:eastAsia="zh-CN"/>
        </w:rPr>
        <w:tab/>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обязуется ознакомиться и соблюдать все условия и правила лицензионных соглашений и применимых программ лицензирования.</w:t>
      </w:r>
    </w:p>
    <w:p w:rsidR="00052995" w:rsidRPr="00052995" w:rsidRDefault="00052995" w:rsidP="00052995">
      <w:pPr>
        <w:ind w:right="283"/>
        <w:jc w:val="center"/>
        <w:rPr>
          <w:rFonts w:eastAsia="Times New Roman"/>
          <w:sz w:val="22"/>
          <w:lang w:eastAsia="zh-CN"/>
        </w:rPr>
      </w:pPr>
      <w:r w:rsidRPr="00052995">
        <w:rPr>
          <w:rFonts w:eastAsia="Times New Roman"/>
          <w:b/>
          <w:color w:val="000000"/>
          <w:sz w:val="20"/>
          <w:szCs w:val="22"/>
          <w:lang w:eastAsia="zh-CN"/>
        </w:rPr>
        <w:t>6. ОТВЕТСТВЕННОСТЬ СТОРОН</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6.1.</w:t>
      </w:r>
      <w:r w:rsidRPr="00052995">
        <w:rPr>
          <w:rFonts w:eastAsia="Times New Roman"/>
          <w:color w:val="000000"/>
          <w:sz w:val="20"/>
          <w:szCs w:val="22"/>
          <w:lang w:eastAsia="zh-CN"/>
        </w:rPr>
        <w:tab/>
      </w:r>
      <w:proofErr w:type="gramStart"/>
      <w:r w:rsidRPr="00052995">
        <w:rPr>
          <w:rFonts w:eastAsia="Times New Roman"/>
          <w:color w:val="000000"/>
          <w:sz w:val="20"/>
          <w:szCs w:val="22"/>
          <w:lang w:eastAsia="zh-CN"/>
        </w:rPr>
        <w:t xml:space="preserve">При нарушении положений раздела 5 настоящего Договора </w:t>
      </w:r>
      <w:r w:rsidRPr="00052995">
        <w:rPr>
          <w:rFonts w:eastAsia="Times New Roman"/>
          <w:b/>
          <w:color w:val="000000"/>
          <w:sz w:val="20"/>
          <w:szCs w:val="22"/>
          <w:lang w:eastAsia="zh-CN"/>
        </w:rPr>
        <w:t>Лицензиат</w:t>
      </w:r>
      <w:r w:rsidRPr="00052995">
        <w:rPr>
          <w:rFonts w:eastAsia="Times New Roman"/>
          <w:color w:val="000000"/>
          <w:sz w:val="20"/>
          <w:szCs w:val="22"/>
          <w:lang w:eastAsia="zh-CN"/>
        </w:rPr>
        <w:t xml:space="preserve"> вправе потребовать от </w:t>
      </w:r>
      <w:r w:rsidRPr="00052995">
        <w:rPr>
          <w:rFonts w:eastAsia="Times New Roman"/>
          <w:b/>
          <w:color w:val="000000"/>
          <w:sz w:val="20"/>
          <w:szCs w:val="22"/>
          <w:lang w:eastAsia="zh-CN"/>
        </w:rPr>
        <w:t>Сублицензиата</w:t>
      </w:r>
      <w:r w:rsidRPr="00052995">
        <w:rPr>
          <w:rFonts w:eastAsia="Times New Roman"/>
          <w:color w:val="000000"/>
          <w:sz w:val="20"/>
          <w:szCs w:val="22"/>
          <w:lang w:eastAsia="zh-CN"/>
        </w:rPr>
        <w:t xml:space="preserve"> незамедлительного устранения допущенных нарушений, а также прекратить и/или отказать в предоставлении прав на использование </w:t>
      </w:r>
      <w:r w:rsidRPr="00052995">
        <w:rPr>
          <w:rFonts w:eastAsia="Times New Roman"/>
          <w:b/>
          <w:color w:val="000000"/>
          <w:sz w:val="20"/>
          <w:szCs w:val="22"/>
          <w:lang w:eastAsia="zh-CN"/>
        </w:rPr>
        <w:t xml:space="preserve">Сублицензиату </w:t>
      </w:r>
      <w:r w:rsidRPr="00052995">
        <w:rPr>
          <w:rFonts w:eastAsia="Times New Roman"/>
          <w:color w:val="000000"/>
          <w:sz w:val="20"/>
          <w:szCs w:val="22"/>
          <w:lang w:eastAsia="zh-CN"/>
        </w:rPr>
        <w:t xml:space="preserve">без возмещения каких-либо убытков и ответственности, и кроме того,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обязан возместить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все понесенные им документально подтвержденные расходы и затраты, включая штрафы и иные меры ответственности, предъявленные к </w:t>
      </w:r>
      <w:r w:rsidRPr="00052995">
        <w:rPr>
          <w:rFonts w:eastAsia="Times New Roman"/>
          <w:b/>
          <w:color w:val="000000"/>
          <w:sz w:val="20"/>
          <w:szCs w:val="22"/>
          <w:lang w:eastAsia="zh-CN"/>
        </w:rPr>
        <w:t>Лицензиату</w:t>
      </w:r>
      <w:r w:rsidRPr="00052995">
        <w:rPr>
          <w:rFonts w:eastAsia="Times New Roman"/>
          <w:color w:val="000000"/>
          <w:sz w:val="20"/>
          <w:szCs w:val="22"/>
          <w:lang w:eastAsia="zh-CN"/>
        </w:rPr>
        <w:t xml:space="preserve"> в связи</w:t>
      </w:r>
      <w:proofErr w:type="gramEnd"/>
      <w:r w:rsidRPr="00052995">
        <w:rPr>
          <w:rFonts w:eastAsia="Times New Roman"/>
          <w:color w:val="000000"/>
          <w:sz w:val="20"/>
          <w:szCs w:val="22"/>
          <w:lang w:eastAsia="zh-CN"/>
        </w:rPr>
        <w:t xml:space="preserve"> с невыполнением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указанных положений настоящего Договора.</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6.2.</w:t>
      </w:r>
      <w:r w:rsidRPr="00052995">
        <w:rPr>
          <w:rFonts w:eastAsia="Times New Roman"/>
          <w:color w:val="000000"/>
          <w:sz w:val="20"/>
          <w:szCs w:val="22"/>
          <w:lang w:eastAsia="zh-CN"/>
        </w:rPr>
        <w:tab/>
        <w:t xml:space="preserve">За необоснованный отказ в приеме предоставляемых прав (необоснованный отказ от подписания Акта приема-передачи или УПД)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уплачивает </w:t>
      </w:r>
      <w:r w:rsidRPr="00052995">
        <w:rPr>
          <w:rFonts w:eastAsia="Times New Roman"/>
          <w:b/>
          <w:bCs/>
          <w:color w:val="000000"/>
          <w:sz w:val="20"/>
          <w:szCs w:val="22"/>
          <w:lang w:eastAsia="zh-CN"/>
        </w:rPr>
        <w:t>Лицензиату</w:t>
      </w:r>
      <w:r w:rsidRPr="00052995">
        <w:rPr>
          <w:rFonts w:eastAsia="Times New Roman"/>
          <w:color w:val="000000"/>
          <w:sz w:val="20"/>
          <w:szCs w:val="22"/>
          <w:lang w:eastAsia="zh-CN"/>
        </w:rPr>
        <w:t xml:space="preserve"> штраф в размере 5% (Пяти процентов) от размера соответствующего вознаграждения.</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6.3.</w:t>
      </w:r>
      <w:r w:rsidRPr="00052995">
        <w:rPr>
          <w:rFonts w:eastAsia="Times New Roman"/>
          <w:color w:val="000000"/>
          <w:sz w:val="20"/>
          <w:szCs w:val="22"/>
          <w:lang w:eastAsia="zh-CN"/>
        </w:rPr>
        <w:tab/>
      </w:r>
      <w:proofErr w:type="gramStart"/>
      <w:r w:rsidRPr="00052995">
        <w:rPr>
          <w:rFonts w:eastAsia="Times New Roman"/>
          <w:b/>
          <w:color w:val="000000"/>
          <w:sz w:val="20"/>
          <w:szCs w:val="22"/>
          <w:lang w:eastAsia="zh-CN"/>
        </w:rPr>
        <w:t>Сублицензиату</w:t>
      </w:r>
      <w:r w:rsidRPr="00052995">
        <w:rPr>
          <w:rFonts w:eastAsia="Times New Roman"/>
          <w:color w:val="000000"/>
          <w:sz w:val="20"/>
          <w:szCs w:val="22"/>
          <w:lang w:eastAsia="zh-CN"/>
        </w:rPr>
        <w:t xml:space="preserve"> известны важнейшие функциональные свойства программ для ЭВМ, в отношении которых предоставляются права на использование, а также условия соглашения с конечным пользователем и условия правил и программ лицензирования, действующие на момент направления заявки;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несет риск несоответствия программ для ЭВМ его желаниям и потребностям, а также риск несоответствия условий и объема предоставляемых прав своим желаниям и потребностям.</w:t>
      </w:r>
      <w:proofErr w:type="gramEnd"/>
      <w:r w:rsidRPr="00052995">
        <w:rPr>
          <w:rFonts w:eastAsia="Times New Roman"/>
          <w:color w:val="000000"/>
          <w:sz w:val="20"/>
          <w:szCs w:val="22"/>
          <w:lang w:eastAsia="zh-CN"/>
        </w:rPr>
        <w:t xml:space="preserve"> </w:t>
      </w:r>
      <w:r w:rsidRPr="00052995">
        <w:rPr>
          <w:rFonts w:eastAsia="Times New Roman"/>
          <w:b/>
          <w:color w:val="000000"/>
          <w:sz w:val="20"/>
          <w:szCs w:val="22"/>
          <w:lang w:eastAsia="zh-CN"/>
        </w:rPr>
        <w:t>Лицензиат</w:t>
      </w:r>
      <w:r w:rsidRPr="00052995">
        <w:rPr>
          <w:rFonts w:eastAsia="Times New Roman"/>
          <w:color w:val="000000"/>
          <w:sz w:val="20"/>
          <w:szCs w:val="22"/>
          <w:lang w:eastAsia="zh-CN"/>
        </w:rPr>
        <w:t xml:space="preserve"> не несет ответственность за какие-либо убытки, ущерб, не зависимо от причин его возникновения, (включая, </w:t>
      </w:r>
      <w:proofErr w:type="gramStart"/>
      <w:r w:rsidRPr="00052995">
        <w:rPr>
          <w:rFonts w:eastAsia="Times New Roman"/>
          <w:color w:val="000000"/>
          <w:sz w:val="20"/>
          <w:szCs w:val="22"/>
          <w:lang w:eastAsia="zh-CN"/>
        </w:rPr>
        <w:t>но</w:t>
      </w:r>
      <w:proofErr w:type="gramEnd"/>
      <w:r w:rsidRPr="00052995">
        <w:rPr>
          <w:rFonts w:eastAsia="Times New Roman"/>
          <w:color w:val="000000"/>
          <w:sz w:val="20"/>
          <w:szCs w:val="22"/>
          <w:lang w:eastAsia="zh-CN"/>
        </w:rPr>
        <w:t xml:space="preserve">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52995" w:rsidRPr="00052995" w:rsidRDefault="00052995" w:rsidP="00052995">
      <w:pPr>
        <w:ind w:right="29"/>
        <w:jc w:val="center"/>
        <w:rPr>
          <w:rFonts w:eastAsia="Times New Roman"/>
          <w:sz w:val="22"/>
          <w:lang w:eastAsia="zh-CN"/>
        </w:rPr>
      </w:pPr>
      <w:r w:rsidRPr="00052995">
        <w:rPr>
          <w:rFonts w:eastAsia="Times New Roman"/>
          <w:b/>
          <w:color w:val="000000"/>
          <w:sz w:val="20"/>
          <w:szCs w:val="22"/>
          <w:lang w:eastAsia="zh-CN"/>
        </w:rPr>
        <w:t>7. ФОРС-МАЖОР</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7.1.</w:t>
      </w:r>
      <w:r w:rsidRPr="00052995">
        <w:rPr>
          <w:rFonts w:eastAsia="Times New Roman"/>
          <w:color w:val="000000"/>
          <w:sz w:val="20"/>
          <w:szCs w:val="22"/>
          <w:lang w:eastAsia="zh-CN"/>
        </w:rPr>
        <w:tab/>
      </w:r>
      <w:proofErr w:type="gramStart"/>
      <w:r w:rsidRPr="00052995">
        <w:rPr>
          <w:rFonts w:eastAsia="Times New Roman"/>
          <w:color w:val="000000"/>
          <w:sz w:val="20"/>
          <w:szCs w:val="22"/>
          <w:lang w:eastAsia="zh-C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а также обстоятельств, указанных в п.4.1 настоящего Договора, и т.д.</w:t>
      </w:r>
      <w:proofErr w:type="gramEnd"/>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7.2.</w:t>
      </w:r>
      <w:r w:rsidRPr="00052995">
        <w:rPr>
          <w:rFonts w:eastAsia="Times New Roman"/>
          <w:color w:val="000000"/>
          <w:sz w:val="20"/>
          <w:szCs w:val="22"/>
          <w:lang w:eastAsia="zh-CN"/>
        </w:rPr>
        <w:tab/>
        <w:t xml:space="preserve">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w:t>
      </w:r>
      <w:proofErr w:type="gramStart"/>
      <w:r w:rsidRPr="00052995">
        <w:rPr>
          <w:rFonts w:eastAsia="Times New Roman"/>
          <w:color w:val="000000"/>
          <w:sz w:val="20"/>
          <w:szCs w:val="22"/>
          <w:lang w:eastAsia="zh-CN"/>
        </w:rPr>
        <w:t>возможности к извещению</w:t>
      </w:r>
      <w:proofErr w:type="gramEnd"/>
      <w:r w:rsidRPr="00052995">
        <w:rPr>
          <w:rFonts w:eastAsia="Times New Roman"/>
          <w:color w:val="000000"/>
          <w:sz w:val="20"/>
          <w:szCs w:val="22"/>
          <w:lang w:eastAsia="zh-CN"/>
        </w:rPr>
        <w:t xml:space="preserve"> справку соответствующего уполномоченного государственного органа.</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7.3.</w:t>
      </w:r>
      <w:r w:rsidRPr="00052995">
        <w:rPr>
          <w:rFonts w:eastAsia="Times New Roman"/>
          <w:color w:val="000000"/>
          <w:sz w:val="20"/>
          <w:szCs w:val="22"/>
          <w:lang w:eastAsia="zh-CN"/>
        </w:rPr>
        <w:tab/>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052995" w:rsidRPr="00052995" w:rsidRDefault="00052995" w:rsidP="00052995">
      <w:pPr>
        <w:ind w:right="29"/>
        <w:jc w:val="center"/>
        <w:rPr>
          <w:rFonts w:eastAsia="Times New Roman"/>
          <w:b/>
          <w:color w:val="000000"/>
          <w:sz w:val="20"/>
          <w:szCs w:val="22"/>
          <w:lang w:eastAsia="zh-CN"/>
        </w:rPr>
      </w:pPr>
      <w:r w:rsidRPr="00052995">
        <w:rPr>
          <w:rFonts w:eastAsia="Times New Roman"/>
          <w:b/>
          <w:color w:val="000000"/>
          <w:sz w:val="20"/>
          <w:szCs w:val="22"/>
          <w:lang w:eastAsia="zh-CN"/>
        </w:rPr>
        <w:t>8. ПОРЯДОК РАСТОРЖЕНИЯ ДОГОВОРА</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8.1.</w:t>
      </w:r>
      <w:r w:rsidRPr="00052995">
        <w:rPr>
          <w:rFonts w:eastAsia="Times New Roman"/>
          <w:color w:val="000000"/>
          <w:sz w:val="20"/>
          <w:szCs w:val="22"/>
          <w:lang w:eastAsia="zh-CN"/>
        </w:rPr>
        <w:tab/>
        <w:t>Односторонний отказ от исполнения настоящего Договора (полностью или частично) или одностороннее его изменение одной Стороной допускаются в случае существенного нарушения Договора другой Стороной.</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8.2.</w:t>
      </w:r>
      <w:r w:rsidRPr="00052995">
        <w:rPr>
          <w:rFonts w:eastAsia="Times New Roman"/>
          <w:color w:val="000000"/>
          <w:sz w:val="20"/>
          <w:szCs w:val="22"/>
          <w:lang w:eastAsia="zh-CN"/>
        </w:rPr>
        <w:tab/>
        <w:t xml:space="preserve">Нарушение настоящего Договора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предполагается существенным, если </w:t>
      </w:r>
      <w:r w:rsidRPr="00052995">
        <w:rPr>
          <w:rFonts w:eastAsia="Times New Roman"/>
          <w:b/>
          <w:color w:val="000000"/>
          <w:sz w:val="20"/>
          <w:szCs w:val="22"/>
          <w:lang w:eastAsia="zh-CN"/>
        </w:rPr>
        <w:t>Лицензиат</w:t>
      </w:r>
      <w:r w:rsidRPr="00052995">
        <w:rPr>
          <w:rFonts w:eastAsia="Times New Roman"/>
          <w:color w:val="000000"/>
          <w:sz w:val="20"/>
          <w:szCs w:val="22"/>
          <w:lang w:eastAsia="zh-CN"/>
        </w:rPr>
        <w:t xml:space="preserve"> в течение 30 (Тридцати) дней не выполнил условия п.3.1 настоящего Договора о предоставлении неисключительных прав.</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8.3.</w:t>
      </w:r>
      <w:r w:rsidRPr="00052995">
        <w:rPr>
          <w:rFonts w:eastAsia="Times New Roman"/>
          <w:color w:val="000000"/>
          <w:sz w:val="20"/>
          <w:szCs w:val="22"/>
          <w:lang w:eastAsia="zh-CN"/>
        </w:rPr>
        <w:tab/>
        <w:t xml:space="preserve">Нарушение настоящего Договора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предполагается существенным в случае неуплаты вознаграждения за предоставляемые права на использование в течение 30 (Тридцати) и более дней, а также при невыполнении </w:t>
      </w:r>
      <w:r w:rsidRPr="00052995">
        <w:rPr>
          <w:rFonts w:eastAsia="Times New Roman"/>
          <w:b/>
          <w:color w:val="000000"/>
          <w:sz w:val="20"/>
          <w:szCs w:val="22"/>
          <w:lang w:eastAsia="zh-CN"/>
        </w:rPr>
        <w:t>Сублицензиатом</w:t>
      </w:r>
      <w:r w:rsidRPr="00052995">
        <w:rPr>
          <w:rFonts w:eastAsia="Times New Roman"/>
          <w:color w:val="000000"/>
          <w:sz w:val="20"/>
          <w:szCs w:val="22"/>
          <w:lang w:eastAsia="zh-CN"/>
        </w:rPr>
        <w:t xml:space="preserve"> положений пунктов 3.2, 5.1, 5.2 настоящего Договора.</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8.4.</w:t>
      </w:r>
      <w:r w:rsidRPr="00052995">
        <w:rPr>
          <w:rFonts w:eastAsia="Times New Roman"/>
          <w:color w:val="000000"/>
          <w:sz w:val="20"/>
          <w:szCs w:val="22"/>
          <w:lang w:eastAsia="zh-CN"/>
        </w:rPr>
        <w:tab/>
        <w:t>Настоящий Договор считается измененным или расторгнутым с момента получения Стороной, допустившей существенное нарушение настоящего Договора, уведомления от другой Стороны об одностороннем отказе от исполнения Договора полностью или частично или его изменении, если иной срок не указан в таком уведомлении.</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8.5.</w:t>
      </w:r>
      <w:r w:rsidRPr="00052995">
        <w:rPr>
          <w:rFonts w:eastAsia="Times New Roman"/>
          <w:color w:val="000000"/>
          <w:sz w:val="20"/>
          <w:szCs w:val="22"/>
          <w:lang w:eastAsia="zh-CN"/>
        </w:rPr>
        <w:tab/>
        <w:t xml:space="preserve">В случаях, не предусмотренных настоящим Договором, </w:t>
      </w:r>
      <w:proofErr w:type="gramStart"/>
      <w:r w:rsidRPr="00052995">
        <w:rPr>
          <w:rFonts w:eastAsia="Times New Roman"/>
          <w:color w:val="000000"/>
          <w:sz w:val="20"/>
          <w:szCs w:val="22"/>
          <w:lang w:eastAsia="zh-CN"/>
        </w:rPr>
        <w:t>он</w:t>
      </w:r>
      <w:proofErr w:type="gramEnd"/>
      <w:r w:rsidRPr="00052995">
        <w:rPr>
          <w:rFonts w:eastAsia="Times New Roman"/>
          <w:color w:val="000000"/>
          <w:sz w:val="20"/>
          <w:szCs w:val="22"/>
          <w:lang w:eastAsia="zh-CN"/>
        </w:rPr>
        <w:t xml:space="preserve"> может быть расторгнут только по соглашению Сторон или в судебном порядке.</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lastRenderedPageBreak/>
        <w:t>8.6.</w:t>
      </w:r>
      <w:r w:rsidRPr="00052995">
        <w:rPr>
          <w:rFonts w:eastAsia="Times New Roman"/>
          <w:color w:val="000000"/>
          <w:sz w:val="20"/>
          <w:szCs w:val="22"/>
          <w:lang w:eastAsia="zh-CN"/>
        </w:rPr>
        <w:tab/>
        <w:t>Если настоящий Договор расторгнут не по соглашению Сторон, виновная Сторона не освобождается от уплаты неустойки, предусмотренной разделом 6 настоящего Договора.</w:t>
      </w:r>
    </w:p>
    <w:p w:rsidR="00052995" w:rsidRPr="00052995" w:rsidRDefault="00052995" w:rsidP="00052995">
      <w:pPr>
        <w:ind w:right="29"/>
        <w:jc w:val="center"/>
        <w:rPr>
          <w:rFonts w:eastAsia="Times New Roman"/>
          <w:sz w:val="22"/>
          <w:lang w:eastAsia="zh-CN"/>
        </w:rPr>
      </w:pPr>
      <w:r w:rsidRPr="00052995">
        <w:rPr>
          <w:rFonts w:eastAsia="Times New Roman"/>
          <w:b/>
          <w:color w:val="000000"/>
          <w:sz w:val="20"/>
          <w:szCs w:val="22"/>
          <w:lang w:eastAsia="zh-CN"/>
        </w:rPr>
        <w:t>9. ПОРЯДОК РАЗРЕШЕНИЯ СПОРОВ</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9.1.</w:t>
      </w:r>
      <w:r w:rsidRPr="00052995">
        <w:rPr>
          <w:rFonts w:eastAsia="Times New Roman"/>
          <w:color w:val="000000"/>
          <w:sz w:val="20"/>
          <w:szCs w:val="22"/>
          <w:lang w:eastAsia="zh-CN"/>
        </w:rPr>
        <w:tab/>
        <w:t>В случае возникновения споров Стороны примут все меры к их урегулированию путем переговоров. Срок ответа на письменные обращения одной Стороны к другой Стороне не должен превышать 7 (Семи) дней с момента их получения.</w:t>
      </w:r>
    </w:p>
    <w:p w:rsidR="00052995" w:rsidRPr="00052995" w:rsidRDefault="00052995" w:rsidP="00052995">
      <w:pPr>
        <w:tabs>
          <w:tab w:val="left" w:pos="540"/>
        </w:tabs>
        <w:ind w:right="29"/>
        <w:jc w:val="both"/>
        <w:rPr>
          <w:rFonts w:eastAsia="Times New Roman"/>
          <w:sz w:val="22"/>
          <w:lang w:eastAsia="zh-CN"/>
        </w:rPr>
      </w:pPr>
      <w:r w:rsidRPr="00052995">
        <w:rPr>
          <w:rFonts w:eastAsia="Times New Roman"/>
          <w:color w:val="000000"/>
          <w:sz w:val="20"/>
          <w:szCs w:val="22"/>
          <w:lang w:eastAsia="zh-CN"/>
        </w:rPr>
        <w:t>9.2.</w:t>
      </w:r>
      <w:r w:rsidRPr="00052995">
        <w:rPr>
          <w:rFonts w:eastAsia="Times New Roman"/>
          <w:color w:val="000000"/>
          <w:sz w:val="20"/>
          <w:szCs w:val="22"/>
          <w:lang w:eastAsia="zh-CN"/>
        </w:rPr>
        <w:tab/>
        <w:t>Все споры между Сторонами, по которым не было достигнуто соглашение путем переговоров, разрешаются в соответствии с законодательством Российской Федерации в Арбитражном суде г</w:t>
      </w:r>
      <w:proofErr w:type="gramStart"/>
      <w:r w:rsidRPr="00052995">
        <w:rPr>
          <w:rFonts w:eastAsia="Times New Roman"/>
          <w:color w:val="000000"/>
          <w:sz w:val="20"/>
          <w:szCs w:val="22"/>
          <w:lang w:eastAsia="zh-CN"/>
        </w:rPr>
        <w:t>.С</w:t>
      </w:r>
      <w:proofErr w:type="gramEnd"/>
      <w:r w:rsidRPr="00052995">
        <w:rPr>
          <w:rFonts w:eastAsia="Times New Roman"/>
          <w:color w:val="000000"/>
          <w:sz w:val="20"/>
          <w:szCs w:val="22"/>
          <w:lang w:eastAsia="zh-CN"/>
        </w:rPr>
        <w:t>евастополя.</w:t>
      </w:r>
    </w:p>
    <w:p w:rsidR="00052995" w:rsidRPr="00052995" w:rsidRDefault="00052995" w:rsidP="00052995">
      <w:pPr>
        <w:tabs>
          <w:tab w:val="left" w:pos="9498"/>
        </w:tabs>
        <w:ind w:right="29"/>
        <w:jc w:val="center"/>
        <w:rPr>
          <w:rFonts w:eastAsia="Times New Roman"/>
          <w:b/>
          <w:color w:val="000000"/>
          <w:sz w:val="20"/>
          <w:szCs w:val="22"/>
          <w:lang w:eastAsia="zh-CN"/>
        </w:rPr>
      </w:pPr>
      <w:r w:rsidRPr="00052995">
        <w:rPr>
          <w:rFonts w:eastAsia="Times New Roman"/>
          <w:b/>
          <w:color w:val="000000"/>
          <w:sz w:val="20"/>
          <w:szCs w:val="22"/>
          <w:lang w:eastAsia="zh-CN"/>
        </w:rPr>
        <w:t>10. ПРОЧИЕ УСЛОВИЯ</w:t>
      </w:r>
    </w:p>
    <w:p w:rsidR="00052995" w:rsidRPr="00052995" w:rsidRDefault="00052995" w:rsidP="00052995">
      <w:pPr>
        <w:tabs>
          <w:tab w:val="left" w:pos="540"/>
          <w:tab w:val="left" w:pos="9498"/>
          <w:tab w:val="left" w:pos="9639"/>
        </w:tabs>
        <w:ind w:right="29"/>
        <w:jc w:val="both"/>
        <w:rPr>
          <w:rFonts w:eastAsia="Times New Roman"/>
          <w:sz w:val="22"/>
          <w:szCs w:val="20"/>
          <w:lang w:eastAsia="zh-CN"/>
        </w:rPr>
      </w:pPr>
      <w:r w:rsidRPr="00052995">
        <w:rPr>
          <w:rFonts w:eastAsia="Times New Roman"/>
          <w:color w:val="000000"/>
          <w:sz w:val="20"/>
          <w:szCs w:val="22"/>
          <w:lang w:eastAsia="zh-CN"/>
        </w:rPr>
        <w:t>10.1.</w:t>
      </w:r>
      <w:r w:rsidRPr="00052995">
        <w:rPr>
          <w:rFonts w:eastAsia="Times New Roman"/>
          <w:color w:val="000000"/>
          <w:sz w:val="20"/>
          <w:szCs w:val="22"/>
          <w:lang w:eastAsia="zh-CN"/>
        </w:rPr>
        <w:tab/>
        <w:t>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Сторон.</w:t>
      </w:r>
    </w:p>
    <w:p w:rsidR="00052995" w:rsidRPr="00052995" w:rsidRDefault="00052995" w:rsidP="00052995">
      <w:pPr>
        <w:tabs>
          <w:tab w:val="left" w:pos="540"/>
          <w:tab w:val="left" w:pos="9498"/>
          <w:tab w:val="left" w:pos="9639"/>
        </w:tabs>
        <w:ind w:right="29"/>
        <w:jc w:val="both"/>
        <w:rPr>
          <w:rFonts w:eastAsia="Times New Roman"/>
          <w:sz w:val="22"/>
          <w:lang w:eastAsia="zh-CN"/>
        </w:rPr>
      </w:pPr>
      <w:r w:rsidRPr="00052995">
        <w:rPr>
          <w:rFonts w:eastAsia="Times New Roman"/>
          <w:color w:val="000000"/>
          <w:sz w:val="20"/>
          <w:szCs w:val="22"/>
          <w:lang w:eastAsia="zh-CN"/>
        </w:rPr>
        <w:t>10.2.</w:t>
      </w:r>
      <w:r w:rsidRPr="00052995">
        <w:rPr>
          <w:rFonts w:eastAsia="Times New Roman"/>
          <w:color w:val="000000"/>
          <w:sz w:val="20"/>
          <w:szCs w:val="22"/>
          <w:lang w:eastAsia="zh-CN"/>
        </w:rPr>
        <w:tab/>
        <w:t xml:space="preserve">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Pr="00052995">
        <w:rPr>
          <w:rFonts w:eastAsia="Times New Roman"/>
          <w:b/>
          <w:color w:val="000000"/>
          <w:sz w:val="20"/>
          <w:szCs w:val="22"/>
          <w:lang w:eastAsia="zh-CN"/>
        </w:rPr>
        <w:t>Сублицензиат</w:t>
      </w:r>
      <w:r w:rsidRPr="00052995">
        <w:rPr>
          <w:rFonts w:eastAsia="Times New Roman"/>
          <w:color w:val="000000"/>
          <w:sz w:val="20"/>
          <w:szCs w:val="22"/>
          <w:lang w:eastAsia="zh-CN"/>
        </w:rPr>
        <w:t xml:space="preserve"> подтверждает возможность и дает согласие на раскрытие </w:t>
      </w:r>
      <w:r w:rsidRPr="00052995">
        <w:rPr>
          <w:rFonts w:eastAsia="Times New Roman"/>
          <w:b/>
          <w:color w:val="000000"/>
          <w:sz w:val="20"/>
          <w:szCs w:val="22"/>
          <w:lang w:eastAsia="zh-CN"/>
        </w:rPr>
        <w:t>Лицензиатом</w:t>
      </w:r>
      <w:r w:rsidRPr="00052995">
        <w:rPr>
          <w:rFonts w:eastAsia="Times New Roman"/>
          <w:color w:val="000000"/>
          <w:sz w:val="20"/>
          <w:szCs w:val="22"/>
          <w:lang w:eastAsia="zh-CN"/>
        </w:rPr>
        <w:t xml:space="preserve"> определенных сведений, в том числе касающихся данных о пользователях, в целях необходимых для исполнения настоящего Договора.</w:t>
      </w:r>
    </w:p>
    <w:p w:rsidR="00052995" w:rsidRPr="00052995" w:rsidRDefault="00052995" w:rsidP="00052995">
      <w:pPr>
        <w:tabs>
          <w:tab w:val="left" w:pos="540"/>
          <w:tab w:val="left" w:pos="9498"/>
          <w:tab w:val="left" w:pos="9639"/>
        </w:tabs>
        <w:ind w:right="29"/>
        <w:jc w:val="both"/>
        <w:rPr>
          <w:rFonts w:eastAsia="Times New Roman"/>
          <w:sz w:val="22"/>
          <w:lang w:eastAsia="zh-CN"/>
        </w:rPr>
      </w:pPr>
      <w:r w:rsidRPr="00052995">
        <w:rPr>
          <w:rFonts w:eastAsia="Times New Roman"/>
          <w:color w:val="000000"/>
          <w:sz w:val="20"/>
          <w:szCs w:val="22"/>
          <w:lang w:eastAsia="zh-CN"/>
        </w:rPr>
        <w:t>10.3.</w:t>
      </w:r>
      <w:r w:rsidRPr="00052995">
        <w:rPr>
          <w:rFonts w:eastAsia="Times New Roman"/>
          <w:color w:val="000000"/>
          <w:sz w:val="20"/>
          <w:szCs w:val="22"/>
          <w:lang w:eastAsia="zh-CN"/>
        </w:rPr>
        <w:tab/>
        <w:t>Договор вступает в силу с момента его заключения Сторонами и действует до 31.12.2025 года, а в части исполнения обязательств по Договору - до полного исполнения обязатель</w:t>
      </w:r>
      <w:proofErr w:type="gramStart"/>
      <w:r w:rsidRPr="00052995">
        <w:rPr>
          <w:rFonts w:eastAsia="Times New Roman"/>
          <w:color w:val="000000"/>
          <w:sz w:val="20"/>
          <w:szCs w:val="22"/>
          <w:lang w:eastAsia="zh-CN"/>
        </w:rPr>
        <w:t>ств Ст</w:t>
      </w:r>
      <w:proofErr w:type="gramEnd"/>
      <w:r w:rsidRPr="00052995">
        <w:rPr>
          <w:rFonts w:eastAsia="Times New Roman"/>
          <w:color w:val="000000"/>
          <w:sz w:val="20"/>
          <w:szCs w:val="22"/>
          <w:lang w:eastAsia="zh-CN"/>
        </w:rPr>
        <w:t>оронами</w:t>
      </w:r>
    </w:p>
    <w:p w:rsidR="00052995" w:rsidRPr="00052995" w:rsidRDefault="00052995" w:rsidP="00052995">
      <w:pPr>
        <w:tabs>
          <w:tab w:val="left" w:pos="540"/>
          <w:tab w:val="left" w:pos="9498"/>
          <w:tab w:val="left" w:pos="9639"/>
        </w:tabs>
        <w:ind w:right="29"/>
        <w:jc w:val="both"/>
        <w:rPr>
          <w:rFonts w:eastAsia="Times New Roman"/>
          <w:sz w:val="22"/>
          <w:lang w:eastAsia="zh-CN"/>
        </w:rPr>
      </w:pPr>
      <w:r w:rsidRPr="00052995">
        <w:rPr>
          <w:rFonts w:eastAsia="Times New Roman"/>
          <w:color w:val="000000"/>
          <w:sz w:val="20"/>
          <w:szCs w:val="22"/>
          <w:lang w:eastAsia="zh-CN"/>
        </w:rPr>
        <w:t>10.4.</w:t>
      </w:r>
      <w:r w:rsidRPr="00052995">
        <w:rPr>
          <w:rFonts w:eastAsia="Times New Roman"/>
          <w:color w:val="000000"/>
          <w:sz w:val="20"/>
          <w:szCs w:val="22"/>
          <w:lang w:eastAsia="zh-CN"/>
        </w:rPr>
        <w:tab/>
        <w:t>Любые документы, подлежащие передаче от одной Стороны Договора другой Стороне, должны иметь простую письменную форму и направляются по следующим адресам:</w:t>
      </w:r>
    </w:p>
    <w:p w:rsidR="00052995" w:rsidRPr="00052995" w:rsidRDefault="00052995" w:rsidP="00052995">
      <w:pPr>
        <w:ind w:left="567" w:right="284"/>
        <w:jc w:val="both"/>
        <w:rPr>
          <w:rFonts w:eastAsia="Times New Roman"/>
          <w:color w:val="000000"/>
          <w:sz w:val="20"/>
          <w:szCs w:val="22"/>
          <w:lang w:eastAsia="zh-CN"/>
        </w:rPr>
      </w:pPr>
      <w:r w:rsidRPr="00052995">
        <w:rPr>
          <w:rFonts w:eastAsia="Times New Roman"/>
          <w:color w:val="000000"/>
          <w:sz w:val="20"/>
          <w:szCs w:val="22"/>
          <w:lang w:eastAsia="zh-CN"/>
        </w:rPr>
        <w:t xml:space="preserve">Если получатель </w:t>
      </w:r>
      <w:r w:rsidRPr="00052995">
        <w:rPr>
          <w:rFonts w:eastAsia="Times New Roman"/>
          <w:b/>
          <w:color w:val="000000"/>
          <w:sz w:val="20"/>
          <w:szCs w:val="22"/>
          <w:lang w:eastAsia="zh-CN"/>
        </w:rPr>
        <w:t>Субл</w:t>
      </w:r>
      <w:r w:rsidRPr="00052995">
        <w:rPr>
          <w:rFonts w:eastAsia="Times New Roman"/>
          <w:b/>
          <w:bCs/>
          <w:color w:val="000000"/>
          <w:sz w:val="20"/>
          <w:szCs w:val="22"/>
          <w:lang w:eastAsia="zh-CN"/>
        </w:rPr>
        <w:t>ицензиат</w:t>
      </w:r>
      <w:r w:rsidRPr="00052995">
        <w:rPr>
          <w:rFonts w:eastAsia="Times New Roman"/>
          <w:b/>
          <w:color w:val="000000"/>
          <w:sz w:val="20"/>
          <w:szCs w:val="22"/>
          <w:lang w:eastAsia="zh-CN"/>
        </w:rPr>
        <w:t>:</w:t>
      </w:r>
      <w:r w:rsidRPr="00052995">
        <w:rPr>
          <w:rFonts w:eastAsia="Times New Roman"/>
          <w:color w:val="000000"/>
          <w:sz w:val="20"/>
          <w:szCs w:val="22"/>
          <w:lang w:eastAsia="zh-CN"/>
        </w:rPr>
        <w:t xml:space="preserve"> </w:t>
      </w:r>
    </w:p>
    <w:p w:rsidR="00052995" w:rsidRPr="00052995" w:rsidRDefault="00052995" w:rsidP="00052995">
      <w:pPr>
        <w:ind w:left="567" w:right="283"/>
        <w:jc w:val="both"/>
        <w:rPr>
          <w:rFonts w:eastAsia="Times New Roman"/>
          <w:bCs/>
          <w:iCs/>
          <w:color w:val="000000"/>
          <w:sz w:val="20"/>
          <w:szCs w:val="22"/>
          <w:lang w:eastAsia="ar-SA"/>
        </w:rPr>
      </w:pPr>
      <w:r w:rsidRPr="00052995">
        <w:rPr>
          <w:rFonts w:eastAsia="Times New Roman"/>
          <w:color w:val="000000"/>
          <w:sz w:val="20"/>
          <w:szCs w:val="22"/>
          <w:lang w:eastAsia="zh-CN"/>
        </w:rPr>
        <w:t>Почтовый адрес: 299040, г. Севастополь, ул. Хрусталева, д. 44</w:t>
      </w:r>
    </w:p>
    <w:p w:rsidR="00052995" w:rsidRPr="00052995" w:rsidRDefault="00052995" w:rsidP="00052995">
      <w:pPr>
        <w:ind w:left="567" w:right="283"/>
        <w:jc w:val="both"/>
        <w:rPr>
          <w:rFonts w:eastAsia="Times New Roman"/>
          <w:b/>
          <w:bCs/>
          <w:color w:val="000000"/>
          <w:sz w:val="20"/>
          <w:szCs w:val="22"/>
          <w:lang w:eastAsia="zh-CN"/>
        </w:rPr>
      </w:pPr>
      <w:r w:rsidRPr="00052995">
        <w:rPr>
          <w:rFonts w:eastAsia="Times New Roman"/>
          <w:color w:val="000000"/>
          <w:sz w:val="20"/>
          <w:szCs w:val="22"/>
          <w:lang w:eastAsia="zh-CN"/>
        </w:rPr>
        <w:t xml:space="preserve">Кому: </w:t>
      </w:r>
      <w:r w:rsidRPr="00052995">
        <w:rPr>
          <w:rFonts w:eastAsia="Times New Roman"/>
          <w:b/>
          <w:bCs/>
          <w:color w:val="000000"/>
          <w:sz w:val="20"/>
          <w:szCs w:val="22"/>
          <w:lang w:eastAsia="zh-CN"/>
        </w:rPr>
        <w:t>ООО "СЕВАСТОПОЛЬЭНЕРГО"</w:t>
      </w:r>
    </w:p>
    <w:p w:rsidR="00052995" w:rsidRPr="00052995" w:rsidRDefault="00052995" w:rsidP="00052995">
      <w:pPr>
        <w:ind w:left="567" w:right="283"/>
        <w:jc w:val="both"/>
        <w:rPr>
          <w:rFonts w:eastAsia="Times New Roman"/>
          <w:b/>
          <w:sz w:val="22"/>
          <w:szCs w:val="20"/>
          <w:lang w:eastAsia="zh-CN"/>
        </w:rPr>
      </w:pPr>
      <w:r w:rsidRPr="00052995">
        <w:rPr>
          <w:rFonts w:eastAsia="Times New Roman"/>
          <w:color w:val="000000"/>
          <w:sz w:val="20"/>
          <w:szCs w:val="22"/>
          <w:lang w:eastAsia="zh-CN"/>
        </w:rPr>
        <w:t xml:space="preserve">Почта: </w:t>
      </w:r>
      <w:proofErr w:type="spellStart"/>
      <w:r w:rsidRPr="00052995">
        <w:rPr>
          <w:rFonts w:eastAsia="Times New Roman"/>
          <w:b/>
          <w:color w:val="000000"/>
          <w:sz w:val="20"/>
          <w:szCs w:val="22"/>
          <w:lang w:val="en-US" w:eastAsia="zh-CN"/>
        </w:rPr>
        <w:t>oit</w:t>
      </w:r>
      <w:proofErr w:type="spellEnd"/>
      <w:r w:rsidRPr="00052995">
        <w:rPr>
          <w:rFonts w:eastAsia="Times New Roman"/>
          <w:b/>
          <w:color w:val="000000"/>
          <w:sz w:val="20"/>
          <w:szCs w:val="22"/>
          <w:lang w:eastAsia="zh-CN"/>
        </w:rPr>
        <w:t>@</w:t>
      </w:r>
      <w:proofErr w:type="spellStart"/>
      <w:r w:rsidRPr="00052995">
        <w:rPr>
          <w:rFonts w:eastAsia="Times New Roman"/>
          <w:b/>
          <w:color w:val="000000"/>
          <w:sz w:val="20"/>
          <w:szCs w:val="22"/>
          <w:lang w:val="en-US" w:eastAsia="zh-CN"/>
        </w:rPr>
        <w:t>sevenergo</w:t>
      </w:r>
      <w:proofErr w:type="spellEnd"/>
      <w:r w:rsidRPr="00052995">
        <w:rPr>
          <w:rFonts w:eastAsia="Times New Roman"/>
          <w:b/>
          <w:color w:val="000000"/>
          <w:sz w:val="20"/>
          <w:szCs w:val="22"/>
          <w:lang w:eastAsia="zh-CN"/>
        </w:rPr>
        <w:t>.</w:t>
      </w:r>
      <w:r w:rsidRPr="00052995">
        <w:rPr>
          <w:rFonts w:eastAsia="Times New Roman"/>
          <w:b/>
          <w:color w:val="000000"/>
          <w:sz w:val="20"/>
          <w:szCs w:val="22"/>
          <w:lang w:val="en-US" w:eastAsia="zh-CN"/>
        </w:rPr>
        <w:t>net</w:t>
      </w:r>
    </w:p>
    <w:p w:rsidR="00052995" w:rsidRPr="00052995" w:rsidRDefault="00052995" w:rsidP="00052995">
      <w:pPr>
        <w:ind w:left="567" w:right="283"/>
        <w:jc w:val="both"/>
        <w:rPr>
          <w:rFonts w:eastAsia="Times New Roman"/>
          <w:b/>
          <w:bCs/>
          <w:color w:val="000000"/>
          <w:sz w:val="20"/>
          <w:szCs w:val="22"/>
          <w:lang w:eastAsia="zh-CN"/>
        </w:rPr>
      </w:pPr>
    </w:p>
    <w:p w:rsidR="00052995" w:rsidRPr="00052995" w:rsidRDefault="00052995" w:rsidP="00052995">
      <w:pPr>
        <w:ind w:left="567" w:right="283"/>
        <w:jc w:val="both"/>
        <w:rPr>
          <w:rFonts w:eastAsia="Calibri"/>
          <w:b/>
          <w:bCs/>
          <w:color w:val="000000"/>
          <w:sz w:val="20"/>
          <w:szCs w:val="22"/>
          <w:lang w:eastAsia="zh-CN" w:bidi="hi-IN"/>
        </w:rPr>
      </w:pPr>
      <w:r w:rsidRPr="00052995">
        <w:rPr>
          <w:rFonts w:eastAsia="Times New Roman"/>
          <w:color w:val="000000"/>
          <w:sz w:val="20"/>
          <w:szCs w:val="22"/>
          <w:lang w:eastAsia="zh-CN"/>
        </w:rPr>
        <w:t xml:space="preserve">Если получатель </w:t>
      </w:r>
      <w:r w:rsidRPr="00052995">
        <w:rPr>
          <w:rFonts w:eastAsia="Times New Roman"/>
          <w:b/>
          <w:bCs/>
          <w:color w:val="000000"/>
          <w:sz w:val="20"/>
          <w:szCs w:val="22"/>
          <w:lang w:eastAsia="zh-CN"/>
        </w:rPr>
        <w:t>Лицензиат</w:t>
      </w:r>
      <w:r w:rsidRPr="00052995">
        <w:rPr>
          <w:rFonts w:eastAsia="Times New Roman"/>
          <w:color w:val="000000"/>
          <w:sz w:val="20"/>
          <w:szCs w:val="22"/>
          <w:lang w:eastAsia="zh-CN"/>
        </w:rPr>
        <w:t xml:space="preserve">: </w:t>
      </w:r>
    </w:p>
    <w:p w:rsidR="00052995" w:rsidRPr="00052995" w:rsidRDefault="00052995" w:rsidP="00052995">
      <w:pPr>
        <w:widowControl w:val="0"/>
        <w:ind w:left="567"/>
        <w:jc w:val="both"/>
        <w:rPr>
          <w:rFonts w:eastAsia="Times New Roman"/>
          <w:sz w:val="22"/>
          <w:lang w:eastAsia="zh-CN"/>
        </w:rPr>
      </w:pPr>
      <w:r w:rsidRPr="00052995">
        <w:rPr>
          <w:rFonts w:eastAsia="Times New Roman"/>
          <w:color w:val="000000"/>
          <w:sz w:val="20"/>
          <w:szCs w:val="22"/>
          <w:lang w:eastAsia="zh-CN"/>
        </w:rPr>
        <w:t>Почтовый адрес: _______________________________________________</w:t>
      </w:r>
    </w:p>
    <w:p w:rsidR="00052995" w:rsidRPr="00052995" w:rsidRDefault="00052995" w:rsidP="00052995">
      <w:pPr>
        <w:widowControl w:val="0"/>
        <w:ind w:left="567"/>
        <w:jc w:val="both"/>
        <w:rPr>
          <w:rFonts w:eastAsia="Times New Roman"/>
          <w:color w:val="000000"/>
          <w:sz w:val="20"/>
          <w:szCs w:val="22"/>
          <w:lang w:eastAsia="zh-CN"/>
        </w:rPr>
      </w:pPr>
      <w:r w:rsidRPr="00052995">
        <w:rPr>
          <w:rFonts w:eastAsia="Times New Roman"/>
          <w:color w:val="000000"/>
          <w:sz w:val="20"/>
          <w:szCs w:val="22"/>
          <w:lang w:eastAsia="zh-CN"/>
        </w:rPr>
        <w:t>Кому: _____________________________________________________</w:t>
      </w:r>
    </w:p>
    <w:p w:rsidR="00052995" w:rsidRPr="00052995" w:rsidRDefault="00052995" w:rsidP="00052995">
      <w:pPr>
        <w:widowControl w:val="0"/>
        <w:ind w:left="567"/>
        <w:jc w:val="both"/>
        <w:rPr>
          <w:rFonts w:eastAsia="Times New Roman"/>
          <w:b/>
          <w:bCs/>
          <w:sz w:val="20"/>
          <w:szCs w:val="22"/>
          <w:lang w:eastAsia="zh-CN"/>
        </w:rPr>
      </w:pPr>
      <w:r w:rsidRPr="00052995">
        <w:rPr>
          <w:rFonts w:eastAsia="Times New Roman"/>
          <w:sz w:val="20"/>
          <w:szCs w:val="22"/>
          <w:lang w:eastAsia="zh-CN"/>
        </w:rPr>
        <w:t>Почта:</w:t>
      </w:r>
      <w:r w:rsidRPr="00052995">
        <w:rPr>
          <w:rFonts w:eastAsia="Times New Roman"/>
          <w:b/>
          <w:bCs/>
          <w:sz w:val="20"/>
          <w:szCs w:val="22"/>
          <w:lang w:eastAsia="zh-CN"/>
        </w:rPr>
        <w:t xml:space="preserve"> ________________________________________</w:t>
      </w:r>
    </w:p>
    <w:p w:rsidR="00052995" w:rsidRPr="00052995" w:rsidRDefault="00052995" w:rsidP="00052995">
      <w:pPr>
        <w:widowControl w:val="0"/>
        <w:ind w:left="567"/>
        <w:jc w:val="both"/>
        <w:rPr>
          <w:rFonts w:eastAsia="Times New Roman"/>
          <w:sz w:val="20"/>
          <w:szCs w:val="22"/>
          <w:lang w:eastAsia="zh-CN"/>
        </w:rPr>
      </w:pPr>
    </w:p>
    <w:p w:rsidR="00052995" w:rsidRPr="00052995" w:rsidRDefault="00052995" w:rsidP="00052995">
      <w:pPr>
        <w:jc w:val="both"/>
        <w:rPr>
          <w:rFonts w:eastAsia="Times New Roman"/>
          <w:sz w:val="22"/>
          <w:szCs w:val="20"/>
          <w:lang w:eastAsia="zh-CN"/>
        </w:rPr>
      </w:pPr>
      <w:r w:rsidRPr="00052995">
        <w:rPr>
          <w:rFonts w:eastAsia="Times New Roman"/>
          <w:color w:val="000000"/>
          <w:sz w:val="20"/>
          <w:szCs w:val="22"/>
          <w:lang w:eastAsia="zh-CN"/>
        </w:rPr>
        <w:t>Документ может направляться по почтовому адресу, указанному выше, по почте с уведомлением о вручении или через курьера под расписку о получении Стороной-адресатом на втором экземпляре либо в реестре Стороны-отправителя.</w:t>
      </w:r>
    </w:p>
    <w:p w:rsidR="00052995" w:rsidRPr="00052995" w:rsidRDefault="00052995" w:rsidP="00052995">
      <w:pPr>
        <w:jc w:val="both"/>
        <w:rPr>
          <w:rFonts w:eastAsia="Times New Roman"/>
          <w:color w:val="000000"/>
          <w:sz w:val="20"/>
          <w:szCs w:val="22"/>
          <w:lang w:eastAsia="zh-CN"/>
        </w:rPr>
      </w:pPr>
      <w:r w:rsidRPr="00052995">
        <w:rPr>
          <w:rFonts w:eastAsia="Times New Roman"/>
          <w:color w:val="000000"/>
          <w:sz w:val="20"/>
          <w:szCs w:val="22"/>
          <w:lang w:eastAsia="zh-CN"/>
        </w:rPr>
        <w:t>Стороны также признают действительность копий документов, полученных посредством  электронных сре</w:t>
      </w:r>
      <w:proofErr w:type="gramStart"/>
      <w:r w:rsidRPr="00052995">
        <w:rPr>
          <w:rFonts w:eastAsia="Times New Roman"/>
          <w:color w:val="000000"/>
          <w:sz w:val="20"/>
          <w:szCs w:val="22"/>
          <w:lang w:eastAsia="zh-CN"/>
        </w:rPr>
        <w:t>дств св</w:t>
      </w:r>
      <w:proofErr w:type="gramEnd"/>
      <w:r w:rsidRPr="00052995">
        <w:rPr>
          <w:rFonts w:eastAsia="Times New Roman"/>
          <w:color w:val="000000"/>
          <w:sz w:val="20"/>
          <w:szCs w:val="22"/>
          <w:lang w:eastAsia="zh-CN"/>
        </w:rPr>
        <w:t>язи, при условии последующего направления оригинала способом, указанным выше.</w:t>
      </w:r>
    </w:p>
    <w:p w:rsidR="00052995" w:rsidRPr="00052995" w:rsidRDefault="00052995" w:rsidP="00052995">
      <w:pPr>
        <w:jc w:val="both"/>
        <w:rPr>
          <w:rFonts w:eastAsia="Times New Roman"/>
          <w:sz w:val="20"/>
          <w:szCs w:val="20"/>
          <w:lang w:eastAsia="zh-CN"/>
        </w:rPr>
      </w:pPr>
      <w:r w:rsidRPr="00052995">
        <w:rPr>
          <w:rFonts w:eastAsia="Times New Roman"/>
          <w:color w:val="000000"/>
          <w:sz w:val="20"/>
          <w:szCs w:val="22"/>
          <w:lang w:eastAsia="zh-CN"/>
        </w:rPr>
        <w:t>10.5.</w:t>
      </w:r>
      <w:r w:rsidRPr="00052995">
        <w:rPr>
          <w:rFonts w:eastAsia="Times New Roman"/>
          <w:color w:val="000000"/>
          <w:sz w:val="20"/>
          <w:szCs w:val="22"/>
          <w:lang w:eastAsia="zh-CN"/>
        </w:rPr>
        <w:tab/>
        <w:t xml:space="preserve">Любая Сторона обязана в 10-ти (Десяти) </w:t>
      </w:r>
      <w:proofErr w:type="spellStart"/>
      <w:r w:rsidRPr="00052995">
        <w:rPr>
          <w:rFonts w:eastAsia="Times New Roman"/>
          <w:color w:val="000000"/>
          <w:sz w:val="20"/>
          <w:szCs w:val="22"/>
          <w:lang w:eastAsia="zh-CN"/>
        </w:rPr>
        <w:t>дневный</w:t>
      </w:r>
      <w:proofErr w:type="spellEnd"/>
      <w:r w:rsidRPr="00052995">
        <w:rPr>
          <w:rFonts w:eastAsia="Times New Roman"/>
          <w:color w:val="000000"/>
          <w:sz w:val="20"/>
          <w:szCs w:val="22"/>
          <w:lang w:eastAsia="zh-CN"/>
        </w:rPr>
        <w:t xml:space="preserve"> срок уведомить другую Сторону об изменении своего наименования, адреса и реквизитов в порядке, указанном в п.10.4 настоящего Договора.</w:t>
      </w:r>
    </w:p>
    <w:p w:rsidR="00052995" w:rsidRPr="00052995" w:rsidRDefault="00052995" w:rsidP="00052995">
      <w:pPr>
        <w:tabs>
          <w:tab w:val="left" w:pos="540"/>
        </w:tabs>
        <w:ind w:right="29"/>
        <w:jc w:val="both"/>
        <w:rPr>
          <w:rFonts w:eastAsia="Times New Roman"/>
          <w:color w:val="000000"/>
          <w:sz w:val="20"/>
          <w:szCs w:val="22"/>
          <w:lang w:eastAsia="zh-CN"/>
        </w:rPr>
      </w:pPr>
      <w:r w:rsidRPr="00052995">
        <w:rPr>
          <w:rFonts w:eastAsia="Times New Roman"/>
          <w:color w:val="000000"/>
          <w:sz w:val="20"/>
          <w:szCs w:val="22"/>
          <w:lang w:eastAsia="zh-CN"/>
        </w:rPr>
        <w:t>10.6.</w:t>
      </w:r>
      <w:r w:rsidRPr="00052995">
        <w:rPr>
          <w:rFonts w:eastAsia="Times New Roman"/>
          <w:color w:val="000000"/>
          <w:sz w:val="20"/>
          <w:szCs w:val="22"/>
          <w:lang w:eastAsia="zh-CN"/>
        </w:rPr>
        <w:tab/>
        <w:t>Настоящий Договор составлен в двух экземплярах, имеющих одинаковую юридическую силу, по одному для каждой из Сторон.</w:t>
      </w:r>
    </w:p>
    <w:p w:rsidR="00052995" w:rsidRDefault="00052995" w:rsidP="00052995">
      <w:pPr>
        <w:tabs>
          <w:tab w:val="left" w:pos="9498"/>
        </w:tabs>
        <w:ind w:right="29"/>
        <w:jc w:val="center"/>
        <w:rPr>
          <w:rFonts w:eastAsia="Times New Roman"/>
          <w:b/>
          <w:color w:val="000000"/>
          <w:sz w:val="20"/>
          <w:szCs w:val="22"/>
          <w:lang w:eastAsia="zh-CN"/>
        </w:rPr>
      </w:pPr>
    </w:p>
    <w:p w:rsidR="00052995" w:rsidRPr="00052995" w:rsidRDefault="00052995" w:rsidP="00052995">
      <w:pPr>
        <w:tabs>
          <w:tab w:val="left" w:pos="9498"/>
        </w:tabs>
        <w:ind w:right="29"/>
        <w:jc w:val="center"/>
        <w:rPr>
          <w:rFonts w:eastAsia="Times New Roman"/>
          <w:b/>
          <w:color w:val="000000"/>
          <w:sz w:val="20"/>
          <w:szCs w:val="22"/>
          <w:lang w:eastAsia="zh-CN"/>
        </w:rPr>
      </w:pPr>
      <w:r w:rsidRPr="00052995">
        <w:rPr>
          <w:rFonts w:eastAsia="Times New Roman"/>
          <w:b/>
          <w:color w:val="000000"/>
          <w:sz w:val="20"/>
          <w:szCs w:val="22"/>
          <w:lang w:eastAsia="zh-CN"/>
        </w:rPr>
        <w:t>11. РЕКВИЗИТЫ СТОРОН</w:t>
      </w:r>
    </w:p>
    <w:p w:rsidR="00052995" w:rsidRPr="00052995" w:rsidRDefault="00052995" w:rsidP="00052995">
      <w:pPr>
        <w:jc w:val="both"/>
        <w:rPr>
          <w:rFonts w:eastAsia="Times New Roman"/>
          <w:sz w:val="22"/>
          <w:lang w:eastAsia="zh-CN"/>
        </w:rPr>
      </w:pPr>
    </w:p>
    <w:p w:rsidR="00052995" w:rsidRPr="00052995" w:rsidRDefault="00052995" w:rsidP="00052995">
      <w:pPr>
        <w:jc w:val="both"/>
        <w:rPr>
          <w:rFonts w:eastAsia="Times New Roman"/>
          <w:b/>
          <w:sz w:val="22"/>
          <w:lang w:eastAsia="zh-CN"/>
        </w:rPr>
      </w:pPr>
    </w:p>
    <w:tbl>
      <w:tblPr>
        <w:tblW w:w="10012" w:type="dxa"/>
        <w:tblLook w:val="01E0"/>
      </w:tblPr>
      <w:tblGrid>
        <w:gridCol w:w="5353"/>
        <w:gridCol w:w="4659"/>
      </w:tblGrid>
      <w:tr w:rsidR="00052995" w:rsidRPr="00052995" w:rsidTr="00052995">
        <w:trPr>
          <w:trHeight w:val="862"/>
        </w:trPr>
        <w:tc>
          <w:tcPr>
            <w:tcW w:w="5353" w:type="dxa"/>
          </w:tcPr>
          <w:p w:rsidR="00052995" w:rsidRPr="00052995" w:rsidRDefault="00052995" w:rsidP="00052995">
            <w:pPr>
              <w:rPr>
                <w:rFonts w:eastAsia="Times New Roman"/>
                <w:b/>
                <w:sz w:val="22"/>
                <w:lang w:eastAsia="zh-CN"/>
              </w:rPr>
            </w:pPr>
            <w:r w:rsidRPr="00052995">
              <w:rPr>
                <w:rFonts w:eastAsia="Times New Roman"/>
                <w:b/>
                <w:sz w:val="22"/>
                <w:lang w:eastAsia="zh-CN"/>
              </w:rPr>
              <w:t xml:space="preserve">      Лицензиат:</w:t>
            </w:r>
          </w:p>
          <w:p w:rsidR="00052995" w:rsidRPr="00052995" w:rsidRDefault="00052995" w:rsidP="00052995">
            <w:pPr>
              <w:adjustRightInd w:val="0"/>
              <w:jc w:val="both"/>
              <w:rPr>
                <w:rFonts w:eastAsia="Times New Roman"/>
                <w:b/>
                <w:sz w:val="22"/>
                <w:lang w:eastAsia="zh-CN"/>
              </w:rPr>
            </w:pPr>
          </w:p>
        </w:tc>
        <w:tc>
          <w:tcPr>
            <w:tcW w:w="4659" w:type="dxa"/>
          </w:tcPr>
          <w:p w:rsidR="00052995" w:rsidRPr="00052995" w:rsidRDefault="00052995" w:rsidP="00052995">
            <w:pPr>
              <w:rPr>
                <w:rFonts w:eastAsia="Times New Roman"/>
                <w:b/>
                <w:sz w:val="22"/>
                <w:lang w:eastAsia="zh-CN"/>
              </w:rPr>
            </w:pPr>
            <w:r w:rsidRPr="00052995">
              <w:rPr>
                <w:rFonts w:eastAsia="Times New Roman"/>
                <w:b/>
                <w:sz w:val="22"/>
                <w:lang w:eastAsia="zh-CN"/>
              </w:rPr>
              <w:t xml:space="preserve">                    Сублицензиат:</w:t>
            </w:r>
          </w:p>
          <w:p w:rsidR="00052995" w:rsidRPr="00052995" w:rsidRDefault="00052995" w:rsidP="00052995">
            <w:pPr>
              <w:jc w:val="both"/>
              <w:rPr>
                <w:rFonts w:eastAsia="Times New Roman"/>
                <w:b/>
                <w:sz w:val="22"/>
                <w:lang w:eastAsia="zh-CN"/>
              </w:rPr>
            </w:pPr>
            <w:r w:rsidRPr="00052995">
              <w:rPr>
                <w:rFonts w:eastAsia="Times New Roman"/>
                <w:b/>
                <w:sz w:val="22"/>
                <w:lang w:eastAsia="zh-CN"/>
              </w:rPr>
              <w:t xml:space="preserve">                  ООО «Севастопольэнерго»</w:t>
            </w:r>
          </w:p>
          <w:p w:rsidR="00052995" w:rsidRPr="00052995" w:rsidRDefault="00052995" w:rsidP="00052995">
            <w:pPr>
              <w:suppressAutoHyphens/>
              <w:rPr>
                <w:rFonts w:eastAsia="Times New Roman"/>
                <w:sz w:val="22"/>
                <w:lang w:eastAsia="ar-SA"/>
              </w:rPr>
            </w:pPr>
            <w:r w:rsidRPr="00052995">
              <w:rPr>
                <w:rFonts w:eastAsia="Times New Roman"/>
                <w:sz w:val="22"/>
                <w:lang w:eastAsia="ar-SA"/>
              </w:rPr>
              <w:t xml:space="preserve">Юридический, почтовый и фактический адрес: </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0"/>
                <w:szCs w:val="22"/>
                <w:lang w:eastAsia="zh-CN"/>
              </w:rPr>
              <w:t>РФ, 299040, г. Севастополь, ул. Хрусталева, д.44</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0"/>
                <w:szCs w:val="22"/>
                <w:lang w:eastAsia="zh-CN"/>
              </w:rPr>
              <w:t>ИНН</w:t>
            </w:r>
            <w:r w:rsidRPr="00052995">
              <w:rPr>
                <w:rFonts w:eastAsia="Times New Roman"/>
                <w:spacing w:val="13"/>
                <w:sz w:val="20"/>
                <w:szCs w:val="22"/>
                <w:lang w:eastAsia="zh-CN"/>
              </w:rPr>
              <w:t xml:space="preserve"> </w:t>
            </w:r>
            <w:r w:rsidRPr="00052995">
              <w:rPr>
                <w:rFonts w:eastAsia="Times New Roman"/>
                <w:sz w:val="20"/>
                <w:szCs w:val="22"/>
                <w:lang w:eastAsia="zh-CN"/>
              </w:rPr>
              <w:t>9201519473</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0"/>
                <w:szCs w:val="22"/>
                <w:lang w:eastAsia="zh-CN"/>
              </w:rPr>
              <w:t>КПП</w:t>
            </w:r>
            <w:r w:rsidRPr="00052995">
              <w:rPr>
                <w:rFonts w:eastAsia="Times New Roman"/>
                <w:spacing w:val="11"/>
                <w:sz w:val="20"/>
                <w:szCs w:val="22"/>
                <w:lang w:eastAsia="zh-CN"/>
              </w:rPr>
              <w:t xml:space="preserve"> </w:t>
            </w:r>
            <w:r w:rsidRPr="00052995">
              <w:rPr>
                <w:rFonts w:eastAsia="Times New Roman"/>
                <w:sz w:val="20"/>
                <w:szCs w:val="22"/>
                <w:lang w:eastAsia="zh-CN"/>
              </w:rPr>
              <w:t>920101001</w:t>
            </w:r>
          </w:p>
          <w:p w:rsidR="00052995" w:rsidRPr="00052995" w:rsidRDefault="00052995" w:rsidP="00052995">
            <w:pPr>
              <w:suppressAutoHyphens/>
              <w:rPr>
                <w:rFonts w:eastAsia="Times New Roman"/>
                <w:sz w:val="22"/>
                <w:lang w:eastAsia="ar-SA"/>
              </w:rPr>
            </w:pPr>
            <w:r w:rsidRPr="00052995">
              <w:rPr>
                <w:rFonts w:eastAsia="Times New Roman"/>
                <w:sz w:val="22"/>
                <w:lang w:eastAsia="ar-SA"/>
              </w:rPr>
              <w:t>Банковские реквизиты:</w:t>
            </w:r>
          </w:p>
          <w:p w:rsidR="00052995" w:rsidRPr="00052995" w:rsidRDefault="00052995" w:rsidP="00052995">
            <w:pPr>
              <w:suppressAutoHyphens/>
              <w:rPr>
                <w:rFonts w:eastAsia="Times New Roman"/>
                <w:sz w:val="22"/>
                <w:lang w:eastAsia="ar-SA"/>
              </w:rPr>
            </w:pPr>
            <w:r w:rsidRPr="00052995">
              <w:rPr>
                <w:rFonts w:eastAsia="Times New Roman"/>
                <w:sz w:val="22"/>
                <w:lang w:eastAsia="ar-SA"/>
              </w:rPr>
              <w:t>Наименование обслуживающего банка РНКБ Банк (ПАО)</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2"/>
                <w:lang w:eastAsia="ar-SA"/>
              </w:rPr>
              <w:t>Расчетный счет</w:t>
            </w:r>
            <w:r w:rsidRPr="00052995">
              <w:rPr>
                <w:rFonts w:eastAsia="Times New Roman"/>
                <w:spacing w:val="19"/>
                <w:sz w:val="20"/>
                <w:szCs w:val="22"/>
                <w:lang w:eastAsia="zh-CN"/>
              </w:rPr>
              <w:t xml:space="preserve"> </w:t>
            </w:r>
            <w:r w:rsidRPr="00052995">
              <w:rPr>
                <w:rFonts w:eastAsia="Times New Roman"/>
                <w:sz w:val="20"/>
                <w:szCs w:val="22"/>
                <w:lang w:eastAsia="zh-CN"/>
              </w:rPr>
              <w:t>40702810441580000618</w:t>
            </w:r>
          </w:p>
          <w:p w:rsidR="00052995" w:rsidRPr="00052995" w:rsidRDefault="00052995" w:rsidP="00052995">
            <w:pPr>
              <w:tabs>
                <w:tab w:val="left" w:pos="10915"/>
              </w:tabs>
              <w:ind w:right="22"/>
              <w:jc w:val="both"/>
              <w:rPr>
                <w:rFonts w:eastAsia="Times New Roman"/>
                <w:sz w:val="22"/>
                <w:lang w:eastAsia="ar-SA"/>
              </w:rPr>
            </w:pPr>
            <w:r w:rsidRPr="00052995">
              <w:rPr>
                <w:rFonts w:eastAsia="Times New Roman"/>
                <w:sz w:val="22"/>
                <w:lang w:eastAsia="ar-SA"/>
              </w:rPr>
              <w:t xml:space="preserve">Корреспондентский счет </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2"/>
                <w:lang w:eastAsia="zh-CN"/>
              </w:rPr>
              <w:t>30101810335100000607</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2"/>
                <w:lang w:eastAsia="ar-SA"/>
              </w:rPr>
              <w:t xml:space="preserve">Код  </w:t>
            </w:r>
            <w:r w:rsidRPr="00052995">
              <w:rPr>
                <w:rFonts w:eastAsia="Times New Roman"/>
                <w:sz w:val="20"/>
                <w:szCs w:val="22"/>
                <w:lang w:eastAsia="zh-CN"/>
              </w:rPr>
              <w:t>БИК</w:t>
            </w:r>
            <w:r w:rsidRPr="00052995">
              <w:rPr>
                <w:rFonts w:eastAsia="Times New Roman"/>
                <w:spacing w:val="11"/>
                <w:sz w:val="20"/>
                <w:szCs w:val="22"/>
                <w:lang w:eastAsia="zh-CN"/>
              </w:rPr>
              <w:t xml:space="preserve"> </w:t>
            </w:r>
            <w:r w:rsidRPr="00052995">
              <w:rPr>
                <w:rFonts w:eastAsia="Times New Roman"/>
                <w:sz w:val="20"/>
                <w:szCs w:val="22"/>
                <w:lang w:eastAsia="zh-CN"/>
              </w:rPr>
              <w:t>043510607</w:t>
            </w:r>
          </w:p>
          <w:p w:rsidR="00052995" w:rsidRPr="00052995" w:rsidRDefault="00052995" w:rsidP="00052995">
            <w:pPr>
              <w:tabs>
                <w:tab w:val="left" w:pos="10915"/>
              </w:tabs>
              <w:ind w:right="22"/>
              <w:jc w:val="both"/>
              <w:rPr>
                <w:rFonts w:eastAsia="Times New Roman"/>
                <w:sz w:val="20"/>
                <w:szCs w:val="22"/>
                <w:lang w:eastAsia="zh-CN"/>
              </w:rPr>
            </w:pPr>
            <w:r w:rsidRPr="00052995">
              <w:rPr>
                <w:rFonts w:eastAsia="Times New Roman"/>
                <w:sz w:val="20"/>
                <w:szCs w:val="22"/>
                <w:lang w:eastAsia="zh-CN"/>
              </w:rPr>
              <w:t>тел.:</w:t>
            </w:r>
            <w:r w:rsidRPr="00052995">
              <w:rPr>
                <w:rFonts w:eastAsia="Times New Roman"/>
                <w:spacing w:val="5"/>
                <w:sz w:val="20"/>
                <w:szCs w:val="22"/>
                <w:lang w:eastAsia="zh-CN"/>
              </w:rPr>
              <w:t xml:space="preserve"> </w:t>
            </w:r>
          </w:p>
          <w:p w:rsidR="00052995" w:rsidRPr="00052995" w:rsidRDefault="00052995" w:rsidP="00052995">
            <w:pPr>
              <w:tabs>
                <w:tab w:val="left" w:pos="10915"/>
              </w:tabs>
              <w:ind w:right="22"/>
              <w:jc w:val="both"/>
              <w:rPr>
                <w:rFonts w:eastAsia="Times New Roman"/>
                <w:sz w:val="20"/>
                <w:szCs w:val="22"/>
                <w:lang w:val="en-US" w:eastAsia="zh-CN"/>
              </w:rPr>
            </w:pPr>
            <w:r w:rsidRPr="00052995">
              <w:rPr>
                <w:rFonts w:eastAsia="Times New Roman"/>
                <w:sz w:val="20"/>
                <w:szCs w:val="22"/>
                <w:lang w:val="en-US" w:eastAsia="zh-CN"/>
              </w:rPr>
              <w:t>oit@sevenergo.net</w:t>
            </w:r>
          </w:p>
          <w:p w:rsidR="00052995" w:rsidRPr="00052995" w:rsidRDefault="00052995" w:rsidP="00052995">
            <w:pPr>
              <w:jc w:val="both"/>
              <w:rPr>
                <w:rFonts w:eastAsia="Times New Roman"/>
                <w:sz w:val="22"/>
                <w:lang w:eastAsia="zh-CN"/>
              </w:rPr>
            </w:pPr>
          </w:p>
        </w:tc>
      </w:tr>
      <w:tr w:rsidR="00052995" w:rsidRPr="00052995" w:rsidTr="00052995">
        <w:trPr>
          <w:trHeight w:val="1269"/>
        </w:trPr>
        <w:tc>
          <w:tcPr>
            <w:tcW w:w="5353" w:type="dxa"/>
          </w:tcPr>
          <w:p w:rsidR="00052995" w:rsidRPr="00052995" w:rsidRDefault="00052995" w:rsidP="00052995">
            <w:pPr>
              <w:spacing w:line="252" w:lineRule="auto"/>
              <w:jc w:val="center"/>
              <w:rPr>
                <w:rFonts w:eastAsia="Times New Roman"/>
                <w:b/>
                <w:bCs/>
                <w:sz w:val="22"/>
                <w:lang w:eastAsia="zh-CN"/>
              </w:rPr>
            </w:pPr>
          </w:p>
          <w:p w:rsidR="00052995" w:rsidRPr="00052995" w:rsidRDefault="00052995" w:rsidP="00052995">
            <w:pPr>
              <w:spacing w:line="252" w:lineRule="auto"/>
              <w:jc w:val="center"/>
              <w:rPr>
                <w:rFonts w:eastAsia="Times New Roman"/>
                <w:b/>
                <w:sz w:val="22"/>
                <w:lang w:eastAsia="zh-CN"/>
              </w:rPr>
            </w:pPr>
            <w:r w:rsidRPr="00052995">
              <w:rPr>
                <w:rFonts w:eastAsia="Times New Roman"/>
                <w:b/>
                <w:bCs/>
                <w:sz w:val="22"/>
                <w:lang w:eastAsia="zh-CN"/>
              </w:rPr>
              <w:t>Подпись:</w:t>
            </w:r>
          </w:p>
          <w:p w:rsidR="00052995" w:rsidRPr="00052995" w:rsidRDefault="00052995" w:rsidP="00052995">
            <w:pPr>
              <w:spacing w:line="252" w:lineRule="auto"/>
              <w:jc w:val="center"/>
              <w:rPr>
                <w:rFonts w:eastAsia="Times New Roman"/>
                <w:b/>
                <w:sz w:val="22"/>
                <w:lang w:val="en-US" w:eastAsia="zh-CN"/>
              </w:rPr>
            </w:pPr>
          </w:p>
          <w:p w:rsidR="00052995" w:rsidRPr="00052995" w:rsidRDefault="00052995" w:rsidP="00052995">
            <w:pPr>
              <w:spacing w:line="252" w:lineRule="auto"/>
              <w:jc w:val="center"/>
              <w:rPr>
                <w:rFonts w:eastAsia="Times New Roman"/>
                <w:b/>
                <w:sz w:val="22"/>
                <w:lang w:eastAsia="zh-CN"/>
              </w:rPr>
            </w:pPr>
          </w:p>
          <w:p w:rsidR="00052995" w:rsidRPr="00052995" w:rsidRDefault="00052995" w:rsidP="00052995">
            <w:pPr>
              <w:spacing w:line="252" w:lineRule="auto"/>
              <w:jc w:val="center"/>
              <w:rPr>
                <w:rFonts w:eastAsia="Times New Roman"/>
                <w:b/>
                <w:sz w:val="22"/>
                <w:lang w:eastAsia="zh-CN"/>
              </w:rPr>
            </w:pPr>
          </w:p>
          <w:p w:rsidR="00052995" w:rsidRPr="00052995" w:rsidRDefault="00052995" w:rsidP="00052995">
            <w:pPr>
              <w:spacing w:line="252" w:lineRule="auto"/>
              <w:jc w:val="center"/>
              <w:rPr>
                <w:rFonts w:eastAsia="Times New Roman"/>
                <w:sz w:val="22"/>
                <w:lang w:eastAsia="zh-CN"/>
              </w:rPr>
            </w:pPr>
            <w:r w:rsidRPr="00052995">
              <w:rPr>
                <w:rFonts w:eastAsia="Times New Roman"/>
                <w:sz w:val="22"/>
                <w:lang w:eastAsia="zh-CN"/>
              </w:rPr>
              <w:t xml:space="preserve">__________________/ </w:t>
            </w:r>
            <w:r w:rsidRPr="00052995">
              <w:rPr>
                <w:rFonts w:eastAsia="Times New Roman"/>
                <w:sz w:val="22"/>
                <w:lang w:val="en-US" w:eastAsia="zh-CN"/>
              </w:rPr>
              <w:t xml:space="preserve">                   </w:t>
            </w:r>
            <w:r w:rsidRPr="00052995">
              <w:rPr>
                <w:rFonts w:eastAsia="Times New Roman"/>
                <w:sz w:val="22"/>
                <w:lang w:eastAsia="zh-CN"/>
              </w:rPr>
              <w:t xml:space="preserve"> /</w:t>
            </w:r>
          </w:p>
          <w:p w:rsidR="00052995" w:rsidRPr="00052995" w:rsidRDefault="00052995" w:rsidP="00052995">
            <w:pPr>
              <w:spacing w:line="252" w:lineRule="auto"/>
              <w:jc w:val="center"/>
              <w:rPr>
                <w:rFonts w:eastAsia="Times New Roman"/>
                <w:b/>
                <w:sz w:val="22"/>
                <w:lang w:eastAsia="zh-CN"/>
              </w:rPr>
            </w:pPr>
          </w:p>
          <w:p w:rsidR="00052995" w:rsidRPr="00052995" w:rsidRDefault="00052995" w:rsidP="00052995">
            <w:pPr>
              <w:spacing w:line="252" w:lineRule="auto"/>
              <w:jc w:val="center"/>
              <w:rPr>
                <w:rFonts w:eastAsia="Times New Roman"/>
                <w:sz w:val="22"/>
                <w:lang w:eastAsia="zh-CN"/>
              </w:rPr>
            </w:pPr>
          </w:p>
          <w:p w:rsidR="00052995" w:rsidRDefault="00052995" w:rsidP="0087765B">
            <w:pPr>
              <w:spacing w:line="252" w:lineRule="auto"/>
              <w:rPr>
                <w:rFonts w:eastAsia="Times New Roman"/>
                <w:sz w:val="22"/>
                <w:lang w:eastAsia="zh-CN"/>
              </w:rPr>
            </w:pPr>
          </w:p>
          <w:p w:rsidR="0087765B" w:rsidRPr="00052995" w:rsidRDefault="0087765B" w:rsidP="0087765B">
            <w:pPr>
              <w:spacing w:line="252" w:lineRule="auto"/>
              <w:rPr>
                <w:rFonts w:eastAsia="Times New Roman"/>
                <w:sz w:val="22"/>
                <w:lang w:eastAsia="zh-CN"/>
              </w:rPr>
            </w:pPr>
          </w:p>
        </w:tc>
        <w:tc>
          <w:tcPr>
            <w:tcW w:w="4659" w:type="dxa"/>
          </w:tcPr>
          <w:p w:rsidR="00052995" w:rsidRPr="00052995" w:rsidRDefault="00052995" w:rsidP="00052995">
            <w:pPr>
              <w:spacing w:line="252" w:lineRule="auto"/>
              <w:jc w:val="center"/>
              <w:rPr>
                <w:rFonts w:eastAsia="Times New Roman"/>
                <w:b/>
                <w:bCs/>
                <w:sz w:val="22"/>
                <w:lang w:eastAsia="zh-CN"/>
              </w:rPr>
            </w:pPr>
          </w:p>
          <w:p w:rsidR="00052995" w:rsidRPr="00052995" w:rsidRDefault="00052995" w:rsidP="00052995">
            <w:pPr>
              <w:spacing w:line="252" w:lineRule="auto"/>
              <w:jc w:val="center"/>
              <w:rPr>
                <w:rFonts w:eastAsia="Times New Roman"/>
                <w:b/>
                <w:sz w:val="22"/>
                <w:lang w:eastAsia="zh-CN"/>
              </w:rPr>
            </w:pPr>
            <w:r w:rsidRPr="00052995">
              <w:rPr>
                <w:rFonts w:eastAsia="Times New Roman"/>
                <w:b/>
                <w:bCs/>
                <w:sz w:val="22"/>
                <w:lang w:eastAsia="zh-CN"/>
              </w:rPr>
              <w:t>Подпись:</w:t>
            </w:r>
          </w:p>
          <w:p w:rsidR="00052995" w:rsidRPr="00052995" w:rsidRDefault="00052995" w:rsidP="00052995">
            <w:pPr>
              <w:spacing w:line="252" w:lineRule="auto"/>
              <w:jc w:val="center"/>
              <w:rPr>
                <w:rFonts w:eastAsia="Times New Roman"/>
                <w:sz w:val="22"/>
                <w:lang w:eastAsia="zh-CN"/>
              </w:rPr>
            </w:pPr>
          </w:p>
          <w:p w:rsidR="00052995" w:rsidRPr="00052995" w:rsidRDefault="00052995" w:rsidP="00052995">
            <w:pPr>
              <w:spacing w:line="252" w:lineRule="auto"/>
              <w:jc w:val="center"/>
              <w:rPr>
                <w:rFonts w:eastAsia="Times New Roman"/>
                <w:sz w:val="22"/>
                <w:lang w:val="en-US" w:eastAsia="zh-CN"/>
              </w:rPr>
            </w:pPr>
          </w:p>
          <w:p w:rsidR="00052995" w:rsidRPr="00052995" w:rsidRDefault="00052995" w:rsidP="00052995">
            <w:pPr>
              <w:spacing w:line="252" w:lineRule="auto"/>
              <w:jc w:val="center"/>
              <w:rPr>
                <w:rFonts w:eastAsia="Times New Roman"/>
                <w:sz w:val="22"/>
                <w:lang w:val="en-US" w:eastAsia="zh-CN"/>
              </w:rPr>
            </w:pPr>
          </w:p>
          <w:p w:rsidR="00052995" w:rsidRPr="00052995" w:rsidRDefault="00052995" w:rsidP="00052995">
            <w:pPr>
              <w:spacing w:line="252" w:lineRule="auto"/>
              <w:jc w:val="right"/>
              <w:rPr>
                <w:rFonts w:eastAsia="Times New Roman"/>
                <w:sz w:val="22"/>
                <w:lang w:eastAsia="zh-CN"/>
              </w:rPr>
            </w:pPr>
            <w:r w:rsidRPr="00052995">
              <w:rPr>
                <w:rFonts w:eastAsia="Times New Roman"/>
                <w:sz w:val="22"/>
                <w:lang w:eastAsia="zh-CN"/>
              </w:rPr>
              <w:t xml:space="preserve">__________________/ </w:t>
            </w:r>
            <w:r w:rsidRPr="00052995">
              <w:rPr>
                <w:rFonts w:eastAsia="Times New Roman"/>
                <w:sz w:val="22"/>
                <w:lang w:val="en-US" w:eastAsia="zh-CN"/>
              </w:rPr>
              <w:t xml:space="preserve">                   </w:t>
            </w:r>
            <w:r w:rsidRPr="00052995">
              <w:rPr>
                <w:rFonts w:eastAsia="Times New Roman"/>
                <w:sz w:val="22"/>
                <w:lang w:eastAsia="zh-CN"/>
              </w:rPr>
              <w:t xml:space="preserve"> /</w:t>
            </w:r>
          </w:p>
          <w:p w:rsidR="00052995" w:rsidRPr="00052995" w:rsidRDefault="00052995" w:rsidP="00052995">
            <w:pPr>
              <w:spacing w:line="252" w:lineRule="auto"/>
              <w:jc w:val="center"/>
              <w:rPr>
                <w:rFonts w:eastAsia="Times New Roman"/>
                <w:sz w:val="22"/>
                <w:lang w:eastAsia="zh-CN"/>
              </w:rPr>
            </w:pPr>
          </w:p>
        </w:tc>
      </w:tr>
    </w:tbl>
    <w:p w:rsidR="00413A1E" w:rsidRPr="0087765B" w:rsidRDefault="0068347D" w:rsidP="0087765B">
      <w:pPr>
        <w:jc w:val="right"/>
      </w:pPr>
      <w:r w:rsidRPr="00BC72F5">
        <w:rPr>
          <w:b/>
          <w:sz w:val="20"/>
          <w:szCs w:val="20"/>
        </w:rPr>
        <w:lastRenderedPageBreak/>
        <w:t>Приложение №1</w:t>
      </w:r>
    </w:p>
    <w:p w:rsidR="00413A1E" w:rsidRPr="00BC72F5" w:rsidRDefault="00413A1E" w:rsidP="00413A1E">
      <w:pPr>
        <w:tabs>
          <w:tab w:val="left" w:pos="993"/>
        </w:tabs>
        <w:spacing w:after="160" w:line="259" w:lineRule="auto"/>
        <w:ind w:firstLine="426"/>
        <w:jc w:val="right"/>
        <w:rPr>
          <w:rFonts w:eastAsia="Calibri"/>
          <w:i/>
          <w:sz w:val="22"/>
          <w:szCs w:val="22"/>
          <w:lang w:eastAsia="en-US"/>
        </w:rPr>
      </w:pPr>
      <w:r w:rsidRPr="00BC72F5">
        <w:rPr>
          <w:rFonts w:eastAsia="Calibri"/>
          <w:i/>
          <w:sz w:val="22"/>
          <w:szCs w:val="22"/>
          <w:lang w:eastAsia="en-US"/>
        </w:rPr>
        <w:t xml:space="preserve">к </w:t>
      </w:r>
      <w:proofErr w:type="spellStart"/>
      <w:r w:rsidRPr="00BC72F5">
        <w:rPr>
          <w:rFonts w:eastAsia="Calibri"/>
          <w:i/>
          <w:sz w:val="22"/>
          <w:szCs w:val="22"/>
          <w:lang w:eastAsia="en-US"/>
        </w:rPr>
        <w:t>Сублицензионному</w:t>
      </w:r>
      <w:proofErr w:type="spellEnd"/>
      <w:r w:rsidRPr="00BC72F5">
        <w:rPr>
          <w:rFonts w:eastAsia="Calibri"/>
          <w:i/>
          <w:sz w:val="22"/>
          <w:szCs w:val="22"/>
          <w:lang w:eastAsia="en-US"/>
        </w:rPr>
        <w:t xml:space="preserve"> договору </w:t>
      </w:r>
    </w:p>
    <w:p w:rsidR="00052995" w:rsidRPr="00052995" w:rsidRDefault="00052995" w:rsidP="00052995">
      <w:pPr>
        <w:spacing w:before="100" w:after="100"/>
        <w:jc w:val="center"/>
        <w:rPr>
          <w:rFonts w:eastAsia="Times New Roman"/>
          <w:b/>
          <w:color w:val="000000"/>
          <w:sz w:val="22"/>
          <w:szCs w:val="22"/>
          <w:lang w:eastAsia="zh-CN"/>
        </w:rPr>
      </w:pPr>
      <w:r w:rsidRPr="00052995">
        <w:rPr>
          <w:rFonts w:eastAsia="Times New Roman"/>
          <w:sz w:val="22"/>
          <w:szCs w:val="22"/>
          <w:lang w:eastAsia="zh-CN"/>
        </w:rPr>
        <w:t xml:space="preserve">Спецификация № 1 </w:t>
      </w:r>
    </w:p>
    <w:tbl>
      <w:tblPr>
        <w:tblW w:w="10044" w:type="dxa"/>
        <w:jc w:val="center"/>
        <w:tblLayout w:type="fixed"/>
        <w:tblCellMar>
          <w:left w:w="30" w:type="dxa"/>
          <w:right w:w="0" w:type="dxa"/>
        </w:tblCellMar>
        <w:tblLook w:val="04A0"/>
      </w:tblPr>
      <w:tblGrid>
        <w:gridCol w:w="562"/>
        <w:gridCol w:w="3043"/>
        <w:gridCol w:w="1560"/>
        <w:gridCol w:w="1462"/>
        <w:gridCol w:w="971"/>
        <w:gridCol w:w="1134"/>
        <w:gridCol w:w="1312"/>
      </w:tblGrid>
      <w:tr w:rsidR="00052995" w:rsidRPr="00052995" w:rsidTr="00AD213F">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color w:val="000000"/>
                <w:sz w:val="20"/>
                <w:lang w:eastAsia="zh-CN"/>
              </w:rPr>
              <w:t xml:space="preserve">№ </w:t>
            </w:r>
            <w:proofErr w:type="spellStart"/>
            <w:proofErr w:type="gramStart"/>
            <w:r w:rsidRPr="00052995">
              <w:rPr>
                <w:rFonts w:eastAsia="Times New Roman"/>
                <w:b/>
                <w:bCs/>
                <w:color w:val="000000"/>
                <w:sz w:val="20"/>
                <w:lang w:eastAsia="zh-CN"/>
              </w:rPr>
              <w:t>п</w:t>
            </w:r>
            <w:proofErr w:type="spellEnd"/>
            <w:proofErr w:type="gramEnd"/>
            <w:r w:rsidRPr="00052995">
              <w:rPr>
                <w:rFonts w:eastAsia="Times New Roman"/>
                <w:b/>
                <w:bCs/>
                <w:color w:val="000000"/>
                <w:sz w:val="20"/>
                <w:lang w:eastAsia="zh-CN"/>
              </w:rPr>
              <w:t>/</w:t>
            </w:r>
            <w:proofErr w:type="spellStart"/>
            <w:r w:rsidRPr="00052995">
              <w:rPr>
                <w:rFonts w:eastAsia="Times New Roman"/>
                <w:b/>
                <w:bCs/>
                <w:color w:val="000000"/>
                <w:sz w:val="20"/>
                <w:lang w:eastAsia="zh-CN"/>
              </w:rPr>
              <w:t>п</w:t>
            </w:r>
            <w:proofErr w:type="spellEnd"/>
          </w:p>
        </w:tc>
        <w:tc>
          <w:tcPr>
            <w:tcW w:w="3043"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Страна происхождения</w:t>
            </w:r>
          </w:p>
        </w:tc>
        <w:tc>
          <w:tcPr>
            <w:tcW w:w="146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 реестровой записи</w:t>
            </w:r>
          </w:p>
        </w:tc>
        <w:tc>
          <w:tcPr>
            <w:tcW w:w="971"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Кол-во ядер</w:t>
            </w:r>
          </w:p>
        </w:tc>
        <w:tc>
          <w:tcPr>
            <w:tcW w:w="1134"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Цена</w:t>
            </w:r>
          </w:p>
        </w:tc>
        <w:tc>
          <w:tcPr>
            <w:tcW w:w="131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b/>
                <w:bCs/>
                <w:sz w:val="20"/>
                <w:lang w:eastAsia="zh-CN"/>
              </w:rPr>
            </w:pPr>
            <w:r w:rsidRPr="00052995">
              <w:rPr>
                <w:rFonts w:eastAsia="Times New Roman"/>
                <w:b/>
                <w:bCs/>
                <w:sz w:val="20"/>
                <w:lang w:eastAsia="zh-CN"/>
              </w:rPr>
              <w:t>Сумма</w:t>
            </w:r>
          </w:p>
        </w:tc>
      </w:tr>
      <w:tr w:rsidR="00052995" w:rsidRPr="00052995" w:rsidTr="00AD213F">
        <w:trPr>
          <w:trHeight w:val="539"/>
          <w:jc w:val="center"/>
        </w:trPr>
        <w:tc>
          <w:tcPr>
            <w:tcW w:w="56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Calibri"/>
                <w:color w:val="000000"/>
                <w:sz w:val="22"/>
                <w:lang w:eastAsia="zh-CN"/>
              </w:rPr>
            </w:pPr>
            <w:r w:rsidRPr="00052995">
              <w:rPr>
                <w:rFonts w:eastAsia="Calibri"/>
                <w:color w:val="000000"/>
                <w:sz w:val="22"/>
                <w:lang w:eastAsia="zh-CN"/>
              </w:rPr>
              <w:t>1</w:t>
            </w:r>
          </w:p>
        </w:tc>
        <w:tc>
          <w:tcPr>
            <w:tcW w:w="3043"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rPr>
                <w:rFonts w:eastAsia="Calibri"/>
                <w:color w:val="000000"/>
                <w:sz w:val="22"/>
                <w:lang w:eastAsia="zh-CN"/>
              </w:rPr>
            </w:pPr>
            <w:r w:rsidRPr="00052995">
              <w:rPr>
                <w:rFonts w:eastAsia="Calibri"/>
                <w:color w:val="000000"/>
                <w:sz w:val="22"/>
                <w:lang w:eastAsia="zh-CN"/>
              </w:rPr>
              <w:t xml:space="preserve">Лицензия на СУБД </w:t>
            </w:r>
            <w:proofErr w:type="spellStart"/>
            <w:r w:rsidRPr="00052995">
              <w:rPr>
                <w:rFonts w:eastAsia="Calibri"/>
                <w:color w:val="000000"/>
                <w:sz w:val="22"/>
                <w:lang w:eastAsia="zh-CN"/>
              </w:rPr>
              <w:t>Tantor</w:t>
            </w:r>
            <w:proofErr w:type="spellEnd"/>
            <w:r w:rsidRPr="00052995">
              <w:rPr>
                <w:rFonts w:eastAsia="Calibri"/>
                <w:color w:val="000000"/>
                <w:sz w:val="22"/>
                <w:lang w:eastAsia="zh-CN"/>
              </w:rPr>
              <w:t xml:space="preserve"> в редакции </w:t>
            </w:r>
            <w:proofErr w:type="spellStart"/>
            <w:r w:rsidRPr="00052995">
              <w:rPr>
                <w:rFonts w:eastAsia="Calibri"/>
                <w:color w:val="000000"/>
                <w:sz w:val="22"/>
                <w:lang w:eastAsia="zh-CN"/>
              </w:rPr>
              <w:t>Certified</w:t>
            </w:r>
            <w:proofErr w:type="spellEnd"/>
            <w:r w:rsidRPr="00052995">
              <w:rPr>
                <w:rFonts w:eastAsia="Calibri"/>
                <w:color w:val="000000"/>
                <w:sz w:val="22"/>
                <w:lang w:eastAsia="zh-CN"/>
              </w:rPr>
              <w:t xml:space="preserve"> 1С (ФСТЭК) и полнофункциональную модульную платформу администрирования и мониторинга кластеров </w:t>
            </w:r>
            <w:proofErr w:type="spellStart"/>
            <w:r w:rsidRPr="00052995">
              <w:rPr>
                <w:rFonts w:eastAsia="Calibri"/>
                <w:color w:val="000000"/>
                <w:sz w:val="22"/>
                <w:lang w:eastAsia="zh-CN"/>
              </w:rPr>
              <w:t>PostgreSQL</w:t>
            </w:r>
            <w:proofErr w:type="spellEnd"/>
            <w:r w:rsidRPr="00052995">
              <w:rPr>
                <w:rFonts w:eastAsia="Calibri"/>
                <w:color w:val="000000"/>
                <w:sz w:val="22"/>
                <w:lang w:eastAsia="zh-CN"/>
              </w:rPr>
              <w:t xml:space="preserve"> «</w:t>
            </w:r>
            <w:proofErr w:type="spellStart"/>
            <w:r w:rsidRPr="00052995">
              <w:rPr>
                <w:rFonts w:eastAsia="Calibri"/>
                <w:color w:val="000000"/>
                <w:sz w:val="22"/>
                <w:lang w:eastAsia="zh-CN"/>
              </w:rPr>
              <w:t>Тантор</w:t>
            </w:r>
            <w:proofErr w:type="spellEnd"/>
            <w:r w:rsidRPr="00052995">
              <w:rPr>
                <w:rFonts w:eastAsia="Calibri"/>
                <w:color w:val="000000"/>
                <w:sz w:val="22"/>
                <w:lang w:eastAsia="zh-CN"/>
              </w:rPr>
              <w:t>», на базе процессорной архитектуры х86-64, для сервера на 1 физическое или виртуальное ядро, способ передачи электронный, на срок действия исключительного права, с включенными обновлениями Тип 1 на 12 мес.</w:t>
            </w:r>
          </w:p>
        </w:tc>
        <w:tc>
          <w:tcPr>
            <w:tcW w:w="1560"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color w:val="000000"/>
                <w:sz w:val="22"/>
                <w:lang w:eastAsia="zh-CN"/>
              </w:rPr>
            </w:pPr>
            <w:r w:rsidRPr="00052995">
              <w:rPr>
                <w:rFonts w:eastAsia="Times New Roman"/>
                <w:color w:val="000000"/>
                <w:sz w:val="22"/>
                <w:lang w:eastAsia="zh-CN"/>
              </w:rPr>
              <w:t>Российская Федерация</w:t>
            </w:r>
          </w:p>
        </w:tc>
        <w:tc>
          <w:tcPr>
            <w:tcW w:w="146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color w:val="000000"/>
                <w:sz w:val="22"/>
                <w:lang w:eastAsia="zh-CN"/>
              </w:rPr>
            </w:pPr>
            <w:r w:rsidRPr="00052995">
              <w:rPr>
                <w:rFonts w:eastAsia="Times New Roman"/>
                <w:color w:val="000000"/>
                <w:sz w:val="22"/>
                <w:lang w:eastAsia="zh-CN"/>
              </w:rPr>
              <w:t>Реестровая запись №14818 от 12.09.2022</w:t>
            </w:r>
          </w:p>
        </w:tc>
        <w:tc>
          <w:tcPr>
            <w:tcW w:w="971"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color w:val="000000"/>
                <w:sz w:val="22"/>
                <w:lang w:eastAsia="zh-CN"/>
              </w:rPr>
            </w:pPr>
            <w:r w:rsidRPr="00052995">
              <w:rPr>
                <w:rFonts w:eastAsia="Times New Roman"/>
                <w:color w:val="000000"/>
                <w:sz w:val="22"/>
                <w:lang w:eastAsia="zh-CN"/>
              </w:rPr>
              <w:t>16</w:t>
            </w:r>
          </w:p>
        </w:tc>
        <w:tc>
          <w:tcPr>
            <w:tcW w:w="1134"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color w:val="000000"/>
                <w:sz w:val="22"/>
                <w:lang w:eastAsia="zh-CN"/>
              </w:rPr>
            </w:pPr>
          </w:p>
        </w:tc>
        <w:tc>
          <w:tcPr>
            <w:tcW w:w="131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center"/>
              <w:rPr>
                <w:rFonts w:eastAsia="Times New Roman"/>
                <w:color w:val="000000"/>
                <w:sz w:val="22"/>
                <w:lang w:eastAsia="zh-CN"/>
              </w:rPr>
            </w:pPr>
          </w:p>
        </w:tc>
      </w:tr>
      <w:tr w:rsidR="00052995" w:rsidRPr="00052995" w:rsidTr="00AD213F">
        <w:trPr>
          <w:trHeight w:val="236"/>
          <w:jc w:val="center"/>
        </w:trPr>
        <w:tc>
          <w:tcPr>
            <w:tcW w:w="3605" w:type="dxa"/>
            <w:gridSpan w:val="2"/>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right"/>
              <w:rPr>
                <w:rFonts w:eastAsia="Times New Roman"/>
                <w:b/>
                <w:bCs/>
                <w:sz w:val="22"/>
                <w:lang w:eastAsia="zh-CN"/>
              </w:rPr>
            </w:pPr>
            <w:r w:rsidRPr="00052995">
              <w:rPr>
                <w:rFonts w:eastAsia="Times New Roman"/>
                <w:b/>
                <w:bCs/>
                <w:sz w:val="22"/>
                <w:lang w:eastAsia="zh-CN"/>
              </w:rPr>
              <w:t>Всего к оплате:</w:t>
            </w:r>
          </w:p>
        </w:tc>
        <w:tc>
          <w:tcPr>
            <w:tcW w:w="1560"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right"/>
              <w:rPr>
                <w:rFonts w:eastAsia="Times New Roman"/>
                <w:b/>
                <w:bCs/>
                <w:sz w:val="22"/>
                <w:lang w:eastAsia="zh-CN"/>
              </w:rPr>
            </w:pPr>
          </w:p>
        </w:tc>
        <w:tc>
          <w:tcPr>
            <w:tcW w:w="1462" w:type="dxa"/>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right"/>
              <w:rPr>
                <w:rFonts w:eastAsia="Times New Roman"/>
                <w:b/>
                <w:bCs/>
                <w:sz w:val="22"/>
                <w:lang w:eastAsia="zh-CN"/>
              </w:rPr>
            </w:pPr>
          </w:p>
        </w:tc>
        <w:tc>
          <w:tcPr>
            <w:tcW w:w="3417" w:type="dxa"/>
            <w:gridSpan w:val="3"/>
            <w:tcBorders>
              <w:top w:val="single" w:sz="4" w:space="0" w:color="000000"/>
              <w:left w:val="single" w:sz="4" w:space="0" w:color="000000"/>
              <w:bottom w:val="single" w:sz="4" w:space="0" w:color="000000"/>
              <w:right w:val="single" w:sz="4" w:space="0" w:color="000000"/>
            </w:tcBorders>
          </w:tcPr>
          <w:p w:rsidR="00052995" w:rsidRPr="00052995" w:rsidRDefault="00052995" w:rsidP="00052995">
            <w:pPr>
              <w:jc w:val="right"/>
              <w:rPr>
                <w:rFonts w:eastAsia="Times New Roman"/>
                <w:b/>
                <w:bCs/>
                <w:sz w:val="22"/>
                <w:lang w:eastAsia="zh-CN"/>
              </w:rPr>
            </w:pPr>
          </w:p>
        </w:tc>
      </w:tr>
    </w:tbl>
    <w:p w:rsidR="00052995" w:rsidRPr="00052995" w:rsidRDefault="00052995" w:rsidP="00052995">
      <w:pPr>
        <w:rPr>
          <w:rFonts w:eastAsia="Times New Roman"/>
          <w:sz w:val="16"/>
          <w:szCs w:val="16"/>
          <w:lang w:eastAsia="zh-CN"/>
        </w:rPr>
      </w:pPr>
    </w:p>
    <w:p w:rsidR="00052995" w:rsidRPr="00052995" w:rsidRDefault="00052995" w:rsidP="00052995">
      <w:pPr>
        <w:rPr>
          <w:rFonts w:eastAsia="Times New Roman"/>
          <w:vanish/>
          <w:lang w:eastAsia="zh-CN"/>
        </w:rPr>
      </w:pPr>
      <w:r w:rsidRPr="00052995">
        <w:rPr>
          <w:rFonts w:eastAsia="Times New Roman"/>
          <w:lang w:eastAsia="zh-CN"/>
        </w:rPr>
        <w:t>Всего наименований 1, на сумму ___________________ руб., без НДС (НДС не облагается в соответствии с пп.26 п.2 ст.149 НК РФ).</w:t>
      </w:r>
    </w:p>
    <w:p w:rsidR="00052995" w:rsidRPr="00052995" w:rsidRDefault="00052995" w:rsidP="00052995">
      <w:pPr>
        <w:rPr>
          <w:rFonts w:eastAsia="Times New Roman"/>
          <w:lang w:eastAsia="zh-CN"/>
        </w:rPr>
      </w:pPr>
    </w:p>
    <w:p w:rsidR="00052995" w:rsidRPr="00052995" w:rsidRDefault="00052995" w:rsidP="00052995">
      <w:pPr>
        <w:rPr>
          <w:rFonts w:eastAsia="Times New Roman"/>
          <w:lang w:eastAsia="zh-CN"/>
        </w:rPr>
      </w:pPr>
    </w:p>
    <w:p w:rsidR="00052995" w:rsidRPr="00052995" w:rsidRDefault="00052995" w:rsidP="00052995">
      <w:pPr>
        <w:rPr>
          <w:rFonts w:eastAsia="Times New Roman"/>
          <w:vanish/>
          <w:sz w:val="22"/>
          <w:szCs w:val="22"/>
          <w:lang w:eastAsia="zh-CN"/>
        </w:rPr>
      </w:pPr>
    </w:p>
    <w:p w:rsidR="00052995" w:rsidRPr="00052995" w:rsidRDefault="00052995" w:rsidP="00052995">
      <w:pPr>
        <w:rPr>
          <w:rFonts w:eastAsia="Times New Roman"/>
          <w:vanish/>
          <w:sz w:val="22"/>
          <w:szCs w:val="22"/>
          <w:lang w:eastAsia="zh-CN"/>
        </w:rPr>
      </w:pPr>
    </w:p>
    <w:p w:rsidR="00052995" w:rsidRPr="00052995" w:rsidRDefault="00052995" w:rsidP="00052995">
      <w:pPr>
        <w:rPr>
          <w:rFonts w:eastAsia="Times New Roman"/>
          <w:sz w:val="22"/>
          <w:szCs w:val="22"/>
          <w:lang w:eastAsia="zh-CN"/>
        </w:rPr>
      </w:pPr>
    </w:p>
    <w:tbl>
      <w:tblPr>
        <w:tblW w:w="10016" w:type="dxa"/>
        <w:tblInd w:w="-108" w:type="dxa"/>
        <w:tblLayout w:type="fixed"/>
        <w:tblLook w:val="04A0"/>
      </w:tblPr>
      <w:tblGrid>
        <w:gridCol w:w="4703"/>
        <w:gridCol w:w="574"/>
        <w:gridCol w:w="4739"/>
      </w:tblGrid>
      <w:tr w:rsidR="00052995" w:rsidRPr="00052995" w:rsidTr="00AD213F">
        <w:trPr>
          <w:trHeight w:val="1044"/>
        </w:trPr>
        <w:tc>
          <w:tcPr>
            <w:tcW w:w="4703" w:type="dxa"/>
            <w:shd w:val="clear" w:color="auto" w:fill="FFFFFF"/>
          </w:tcPr>
          <w:p w:rsidR="00052995" w:rsidRPr="00052995" w:rsidRDefault="00052995" w:rsidP="00052995">
            <w:pPr>
              <w:ind w:right="283"/>
              <w:jc w:val="both"/>
              <w:rPr>
                <w:rFonts w:eastAsia="Times New Roman"/>
                <w:b/>
                <w:bCs/>
                <w:sz w:val="22"/>
                <w:szCs w:val="22"/>
                <w:lang w:eastAsia="zh-CN"/>
              </w:rPr>
            </w:pPr>
            <w:r>
              <w:rPr>
                <w:rFonts w:eastAsia="Times New Roman"/>
                <w:b/>
                <w:bCs/>
                <w:sz w:val="22"/>
                <w:szCs w:val="22"/>
                <w:lang w:eastAsia="zh-CN"/>
              </w:rPr>
              <w:t xml:space="preserve">                           </w:t>
            </w:r>
            <w:r w:rsidRPr="00052995">
              <w:rPr>
                <w:rFonts w:eastAsia="Times New Roman"/>
                <w:b/>
                <w:bCs/>
                <w:sz w:val="22"/>
                <w:szCs w:val="22"/>
                <w:lang w:eastAsia="zh-CN"/>
              </w:rPr>
              <w:t>Лицензиат:</w:t>
            </w:r>
          </w:p>
          <w:p w:rsidR="00052995" w:rsidRPr="00052995" w:rsidRDefault="00052995" w:rsidP="00052995">
            <w:pPr>
              <w:ind w:right="176"/>
              <w:jc w:val="both"/>
              <w:rPr>
                <w:rFonts w:eastAsia="SimSun;宋体"/>
                <w:b/>
                <w:bCs/>
                <w:color w:val="000000"/>
                <w:sz w:val="22"/>
                <w:szCs w:val="22"/>
                <w:lang w:eastAsia="hi-IN" w:bidi="hi-IN"/>
              </w:rPr>
            </w:pPr>
          </w:p>
          <w:p w:rsidR="00052995" w:rsidRPr="00052995" w:rsidRDefault="00052995" w:rsidP="00052995">
            <w:pPr>
              <w:ind w:right="176"/>
              <w:jc w:val="both"/>
              <w:rPr>
                <w:rFonts w:eastAsia="SimSun;宋体"/>
                <w:b/>
                <w:bCs/>
                <w:color w:val="000000"/>
                <w:sz w:val="22"/>
                <w:szCs w:val="22"/>
                <w:lang w:eastAsia="hi-IN" w:bidi="hi-IN"/>
              </w:rPr>
            </w:pPr>
          </w:p>
          <w:p w:rsidR="00052995" w:rsidRPr="00052995" w:rsidRDefault="00052995" w:rsidP="00052995">
            <w:pPr>
              <w:ind w:right="176"/>
              <w:jc w:val="both"/>
              <w:rPr>
                <w:rFonts w:eastAsia="SimSun;宋体"/>
                <w:b/>
                <w:bCs/>
                <w:color w:val="000000"/>
                <w:sz w:val="22"/>
                <w:szCs w:val="22"/>
                <w:lang w:eastAsia="hi-IN" w:bidi="hi-IN"/>
              </w:rPr>
            </w:pPr>
          </w:p>
          <w:p w:rsidR="00052995" w:rsidRPr="00052995" w:rsidRDefault="00052995" w:rsidP="00052995">
            <w:pPr>
              <w:ind w:right="283"/>
              <w:jc w:val="both"/>
              <w:rPr>
                <w:rFonts w:eastAsia="SimSun;宋体"/>
                <w:b/>
                <w:bCs/>
                <w:color w:val="000000"/>
                <w:sz w:val="22"/>
                <w:szCs w:val="22"/>
                <w:lang w:eastAsia="hi-IN" w:bidi="hi-IN"/>
              </w:rPr>
            </w:pPr>
            <w:r>
              <w:rPr>
                <w:rFonts w:eastAsia="SimSun;宋体"/>
                <w:b/>
                <w:bCs/>
                <w:color w:val="000000"/>
                <w:sz w:val="22"/>
                <w:szCs w:val="22"/>
                <w:lang w:eastAsia="hi-IN" w:bidi="hi-IN"/>
              </w:rPr>
              <w:t xml:space="preserve">        </w:t>
            </w:r>
            <w:r w:rsidRPr="00052995">
              <w:rPr>
                <w:rFonts w:eastAsia="SimSun;宋体"/>
                <w:b/>
                <w:bCs/>
                <w:color w:val="000000"/>
                <w:sz w:val="22"/>
                <w:szCs w:val="22"/>
                <w:lang w:eastAsia="hi-IN" w:bidi="hi-IN"/>
              </w:rPr>
              <w:t>__________________/                              /</w:t>
            </w:r>
          </w:p>
          <w:p w:rsidR="00052995" w:rsidRPr="00052995" w:rsidRDefault="00052995" w:rsidP="00052995">
            <w:pPr>
              <w:ind w:right="283"/>
              <w:jc w:val="both"/>
              <w:rPr>
                <w:rFonts w:eastAsia="Times New Roman"/>
                <w:bCs/>
                <w:sz w:val="22"/>
                <w:szCs w:val="22"/>
                <w:lang w:eastAsia="zh-CN"/>
              </w:rPr>
            </w:pPr>
            <w:r w:rsidRPr="00052995">
              <w:rPr>
                <w:rFonts w:eastAsia="Times New Roman"/>
                <w:color w:val="000000"/>
                <w:sz w:val="22"/>
                <w:szCs w:val="22"/>
                <w:lang w:eastAsia="hi-IN" w:bidi="hi-IN"/>
              </w:rPr>
              <w:t xml:space="preserve"> </w:t>
            </w:r>
            <w:r>
              <w:rPr>
                <w:rFonts w:eastAsia="Times New Roman"/>
                <w:color w:val="000000"/>
                <w:sz w:val="22"/>
                <w:szCs w:val="22"/>
                <w:lang w:eastAsia="hi-IN" w:bidi="hi-IN"/>
              </w:rPr>
              <w:t xml:space="preserve">                  </w:t>
            </w:r>
            <w:r w:rsidRPr="00052995">
              <w:rPr>
                <w:rFonts w:eastAsia="SimSun;宋体"/>
                <w:color w:val="000000"/>
                <w:sz w:val="22"/>
                <w:szCs w:val="22"/>
                <w:lang w:eastAsia="hi-IN" w:bidi="hi-IN"/>
              </w:rPr>
              <w:t xml:space="preserve">М.П.  </w:t>
            </w:r>
          </w:p>
        </w:tc>
        <w:tc>
          <w:tcPr>
            <w:tcW w:w="574" w:type="dxa"/>
            <w:shd w:val="clear" w:color="auto" w:fill="FFFFFF"/>
          </w:tcPr>
          <w:p w:rsidR="00052995" w:rsidRPr="00052995" w:rsidRDefault="00052995" w:rsidP="00052995">
            <w:pPr>
              <w:spacing w:before="120"/>
              <w:ind w:right="708"/>
              <w:jc w:val="center"/>
              <w:rPr>
                <w:rFonts w:eastAsia="Times New Roman"/>
                <w:b/>
                <w:bCs/>
                <w:sz w:val="22"/>
                <w:szCs w:val="22"/>
                <w:lang w:eastAsia="zh-CN"/>
              </w:rPr>
            </w:pPr>
            <w:r w:rsidRPr="00052995">
              <w:rPr>
                <w:rFonts w:eastAsia="Times New Roman"/>
                <w:b/>
                <w:bCs/>
                <w:sz w:val="22"/>
                <w:szCs w:val="22"/>
                <w:lang w:eastAsia="zh-CN"/>
              </w:rPr>
              <w:t> </w:t>
            </w:r>
          </w:p>
        </w:tc>
        <w:tc>
          <w:tcPr>
            <w:tcW w:w="4739" w:type="dxa"/>
            <w:shd w:val="clear" w:color="auto" w:fill="FFFFFF"/>
          </w:tcPr>
          <w:p w:rsidR="00052995" w:rsidRPr="00052995" w:rsidRDefault="00052995" w:rsidP="00052995">
            <w:pPr>
              <w:ind w:right="283"/>
              <w:jc w:val="both"/>
              <w:rPr>
                <w:rFonts w:eastAsia="Times New Roman"/>
                <w:b/>
                <w:bCs/>
                <w:sz w:val="22"/>
                <w:szCs w:val="22"/>
                <w:lang w:eastAsia="zh-CN"/>
              </w:rPr>
            </w:pPr>
            <w:r>
              <w:rPr>
                <w:rFonts w:eastAsia="Times New Roman"/>
                <w:b/>
                <w:bCs/>
                <w:sz w:val="22"/>
                <w:szCs w:val="22"/>
                <w:lang w:eastAsia="zh-CN"/>
              </w:rPr>
              <w:t xml:space="preserve">                                    </w:t>
            </w:r>
            <w:r w:rsidRPr="00052995">
              <w:rPr>
                <w:rFonts w:eastAsia="Times New Roman"/>
                <w:b/>
                <w:bCs/>
                <w:sz w:val="22"/>
                <w:szCs w:val="22"/>
                <w:lang w:eastAsia="zh-CN"/>
              </w:rPr>
              <w:t>Сублицензиат:</w:t>
            </w:r>
          </w:p>
          <w:p w:rsidR="00052995" w:rsidRPr="00052995" w:rsidRDefault="00052995" w:rsidP="00052995">
            <w:pPr>
              <w:ind w:right="176"/>
              <w:jc w:val="both"/>
              <w:rPr>
                <w:rFonts w:eastAsia="Times New Roman"/>
                <w:b/>
                <w:bCs/>
                <w:color w:val="000000"/>
                <w:sz w:val="22"/>
                <w:szCs w:val="22"/>
                <w:lang w:eastAsia="zh-CN"/>
              </w:rPr>
            </w:pPr>
            <w:r>
              <w:rPr>
                <w:rFonts w:eastAsia="Times New Roman"/>
                <w:b/>
                <w:bCs/>
                <w:color w:val="000000"/>
                <w:sz w:val="22"/>
                <w:szCs w:val="22"/>
                <w:lang w:eastAsia="zh-CN"/>
              </w:rPr>
              <w:t xml:space="preserve">                </w:t>
            </w:r>
            <w:r w:rsidRPr="00052995">
              <w:rPr>
                <w:rFonts w:eastAsia="Times New Roman"/>
                <w:b/>
                <w:bCs/>
                <w:color w:val="000000"/>
                <w:sz w:val="22"/>
                <w:szCs w:val="22"/>
                <w:lang w:eastAsia="zh-CN"/>
              </w:rPr>
              <w:t>ООО "СЕВАСТОПОЛЬЭНЕРГО"</w:t>
            </w:r>
          </w:p>
          <w:p w:rsidR="00052995" w:rsidRPr="00052995" w:rsidRDefault="00052995" w:rsidP="00052995">
            <w:pPr>
              <w:ind w:right="176"/>
              <w:jc w:val="both"/>
              <w:rPr>
                <w:rFonts w:eastAsia="SimSun;宋体"/>
                <w:b/>
                <w:bCs/>
                <w:color w:val="000000"/>
                <w:sz w:val="22"/>
                <w:szCs w:val="22"/>
                <w:lang w:eastAsia="hi-IN" w:bidi="hi-IN"/>
              </w:rPr>
            </w:pPr>
          </w:p>
          <w:p w:rsidR="00052995" w:rsidRPr="00052995" w:rsidRDefault="00052995" w:rsidP="00052995">
            <w:pPr>
              <w:ind w:right="176"/>
              <w:jc w:val="both"/>
              <w:rPr>
                <w:rFonts w:eastAsia="SimSun;宋体"/>
                <w:b/>
                <w:bCs/>
                <w:color w:val="000000"/>
                <w:sz w:val="22"/>
                <w:szCs w:val="22"/>
                <w:lang w:eastAsia="hi-IN" w:bidi="hi-IN"/>
              </w:rPr>
            </w:pPr>
          </w:p>
          <w:p w:rsidR="00052995" w:rsidRPr="00052995" w:rsidRDefault="00052995" w:rsidP="00052995">
            <w:pPr>
              <w:jc w:val="right"/>
              <w:rPr>
                <w:rFonts w:eastAsia="SimSun;宋体"/>
                <w:bCs/>
                <w:color w:val="000000"/>
                <w:sz w:val="22"/>
                <w:szCs w:val="22"/>
                <w:lang w:eastAsia="hi-IN" w:bidi="hi-IN"/>
              </w:rPr>
            </w:pPr>
            <w:r w:rsidRPr="00052995">
              <w:rPr>
                <w:rFonts w:eastAsia="Times New Roman"/>
                <w:bCs/>
                <w:color w:val="000000"/>
                <w:sz w:val="22"/>
                <w:szCs w:val="22"/>
                <w:lang w:eastAsia="zh-CN"/>
              </w:rPr>
              <w:t xml:space="preserve">________________/ </w:t>
            </w:r>
            <w:r w:rsidRPr="00052995">
              <w:rPr>
                <w:rFonts w:eastAsia="Times New Roman"/>
                <w:lang w:eastAsia="zh-CN"/>
              </w:rPr>
              <w:t xml:space="preserve">                  </w:t>
            </w:r>
            <w:r w:rsidRPr="00052995">
              <w:rPr>
                <w:rFonts w:eastAsia="Times New Roman"/>
                <w:bCs/>
                <w:color w:val="000000"/>
                <w:sz w:val="22"/>
                <w:szCs w:val="22"/>
                <w:lang w:eastAsia="zh-CN"/>
              </w:rPr>
              <w:t xml:space="preserve"> /</w:t>
            </w:r>
            <w:r w:rsidRPr="00052995">
              <w:rPr>
                <w:rFonts w:eastAsia="SimSun;宋体"/>
                <w:color w:val="000000"/>
                <w:sz w:val="22"/>
                <w:szCs w:val="22"/>
                <w:lang w:eastAsia="hi-IN" w:bidi="hi-IN"/>
              </w:rPr>
              <w:t xml:space="preserve">  </w:t>
            </w:r>
          </w:p>
          <w:p w:rsidR="00052995" w:rsidRPr="00052995" w:rsidRDefault="00052995" w:rsidP="00052995">
            <w:pPr>
              <w:tabs>
                <w:tab w:val="left" w:pos="320"/>
              </w:tabs>
              <w:spacing w:before="120"/>
              <w:ind w:right="284"/>
              <w:rPr>
                <w:rFonts w:eastAsia="Times New Roman"/>
                <w:bCs/>
                <w:color w:val="000000"/>
                <w:sz w:val="22"/>
                <w:szCs w:val="22"/>
                <w:lang w:eastAsia="zh-CN"/>
              </w:rPr>
            </w:pPr>
            <w:r>
              <w:rPr>
                <w:rFonts w:eastAsia="SimSun;宋体"/>
                <w:color w:val="000000"/>
                <w:sz w:val="22"/>
                <w:szCs w:val="22"/>
                <w:lang w:eastAsia="hi-IN" w:bidi="hi-IN"/>
              </w:rPr>
              <w:t xml:space="preserve">                                    </w:t>
            </w:r>
            <w:r w:rsidRPr="00052995">
              <w:rPr>
                <w:rFonts w:eastAsia="SimSun;宋体"/>
                <w:color w:val="000000"/>
                <w:sz w:val="22"/>
                <w:szCs w:val="22"/>
                <w:lang w:eastAsia="hi-IN" w:bidi="hi-IN"/>
              </w:rPr>
              <w:t xml:space="preserve">М.П. </w:t>
            </w:r>
          </w:p>
        </w:tc>
      </w:tr>
    </w:tbl>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BC72F5" w:rsidRDefault="00BC72F5">
      <w:pPr>
        <w:rPr>
          <w:b/>
          <w:sz w:val="20"/>
          <w:szCs w:val="20"/>
        </w:rPr>
      </w:pPr>
      <w:r>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052995" w:rsidRPr="00052995">
        <w:rPr>
          <w:rFonts w:eastAsia="Times New Roman"/>
          <w:bCs/>
        </w:rPr>
        <w:t>Оказание услуг по предоставлению</w:t>
      </w:r>
      <w:proofErr w:type="gramEnd"/>
      <w:r w:rsidR="00052995" w:rsidRPr="00052995">
        <w:rPr>
          <w:rFonts w:eastAsia="Times New Roman"/>
          <w:bCs/>
        </w:rPr>
        <w:t xml:space="preserve"> прав на использование программ для ЭВМ СУБД </w:t>
      </w:r>
      <w:proofErr w:type="spellStart"/>
      <w:r w:rsidR="00052995" w:rsidRPr="00052995">
        <w:rPr>
          <w:rFonts w:eastAsia="Times New Roman"/>
          <w:bCs/>
        </w:rPr>
        <w:t>Tantor</w:t>
      </w:r>
      <w:proofErr w:type="spellEnd"/>
      <w:r w:rsidR="00052995" w:rsidRPr="00052995">
        <w:rPr>
          <w:rFonts w:eastAsia="Times New Roman"/>
          <w:bCs/>
        </w:rPr>
        <w:t xml:space="preserve"> в редакции </w:t>
      </w:r>
      <w:proofErr w:type="spellStart"/>
      <w:r w:rsidR="00052995" w:rsidRPr="00052995">
        <w:rPr>
          <w:rFonts w:eastAsia="Times New Roman"/>
          <w:bCs/>
        </w:rPr>
        <w:t>Certified</w:t>
      </w:r>
      <w:proofErr w:type="spellEnd"/>
      <w:r w:rsidR="00052995" w:rsidRPr="00052995">
        <w:rPr>
          <w:rFonts w:eastAsia="Times New Roman"/>
          <w:bCs/>
        </w:rPr>
        <w:t xml:space="preserve"> 1С (ФСТЭК)</w:t>
      </w:r>
      <w:r w:rsidR="0068347D" w:rsidRPr="0068347D">
        <w:rPr>
          <w:rFonts w:eastAsia="Times New Roman"/>
          <w:bCs/>
        </w:rPr>
        <w:t xml:space="preserve"> </w:t>
      </w:r>
      <w:r w:rsidR="00806BC8" w:rsidRPr="00A41FF3">
        <w:rPr>
          <w:rFonts w:eastAsia="Times New Roman"/>
        </w:rPr>
        <w:t xml:space="preserve">         </w:t>
      </w:r>
    </w:p>
    <w:p w:rsidR="00806BC8" w:rsidRPr="00806BC8" w:rsidRDefault="00806BC8" w:rsidP="00806BC8">
      <w:pPr>
        <w:rPr>
          <w:rFonts w:eastAsia="Calibri"/>
          <w:color w:val="010D0D"/>
          <w:lang w:eastAsia="en-US"/>
        </w:rPr>
      </w:pP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413A1E" w:rsidRPr="00B5763C" w:rsidRDefault="00413A1E" w:rsidP="000625DD">
            <w:pPr>
              <w:autoSpaceDE w:val="0"/>
              <w:autoSpaceDN w:val="0"/>
              <w:adjustRightInd w:val="0"/>
            </w:pPr>
            <w:r w:rsidRPr="00B5763C">
              <w:t xml:space="preserve">Директор по </w:t>
            </w:r>
            <w:r>
              <w:t>капитальному строительств</w:t>
            </w:r>
            <w:proofErr w:type="gramStart"/>
            <w:r>
              <w:t xml:space="preserve">у </w:t>
            </w:r>
            <w:r w:rsidRPr="00DB5CD4">
              <w:t>ООО</w:t>
            </w:r>
            <w:proofErr w:type="gramEnd"/>
            <w:r w:rsidRPr="00DB5CD4">
              <w:t xml:space="preserve">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613"/>
        </w:trPr>
        <w:tc>
          <w:tcPr>
            <w:tcW w:w="703" w:type="dxa"/>
          </w:tcPr>
          <w:p w:rsidR="00413A1E" w:rsidRPr="00265429" w:rsidRDefault="00413A1E" w:rsidP="00A41FF3">
            <w:pPr>
              <w:autoSpaceDE w:val="0"/>
              <w:autoSpaceDN w:val="0"/>
              <w:adjustRightInd w:val="0"/>
              <w:jc w:val="center"/>
            </w:pPr>
            <w:r w:rsidRPr="00265429">
              <w:t>3</w:t>
            </w:r>
          </w:p>
        </w:tc>
        <w:tc>
          <w:tcPr>
            <w:tcW w:w="4259" w:type="dxa"/>
          </w:tcPr>
          <w:p w:rsidR="00413A1E" w:rsidRPr="00DB5CD4" w:rsidRDefault="00413A1E" w:rsidP="00413A1E">
            <w:pPr>
              <w:autoSpaceDE w:val="0"/>
              <w:autoSpaceDN w:val="0"/>
              <w:adjustRightInd w:val="0"/>
            </w:pPr>
            <w:r w:rsidRPr="00DB5CD4">
              <w:t xml:space="preserve">Заместитель Главного инженера по эксплуатации сетей ООО «Севастопольэнерго» </w:t>
            </w:r>
          </w:p>
        </w:tc>
        <w:tc>
          <w:tcPr>
            <w:tcW w:w="2268" w:type="dxa"/>
            <w:vAlign w:val="center"/>
          </w:tcPr>
          <w:p w:rsidR="00413A1E" w:rsidRPr="00DB5CD4" w:rsidRDefault="00413A1E" w:rsidP="00BC72F5">
            <w:pPr>
              <w:autoSpaceDE w:val="0"/>
              <w:autoSpaceDN w:val="0"/>
              <w:adjustRightInd w:val="0"/>
              <w:jc w:val="center"/>
            </w:pPr>
            <w:r w:rsidRPr="00DB5CD4">
              <w:t>Иваненко СА.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7"/>
        </w:trPr>
        <w:tc>
          <w:tcPr>
            <w:tcW w:w="703" w:type="dxa"/>
          </w:tcPr>
          <w:p w:rsidR="00413A1E" w:rsidRPr="00265429" w:rsidRDefault="00413A1E" w:rsidP="00A41FF3">
            <w:pPr>
              <w:autoSpaceDE w:val="0"/>
              <w:autoSpaceDN w:val="0"/>
              <w:adjustRightInd w:val="0"/>
              <w:jc w:val="center"/>
            </w:pPr>
            <w:r w:rsidRPr="00265429">
              <w:t>4</w:t>
            </w:r>
          </w:p>
        </w:tc>
        <w:tc>
          <w:tcPr>
            <w:tcW w:w="4259" w:type="dxa"/>
          </w:tcPr>
          <w:p w:rsidR="00413A1E" w:rsidRDefault="00413A1E" w:rsidP="00413A1E">
            <w:pPr>
              <w:autoSpaceDE w:val="0"/>
              <w:autoSpaceDN w:val="0"/>
              <w:adjustRightInd w:val="0"/>
            </w:pPr>
            <w:r w:rsidRPr="00265429">
              <w:t xml:space="preserve">Главный бухгалтер </w:t>
            </w:r>
          </w:p>
          <w:p w:rsidR="00413A1E" w:rsidRPr="00265429" w:rsidRDefault="00413A1E" w:rsidP="00413A1E">
            <w:pPr>
              <w:autoSpaceDE w:val="0"/>
              <w:autoSpaceDN w:val="0"/>
              <w:adjustRightInd w:val="0"/>
            </w:pPr>
            <w:r w:rsidRPr="00265429">
              <w:t>ООО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Скрябина Е.А.</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5</w:t>
            </w:r>
          </w:p>
        </w:tc>
        <w:tc>
          <w:tcPr>
            <w:tcW w:w="4259" w:type="dxa"/>
          </w:tcPr>
          <w:p w:rsidR="00413A1E" w:rsidRPr="00265429" w:rsidRDefault="002D3057" w:rsidP="00413A1E">
            <w:pPr>
              <w:autoSpaceDE w:val="0"/>
              <w:autoSpaceDN w:val="0"/>
              <w:adjustRightInd w:val="0"/>
            </w:pPr>
            <w:r w:rsidRPr="002D3057">
              <w:rPr>
                <w:rFonts w:eastAsia="Times New Roman"/>
                <w:bCs/>
                <w:sz w:val="23"/>
                <w:szCs w:val="23"/>
              </w:rPr>
              <w:t>Начальник правового отдел</w:t>
            </w:r>
            <w:proofErr w:type="gramStart"/>
            <w:r w:rsidRPr="002D3057">
              <w:rPr>
                <w:rFonts w:eastAsia="Times New Roman"/>
                <w:bCs/>
                <w:sz w:val="23"/>
                <w:szCs w:val="23"/>
              </w:rPr>
              <w:t>а ООО</w:t>
            </w:r>
            <w:proofErr w:type="gramEnd"/>
            <w:r w:rsidRPr="002D3057">
              <w:rPr>
                <w:rFonts w:eastAsia="Times New Roman"/>
                <w:bCs/>
                <w:sz w:val="23"/>
                <w:szCs w:val="23"/>
              </w:rPr>
              <w:t xml:space="preserve"> «Севастопольэнерго»</w:t>
            </w:r>
          </w:p>
        </w:tc>
        <w:tc>
          <w:tcPr>
            <w:tcW w:w="2268" w:type="dxa"/>
            <w:vAlign w:val="center"/>
          </w:tcPr>
          <w:p w:rsidR="00413A1E" w:rsidRPr="00265429" w:rsidRDefault="00413A1E" w:rsidP="00BC72F5">
            <w:pPr>
              <w:autoSpaceDE w:val="0"/>
              <w:autoSpaceDN w:val="0"/>
              <w:adjustRightInd w:val="0"/>
              <w:jc w:val="center"/>
            </w:pPr>
            <w:r w:rsidRPr="00265429">
              <w:t>Агапова И.В.</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1"/>
        </w:trPr>
        <w:tc>
          <w:tcPr>
            <w:tcW w:w="703" w:type="dxa"/>
          </w:tcPr>
          <w:p w:rsidR="00413A1E" w:rsidRPr="00265429" w:rsidRDefault="00413A1E" w:rsidP="00A41FF3">
            <w:pPr>
              <w:autoSpaceDE w:val="0"/>
              <w:autoSpaceDN w:val="0"/>
              <w:adjustRightInd w:val="0"/>
              <w:jc w:val="center"/>
            </w:pPr>
            <w:r w:rsidRPr="00265429">
              <w:t>6</w:t>
            </w:r>
          </w:p>
        </w:tc>
        <w:tc>
          <w:tcPr>
            <w:tcW w:w="4259" w:type="dxa"/>
          </w:tcPr>
          <w:p w:rsidR="00413A1E" w:rsidRPr="00DB5CD4" w:rsidRDefault="002D3057" w:rsidP="00413A1E">
            <w:pPr>
              <w:autoSpaceDE w:val="0"/>
              <w:autoSpaceDN w:val="0"/>
              <w:adjustRightInd w:val="0"/>
            </w:pPr>
            <w:r w:rsidRPr="002D3057">
              <w:rPr>
                <w:rFonts w:eastAsia="Times New Roman"/>
                <w:bCs/>
                <w:sz w:val="23"/>
                <w:szCs w:val="23"/>
              </w:rPr>
              <w:t>Заместитель генерального директора по безопасност</w:t>
            </w:r>
            <w:proofErr w:type="gramStart"/>
            <w:r w:rsidRPr="002D3057">
              <w:rPr>
                <w:rFonts w:eastAsia="Times New Roman"/>
                <w:bCs/>
                <w:sz w:val="23"/>
                <w:szCs w:val="23"/>
              </w:rPr>
              <w:t>и ООО</w:t>
            </w:r>
            <w:proofErr w:type="gramEnd"/>
            <w:r w:rsidRPr="002D3057">
              <w:rPr>
                <w:rFonts w:eastAsia="Times New Roman"/>
                <w:bCs/>
                <w:sz w:val="23"/>
                <w:szCs w:val="23"/>
              </w:rPr>
              <w:t xml:space="preserve">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Радченко В.Б.</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413A1E" w:rsidRPr="00265429" w:rsidTr="00A41FF3">
        <w:trPr>
          <w:trHeight w:val="533"/>
        </w:trPr>
        <w:tc>
          <w:tcPr>
            <w:tcW w:w="703" w:type="dxa"/>
          </w:tcPr>
          <w:p w:rsidR="00413A1E" w:rsidRPr="00265429" w:rsidRDefault="00413A1E" w:rsidP="00A41FF3">
            <w:pPr>
              <w:autoSpaceDE w:val="0"/>
              <w:autoSpaceDN w:val="0"/>
              <w:adjustRightInd w:val="0"/>
              <w:jc w:val="center"/>
            </w:pPr>
            <w:r w:rsidRPr="00265429">
              <w:t>7</w:t>
            </w:r>
          </w:p>
        </w:tc>
        <w:tc>
          <w:tcPr>
            <w:tcW w:w="4259" w:type="dxa"/>
          </w:tcPr>
          <w:p w:rsidR="00413A1E" w:rsidRPr="00DB5CD4" w:rsidRDefault="00413A1E" w:rsidP="00413A1E">
            <w:pPr>
              <w:autoSpaceDE w:val="0"/>
              <w:autoSpaceDN w:val="0"/>
              <w:adjustRightInd w:val="0"/>
            </w:pPr>
            <w:r w:rsidRPr="00DB5CD4">
              <w:t xml:space="preserve">Начальник ПЭО </w:t>
            </w:r>
          </w:p>
          <w:p w:rsidR="00413A1E" w:rsidRPr="00DB5CD4" w:rsidRDefault="00413A1E" w:rsidP="00413A1E">
            <w:pPr>
              <w:autoSpaceDE w:val="0"/>
              <w:autoSpaceDN w:val="0"/>
              <w:adjustRightInd w:val="0"/>
            </w:pPr>
            <w:r w:rsidRPr="00DB5CD4">
              <w:t>ООО «Севастопольэнерго»</w:t>
            </w:r>
          </w:p>
        </w:tc>
        <w:tc>
          <w:tcPr>
            <w:tcW w:w="2268" w:type="dxa"/>
            <w:vAlign w:val="center"/>
          </w:tcPr>
          <w:p w:rsidR="00413A1E" w:rsidRPr="00DB5CD4" w:rsidRDefault="00413A1E" w:rsidP="00BC72F5">
            <w:pPr>
              <w:autoSpaceDE w:val="0"/>
              <w:autoSpaceDN w:val="0"/>
              <w:adjustRightInd w:val="0"/>
              <w:jc w:val="center"/>
            </w:pPr>
            <w:r w:rsidRPr="00DB5CD4">
              <w:t>Плетнёва О.Е.</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052995">
      <w:pgSz w:w="11906" w:h="16838" w:code="9"/>
      <w:pgMar w:top="567" w:right="567" w:bottom="142"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A0" w:rsidRDefault="006B68A0" w:rsidP="006C2860">
      <w:r>
        <w:separator/>
      </w:r>
    </w:p>
  </w:endnote>
  <w:endnote w:type="continuationSeparator" w:id="0">
    <w:p w:rsidR="006B68A0" w:rsidRDefault="006B68A0"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A0" w:rsidRDefault="006B68A0" w:rsidP="006C2860">
      <w:r>
        <w:separator/>
      </w:r>
    </w:p>
  </w:footnote>
  <w:footnote w:type="continuationSeparator" w:id="0">
    <w:p w:rsidR="006B68A0" w:rsidRDefault="006B68A0" w:rsidP="006C2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3">
    <w:nsid w:val="0D6335EC"/>
    <w:multiLevelType w:val="multilevel"/>
    <w:tmpl w:val="D892D2CE"/>
    <w:lvl w:ilvl="0">
      <w:start w:val="1"/>
      <w:numFmt w:val="bullet"/>
      <w:lvlText w:val=""/>
      <w:lvlJc w:val="left"/>
      <w:pPr>
        <w:ind w:left="2281" w:hanging="360"/>
      </w:pPr>
      <w:rPr>
        <w:rFonts w:ascii="Wingdings" w:hAnsi="Wingdings" w:hint="default"/>
      </w:rPr>
    </w:lvl>
    <w:lvl w:ilvl="1">
      <w:start w:val="1"/>
      <w:numFmt w:val="bullet"/>
      <w:lvlText w:val=""/>
      <w:lvlJc w:val="left"/>
      <w:pPr>
        <w:ind w:left="3001" w:hanging="360"/>
      </w:pPr>
      <w:rPr>
        <w:rFonts w:ascii="Symbol" w:hAnsi="Symbol" w:cs="Symbol" w:hint="default"/>
      </w:rPr>
    </w:lvl>
    <w:lvl w:ilvl="2">
      <w:start w:val="1"/>
      <w:numFmt w:val="lowerRoman"/>
      <w:lvlText w:val="%3."/>
      <w:lvlJc w:val="right"/>
      <w:pPr>
        <w:ind w:left="3721" w:hanging="180"/>
      </w:pPr>
    </w:lvl>
    <w:lvl w:ilvl="3">
      <w:start w:val="1"/>
      <w:numFmt w:val="decimal"/>
      <w:lvlText w:val="%4."/>
      <w:lvlJc w:val="left"/>
      <w:pPr>
        <w:ind w:left="4441" w:hanging="360"/>
      </w:pPr>
    </w:lvl>
    <w:lvl w:ilvl="4">
      <w:start w:val="1"/>
      <w:numFmt w:val="lowerLetter"/>
      <w:lvlText w:val="%5."/>
      <w:lvlJc w:val="left"/>
      <w:pPr>
        <w:ind w:left="5161" w:hanging="360"/>
      </w:pPr>
    </w:lvl>
    <w:lvl w:ilvl="5">
      <w:start w:val="1"/>
      <w:numFmt w:val="lowerRoman"/>
      <w:lvlText w:val="%6."/>
      <w:lvlJc w:val="right"/>
      <w:pPr>
        <w:ind w:left="5881" w:hanging="180"/>
      </w:pPr>
    </w:lvl>
    <w:lvl w:ilvl="6">
      <w:start w:val="1"/>
      <w:numFmt w:val="decimal"/>
      <w:lvlText w:val="%7."/>
      <w:lvlJc w:val="left"/>
      <w:pPr>
        <w:ind w:left="6601" w:hanging="360"/>
      </w:pPr>
    </w:lvl>
    <w:lvl w:ilvl="7">
      <w:start w:val="1"/>
      <w:numFmt w:val="lowerLetter"/>
      <w:lvlText w:val="%8."/>
      <w:lvlJc w:val="left"/>
      <w:pPr>
        <w:ind w:left="7321" w:hanging="360"/>
      </w:pPr>
    </w:lvl>
    <w:lvl w:ilvl="8">
      <w:start w:val="1"/>
      <w:numFmt w:val="lowerRoman"/>
      <w:lvlText w:val="%9."/>
      <w:lvlJc w:val="right"/>
      <w:pPr>
        <w:ind w:left="8041" w:hanging="180"/>
      </w:pPr>
    </w:lvl>
  </w:abstractNum>
  <w:abstractNum w:abstractNumId="14">
    <w:nsid w:val="1C5D4BFC"/>
    <w:multiLevelType w:val="multilevel"/>
    <w:tmpl w:val="2EEEE6A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nsid w:val="25305FCD"/>
    <w:multiLevelType w:val="multilevel"/>
    <w:tmpl w:val="F7FAF0C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8E92352"/>
    <w:multiLevelType w:val="multilevel"/>
    <w:tmpl w:val="559CCA94"/>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2AD90A06"/>
    <w:multiLevelType w:val="multilevel"/>
    <w:tmpl w:val="573294F6"/>
    <w:lvl w:ilvl="0">
      <w:start w:val="1"/>
      <w:numFmt w:val="bullet"/>
      <w:lvlText w:val=""/>
      <w:lvlJc w:val="left"/>
      <w:pPr>
        <w:tabs>
          <w:tab w:val="left" w:pos="1260"/>
        </w:tabs>
        <w:ind w:left="1260" w:hanging="360"/>
      </w:pPr>
      <w:rPr>
        <w:rFonts w:ascii="Wingdings" w:hAnsi="Wingdings"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19">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54020D3"/>
    <w:multiLevelType w:val="hybridMultilevel"/>
    <w:tmpl w:val="D214D962"/>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1">
    <w:nsid w:val="4B2057CC"/>
    <w:multiLevelType w:val="multilevel"/>
    <w:tmpl w:val="D528E796"/>
    <w:lvl w:ilvl="0">
      <w:start w:val="1"/>
      <w:numFmt w:val="bullet"/>
      <w:lvlText w:val=""/>
      <w:lvlJc w:val="left"/>
      <w:pPr>
        <w:ind w:left="72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180C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4">
    <w:nsid w:val="50830957"/>
    <w:multiLevelType w:val="hybridMultilevel"/>
    <w:tmpl w:val="9D925A02"/>
    <w:lvl w:ilvl="0" w:tplc="F9FE1D08">
      <w:start w:val="1"/>
      <w:numFmt w:val="decimal"/>
      <w:lvlText w:val="%1."/>
      <w:lvlJc w:val="left"/>
      <w:pPr>
        <w:ind w:left="786" w:hanging="360"/>
      </w:pPr>
      <w:rPr>
        <w:rFonts w:hint="default"/>
        <w:b/>
      </w:rPr>
    </w:lvl>
    <w:lvl w:ilvl="1" w:tplc="CDE2D828">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362E3"/>
    <w:multiLevelType w:val="multilevel"/>
    <w:tmpl w:val="E8882C34"/>
    <w:lvl w:ilvl="0">
      <w:start w:val="1"/>
      <w:numFmt w:val="bullet"/>
      <w:lvlText w:val=""/>
      <w:lvlJc w:val="left"/>
      <w:pPr>
        <w:ind w:left="2485" w:hanging="360"/>
      </w:pPr>
      <w:rPr>
        <w:rFonts w:ascii="Wingdings" w:hAnsi="Wingdings" w:hint="default"/>
      </w:rPr>
    </w:lvl>
    <w:lvl w:ilvl="1">
      <w:start w:val="1"/>
      <w:numFmt w:val="bullet"/>
      <w:lvlText w:val=""/>
      <w:lvlJc w:val="left"/>
      <w:pPr>
        <w:ind w:left="3205" w:hanging="360"/>
      </w:pPr>
      <w:rPr>
        <w:rFonts w:ascii="Symbol" w:hAnsi="Symbol" w:cs="Symbol" w:hint="default"/>
      </w:rPr>
    </w:lvl>
    <w:lvl w:ilvl="2">
      <w:start w:val="1"/>
      <w:numFmt w:val="lowerRoman"/>
      <w:lvlText w:val="%3."/>
      <w:lvlJc w:val="right"/>
      <w:pPr>
        <w:ind w:left="3925" w:hanging="180"/>
      </w:pPr>
    </w:lvl>
    <w:lvl w:ilvl="3">
      <w:start w:val="1"/>
      <w:numFmt w:val="decimal"/>
      <w:lvlText w:val="%4."/>
      <w:lvlJc w:val="left"/>
      <w:pPr>
        <w:ind w:left="4645" w:hanging="360"/>
      </w:pPr>
    </w:lvl>
    <w:lvl w:ilvl="4">
      <w:start w:val="1"/>
      <w:numFmt w:val="lowerLetter"/>
      <w:lvlText w:val="%5."/>
      <w:lvlJc w:val="left"/>
      <w:pPr>
        <w:ind w:left="5365" w:hanging="360"/>
      </w:pPr>
    </w:lvl>
    <w:lvl w:ilvl="5">
      <w:start w:val="1"/>
      <w:numFmt w:val="lowerRoman"/>
      <w:lvlText w:val="%6."/>
      <w:lvlJc w:val="right"/>
      <w:pPr>
        <w:ind w:left="6085" w:hanging="180"/>
      </w:pPr>
    </w:lvl>
    <w:lvl w:ilvl="6">
      <w:start w:val="1"/>
      <w:numFmt w:val="decimal"/>
      <w:lvlText w:val="%7."/>
      <w:lvlJc w:val="left"/>
      <w:pPr>
        <w:ind w:left="6805" w:hanging="360"/>
      </w:pPr>
    </w:lvl>
    <w:lvl w:ilvl="7">
      <w:start w:val="1"/>
      <w:numFmt w:val="lowerLetter"/>
      <w:lvlText w:val="%8."/>
      <w:lvlJc w:val="left"/>
      <w:pPr>
        <w:ind w:left="7525" w:hanging="360"/>
      </w:pPr>
    </w:lvl>
    <w:lvl w:ilvl="8">
      <w:start w:val="1"/>
      <w:numFmt w:val="lowerRoman"/>
      <w:lvlText w:val="%9."/>
      <w:lvlJc w:val="right"/>
      <w:pPr>
        <w:ind w:left="8245" w:hanging="180"/>
      </w:pPr>
    </w:lvl>
  </w:abstractNum>
  <w:abstractNum w:abstractNumId="26">
    <w:nsid w:val="58C13157"/>
    <w:multiLevelType w:val="multilevel"/>
    <w:tmpl w:val="C7AE1600"/>
    <w:lvl w:ilvl="0">
      <w:start w:val="1"/>
      <w:numFmt w:val="decimal"/>
      <w:lvlText w:val="%1."/>
      <w:lvlJc w:val="left"/>
      <w:pPr>
        <w:ind w:left="720" w:hanging="360"/>
      </w:pPr>
      <w:rPr>
        <w:rFonts w:cs="Times New Roman"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BF3C2D"/>
    <w:multiLevelType w:val="multilevel"/>
    <w:tmpl w:val="866E8B5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29">
    <w:nsid w:val="63BB5147"/>
    <w:multiLevelType w:val="hybridMultilevel"/>
    <w:tmpl w:val="297A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0B610A"/>
    <w:multiLevelType w:val="multilevel"/>
    <w:tmpl w:val="253E162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A65D20"/>
    <w:multiLevelType w:val="multilevel"/>
    <w:tmpl w:val="A87C4D9E"/>
    <w:lvl w:ilvl="0">
      <w:start w:val="1"/>
      <w:numFmt w:val="decimal"/>
      <w:lvlText w:val="%1."/>
      <w:lvlJc w:val="left"/>
      <w:pPr>
        <w:ind w:left="360" w:hanging="360"/>
      </w:pPr>
    </w:lvl>
    <w:lvl w:ilvl="1">
      <w:start w:val="1"/>
      <w:numFmt w:val="decimal"/>
      <w:lvlText w:val="%1.%2."/>
      <w:lvlJc w:val="left"/>
      <w:pPr>
        <w:ind w:left="79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F430E7"/>
    <w:multiLevelType w:val="multilevel"/>
    <w:tmpl w:val="A642AAC4"/>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7F83F3B"/>
    <w:multiLevelType w:val="multilevel"/>
    <w:tmpl w:val="F0BCEFEE"/>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Symbol" w:hAnsi="Symbol" w:cs="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3"/>
  </w:num>
  <w:num w:numId="2">
    <w:abstractNumId w:val="19"/>
  </w:num>
  <w:num w:numId="3">
    <w:abstractNumId w:val="37"/>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3"/>
  </w:num>
  <w:num w:numId="14">
    <w:abstractNumId w:val="15"/>
  </w:num>
  <w:num w:numId="15">
    <w:abstractNumId w:val="31"/>
  </w:num>
  <w:num w:numId="1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num>
  <w:num w:numId="20">
    <w:abstractNumId w:val="14"/>
  </w:num>
  <w:num w:numId="21">
    <w:abstractNumId w:val="21"/>
  </w:num>
  <w:num w:numId="22">
    <w:abstractNumId w:val="25"/>
  </w:num>
  <w:num w:numId="23">
    <w:abstractNumId w:val="13"/>
  </w:num>
  <w:num w:numId="24">
    <w:abstractNumId w:val="36"/>
  </w:num>
  <w:num w:numId="25">
    <w:abstractNumId w:val="17"/>
  </w:num>
  <w:num w:numId="26">
    <w:abstractNumId w:val="27"/>
  </w:num>
  <w:num w:numId="27">
    <w:abstractNumId w:val="30"/>
  </w:num>
  <w:num w:numId="28">
    <w:abstractNumId w:val="18"/>
  </w:num>
  <w:num w:numId="29">
    <w:abstractNumId w:val="20"/>
  </w:num>
  <w:num w:numId="30">
    <w:abstractNumId w:val="22"/>
  </w:num>
  <w:num w:numId="31">
    <w:abstractNumId w:val="34"/>
  </w:num>
  <w:num w:numId="32">
    <w:abstractNumId w:val="16"/>
  </w:num>
  <w:num w:numId="33">
    <w:abstractNumId w:val="29"/>
  </w:num>
  <w:num w:numId="34">
    <w:abstractNumId w:val="3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32976"/>
    <w:rsid w:val="00035FA2"/>
    <w:rsid w:val="000373FE"/>
    <w:rsid w:val="000406DA"/>
    <w:rsid w:val="0004188A"/>
    <w:rsid w:val="000421CE"/>
    <w:rsid w:val="0004247C"/>
    <w:rsid w:val="00042F2B"/>
    <w:rsid w:val="00043CD8"/>
    <w:rsid w:val="00045F69"/>
    <w:rsid w:val="00047139"/>
    <w:rsid w:val="00047803"/>
    <w:rsid w:val="00047E3A"/>
    <w:rsid w:val="00047FAD"/>
    <w:rsid w:val="00050A04"/>
    <w:rsid w:val="00050CF4"/>
    <w:rsid w:val="00050FDF"/>
    <w:rsid w:val="00051D95"/>
    <w:rsid w:val="00052368"/>
    <w:rsid w:val="00052995"/>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12736"/>
    <w:rsid w:val="0011316A"/>
    <w:rsid w:val="0011390C"/>
    <w:rsid w:val="001146A5"/>
    <w:rsid w:val="001152D2"/>
    <w:rsid w:val="00115F2B"/>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6C22"/>
    <w:rsid w:val="001C2E79"/>
    <w:rsid w:val="001C4878"/>
    <w:rsid w:val="001C4D9E"/>
    <w:rsid w:val="001C5594"/>
    <w:rsid w:val="001C7228"/>
    <w:rsid w:val="001D16EA"/>
    <w:rsid w:val="001D3005"/>
    <w:rsid w:val="001D47C4"/>
    <w:rsid w:val="001D5031"/>
    <w:rsid w:val="001D56B4"/>
    <w:rsid w:val="001D650E"/>
    <w:rsid w:val="001E6314"/>
    <w:rsid w:val="001E7245"/>
    <w:rsid w:val="001E76B2"/>
    <w:rsid w:val="001F064D"/>
    <w:rsid w:val="001F0889"/>
    <w:rsid w:val="001F1AAC"/>
    <w:rsid w:val="001F2A2F"/>
    <w:rsid w:val="001F3DDC"/>
    <w:rsid w:val="001F3E85"/>
    <w:rsid w:val="001F4298"/>
    <w:rsid w:val="001F47BE"/>
    <w:rsid w:val="001F4922"/>
    <w:rsid w:val="001F4A64"/>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79A3"/>
    <w:rsid w:val="00240EFB"/>
    <w:rsid w:val="002415D8"/>
    <w:rsid w:val="0024388B"/>
    <w:rsid w:val="00243BE2"/>
    <w:rsid w:val="00243C05"/>
    <w:rsid w:val="00243EA0"/>
    <w:rsid w:val="00245EA3"/>
    <w:rsid w:val="002464F3"/>
    <w:rsid w:val="002508B2"/>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5F8B"/>
    <w:rsid w:val="002B6235"/>
    <w:rsid w:val="002B786E"/>
    <w:rsid w:val="002C186A"/>
    <w:rsid w:val="002C1C8B"/>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0BDB"/>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6B8D"/>
    <w:rsid w:val="00367DA2"/>
    <w:rsid w:val="003700AC"/>
    <w:rsid w:val="003717B2"/>
    <w:rsid w:val="003728C9"/>
    <w:rsid w:val="003739FF"/>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7BF6"/>
    <w:rsid w:val="003A0EEC"/>
    <w:rsid w:val="003A1472"/>
    <w:rsid w:val="003A26F0"/>
    <w:rsid w:val="003A5B8F"/>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7032"/>
    <w:rsid w:val="005276FF"/>
    <w:rsid w:val="00527714"/>
    <w:rsid w:val="00530B9C"/>
    <w:rsid w:val="005313DF"/>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35E4"/>
    <w:rsid w:val="00585630"/>
    <w:rsid w:val="00587BBD"/>
    <w:rsid w:val="005909AD"/>
    <w:rsid w:val="0059257C"/>
    <w:rsid w:val="005928BD"/>
    <w:rsid w:val="0059334E"/>
    <w:rsid w:val="005935C7"/>
    <w:rsid w:val="00593824"/>
    <w:rsid w:val="00594D51"/>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7352"/>
    <w:rsid w:val="0061000A"/>
    <w:rsid w:val="00610359"/>
    <w:rsid w:val="0061040F"/>
    <w:rsid w:val="00611069"/>
    <w:rsid w:val="00613293"/>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B68A0"/>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342"/>
    <w:rsid w:val="007C16C7"/>
    <w:rsid w:val="007C1B5F"/>
    <w:rsid w:val="007C24B1"/>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2649"/>
    <w:rsid w:val="008737B5"/>
    <w:rsid w:val="00873C1A"/>
    <w:rsid w:val="0087765B"/>
    <w:rsid w:val="00877764"/>
    <w:rsid w:val="0088048E"/>
    <w:rsid w:val="008807BB"/>
    <w:rsid w:val="008827A1"/>
    <w:rsid w:val="00882FB4"/>
    <w:rsid w:val="008833FA"/>
    <w:rsid w:val="008835A1"/>
    <w:rsid w:val="00884A53"/>
    <w:rsid w:val="0088523F"/>
    <w:rsid w:val="00885320"/>
    <w:rsid w:val="0088689C"/>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DC"/>
    <w:rsid w:val="009A4D76"/>
    <w:rsid w:val="009A64EA"/>
    <w:rsid w:val="009A6830"/>
    <w:rsid w:val="009A6BBD"/>
    <w:rsid w:val="009B0FC1"/>
    <w:rsid w:val="009B1944"/>
    <w:rsid w:val="009B21DB"/>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ED"/>
    <w:rsid w:val="00B659A4"/>
    <w:rsid w:val="00B67A88"/>
    <w:rsid w:val="00B67EAD"/>
    <w:rsid w:val="00B704A5"/>
    <w:rsid w:val="00B7313A"/>
    <w:rsid w:val="00B74824"/>
    <w:rsid w:val="00B8033F"/>
    <w:rsid w:val="00B80568"/>
    <w:rsid w:val="00B8271A"/>
    <w:rsid w:val="00B82CA3"/>
    <w:rsid w:val="00B83F8A"/>
    <w:rsid w:val="00B856A4"/>
    <w:rsid w:val="00B865FF"/>
    <w:rsid w:val="00B871D2"/>
    <w:rsid w:val="00B87AC1"/>
    <w:rsid w:val="00B93BAE"/>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6A96"/>
    <w:rsid w:val="00D872FF"/>
    <w:rsid w:val="00D90F49"/>
    <w:rsid w:val="00D91138"/>
    <w:rsid w:val="00D912CF"/>
    <w:rsid w:val="00D92728"/>
    <w:rsid w:val="00D955FA"/>
    <w:rsid w:val="00D9715F"/>
    <w:rsid w:val="00D97184"/>
    <w:rsid w:val="00D97965"/>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116B"/>
    <w:rsid w:val="00DD11C6"/>
    <w:rsid w:val="00DD237E"/>
    <w:rsid w:val="00DD25B3"/>
    <w:rsid w:val="00DD6195"/>
    <w:rsid w:val="00DD743D"/>
    <w:rsid w:val="00DE06AE"/>
    <w:rsid w:val="00DE1091"/>
    <w:rsid w:val="00DE27EC"/>
    <w:rsid w:val="00DE2B42"/>
    <w:rsid w:val="00DE3896"/>
    <w:rsid w:val="00DE411B"/>
    <w:rsid w:val="00DE55B1"/>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7532"/>
    <w:rsid w:val="00ED23AE"/>
    <w:rsid w:val="00ED3DF0"/>
    <w:rsid w:val="00ED44F2"/>
    <w:rsid w:val="00ED473E"/>
    <w:rsid w:val="00ED6023"/>
    <w:rsid w:val="00ED708A"/>
    <w:rsid w:val="00EE1848"/>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4194"/>
    <w:rsid w:val="00F8425C"/>
    <w:rsid w:val="00F84288"/>
    <w:rsid w:val="00F84A2D"/>
    <w:rsid w:val="00F859F9"/>
    <w:rsid w:val="00F8633F"/>
    <w:rsid w:val="00F903DF"/>
    <w:rsid w:val="00F93008"/>
    <w:rsid w:val="00F935C1"/>
    <w:rsid w:val="00F93A3B"/>
    <w:rsid w:val="00F97708"/>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index heading" w:uiPriority="99"/>
    <w:lsdException w:name="caption" w:locked="1"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Title" w:locked="1" w:semiHidden="0" w:unhideWhenUsed="0" w:qFormat="1"/>
    <w:lsdException w:name="Default Paragraph Font" w:locked="1" w:semiHidden="0" w:unhideWhenUsed="0"/>
    <w:lsdException w:name="Subtitle" w:locked="1" w:semiHidden="0" w:unhideWhenUsed="0" w:qFormat="1"/>
    <w:lsdException w:name="Body Text First Indent"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locked="1" w:semiHidden="0" w:uiPriority="99" w:unhideWhenUsed="0"/>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0"/>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5"/>
    <w:next w:val="a5"/>
    <w:link w:val="23"/>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5"/>
    <w:next w:val="a5"/>
    <w:link w:val="34"/>
    <w:qFormat/>
    <w:rsid w:val="00026475"/>
    <w:pPr>
      <w:keepNext/>
      <w:spacing w:before="240" w:after="60"/>
      <w:outlineLvl w:val="2"/>
    </w:pPr>
    <w:rPr>
      <w:rFonts w:ascii="Cambria" w:eastAsia="Times New Roman" w:hAnsi="Cambria"/>
      <w:b/>
      <w:bCs/>
      <w:sz w:val="26"/>
      <w:szCs w:val="26"/>
    </w:rPr>
  </w:style>
  <w:style w:type="paragraph" w:styleId="41">
    <w:name w:val="heading 4"/>
    <w:basedOn w:val="a5"/>
    <w:next w:val="a5"/>
    <w:link w:val="42"/>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qFormat/>
    <w:locked/>
    <w:rsid w:val="00544091"/>
    <w:pPr>
      <w:spacing w:before="240" w:after="60"/>
      <w:jc w:val="both"/>
      <w:outlineLvl w:val="4"/>
    </w:pPr>
    <w:rPr>
      <w:rFonts w:eastAsia="Times New Roman"/>
      <w:sz w:val="22"/>
      <w:szCs w:val="22"/>
    </w:rPr>
  </w:style>
  <w:style w:type="paragraph" w:styleId="6">
    <w:name w:val="heading 6"/>
    <w:basedOn w:val="a5"/>
    <w:next w:val="a5"/>
    <w:link w:val="60"/>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6"/>
    <w:link w:val="22"/>
    <w:locked/>
    <w:rsid w:val="00B0139A"/>
    <w:rPr>
      <w:rFonts w:ascii="Cambria" w:hAnsi="Cambria" w:cs="Times New Roman"/>
      <w:b/>
      <w:bCs/>
      <w:i/>
      <w:iCs/>
      <w:sz w:val="28"/>
      <w:szCs w:val="28"/>
    </w:rPr>
  </w:style>
  <w:style w:type="character" w:customStyle="1" w:styleId="34">
    <w:name w:val="Заголовок 3 Знак"/>
    <w:basedOn w:val="a6"/>
    <w:link w:val="33"/>
    <w:locked/>
    <w:rsid w:val="00026475"/>
    <w:rPr>
      <w:rFonts w:ascii="Cambria" w:hAnsi="Cambria" w:cs="Times New Roman"/>
      <w:b/>
      <w:bCs/>
      <w:sz w:val="26"/>
      <w:szCs w:val="26"/>
    </w:rPr>
  </w:style>
  <w:style w:type="character" w:customStyle="1" w:styleId="42">
    <w:name w:val="Заголовок 4 Знак"/>
    <w:basedOn w:val="a6"/>
    <w:link w:val="41"/>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rsid w:val="00544091"/>
    <w:rPr>
      <w:sz w:val="22"/>
      <w:szCs w:val="22"/>
    </w:rPr>
  </w:style>
  <w:style w:type="character" w:customStyle="1" w:styleId="60">
    <w:name w:val="Заголовок 6 Знак"/>
    <w:basedOn w:val="a6"/>
    <w:link w:val="6"/>
    <w:rsid w:val="00544091"/>
    <w:rPr>
      <w:i/>
      <w:iCs/>
      <w:sz w:val="22"/>
      <w:szCs w:val="22"/>
    </w:rPr>
  </w:style>
  <w:style w:type="character" w:customStyle="1" w:styleId="70">
    <w:name w:val="Заголовок 7 Знак"/>
    <w:basedOn w:val="a6"/>
    <w:link w:val="7"/>
    <w:qFormat/>
    <w:rsid w:val="00544091"/>
    <w:rPr>
      <w:rFonts w:ascii="Arial" w:hAnsi="Arial" w:cs="Arial"/>
    </w:rPr>
  </w:style>
  <w:style w:type="character" w:customStyle="1" w:styleId="80">
    <w:name w:val="Заголовок 8 Знак"/>
    <w:basedOn w:val="a6"/>
    <w:link w:val="8"/>
    <w:rsid w:val="00544091"/>
    <w:rPr>
      <w:rFonts w:ascii="Arial" w:hAnsi="Arial" w:cs="Arial"/>
      <w:i/>
      <w:iCs/>
    </w:rPr>
  </w:style>
  <w:style w:type="character" w:customStyle="1" w:styleId="90">
    <w:name w:val="Заголовок 9 Знак"/>
    <w:basedOn w:val="a6"/>
    <w:link w:val="9"/>
    <w:rsid w:val="00544091"/>
    <w:rPr>
      <w:rFonts w:ascii="Arial" w:hAnsi="Arial" w:cs="Arial"/>
      <w:b/>
      <w:bCs/>
      <w:i/>
      <w:iCs/>
      <w:sz w:val="18"/>
      <w:szCs w:val="18"/>
    </w:rPr>
  </w:style>
  <w:style w:type="paragraph" w:styleId="a9">
    <w:name w:val="Plain Text"/>
    <w:basedOn w:val="a5"/>
    <w:link w:val="aa"/>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5"/>
    <w:link w:val="25"/>
    <w:rsid w:val="008D3734"/>
    <w:pPr>
      <w:spacing w:after="120" w:line="480" w:lineRule="auto"/>
      <w:ind w:left="283"/>
    </w:pPr>
  </w:style>
  <w:style w:type="character" w:customStyle="1" w:styleId="25">
    <w:name w:val="Основной текст с отступом 2 Знак"/>
    <w:aliases w:val="Знак Знак2"/>
    <w:basedOn w:val="a6"/>
    <w:link w:val="24"/>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6"/>
    <w:link w:val="36"/>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locked/>
    <w:rsid w:val="008D3734"/>
    <w:rPr>
      <w:rFonts w:eastAsia="MS Mincho" w:cs="Times New Roman"/>
      <w:sz w:val="24"/>
      <w:szCs w:val="24"/>
      <w:lang w:val="ru-RU" w:eastAsia="ru-RU" w:bidi="ar-SA"/>
    </w:rPr>
  </w:style>
  <w:style w:type="paragraph" w:styleId="a1">
    <w:name w:val="footer"/>
    <w:basedOn w:val="a5"/>
    <w:link w:val="af"/>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locked/>
    <w:rsid w:val="00F1205F"/>
    <w:rPr>
      <w:rFonts w:eastAsia="MS Mincho"/>
      <w:sz w:val="24"/>
      <w:szCs w:val="24"/>
    </w:rPr>
  </w:style>
  <w:style w:type="paragraph" w:styleId="a2">
    <w:name w:val="Body Text Indent"/>
    <w:basedOn w:val="a5"/>
    <w:link w:val="af0"/>
    <w:rsid w:val="008D3734"/>
    <w:pPr>
      <w:numPr>
        <w:ilvl w:val="2"/>
        <w:numId w:val="1"/>
      </w:numPr>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1">
    <w:name w:val="Body Text 2"/>
    <w:basedOn w:val="a5"/>
    <w:link w:val="26"/>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6"/>
    <w:link w:val="21"/>
    <w:locked/>
    <w:rsid w:val="008D3734"/>
    <w:rPr>
      <w:rFonts w:eastAsia="MS Mincho"/>
      <w:sz w:val="24"/>
      <w:szCs w:val="24"/>
    </w:rPr>
  </w:style>
  <w:style w:type="paragraph" w:styleId="32">
    <w:name w:val="Body Text 3"/>
    <w:basedOn w:val="a5"/>
    <w:link w:val="37"/>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6"/>
    <w:link w:val="32"/>
    <w:locked/>
    <w:rsid w:val="008D3734"/>
    <w:rPr>
      <w:rFonts w:eastAsia="MS Mincho"/>
      <w:sz w:val="16"/>
      <w:szCs w:val="16"/>
    </w:rPr>
  </w:style>
  <w:style w:type="paragraph" w:styleId="a0">
    <w:name w:val="header"/>
    <w:aliases w:val="Heder,Titul,Aa?oiee eieiioeooe"/>
    <w:basedOn w:val="a5"/>
    <w:link w:val="af1"/>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Aa?oiee eieiioeooe Знак"/>
    <w:basedOn w:val="a6"/>
    <w:link w:val="a0"/>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5"/>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4">
    <w:name w:val="Список 1"/>
    <w:basedOn w:val="a5"/>
    <w:uiPriority w:val="99"/>
    <w:rsid w:val="008D3734"/>
    <w:pPr>
      <w:tabs>
        <w:tab w:val="num" w:pos="1780"/>
      </w:tabs>
      <w:ind w:left="1780" w:hanging="360"/>
    </w:pPr>
  </w:style>
  <w:style w:type="paragraph" w:customStyle="1" w:styleId="38">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5"/>
    <w:link w:val="afb"/>
    <w:uiPriority w:val="99"/>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c">
    <w:name w:val="Table Grid"/>
    <w:basedOn w:val="a7"/>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semiHidden/>
    <w:rsid w:val="002250D8"/>
    <w:rPr>
      <w:rFonts w:cs="Times New Roman"/>
      <w:sz w:val="16"/>
      <w:szCs w:val="16"/>
    </w:rPr>
  </w:style>
  <w:style w:type="paragraph" w:styleId="aff4">
    <w:name w:val="annotation text"/>
    <w:basedOn w:val="a5"/>
    <w:link w:val="aff5"/>
    <w:semiHidden/>
    <w:rsid w:val="002250D8"/>
    <w:rPr>
      <w:sz w:val="20"/>
      <w:szCs w:val="20"/>
    </w:rPr>
  </w:style>
  <w:style w:type="character" w:customStyle="1" w:styleId="aff5">
    <w:name w:val="Текст примечания Знак"/>
    <w:basedOn w:val="a6"/>
    <w:link w:val="aff4"/>
    <w:semiHidden/>
    <w:locked/>
    <w:rsid w:val="00F1205F"/>
    <w:rPr>
      <w:rFonts w:eastAsia="MS Mincho" w:cs="Times New Roman"/>
      <w:sz w:val="20"/>
      <w:szCs w:val="20"/>
    </w:rPr>
  </w:style>
  <w:style w:type="paragraph" w:styleId="aff6">
    <w:name w:val="annotation subject"/>
    <w:basedOn w:val="aff4"/>
    <w:next w:val="aff4"/>
    <w:link w:val="aff7"/>
    <w:semiHidden/>
    <w:rsid w:val="002250D8"/>
    <w:rPr>
      <w:b/>
      <w:bCs/>
    </w:rPr>
  </w:style>
  <w:style w:type="character" w:customStyle="1" w:styleId="aff7">
    <w:name w:val="Тема примечания Знак"/>
    <w:basedOn w:val="aff5"/>
    <w:link w:val="aff6"/>
    <w:semiHidden/>
    <w:locked/>
    <w:rsid w:val="00F1205F"/>
    <w:rPr>
      <w:rFonts w:eastAsia="MS Mincho" w:cs="Times New Roman"/>
      <w:b/>
      <w:bCs/>
      <w:sz w:val="20"/>
      <w:szCs w:val="20"/>
    </w:rPr>
  </w:style>
  <w:style w:type="paragraph" w:styleId="aff8">
    <w:name w:val="Balloon Text"/>
    <w:basedOn w:val="a5"/>
    <w:link w:val="aff9"/>
    <w:semiHidden/>
    <w:rsid w:val="002250D8"/>
    <w:rPr>
      <w:rFonts w:ascii="Tahoma" w:hAnsi="Tahoma" w:cs="Tahoma"/>
      <w:sz w:val="16"/>
      <w:szCs w:val="16"/>
    </w:rPr>
  </w:style>
  <w:style w:type="character" w:customStyle="1" w:styleId="aff9">
    <w:name w:val="Текст выноски Знак"/>
    <w:basedOn w:val="a6"/>
    <w:link w:val="aff8"/>
    <w:semiHidden/>
    <w:locked/>
    <w:rsid w:val="00F1205F"/>
    <w:rPr>
      <w:rFonts w:eastAsia="MS Mincho" w:cs="Times New Roman"/>
      <w:sz w:val="2"/>
    </w:rPr>
  </w:style>
  <w:style w:type="paragraph" w:customStyle="1" w:styleId="15">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a">
    <w:name w:val="Абзац списка3"/>
    <w:basedOn w:val="a5"/>
    <w:uiPriority w:val="99"/>
    <w:rsid w:val="007D5030"/>
    <w:pPr>
      <w:spacing w:after="60"/>
      <w:ind w:left="720"/>
      <w:contextualSpacing/>
      <w:jc w:val="both"/>
    </w:pPr>
  </w:style>
  <w:style w:type="paragraph" w:styleId="affc">
    <w:name w:val="No Spacing"/>
    <w:link w:val="affd"/>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e">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6">
    <w:name w:val="Обычный1"/>
    <w:qFormat/>
    <w:rsid w:val="005F377D"/>
    <w:pPr>
      <w:widowControl w:val="0"/>
      <w:spacing w:before="120" w:after="120"/>
      <w:ind w:firstLine="567"/>
      <w:jc w:val="both"/>
    </w:pPr>
    <w:rPr>
      <w:sz w:val="24"/>
    </w:rPr>
  </w:style>
  <w:style w:type="paragraph" w:styleId="afff">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
    <w:basedOn w:val="a5"/>
    <w:uiPriority w:val="34"/>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0">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1">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2">
    <w:name w:val="Subtitle"/>
    <w:basedOn w:val="a5"/>
    <w:link w:val="afff3"/>
    <w:qFormat/>
    <w:locked/>
    <w:rsid w:val="00544091"/>
    <w:pPr>
      <w:spacing w:after="60"/>
      <w:jc w:val="center"/>
      <w:outlineLvl w:val="1"/>
    </w:pPr>
    <w:rPr>
      <w:rFonts w:ascii="Arial" w:eastAsia="Times New Roman" w:hAnsi="Arial"/>
    </w:rPr>
  </w:style>
  <w:style w:type="character" w:customStyle="1" w:styleId="afff3">
    <w:name w:val="Подзаголовок Знак"/>
    <w:basedOn w:val="a6"/>
    <w:link w:val="afff2"/>
    <w:rsid w:val="00544091"/>
    <w:rPr>
      <w:rFonts w:ascii="Arial" w:hAnsi="Arial"/>
      <w:sz w:val="24"/>
      <w:szCs w:val="24"/>
    </w:rPr>
  </w:style>
  <w:style w:type="paragraph" w:customStyle="1" w:styleId="afff4">
    <w:name w:val="Тендерные данные"/>
    <w:basedOn w:val="a5"/>
    <w:rsid w:val="00544091"/>
    <w:pPr>
      <w:tabs>
        <w:tab w:val="left" w:pos="1985"/>
      </w:tabs>
      <w:spacing w:before="120" w:after="60"/>
      <w:jc w:val="both"/>
    </w:pPr>
    <w:rPr>
      <w:rFonts w:eastAsia="Times New Roman"/>
      <w:b/>
      <w:bCs/>
    </w:rPr>
  </w:style>
  <w:style w:type="paragraph" w:styleId="17">
    <w:name w:val="toc 1"/>
    <w:basedOn w:val="a5"/>
    <w:next w:val="a5"/>
    <w:autoRedefine/>
    <w:locked/>
    <w:rsid w:val="00544091"/>
    <w:pPr>
      <w:spacing w:before="120" w:after="120"/>
    </w:pPr>
    <w:rPr>
      <w:rFonts w:eastAsia="Times New Roman"/>
      <w:b/>
      <w:bCs/>
      <w:caps/>
      <w:sz w:val="20"/>
      <w:szCs w:val="20"/>
    </w:rPr>
  </w:style>
  <w:style w:type="paragraph" w:styleId="afff5">
    <w:name w:val="Date"/>
    <w:basedOn w:val="a5"/>
    <w:next w:val="a5"/>
    <w:link w:val="afff6"/>
    <w:rsid w:val="00544091"/>
    <w:pPr>
      <w:spacing w:after="60"/>
      <w:jc w:val="both"/>
    </w:pPr>
    <w:rPr>
      <w:rFonts w:eastAsia="Times New Roman"/>
    </w:rPr>
  </w:style>
  <w:style w:type="character" w:customStyle="1" w:styleId="afff6">
    <w:name w:val="Дата Знак"/>
    <w:basedOn w:val="a6"/>
    <w:link w:val="afff5"/>
    <w:rsid w:val="00544091"/>
    <w:rPr>
      <w:sz w:val="24"/>
      <w:szCs w:val="24"/>
    </w:rPr>
  </w:style>
  <w:style w:type="paragraph" w:customStyle="1" w:styleId="afff7">
    <w:name w:val="Îáû÷íûé"/>
    <w:rsid w:val="00544091"/>
  </w:style>
  <w:style w:type="paragraph" w:customStyle="1" w:styleId="afff8">
    <w:name w:val="Íîðìàëüíûé"/>
    <w:rsid w:val="00544091"/>
    <w:rPr>
      <w:rFonts w:ascii="Courier" w:hAnsi="Courier" w:cs="Courier"/>
      <w:sz w:val="24"/>
      <w:szCs w:val="24"/>
      <w:lang w:val="en-GB"/>
    </w:rPr>
  </w:style>
  <w:style w:type="paragraph" w:customStyle="1" w:styleId="afff9">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5"/>
    <w:link w:val="3c"/>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6"/>
    <w:link w:val="3b"/>
    <w:rsid w:val="00544091"/>
    <w:rPr>
      <w:sz w:val="16"/>
      <w:szCs w:val="16"/>
    </w:rPr>
  </w:style>
  <w:style w:type="paragraph" w:styleId="afffa">
    <w:name w:val="Block Text"/>
    <w:basedOn w:val="a5"/>
    <w:rsid w:val="00544091"/>
    <w:pPr>
      <w:spacing w:after="120"/>
      <w:ind w:left="1440" w:right="1440"/>
      <w:jc w:val="both"/>
    </w:pPr>
    <w:rPr>
      <w:rFonts w:eastAsia="Times New Roman"/>
    </w:rPr>
  </w:style>
  <w:style w:type="character" w:styleId="afffb">
    <w:name w:val="footnote reference"/>
    <w:rsid w:val="00544091"/>
    <w:rPr>
      <w:rFonts w:ascii="Times New Roman" w:hAnsi="Times New Roman" w:cs="Times New Roman"/>
      <w:vertAlign w:val="superscript"/>
    </w:rPr>
  </w:style>
  <w:style w:type="paragraph" w:styleId="afffc">
    <w:name w:val="footnote text"/>
    <w:aliases w:val="Знак2,Знак21"/>
    <w:basedOn w:val="a5"/>
    <w:link w:val="afffd"/>
    <w:rsid w:val="00544091"/>
    <w:pPr>
      <w:spacing w:after="60"/>
      <w:jc w:val="both"/>
    </w:pPr>
    <w:rPr>
      <w:rFonts w:eastAsia="Times New Roman"/>
      <w:sz w:val="20"/>
      <w:szCs w:val="20"/>
    </w:rPr>
  </w:style>
  <w:style w:type="character" w:customStyle="1" w:styleId="afffd">
    <w:name w:val="Текст сноски Знак"/>
    <w:aliases w:val="Знак2 Знак,Знак21 Знак"/>
    <w:basedOn w:val="a6"/>
    <w:link w:val="afffc"/>
    <w:rsid w:val="00544091"/>
  </w:style>
  <w:style w:type="character" w:customStyle="1" w:styleId="afffe">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0">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1">
    <w:name w:val="Emphasis"/>
    <w:qFormat/>
    <w:locked/>
    <w:rsid w:val="00544091"/>
    <w:rPr>
      <w:i/>
      <w:iCs/>
    </w:rPr>
  </w:style>
  <w:style w:type="paragraph" w:styleId="affff2">
    <w:name w:val="Note Heading"/>
    <w:basedOn w:val="a5"/>
    <w:next w:val="a5"/>
    <w:link w:val="affff3"/>
    <w:rsid w:val="00544091"/>
    <w:pPr>
      <w:spacing w:after="60"/>
      <w:jc w:val="both"/>
    </w:pPr>
    <w:rPr>
      <w:rFonts w:eastAsia="Times New Roman"/>
    </w:rPr>
  </w:style>
  <w:style w:type="character" w:customStyle="1" w:styleId="affff3">
    <w:name w:val="Заголовок записки Знак"/>
    <w:basedOn w:val="a6"/>
    <w:link w:val="affff2"/>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0"/>
    <w:link w:val="28"/>
    <w:rsid w:val="00544091"/>
    <w:rPr>
      <w:rFonts w:eastAsia="MS Mincho"/>
      <w:sz w:val="24"/>
      <w:szCs w:val="24"/>
    </w:rPr>
  </w:style>
  <w:style w:type="character" w:styleId="affff4">
    <w:name w:val="line number"/>
    <w:basedOn w:val="a6"/>
    <w:rsid w:val="00544091"/>
  </w:style>
  <w:style w:type="character" w:styleId="HTML6">
    <w:name w:val="HTML Sample"/>
    <w:rsid w:val="00544091"/>
    <w:rPr>
      <w:rFonts w:ascii="Courier New" w:hAnsi="Courier New" w:cs="Courier New"/>
    </w:rPr>
  </w:style>
  <w:style w:type="paragraph" w:styleId="2a">
    <w:name w:val="envelope return"/>
    <w:basedOn w:val="a5"/>
    <w:rsid w:val="00544091"/>
    <w:pPr>
      <w:spacing w:after="60"/>
      <w:jc w:val="both"/>
    </w:pPr>
    <w:rPr>
      <w:rFonts w:ascii="Arial" w:eastAsia="Times New Roman" w:hAnsi="Arial" w:cs="Arial"/>
      <w:sz w:val="20"/>
      <w:szCs w:val="20"/>
    </w:rPr>
  </w:style>
  <w:style w:type="paragraph" w:styleId="affff5">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6">
    <w:name w:val="Signature"/>
    <w:basedOn w:val="a5"/>
    <w:link w:val="affff7"/>
    <w:rsid w:val="00544091"/>
    <w:pPr>
      <w:spacing w:after="60"/>
      <w:ind w:left="4252"/>
      <w:jc w:val="both"/>
    </w:pPr>
    <w:rPr>
      <w:rFonts w:eastAsia="Times New Roman"/>
    </w:rPr>
  </w:style>
  <w:style w:type="character" w:customStyle="1" w:styleId="affff7">
    <w:name w:val="Подпись Знак"/>
    <w:basedOn w:val="a6"/>
    <w:link w:val="affff6"/>
    <w:rsid w:val="00544091"/>
    <w:rPr>
      <w:sz w:val="24"/>
      <w:szCs w:val="24"/>
    </w:rPr>
  </w:style>
  <w:style w:type="paragraph" w:styleId="affff8">
    <w:name w:val="Salutation"/>
    <w:basedOn w:val="a5"/>
    <w:next w:val="a5"/>
    <w:link w:val="affff9"/>
    <w:rsid w:val="00544091"/>
    <w:pPr>
      <w:spacing w:after="60"/>
      <w:jc w:val="both"/>
    </w:pPr>
    <w:rPr>
      <w:rFonts w:eastAsia="Times New Roman"/>
    </w:rPr>
  </w:style>
  <w:style w:type="character" w:customStyle="1" w:styleId="affff9">
    <w:name w:val="Приветствие Знак"/>
    <w:basedOn w:val="a6"/>
    <w:link w:val="affff8"/>
    <w:rsid w:val="00544091"/>
    <w:rPr>
      <w:sz w:val="24"/>
      <w:szCs w:val="24"/>
    </w:rPr>
  </w:style>
  <w:style w:type="paragraph" w:styleId="affffa">
    <w:name w:val="List Continue"/>
    <w:basedOn w:val="a5"/>
    <w:rsid w:val="00544091"/>
    <w:pPr>
      <w:spacing w:after="120"/>
      <w:ind w:left="283"/>
      <w:jc w:val="both"/>
    </w:pPr>
    <w:rPr>
      <w:rFonts w:eastAsia="Times New Roman"/>
    </w:rPr>
  </w:style>
  <w:style w:type="paragraph" w:styleId="2b">
    <w:name w:val="List Continue 2"/>
    <w:basedOn w:val="a5"/>
    <w:rsid w:val="00544091"/>
    <w:pPr>
      <w:spacing w:after="120"/>
      <w:ind w:left="566"/>
      <w:jc w:val="both"/>
    </w:pPr>
    <w:rPr>
      <w:rFonts w:eastAsia="Times New Roman"/>
    </w:rPr>
  </w:style>
  <w:style w:type="paragraph" w:styleId="3d">
    <w:name w:val="List Continue 3"/>
    <w:basedOn w:val="a5"/>
    <w:rsid w:val="00544091"/>
    <w:pPr>
      <w:spacing w:after="120"/>
      <w:ind w:left="849"/>
      <w:jc w:val="both"/>
    </w:pPr>
    <w:rPr>
      <w:rFonts w:eastAsia="Times New Roman"/>
    </w:rPr>
  </w:style>
  <w:style w:type="paragraph" w:styleId="45">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b">
    <w:name w:val="FollowedHyperlink"/>
    <w:rsid w:val="00544091"/>
    <w:rPr>
      <w:color w:val="800080"/>
      <w:u w:val="single"/>
    </w:rPr>
  </w:style>
  <w:style w:type="paragraph" w:styleId="affffc">
    <w:name w:val="Closing"/>
    <w:basedOn w:val="a5"/>
    <w:link w:val="affffd"/>
    <w:rsid w:val="00544091"/>
    <w:pPr>
      <w:spacing w:after="60"/>
      <w:ind w:left="4252"/>
      <w:jc w:val="both"/>
    </w:pPr>
    <w:rPr>
      <w:rFonts w:eastAsia="Times New Roman"/>
    </w:rPr>
  </w:style>
  <w:style w:type="character" w:customStyle="1" w:styleId="affffd">
    <w:name w:val="Прощание Знак"/>
    <w:basedOn w:val="a6"/>
    <w:link w:val="affffc"/>
    <w:rsid w:val="00544091"/>
    <w:rPr>
      <w:sz w:val="24"/>
      <w:szCs w:val="24"/>
    </w:rPr>
  </w:style>
  <w:style w:type="paragraph" w:styleId="affffe">
    <w:name w:val="List"/>
    <w:basedOn w:val="a5"/>
    <w:rsid w:val="00544091"/>
    <w:pPr>
      <w:spacing w:after="60"/>
      <w:ind w:left="283" w:hanging="283"/>
      <w:jc w:val="both"/>
    </w:pPr>
    <w:rPr>
      <w:rFonts w:eastAsia="Times New Roman"/>
    </w:rPr>
  </w:style>
  <w:style w:type="paragraph" w:styleId="2c">
    <w:name w:val="List 2"/>
    <w:basedOn w:val="a5"/>
    <w:rsid w:val="00544091"/>
    <w:pPr>
      <w:spacing w:after="60"/>
      <w:ind w:left="566" w:hanging="283"/>
      <w:jc w:val="both"/>
    </w:pPr>
    <w:rPr>
      <w:rFonts w:eastAsia="Times New Roman"/>
    </w:rPr>
  </w:style>
  <w:style w:type="paragraph" w:styleId="3e">
    <w:name w:val="List 3"/>
    <w:basedOn w:val="a5"/>
    <w:rsid w:val="00544091"/>
    <w:pPr>
      <w:spacing w:after="60"/>
      <w:ind w:left="849" w:hanging="283"/>
      <w:jc w:val="both"/>
    </w:pPr>
    <w:rPr>
      <w:rFonts w:eastAsia="Times New Roman"/>
    </w:rPr>
  </w:style>
  <w:style w:type="paragraph" w:styleId="46">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f">
    <w:name w:val="Message Header"/>
    <w:basedOn w:val="a5"/>
    <w:link w:val="afffff0"/>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0">
    <w:name w:val="Шапка Знак"/>
    <w:basedOn w:val="a6"/>
    <w:link w:val="afffff"/>
    <w:rsid w:val="00544091"/>
    <w:rPr>
      <w:rFonts w:ascii="Arial" w:hAnsi="Arial" w:cs="Arial"/>
      <w:sz w:val="24"/>
      <w:szCs w:val="24"/>
      <w:shd w:val="pct20" w:color="auto" w:fill="auto"/>
    </w:rPr>
  </w:style>
  <w:style w:type="paragraph" w:styleId="afffff1">
    <w:name w:val="E-mail Signature"/>
    <w:basedOn w:val="a5"/>
    <w:link w:val="afffff2"/>
    <w:rsid w:val="00544091"/>
    <w:pPr>
      <w:spacing w:after="60"/>
      <w:jc w:val="both"/>
    </w:pPr>
    <w:rPr>
      <w:rFonts w:eastAsia="Times New Roman"/>
    </w:rPr>
  </w:style>
  <w:style w:type="character" w:customStyle="1" w:styleId="afffff2">
    <w:name w:val="Электронная подпись Знак"/>
    <w:basedOn w:val="a6"/>
    <w:link w:val="afffff1"/>
    <w:rsid w:val="00544091"/>
    <w:rPr>
      <w:sz w:val="24"/>
      <w:szCs w:val="24"/>
    </w:rPr>
  </w:style>
  <w:style w:type="paragraph" w:customStyle="1" w:styleId="18">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5"/>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9">
    <w:name w:val="Знак Знак1"/>
    <w:rsid w:val="00544091"/>
    <w:rPr>
      <w:sz w:val="24"/>
      <w:szCs w:val="24"/>
      <w:lang w:val="ru-RU" w:eastAsia="ru-RU"/>
    </w:rPr>
  </w:style>
  <w:style w:type="character" w:customStyle="1" w:styleId="3f">
    <w:name w:val="Стиль3 Знак"/>
    <w:basedOn w:val="19"/>
    <w:rsid w:val="00544091"/>
    <w:rPr>
      <w:sz w:val="24"/>
      <w:szCs w:val="24"/>
      <w:lang w:val="ru-RU" w:eastAsia="ru-RU"/>
    </w:rPr>
  </w:style>
  <w:style w:type="paragraph" w:customStyle="1" w:styleId="47">
    <w:name w:val="Стиль4"/>
    <w:basedOn w:val="22"/>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3">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4">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5">
    <w:name w:val="a"/>
    <w:basedOn w:val="a5"/>
    <w:rsid w:val="00544091"/>
    <w:pPr>
      <w:snapToGrid w:val="0"/>
      <w:spacing w:line="360" w:lineRule="auto"/>
      <w:ind w:left="1134" w:hanging="567"/>
      <w:jc w:val="both"/>
    </w:pPr>
    <w:rPr>
      <w:rFonts w:eastAsia="Times New Roman"/>
      <w:sz w:val="28"/>
      <w:szCs w:val="28"/>
    </w:rPr>
  </w:style>
  <w:style w:type="paragraph" w:customStyle="1" w:styleId="afffff6">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7">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8">
    <w:name w:val="Схема документа Знак"/>
    <w:basedOn w:val="a6"/>
    <w:link w:val="afffff9"/>
    <w:semiHidden/>
    <w:rsid w:val="00544091"/>
    <w:rPr>
      <w:rFonts w:ascii="Tahoma" w:hAnsi="Tahoma" w:cs="Tahoma"/>
      <w:shd w:val="clear" w:color="auto" w:fill="000080"/>
    </w:rPr>
  </w:style>
  <w:style w:type="paragraph" w:styleId="afffff9">
    <w:name w:val="Document Map"/>
    <w:basedOn w:val="a5"/>
    <w:link w:val="afffff8"/>
    <w:semiHidden/>
    <w:rsid w:val="00544091"/>
    <w:pPr>
      <w:shd w:val="clear" w:color="auto" w:fill="000080"/>
      <w:spacing w:after="60"/>
      <w:jc w:val="both"/>
    </w:pPr>
    <w:rPr>
      <w:rFonts w:ascii="Tahoma" w:eastAsia="Times New Roman" w:hAnsi="Tahoma" w:cs="Tahoma"/>
      <w:sz w:val="20"/>
      <w:szCs w:val="20"/>
    </w:rPr>
  </w:style>
  <w:style w:type="character" w:customStyle="1" w:styleId="1a">
    <w:name w:val="Схема документа Знак1"/>
    <w:basedOn w:val="a6"/>
    <w:uiPriority w:val="99"/>
    <w:semiHidden/>
    <w:rsid w:val="00544091"/>
    <w:rPr>
      <w:rFonts w:ascii="Tahoma" w:eastAsia="MS Mincho" w:hAnsi="Tahoma" w:cs="Tahoma"/>
      <w:sz w:val="16"/>
      <w:szCs w:val="16"/>
    </w:rPr>
  </w:style>
  <w:style w:type="paragraph" w:customStyle="1" w:styleId="afffffa">
    <w:name w:val="Таблица шапка"/>
    <w:basedOn w:val="a5"/>
    <w:rsid w:val="00544091"/>
    <w:pPr>
      <w:keepNext/>
      <w:spacing w:before="40" w:after="40"/>
      <w:ind w:left="57" w:right="57"/>
    </w:pPr>
    <w:rPr>
      <w:rFonts w:eastAsia="Times New Roman"/>
      <w:sz w:val="18"/>
      <w:szCs w:val="18"/>
    </w:rPr>
  </w:style>
  <w:style w:type="paragraph" w:customStyle="1" w:styleId="afffffb">
    <w:name w:val="Таблица текст"/>
    <w:basedOn w:val="a5"/>
    <w:rsid w:val="00544091"/>
    <w:pPr>
      <w:spacing w:before="40" w:after="40"/>
      <w:ind w:left="57" w:right="57"/>
    </w:pPr>
    <w:rPr>
      <w:rFonts w:eastAsia="Times New Roman"/>
      <w:sz w:val="22"/>
      <w:szCs w:val="22"/>
    </w:rPr>
  </w:style>
  <w:style w:type="paragraph" w:customStyle="1" w:styleId="afffffc">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d">
    <w:name w:val="Гипертекстовая ссылка"/>
    <w:uiPriority w:val="99"/>
    <w:rsid w:val="00544091"/>
    <w:rPr>
      <w:color w:val="008000"/>
      <w:sz w:val="20"/>
      <w:szCs w:val="20"/>
      <w:u w:val="single"/>
    </w:rPr>
  </w:style>
  <w:style w:type="paragraph" w:customStyle="1" w:styleId="afffffe">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f">
    <w:name w:val="caption"/>
    <w:basedOn w:val="a5"/>
    <w:next w:val="a5"/>
    <w:qFormat/>
    <w:locked/>
    <w:rsid w:val="00544091"/>
    <w:pPr>
      <w:spacing w:before="120" w:after="120"/>
    </w:pPr>
    <w:rPr>
      <w:rFonts w:eastAsia="Times New Roman"/>
      <w:b/>
      <w:bCs/>
      <w:sz w:val="20"/>
      <w:szCs w:val="20"/>
    </w:rPr>
  </w:style>
  <w:style w:type="paragraph" w:customStyle="1" w:styleId="affffff0">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1">
    <w:name w:val="Основной текст 31"/>
    <w:basedOn w:val="a5"/>
    <w:rsid w:val="00544091"/>
    <w:pPr>
      <w:suppressAutoHyphens/>
      <w:spacing w:after="120"/>
    </w:pPr>
    <w:rPr>
      <w:rFonts w:eastAsia="Times New Roman"/>
      <w:sz w:val="16"/>
      <w:szCs w:val="16"/>
      <w:lang w:eastAsia="ar-SA"/>
    </w:rPr>
  </w:style>
  <w:style w:type="paragraph" w:customStyle="1" w:styleId="1b">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1">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2">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3">
    <w:name w:val="Информация о версии"/>
    <w:basedOn w:val="affffff2"/>
    <w:next w:val="a5"/>
    <w:uiPriority w:val="99"/>
    <w:rsid w:val="00544091"/>
    <w:rPr>
      <w:i/>
      <w:iCs/>
    </w:rPr>
  </w:style>
  <w:style w:type="character" w:customStyle="1" w:styleId="spellchecker-word-highlight">
    <w:name w:val="spellchecker-word-highlight"/>
    <w:basedOn w:val="a6"/>
    <w:rsid w:val="00544091"/>
  </w:style>
  <w:style w:type="paragraph" w:styleId="3f0">
    <w:name w:val="toc 3"/>
    <w:basedOn w:val="a5"/>
    <w:next w:val="a5"/>
    <w:autoRedefine/>
    <w:locked/>
    <w:rsid w:val="00544091"/>
    <w:pPr>
      <w:ind w:left="480"/>
    </w:pPr>
    <w:rPr>
      <w:rFonts w:eastAsia="Times New Roman"/>
      <w:i/>
      <w:iCs/>
      <w:sz w:val="20"/>
      <w:szCs w:val="20"/>
    </w:rPr>
  </w:style>
  <w:style w:type="paragraph" w:styleId="2e">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1">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4">
    <w:name w:val="Revision"/>
    <w:hidden/>
    <w:uiPriority w:val="99"/>
    <w:semiHidden/>
    <w:rsid w:val="00544091"/>
    <w:rPr>
      <w:sz w:val="24"/>
      <w:szCs w:val="24"/>
    </w:rPr>
  </w:style>
  <w:style w:type="character" w:customStyle="1" w:styleId="pinkbg">
    <w:name w:val="pinkbg"/>
    <w:basedOn w:val="a6"/>
    <w:rsid w:val="00882FB4"/>
  </w:style>
  <w:style w:type="character" w:customStyle="1" w:styleId="UnresolvedMention">
    <w:name w:val="Unresolved Mention"/>
    <w:basedOn w:val="a6"/>
    <w:uiPriority w:val="99"/>
    <w:semiHidden/>
    <w:unhideWhenUsed/>
    <w:rsid w:val="00297415"/>
    <w:rPr>
      <w:color w:val="605E5C"/>
      <w:shd w:val="clear" w:color="auto" w:fill="E1DFDD"/>
    </w:rPr>
  </w:style>
  <w:style w:type="paragraph" w:customStyle="1" w:styleId="49">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c">
    <w:name w:val="Нет списка1"/>
    <w:next w:val="a8"/>
    <w:uiPriority w:val="99"/>
    <w:semiHidden/>
    <w:unhideWhenUsed/>
    <w:rsid w:val="00FD463E"/>
  </w:style>
  <w:style w:type="table" w:customStyle="1" w:styleId="1d">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6"/>
    <w:rsid w:val="006C2860"/>
    <w:rPr>
      <w:rFonts w:ascii="Times New Roman" w:hAnsi="Times New Roman" w:cs="Times New Roman"/>
      <w:sz w:val="26"/>
      <w:szCs w:val="26"/>
    </w:rPr>
  </w:style>
  <w:style w:type="paragraph" w:customStyle="1" w:styleId="Style7">
    <w:name w:val="Style7"/>
    <w:basedOn w:val="a5"/>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b">
    <w:name w:val="Обычный (веб) Знак"/>
    <w:link w:val="affa"/>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5">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5"/>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6">
    <w:name w:val="Стиль вставки"/>
    <w:qFormat/>
    <w:rsid w:val="00AA39B5"/>
    <w:rPr>
      <w:rFonts w:ascii="Tahoma" w:hAnsi="Tahoma"/>
      <w:color w:val="000000"/>
      <w:sz w:val="20"/>
    </w:rPr>
  </w:style>
  <w:style w:type="character" w:customStyle="1" w:styleId="1e">
    <w:name w:val="Название Знак1"/>
    <w:uiPriority w:val="10"/>
    <w:rsid w:val="00AA39B5"/>
    <w:rPr>
      <w:rFonts w:ascii="Calibri Light" w:eastAsia="Times New Roman" w:hAnsi="Calibri Light" w:cs="Times New Roman"/>
      <w:snapToGrid/>
      <w:spacing w:val="-10"/>
      <w:kern w:val="28"/>
      <w:sz w:val="56"/>
      <w:szCs w:val="56"/>
      <w:lang w:val="en-US"/>
    </w:rPr>
  </w:style>
  <w:style w:type="paragraph" w:customStyle="1" w:styleId="1f">
    <w:name w:val="Нижний колонтитул1"/>
    <w:basedOn w:val="16"/>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d">
    <w:name w:val="Без интервала Знак"/>
    <w:link w:val="affc"/>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7">
    <w:name w:val="Нумерация"/>
    <w:basedOn w:val="afff"/>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6"/>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333191">
      <w:bodyDiv w:val="1"/>
      <w:marLeft w:val="0"/>
      <w:marRight w:val="0"/>
      <w:marTop w:val="0"/>
      <w:marBottom w:val="0"/>
      <w:divBdr>
        <w:top w:val="none" w:sz="0" w:space="0" w:color="auto"/>
        <w:left w:val="none" w:sz="0" w:space="0" w:color="auto"/>
        <w:bottom w:val="none" w:sz="0" w:space="0" w:color="auto"/>
        <w:right w:val="none" w:sz="0" w:space="0" w:color="auto"/>
      </w:divBdr>
    </w:div>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1920629615">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consultantplus://offline/ref=7AA42224394F273FB6C3D6FD89C033BAD66D0358F68E82E66EC65975D1E54120AC5BFB2E94F7C65En3x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Cn3x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2519-4944-42BF-826F-5F261C1A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22</Pages>
  <Words>8336</Words>
  <Characters>60763</Characters>
  <Application>Microsoft Office Word</Application>
  <DocSecurity>0</DocSecurity>
  <Lines>506</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68962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apaporotniy</cp:lastModifiedBy>
  <cp:revision>373</cp:revision>
  <cp:lastPrinted>2025-04-02T13:29:00Z</cp:lastPrinted>
  <dcterms:created xsi:type="dcterms:W3CDTF">2020-12-24T07:03:00Z</dcterms:created>
  <dcterms:modified xsi:type="dcterms:W3CDTF">2025-04-08T07:45:00Z</dcterms:modified>
</cp:coreProperties>
</file>