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7AA2" w14:textId="77777777" w:rsidR="00C02B20" w:rsidRPr="00527199" w:rsidRDefault="00C02B20" w:rsidP="00C02B20">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602EB4C1" wp14:editId="7AD94CCB">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67BC2" w14:textId="77777777" w:rsidR="00C02B20" w:rsidRPr="00527199" w:rsidRDefault="00C02B20" w:rsidP="00C02B20">
      <w:pPr>
        <w:spacing w:after="0"/>
        <w:jc w:val="right"/>
        <w:rPr>
          <w:rFonts w:ascii="Times New Roman" w:hAnsi="Times New Roman" w:cs="Times New Roman"/>
          <w:i/>
          <w:sz w:val="24"/>
          <w:szCs w:val="24"/>
          <w:highlight w:val="yellow"/>
        </w:rPr>
      </w:pPr>
    </w:p>
    <w:p w14:paraId="00D69254" w14:textId="77777777" w:rsidR="00C02B20" w:rsidRPr="00527199" w:rsidRDefault="00C02B20" w:rsidP="00C02B20">
      <w:pPr>
        <w:spacing w:after="0"/>
        <w:jc w:val="right"/>
        <w:rPr>
          <w:rFonts w:ascii="Times New Roman" w:hAnsi="Times New Roman" w:cs="Times New Roman"/>
          <w:i/>
          <w:sz w:val="24"/>
          <w:szCs w:val="24"/>
          <w:highlight w:val="yellow"/>
        </w:rPr>
      </w:pPr>
    </w:p>
    <w:p w14:paraId="42B8539E"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6CA998"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7B2FF50"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8F98AC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84D277E"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2F0DFA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DC092BD"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FCA0F50" w14:textId="77777777" w:rsidR="00C02B20" w:rsidRDefault="00C02B20" w:rsidP="00C02B20">
      <w:pPr>
        <w:pStyle w:val="text"/>
        <w:rPr>
          <w:lang w:eastAsia="en-US" w:bidi="ar-SA"/>
        </w:rPr>
      </w:pPr>
    </w:p>
    <w:p w14:paraId="75BA41CE" w14:textId="77777777" w:rsidR="00C02B20" w:rsidRDefault="00C02B20" w:rsidP="00C02B20">
      <w:pPr>
        <w:pStyle w:val="text"/>
        <w:rPr>
          <w:lang w:eastAsia="en-US" w:bidi="ar-SA"/>
        </w:rPr>
      </w:pPr>
    </w:p>
    <w:p w14:paraId="057B8290" w14:textId="77777777" w:rsidR="00C02B20" w:rsidRPr="006618ED" w:rsidRDefault="00C02B20" w:rsidP="00C02B20">
      <w:pPr>
        <w:pStyle w:val="text"/>
        <w:rPr>
          <w:lang w:eastAsia="en-US" w:bidi="ar-SA"/>
        </w:rPr>
      </w:pPr>
    </w:p>
    <w:p w14:paraId="6E4C723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5C60EF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1A388D5F" w14:textId="77777777" w:rsidR="00C02B20" w:rsidRPr="00B63034" w:rsidRDefault="00C02B20" w:rsidP="00C02B20">
      <w:pPr>
        <w:pStyle w:val="text"/>
        <w:rPr>
          <w:lang w:eastAsia="en-US" w:bidi="ar-SA"/>
        </w:rPr>
      </w:pPr>
    </w:p>
    <w:p w14:paraId="06942A1D" w14:textId="77777777" w:rsidR="00C02B20" w:rsidRPr="00B63034" w:rsidRDefault="00C02B20" w:rsidP="00C02B20">
      <w:pPr>
        <w:pStyle w:val="text"/>
        <w:rPr>
          <w:lang w:eastAsia="en-US" w:bidi="ar-SA"/>
        </w:rPr>
      </w:pPr>
    </w:p>
    <w:p w14:paraId="7D2061A4" w14:textId="7675FF04"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r w:rsidR="00482B47" w:rsidRPr="00482B47">
        <w:rPr>
          <w:rFonts w:ascii="Bookman Old Style" w:eastAsiaTheme="minorHAnsi" w:hAnsi="Bookman Old Style" w:cstheme="minorBidi"/>
          <w:b/>
          <w:color w:val="000000"/>
          <w:kern w:val="0"/>
          <w:sz w:val="48"/>
          <w:szCs w:val="22"/>
          <w:shd w:val="clear" w:color="auto" w:fill="FFFFFF"/>
          <w:lang w:eastAsia="en-US" w:bidi="ar-SA"/>
        </w:rPr>
        <w:t>с этапом переторжки</w:t>
      </w:r>
    </w:p>
    <w:p w14:paraId="5E4EB8E0" w14:textId="77777777"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0D176396" w14:textId="77777777" w:rsidR="00C02B20" w:rsidRPr="00B63034" w:rsidRDefault="00C02B20" w:rsidP="00C02B20">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55542EC8"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19939ED4"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F40DB45"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628BF03"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4347A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C4C8B57"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F8A78B3" w14:textId="22B72243"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6AA3962" w14:textId="2B6844A9"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A1EDBFD" w14:textId="6CEA5585"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74DFBCA2" w14:textId="465493A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5B150CD" w14:textId="6E7587DC"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DE9F663" w14:textId="7777777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E453AAC"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7742369" w14:textId="655331F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контактное лицо </w:t>
      </w:r>
      <w:r w:rsidR="00482B47">
        <w:rPr>
          <w:rFonts w:ascii="Bookman Old Style" w:eastAsiaTheme="minorHAnsi" w:hAnsi="Bookman Old Style" w:cstheme="minorBidi"/>
          <w:color w:val="000000"/>
          <w:kern w:val="0"/>
          <w:sz w:val="22"/>
          <w:szCs w:val="22"/>
          <w:shd w:val="clear" w:color="auto" w:fill="FFFFFF"/>
          <w:lang w:eastAsia="en-US" w:bidi="ar-SA"/>
        </w:rPr>
        <w:t xml:space="preserve">электронной площадки: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+7(988)345-47-47.</w:t>
      </w:r>
    </w:p>
    <w:p w14:paraId="7D7F3D8B"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5690BDD" w14:textId="77777777" w:rsidR="00C02B20" w:rsidRPr="00961049" w:rsidRDefault="00C02B20" w:rsidP="00C02B20">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9F8D541" w14:textId="7A6D3FEB" w:rsidR="00C02B20" w:rsidRPr="00C124D9" w:rsidRDefault="00C02B20" w:rsidP="00C02B20">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C124D9">
        <w:rPr>
          <w:rFonts w:ascii="Bookman Old Style" w:eastAsiaTheme="minorHAnsi" w:hAnsi="Bookman Old Style" w:cstheme="minorBidi"/>
          <w:color w:val="000000"/>
          <w:sz w:val="22"/>
          <w:szCs w:val="22"/>
          <w:shd w:val="clear" w:color="auto" w:fill="FFFFFF"/>
          <w:lang w:eastAsia="en-US"/>
        </w:rPr>
        <w:lastRenderedPageBreak/>
        <w:t xml:space="preserve">- </w:t>
      </w:r>
      <w:r w:rsidR="00FF02E6">
        <w:rPr>
          <w:rFonts w:ascii="Bookman Old Style" w:eastAsiaTheme="minorHAnsi" w:hAnsi="Bookman Old Style" w:cstheme="minorBidi"/>
          <w:sz w:val="22"/>
          <w:szCs w:val="22"/>
          <w:shd w:val="clear" w:color="auto" w:fill="FFFFFF"/>
          <w:lang w:eastAsia="en-US"/>
        </w:rPr>
        <w:t>Молокова Илона, Molokova@mriyaresort.com</w:t>
      </w:r>
      <w:r w:rsidR="00FF02E6">
        <w:t xml:space="preserve"> </w:t>
      </w:r>
      <w:r w:rsidRPr="00C124D9">
        <w:rPr>
          <w:rFonts w:ascii="Bookman Old Style" w:eastAsiaTheme="minorHAnsi" w:hAnsi="Bookman Old Style" w:cstheme="minorBidi"/>
          <w:sz w:val="22"/>
          <w:szCs w:val="22"/>
          <w:shd w:val="clear" w:color="auto" w:fill="FFFFFF"/>
          <w:lang w:eastAsia="en-US"/>
        </w:rPr>
        <w:t>– по процедурным вопросам</w:t>
      </w:r>
    </w:p>
    <w:p w14:paraId="2F3418A7" w14:textId="77777777" w:rsidR="0029753B" w:rsidRDefault="00C02B20" w:rsidP="0029753B">
      <w:pPr>
        <w:autoSpaceDE w:val="0"/>
        <w:autoSpaceDN w:val="0"/>
        <w:adjustRightInd w:val="0"/>
        <w:spacing w:after="0"/>
        <w:rPr>
          <w:rFonts w:ascii="Bookman Old Style" w:hAnsi="Bookman Old Style"/>
          <w:b/>
          <w:shd w:val="clear" w:color="auto" w:fill="FFFFFF"/>
        </w:rPr>
      </w:pPr>
      <w:r w:rsidRPr="00684D2D">
        <w:rPr>
          <w:rFonts w:ascii="Bookman Old Style" w:hAnsi="Bookman Old Style"/>
          <w:b/>
          <w:shd w:val="clear" w:color="auto" w:fill="FFFFFF"/>
        </w:rPr>
        <w:t>Наименование предмета договора (лота</w:t>
      </w:r>
      <w:r w:rsidRPr="00C124D9">
        <w:rPr>
          <w:rFonts w:ascii="Bookman Old Style" w:hAnsi="Bookman Old Style"/>
          <w:b/>
          <w:shd w:val="clear" w:color="auto" w:fill="FFFFFF"/>
        </w:rPr>
        <w:t xml:space="preserve">): </w:t>
      </w:r>
    </w:p>
    <w:p w14:paraId="51316812" w14:textId="4D9BE7EF" w:rsidR="003B5822" w:rsidRPr="00DF6625" w:rsidRDefault="0029753B" w:rsidP="00DF6625">
      <w:pPr>
        <w:spacing w:after="0"/>
        <w:jc w:val="center"/>
        <w:rPr>
          <w:rFonts w:ascii="Bookman Old Style" w:hAnsi="Bookman Old Style"/>
          <w:b/>
          <w:shd w:val="clear" w:color="auto" w:fill="FFFFFF"/>
        </w:rPr>
      </w:pPr>
      <w:r>
        <w:rPr>
          <w:rFonts w:ascii="Bookman Old Style" w:hAnsi="Bookman Old Style"/>
          <w:b/>
          <w:shd w:val="clear" w:color="auto" w:fill="FFFFFF"/>
        </w:rPr>
        <w:t xml:space="preserve">– ЛОТ 1. </w:t>
      </w:r>
      <w:r w:rsidR="00DF6625" w:rsidRPr="00DF6625">
        <w:rPr>
          <w:rFonts w:ascii="Bookman Old Style" w:hAnsi="Bookman Old Style"/>
          <w:b/>
          <w:shd w:val="clear" w:color="auto" w:fill="FFFFFF"/>
        </w:rPr>
        <w:t>Комплект этикеток для вин линейки Азур</w:t>
      </w:r>
      <w:r w:rsidR="00F12397">
        <w:rPr>
          <w:rFonts w:ascii="Bookman Old Style" w:hAnsi="Bookman Old Style"/>
          <w:b/>
          <w:shd w:val="clear" w:color="auto" w:fill="FFFFFF"/>
        </w:rPr>
        <w:t xml:space="preserve"> 2024</w:t>
      </w:r>
      <w:r w:rsidR="00DF6625" w:rsidRPr="00DF6625">
        <w:rPr>
          <w:rFonts w:ascii="Bookman Old Style" w:hAnsi="Bookman Old Style"/>
          <w:b/>
          <w:shd w:val="clear" w:color="auto" w:fill="FFFFFF"/>
        </w:rPr>
        <w:t xml:space="preserve"> для нужд ООО «МРИЯ.ПРО»</w:t>
      </w:r>
    </w:p>
    <w:p w14:paraId="1BC6B753" w14:textId="77777777" w:rsidR="003B5822" w:rsidRPr="00961049" w:rsidRDefault="003B5822" w:rsidP="003B5822">
      <w:pPr>
        <w:autoSpaceDE w:val="0"/>
        <w:autoSpaceDN w:val="0"/>
        <w:adjustRightInd w:val="0"/>
        <w:spacing w:after="0"/>
        <w:rPr>
          <w:rFonts w:ascii="Bookman Old Style" w:hAnsi="Bookman Old Style"/>
          <w:color w:val="000000"/>
          <w:shd w:val="clear" w:color="auto" w:fill="FFFFFF"/>
        </w:rPr>
      </w:pPr>
    </w:p>
    <w:p w14:paraId="681EBC52"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7E2B934A"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8BE8799" w14:textId="31AC7090"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 xml:space="preserve">с. Оползневое, </w:t>
      </w:r>
      <w:r w:rsidR="003A3964">
        <w:rPr>
          <w:rFonts w:ascii="Bookman Old Style" w:eastAsiaTheme="minorHAnsi" w:hAnsi="Bookman Old Style" w:cstheme="minorBidi"/>
          <w:b w:val="0"/>
          <w:color w:val="000000"/>
          <w:kern w:val="0"/>
          <w:sz w:val="22"/>
          <w:szCs w:val="22"/>
          <w:shd w:val="clear" w:color="auto" w:fill="FFFFFF"/>
          <w:lang w:eastAsia="en-US" w:bidi="ar-SA"/>
        </w:rPr>
        <w:t>ул. Генерала Острякова, д.9</w:t>
      </w:r>
    </w:p>
    <w:p w14:paraId="7064F363"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BDA1200"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27F17FB7"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6BD50BD" w14:textId="77777777" w:rsidR="00C02B20" w:rsidRPr="00CB17CD"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7CF6AE1"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B441C45"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EFD5770" w14:textId="77777777" w:rsidR="00C02B20" w:rsidRPr="004D39D0" w:rsidRDefault="00C02B20" w:rsidP="00C02B20">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28102B65" w14:textId="77777777" w:rsidR="00C02B20" w:rsidRPr="0079270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5D9504"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Pr="00961049">
        <w:rPr>
          <w:rFonts w:ascii="Bookman Old Style" w:eastAsiaTheme="minorHAnsi" w:hAnsi="Bookman Old Style" w:cstheme="minorBidi"/>
          <w:color w:val="000000"/>
          <w:kern w:val="0"/>
          <w:sz w:val="22"/>
          <w:szCs w:val="22"/>
          <w:shd w:val="clear" w:color="auto" w:fill="FFFFFF"/>
          <w:lang w:eastAsia="en-US" w:bidi="ar-SA"/>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p>
    <w:p w14:paraId="142A6D55"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3AB1162B"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36AC439E"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09AACFA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8EC150C"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13F06B1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949236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55DFFC49"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CDE5C82"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98F8E7D"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35A3225"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56427C06"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4F9CD010"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4DE6E6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E25C3E6"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9D90AA5"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67A4FB5" w14:textId="77777777" w:rsidR="00C02B20" w:rsidRPr="002E0396" w:rsidRDefault="00C02B20" w:rsidP="00C02B20">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w:t>
      </w:r>
    </w:p>
    <w:p w14:paraId="6D509EA7"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8E36CF2" w14:textId="77777777" w:rsidR="00C02B20" w:rsidRPr="00482B47" w:rsidRDefault="00C02B20" w:rsidP="00C02B20">
      <w:pPr>
        <w:jc w:val="both"/>
        <w:rPr>
          <w:rFonts w:ascii="Bookman Old Style" w:hAnsi="Bookman Old Style"/>
          <w:color w:val="000000"/>
          <w:highlight w:val="green"/>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482B47">
        <w:rPr>
          <w:rFonts w:ascii="Bookman Old Style" w:hAnsi="Bookman Old Style"/>
          <w:color w:val="000000"/>
          <w:highlight w:val="green"/>
          <w:shd w:val="clear" w:color="auto" w:fill="FFFFFF"/>
        </w:rPr>
        <w:t>Размер тарифа составляет 1% от предлагаемого участником ценового предложения.</w:t>
      </w:r>
    </w:p>
    <w:p w14:paraId="7A03E9B5" w14:textId="77777777" w:rsidR="002B405B" w:rsidRPr="002B405B" w:rsidRDefault="00C02B20" w:rsidP="002B405B">
      <w:pPr>
        <w:pStyle w:val="a5"/>
        <w:numPr>
          <w:ilvl w:val="0"/>
          <w:numId w:val="1"/>
        </w:numPr>
        <w:rPr>
          <w:rFonts w:ascii="Times New Roman" w:hAnsi="Times New Roman" w:cs="Times New Roman"/>
          <w:sz w:val="20"/>
          <w:szCs w:val="20"/>
        </w:rPr>
      </w:pPr>
      <w:r w:rsidRPr="00482B47">
        <w:rPr>
          <w:rFonts w:ascii="Bookman Old Style" w:hAnsi="Bookman Old Style"/>
          <w:color w:val="000000"/>
          <w:highlight w:val="green"/>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2ECD981" w14:textId="778C4843" w:rsidR="002B405B" w:rsidRPr="00AD3877" w:rsidRDefault="002B405B" w:rsidP="002B405B">
      <w:pPr>
        <w:pStyle w:val="a5"/>
        <w:ind w:left="644"/>
        <w:rPr>
          <w:rFonts w:ascii="Times New Roman" w:hAnsi="Times New Roman" w:cs="Times New Roman"/>
          <w:sz w:val="20"/>
          <w:szCs w:val="20"/>
        </w:rPr>
      </w:pPr>
    </w:p>
    <w:p w14:paraId="57D7588E" w14:textId="7360DD90" w:rsidR="00C02B20" w:rsidRPr="00482B47" w:rsidRDefault="00C02B20" w:rsidP="00C02B20">
      <w:pPr>
        <w:jc w:val="both"/>
        <w:rPr>
          <w:rFonts w:ascii="Bookman Old Style" w:hAnsi="Bookman Old Style"/>
          <w:color w:val="000000"/>
          <w:highlight w:val="green"/>
          <w:shd w:val="clear" w:color="auto" w:fill="FFFFFF"/>
        </w:rPr>
      </w:pPr>
    </w:p>
    <w:p w14:paraId="7B6D14DA" w14:textId="77777777" w:rsidR="00C02B20" w:rsidRPr="00482B47" w:rsidRDefault="00C02B20" w:rsidP="00C02B20">
      <w:pPr>
        <w:jc w:val="both"/>
        <w:rPr>
          <w:rFonts w:ascii="Bookman Old Style" w:hAnsi="Bookman Old Style"/>
          <w:color w:val="000000"/>
          <w:highlight w:val="green"/>
          <w:shd w:val="clear" w:color="auto" w:fill="FFFFFF"/>
        </w:rPr>
      </w:pPr>
      <w:r w:rsidRPr="00482B47">
        <w:rPr>
          <w:rFonts w:ascii="Bookman Old Style" w:hAnsi="Bookman Old Style"/>
          <w:color w:val="000000"/>
          <w:highlight w:val="green"/>
          <w:shd w:val="clear" w:color="auto" w:fill="FFFFFF"/>
        </w:rPr>
        <w:lastRenderedPageBreak/>
        <w:t>В случае просрочки оплаты счета Участник обязан уплатить пеню в размере 1% от суммы задолженности в день.</w:t>
      </w:r>
    </w:p>
    <w:p w14:paraId="14ED3116" w14:textId="5AC7818C" w:rsidR="00AC234F" w:rsidRDefault="00C02B20" w:rsidP="00482B47">
      <w:pPr>
        <w:jc w:val="both"/>
        <w:rPr>
          <w:rFonts w:ascii="Bookman Old Style" w:hAnsi="Bookman Old Style"/>
          <w:b/>
          <w:color w:val="000000"/>
          <w:shd w:val="clear" w:color="auto" w:fill="FFFFFF"/>
        </w:rPr>
      </w:pPr>
      <w:r w:rsidRPr="00482B47">
        <w:rPr>
          <w:rFonts w:ascii="Bookman Old Style" w:hAnsi="Bookman Old Style"/>
          <w:b/>
          <w:color w:val="000000"/>
          <w:highlight w:val="green"/>
          <w:shd w:val="clear" w:color="auto" w:fill="FFFFFF"/>
        </w:rPr>
        <w:t>Ускоренная аккредитация и зачисление денежных средств для участников закупок, проводимых Заказчиками секции ООО "</w:t>
      </w:r>
      <w:r w:rsidR="000D3017">
        <w:rPr>
          <w:rFonts w:ascii="Bookman Old Style" w:hAnsi="Bookman Old Style"/>
          <w:b/>
          <w:color w:val="000000"/>
          <w:highlight w:val="green"/>
          <w:shd w:val="clear" w:color="auto" w:fill="FFFFFF"/>
        </w:rPr>
        <w:t>МРИЯ</w:t>
      </w:r>
      <w:r w:rsidRPr="00482B47">
        <w:rPr>
          <w:rFonts w:ascii="Bookman Old Style" w:hAnsi="Bookman Old Style"/>
          <w:b/>
          <w:color w:val="000000"/>
          <w:highlight w:val="green"/>
          <w:shd w:val="clear" w:color="auto" w:fill="FFFFFF"/>
        </w:rPr>
        <w:t>" - бесплатны.</w:t>
      </w:r>
    </w:p>
    <w:p w14:paraId="32C1B393" w14:textId="4C12CE77" w:rsidR="00184EAA" w:rsidRDefault="00184EAA" w:rsidP="00482B47">
      <w:pPr>
        <w:jc w:val="both"/>
        <w:rPr>
          <w:rFonts w:ascii="Bookman Old Style" w:hAnsi="Bookman Old Style"/>
          <w:b/>
          <w:color w:val="000000"/>
          <w:shd w:val="clear" w:color="auto" w:fill="FFFFFF"/>
        </w:rPr>
      </w:pPr>
    </w:p>
    <w:p w14:paraId="088790B0" w14:textId="53C6612A" w:rsidR="00184EAA" w:rsidRDefault="00184EAA">
      <w:pPr>
        <w:spacing w:after="160" w:line="259" w:lineRule="auto"/>
        <w:rPr>
          <w:rFonts w:ascii="Bookman Old Style" w:hAnsi="Bookman Old Style"/>
          <w:b/>
          <w:color w:val="000000"/>
          <w:highlight w:val="green"/>
          <w:shd w:val="clear" w:color="auto" w:fill="FFFFFF"/>
        </w:rPr>
      </w:pPr>
      <w:r>
        <w:rPr>
          <w:rFonts w:ascii="Bookman Old Style" w:hAnsi="Bookman Old Style"/>
          <w:b/>
          <w:color w:val="000000"/>
          <w:highlight w:val="green"/>
          <w:shd w:val="clear" w:color="auto" w:fill="FFFFFF"/>
        </w:rPr>
        <w:br w:type="page"/>
      </w:r>
    </w:p>
    <w:p w14:paraId="1D6C4861" w14:textId="74152389" w:rsidR="00980B4F" w:rsidRPr="00980B4F" w:rsidRDefault="00980B4F" w:rsidP="00980B4F">
      <w:pPr>
        <w:pStyle w:val="1"/>
        <w:pBdr>
          <w:bottom w:val="single" w:sz="12" w:space="1" w:color="auto"/>
        </w:pBdr>
        <w:spacing w:before="0" w:line="216" w:lineRule="auto"/>
        <w:jc w:val="center"/>
        <w:rPr>
          <w:rFonts w:ascii="Times New Roman" w:hAnsi="Times New Roman" w:cs="Times New Roman"/>
          <w:color w:val="auto"/>
          <w:sz w:val="20"/>
          <w:szCs w:val="20"/>
        </w:rPr>
      </w:pPr>
      <w:r w:rsidRPr="00980B4F">
        <w:rPr>
          <w:rFonts w:ascii="Times New Roman" w:hAnsi="Times New Roman" w:cs="Times New Roman"/>
          <w:color w:val="auto"/>
          <w:sz w:val="20"/>
          <w:szCs w:val="20"/>
        </w:rPr>
        <w:lastRenderedPageBreak/>
        <w:t>ТЕХНИЧЕСКОЕ ЗАДАНИЕ</w:t>
      </w:r>
    </w:p>
    <w:p w14:paraId="1371A47C" w14:textId="5FDA7623" w:rsidR="00D16DAE" w:rsidRDefault="009C55AB" w:rsidP="00D16DAE">
      <w:pPr>
        <w:spacing w:after="0"/>
        <w:jc w:val="center"/>
        <w:rPr>
          <w:rFonts w:ascii="Times New Roman" w:hAnsi="Times New Roman" w:cs="Times New Roman"/>
          <w:b/>
          <w:sz w:val="20"/>
          <w:szCs w:val="20"/>
        </w:rPr>
      </w:pPr>
      <w:r w:rsidRPr="009019CC">
        <w:rPr>
          <w:rFonts w:ascii="Times New Roman" w:hAnsi="Times New Roman" w:cs="Times New Roman"/>
          <w:b/>
          <w:sz w:val="20"/>
          <w:szCs w:val="20"/>
        </w:rPr>
        <w:t>ЛОТ №1</w:t>
      </w:r>
      <w:r w:rsidR="00062039">
        <w:rPr>
          <w:rFonts w:ascii="Times New Roman" w:hAnsi="Times New Roman" w:cs="Times New Roman"/>
          <w:b/>
          <w:sz w:val="20"/>
          <w:szCs w:val="20"/>
        </w:rPr>
        <w:t>.</w:t>
      </w:r>
      <w:r w:rsidRPr="009019CC">
        <w:rPr>
          <w:rFonts w:ascii="Times New Roman" w:hAnsi="Times New Roman" w:cs="Times New Roman"/>
          <w:b/>
          <w:sz w:val="20"/>
          <w:szCs w:val="20"/>
        </w:rPr>
        <w:t xml:space="preserve"> </w:t>
      </w:r>
      <w:r w:rsidR="00D16DAE" w:rsidRPr="00D16DAE">
        <w:rPr>
          <w:rFonts w:ascii="Times New Roman" w:hAnsi="Times New Roman" w:cs="Times New Roman"/>
          <w:b/>
          <w:sz w:val="20"/>
          <w:szCs w:val="20"/>
        </w:rPr>
        <w:t xml:space="preserve">Комплект этикеток </w:t>
      </w:r>
      <w:r w:rsidR="002F587E">
        <w:rPr>
          <w:rFonts w:ascii="Times New Roman" w:hAnsi="Times New Roman" w:cs="Times New Roman"/>
          <w:b/>
          <w:sz w:val="20"/>
          <w:szCs w:val="20"/>
        </w:rPr>
        <w:t>для вин линейки Азур для нужд ООО «МРИЯ.ПРО»</w:t>
      </w:r>
    </w:p>
    <w:p w14:paraId="358147CE" w14:textId="532968F7" w:rsidR="002F587E" w:rsidRDefault="002F587E" w:rsidP="00D16DAE">
      <w:pPr>
        <w:spacing w:after="0"/>
        <w:jc w:val="center"/>
        <w:rPr>
          <w:rFonts w:ascii="Times New Roman" w:eastAsia="Calibri" w:hAnsi="Times New Roman"/>
          <w:b/>
        </w:rPr>
      </w:pPr>
    </w:p>
    <w:tbl>
      <w:tblPr>
        <w:tblStyle w:val="aa"/>
        <w:tblW w:w="0" w:type="auto"/>
        <w:tblLook w:val="04A0" w:firstRow="1" w:lastRow="0" w:firstColumn="1" w:lastColumn="0" w:noHBand="0" w:noVBand="1"/>
      </w:tblPr>
      <w:tblGrid>
        <w:gridCol w:w="988"/>
        <w:gridCol w:w="5982"/>
        <w:gridCol w:w="3486"/>
      </w:tblGrid>
      <w:tr w:rsidR="00311E1C" w:rsidRPr="00311E1C" w14:paraId="2F413694" w14:textId="77777777" w:rsidTr="00311E1C">
        <w:tc>
          <w:tcPr>
            <w:tcW w:w="988" w:type="dxa"/>
          </w:tcPr>
          <w:p w14:paraId="0006BC9D" w14:textId="04C1C814" w:rsidR="00311E1C" w:rsidRPr="00311E1C" w:rsidRDefault="00311E1C" w:rsidP="007C015B">
            <w:pPr>
              <w:spacing w:after="0"/>
              <w:jc w:val="center"/>
              <w:rPr>
                <w:rFonts w:ascii="Times New Roman" w:eastAsia="Calibri" w:hAnsi="Times New Roman" w:cs="Times New Roman"/>
                <w:b/>
                <w:sz w:val="20"/>
                <w:szCs w:val="20"/>
              </w:rPr>
            </w:pPr>
            <w:r w:rsidRPr="00311E1C">
              <w:rPr>
                <w:rFonts w:ascii="Times New Roman" w:eastAsia="Calibri" w:hAnsi="Times New Roman" w:cs="Times New Roman"/>
                <w:b/>
                <w:sz w:val="20"/>
                <w:szCs w:val="20"/>
              </w:rPr>
              <w:t>№ п/п</w:t>
            </w:r>
          </w:p>
        </w:tc>
        <w:tc>
          <w:tcPr>
            <w:tcW w:w="5982" w:type="dxa"/>
          </w:tcPr>
          <w:p w14:paraId="1D7E732F" w14:textId="74472844" w:rsidR="00311E1C" w:rsidRPr="00311E1C" w:rsidRDefault="00311E1C" w:rsidP="00D16DAE">
            <w:pPr>
              <w:spacing w:after="0"/>
              <w:jc w:val="center"/>
              <w:rPr>
                <w:rFonts w:ascii="Times New Roman" w:eastAsia="Calibri" w:hAnsi="Times New Roman" w:cs="Times New Roman"/>
                <w:b/>
                <w:sz w:val="20"/>
                <w:szCs w:val="20"/>
              </w:rPr>
            </w:pPr>
            <w:r w:rsidRPr="00311E1C">
              <w:rPr>
                <w:rFonts w:ascii="Times New Roman" w:eastAsia="Calibri" w:hAnsi="Times New Roman" w:cs="Times New Roman"/>
                <w:b/>
                <w:sz w:val="20"/>
                <w:szCs w:val="20"/>
              </w:rPr>
              <w:t>Наименование</w:t>
            </w:r>
          </w:p>
        </w:tc>
        <w:tc>
          <w:tcPr>
            <w:tcW w:w="3486" w:type="dxa"/>
          </w:tcPr>
          <w:p w14:paraId="171582A2" w14:textId="66CF8BC2" w:rsidR="00311E1C" w:rsidRPr="00311E1C" w:rsidRDefault="00311E1C" w:rsidP="00D16DAE">
            <w:pPr>
              <w:spacing w:after="0"/>
              <w:jc w:val="center"/>
              <w:rPr>
                <w:rFonts w:ascii="Times New Roman" w:eastAsia="Calibri" w:hAnsi="Times New Roman" w:cs="Times New Roman"/>
                <w:b/>
                <w:sz w:val="20"/>
                <w:szCs w:val="20"/>
              </w:rPr>
            </w:pPr>
            <w:r w:rsidRPr="00311E1C">
              <w:rPr>
                <w:rFonts w:ascii="Times New Roman" w:eastAsia="Calibri" w:hAnsi="Times New Roman" w:cs="Times New Roman"/>
                <w:b/>
                <w:sz w:val="20"/>
                <w:szCs w:val="20"/>
              </w:rPr>
              <w:t>Тираж, шт.</w:t>
            </w:r>
          </w:p>
        </w:tc>
      </w:tr>
      <w:tr w:rsidR="00ED55BB" w:rsidRPr="00311E1C" w14:paraId="752BC3C4" w14:textId="77777777" w:rsidTr="00ED55BB">
        <w:tc>
          <w:tcPr>
            <w:tcW w:w="10456" w:type="dxa"/>
            <w:gridSpan w:val="3"/>
            <w:shd w:val="clear" w:color="auto" w:fill="D9D9D9" w:themeFill="background1" w:themeFillShade="D9"/>
          </w:tcPr>
          <w:p w14:paraId="259C3862" w14:textId="1ABF0D33" w:rsidR="00ED55BB" w:rsidRPr="00ED55BB" w:rsidRDefault="00ED55BB" w:rsidP="00ED55BB">
            <w:pPr>
              <w:pStyle w:val="a5"/>
              <w:numPr>
                <w:ilvl w:val="0"/>
                <w:numId w:val="12"/>
              </w:numPr>
              <w:spacing w:after="0"/>
              <w:jc w:val="center"/>
              <w:rPr>
                <w:rFonts w:ascii="Times New Roman" w:eastAsia="Calibri" w:hAnsi="Times New Roman" w:cs="Times New Roman"/>
                <w:b/>
                <w:sz w:val="20"/>
                <w:szCs w:val="20"/>
              </w:rPr>
            </w:pPr>
            <w:r w:rsidRPr="00ED55BB">
              <w:rPr>
                <w:rFonts w:ascii="Times New Roman" w:eastAsia="Calibri" w:hAnsi="Times New Roman" w:cs="Times New Roman"/>
                <w:b/>
                <w:sz w:val="20"/>
                <w:szCs w:val="20"/>
              </w:rPr>
              <w:t xml:space="preserve">Комплект этикеток «Вино сухое Розовое» 2024 </w:t>
            </w:r>
          </w:p>
        </w:tc>
      </w:tr>
      <w:tr w:rsidR="00ED55BB" w:rsidRPr="00311E1C" w14:paraId="39750A34" w14:textId="77777777" w:rsidTr="00311E1C">
        <w:tc>
          <w:tcPr>
            <w:tcW w:w="988" w:type="dxa"/>
          </w:tcPr>
          <w:p w14:paraId="734586C7" w14:textId="7F5CDD18" w:rsidR="00ED55BB" w:rsidRDefault="00ED55BB" w:rsidP="007C015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5982" w:type="dxa"/>
          </w:tcPr>
          <w:p w14:paraId="4D5070E9" w14:textId="63B795B3" w:rsidR="00ED55BB" w:rsidRPr="00311E1C" w:rsidRDefault="00ED55BB" w:rsidP="00311E1C">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Л</w:t>
            </w:r>
            <w:r w:rsidRPr="00ED55BB">
              <w:rPr>
                <w:rFonts w:ascii="Times New Roman" w:eastAsia="Calibri" w:hAnsi="Times New Roman" w:cs="Times New Roman"/>
                <w:b/>
                <w:sz w:val="20"/>
                <w:szCs w:val="20"/>
              </w:rPr>
              <w:t>ицевая этикетка</w:t>
            </w:r>
            <w:r>
              <w:rPr>
                <w:rFonts w:ascii="Times New Roman" w:eastAsia="Calibri" w:hAnsi="Times New Roman" w:cs="Times New Roman"/>
                <w:b/>
                <w:sz w:val="20"/>
                <w:szCs w:val="20"/>
              </w:rPr>
              <w:t xml:space="preserve"> </w:t>
            </w:r>
            <w:r w:rsidRPr="00311E1C">
              <w:rPr>
                <w:rFonts w:ascii="Times New Roman" w:eastAsia="Calibri" w:hAnsi="Times New Roman" w:cs="Times New Roman"/>
                <w:b/>
                <w:sz w:val="20"/>
                <w:szCs w:val="20"/>
              </w:rPr>
              <w:t>«Вино сухое Розовое»</w:t>
            </w:r>
            <w:r>
              <w:rPr>
                <w:rFonts w:ascii="Times New Roman" w:eastAsia="Calibri" w:hAnsi="Times New Roman" w:cs="Times New Roman"/>
                <w:b/>
                <w:sz w:val="20"/>
                <w:szCs w:val="20"/>
              </w:rPr>
              <w:t xml:space="preserve"> 2024</w:t>
            </w:r>
          </w:p>
        </w:tc>
        <w:tc>
          <w:tcPr>
            <w:tcW w:w="3486" w:type="dxa"/>
          </w:tcPr>
          <w:p w14:paraId="220874C9" w14:textId="275E6F42" w:rsidR="00ED55BB" w:rsidRPr="00311E1C" w:rsidRDefault="00ED55BB" w:rsidP="00D16DAE">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5 076</w:t>
            </w:r>
          </w:p>
        </w:tc>
      </w:tr>
      <w:tr w:rsidR="00ED55BB" w:rsidRPr="00311E1C" w14:paraId="08546A6C" w14:textId="77777777" w:rsidTr="00311E1C">
        <w:tc>
          <w:tcPr>
            <w:tcW w:w="988" w:type="dxa"/>
          </w:tcPr>
          <w:p w14:paraId="2DD70C60" w14:textId="289ACDEB" w:rsidR="00ED55BB" w:rsidRDefault="00ED55BB" w:rsidP="007C015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5982" w:type="dxa"/>
          </w:tcPr>
          <w:p w14:paraId="2E027B58" w14:textId="2A290619" w:rsidR="00ED55BB" w:rsidRPr="00311E1C" w:rsidRDefault="00ED55BB" w:rsidP="00311E1C">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Контрэтикетка </w:t>
            </w:r>
            <w:r w:rsidRPr="00311E1C">
              <w:rPr>
                <w:rFonts w:ascii="Times New Roman" w:eastAsia="Calibri" w:hAnsi="Times New Roman" w:cs="Times New Roman"/>
                <w:b/>
                <w:sz w:val="20"/>
                <w:szCs w:val="20"/>
              </w:rPr>
              <w:t>«Вино сухое Розовое»</w:t>
            </w:r>
            <w:r>
              <w:rPr>
                <w:rFonts w:ascii="Times New Roman" w:eastAsia="Calibri" w:hAnsi="Times New Roman" w:cs="Times New Roman"/>
                <w:b/>
                <w:sz w:val="20"/>
                <w:szCs w:val="20"/>
              </w:rPr>
              <w:t xml:space="preserve"> 2024</w:t>
            </w:r>
          </w:p>
        </w:tc>
        <w:tc>
          <w:tcPr>
            <w:tcW w:w="3486" w:type="dxa"/>
          </w:tcPr>
          <w:p w14:paraId="3042A8D9" w14:textId="057E40FE" w:rsidR="00ED55BB" w:rsidRPr="00311E1C" w:rsidRDefault="00ED55BB" w:rsidP="00D16DAE">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5 200</w:t>
            </w:r>
          </w:p>
        </w:tc>
      </w:tr>
      <w:tr w:rsidR="00ED55BB" w:rsidRPr="00311E1C" w14:paraId="49E67F5C" w14:textId="77777777" w:rsidTr="00ED55BB">
        <w:tc>
          <w:tcPr>
            <w:tcW w:w="10456" w:type="dxa"/>
            <w:gridSpan w:val="3"/>
            <w:shd w:val="clear" w:color="auto" w:fill="D9D9D9" w:themeFill="background1" w:themeFillShade="D9"/>
          </w:tcPr>
          <w:p w14:paraId="53143949" w14:textId="381D1A65" w:rsidR="00ED55BB" w:rsidRPr="00ED55BB" w:rsidRDefault="00ED55BB" w:rsidP="00ED55BB">
            <w:pPr>
              <w:pStyle w:val="a5"/>
              <w:numPr>
                <w:ilvl w:val="0"/>
                <w:numId w:val="12"/>
              </w:numPr>
              <w:spacing w:after="0"/>
              <w:jc w:val="center"/>
              <w:rPr>
                <w:rFonts w:ascii="Times New Roman" w:eastAsia="Calibri" w:hAnsi="Times New Roman" w:cs="Times New Roman"/>
                <w:b/>
                <w:sz w:val="20"/>
                <w:szCs w:val="20"/>
              </w:rPr>
            </w:pPr>
            <w:r w:rsidRPr="00ED55BB">
              <w:rPr>
                <w:rFonts w:ascii="Times New Roman" w:eastAsia="Calibri" w:hAnsi="Times New Roman" w:cs="Times New Roman"/>
                <w:b/>
                <w:sz w:val="20"/>
                <w:szCs w:val="20"/>
              </w:rPr>
              <w:t xml:space="preserve">Комплект этикеток «Вино сухое белое» </w:t>
            </w:r>
            <w:r>
              <w:rPr>
                <w:rFonts w:ascii="Times New Roman" w:eastAsia="Calibri" w:hAnsi="Times New Roman" w:cs="Times New Roman"/>
                <w:b/>
                <w:sz w:val="20"/>
                <w:szCs w:val="20"/>
              </w:rPr>
              <w:t>2024</w:t>
            </w:r>
          </w:p>
        </w:tc>
      </w:tr>
      <w:tr w:rsidR="004550D4" w:rsidRPr="00311E1C" w14:paraId="1F9B73AC" w14:textId="77777777" w:rsidTr="00311E1C">
        <w:tc>
          <w:tcPr>
            <w:tcW w:w="988" w:type="dxa"/>
          </w:tcPr>
          <w:p w14:paraId="79756591" w14:textId="4BFE61A2" w:rsidR="004550D4" w:rsidRPr="00311E1C" w:rsidRDefault="004550D4"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5982" w:type="dxa"/>
          </w:tcPr>
          <w:p w14:paraId="27C66390" w14:textId="01BE7A45" w:rsidR="004550D4" w:rsidRPr="007C015B" w:rsidRDefault="004550D4" w:rsidP="004550D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Л</w:t>
            </w:r>
            <w:r w:rsidRPr="00ED55BB">
              <w:rPr>
                <w:rFonts w:ascii="Times New Roman" w:eastAsia="Calibri" w:hAnsi="Times New Roman" w:cs="Times New Roman"/>
                <w:b/>
                <w:sz w:val="20"/>
                <w:szCs w:val="20"/>
              </w:rPr>
              <w:t>ицевая этикетка</w:t>
            </w:r>
            <w:r>
              <w:rPr>
                <w:rFonts w:ascii="Times New Roman" w:eastAsia="Calibri" w:hAnsi="Times New Roman" w:cs="Times New Roman"/>
                <w:b/>
                <w:sz w:val="20"/>
                <w:szCs w:val="20"/>
              </w:rPr>
              <w:t xml:space="preserve"> </w:t>
            </w:r>
            <w:r w:rsidRPr="00311E1C">
              <w:rPr>
                <w:rFonts w:ascii="Times New Roman" w:eastAsia="Calibri" w:hAnsi="Times New Roman" w:cs="Times New Roman"/>
                <w:b/>
                <w:sz w:val="20"/>
                <w:szCs w:val="20"/>
              </w:rPr>
              <w:t>«</w:t>
            </w:r>
            <w:r w:rsidRPr="00ED55BB">
              <w:rPr>
                <w:rFonts w:ascii="Times New Roman" w:eastAsia="Calibri" w:hAnsi="Times New Roman" w:cs="Times New Roman"/>
                <w:b/>
                <w:sz w:val="20"/>
                <w:szCs w:val="20"/>
              </w:rPr>
              <w:t>Вино сухое белое</w:t>
            </w:r>
            <w:r w:rsidRPr="00311E1C">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 2024</w:t>
            </w:r>
          </w:p>
        </w:tc>
        <w:tc>
          <w:tcPr>
            <w:tcW w:w="3486" w:type="dxa"/>
          </w:tcPr>
          <w:p w14:paraId="00E656C5" w14:textId="5287F457" w:rsidR="004550D4" w:rsidRDefault="004550D4"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13 196</w:t>
            </w:r>
          </w:p>
        </w:tc>
      </w:tr>
      <w:tr w:rsidR="004550D4" w:rsidRPr="00311E1C" w14:paraId="7B06B944" w14:textId="77777777" w:rsidTr="004550D4">
        <w:trPr>
          <w:trHeight w:val="217"/>
        </w:trPr>
        <w:tc>
          <w:tcPr>
            <w:tcW w:w="988" w:type="dxa"/>
          </w:tcPr>
          <w:p w14:paraId="53A661C9" w14:textId="78F46E79" w:rsidR="004550D4" w:rsidRPr="00311E1C" w:rsidRDefault="004550D4"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982" w:type="dxa"/>
          </w:tcPr>
          <w:p w14:paraId="31023F00" w14:textId="61881E95" w:rsidR="004550D4" w:rsidRPr="007C015B" w:rsidRDefault="004550D4" w:rsidP="004550D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Контрэтикетка </w:t>
            </w:r>
            <w:r w:rsidRPr="00311E1C">
              <w:rPr>
                <w:rFonts w:ascii="Times New Roman" w:eastAsia="Calibri" w:hAnsi="Times New Roman" w:cs="Times New Roman"/>
                <w:b/>
                <w:sz w:val="20"/>
                <w:szCs w:val="20"/>
              </w:rPr>
              <w:t>«</w:t>
            </w:r>
            <w:r w:rsidRPr="00ED55BB">
              <w:rPr>
                <w:rFonts w:ascii="Times New Roman" w:eastAsia="Calibri" w:hAnsi="Times New Roman" w:cs="Times New Roman"/>
                <w:b/>
                <w:sz w:val="20"/>
                <w:szCs w:val="20"/>
              </w:rPr>
              <w:t>Вино сухое белое</w:t>
            </w:r>
            <w:r w:rsidRPr="00311E1C">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 2024</w:t>
            </w:r>
          </w:p>
        </w:tc>
        <w:tc>
          <w:tcPr>
            <w:tcW w:w="3486" w:type="dxa"/>
          </w:tcPr>
          <w:p w14:paraId="3E37BAD1" w14:textId="11E4A861" w:rsidR="004550D4" w:rsidRDefault="004550D4"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13 520</w:t>
            </w:r>
          </w:p>
        </w:tc>
      </w:tr>
      <w:tr w:rsidR="004550D4" w:rsidRPr="00311E1C" w14:paraId="3B959BB3" w14:textId="77777777" w:rsidTr="004550D4">
        <w:tc>
          <w:tcPr>
            <w:tcW w:w="10456" w:type="dxa"/>
            <w:gridSpan w:val="3"/>
            <w:shd w:val="clear" w:color="auto" w:fill="D9D9D9" w:themeFill="background1" w:themeFillShade="D9"/>
          </w:tcPr>
          <w:p w14:paraId="647019AB" w14:textId="51C98794" w:rsidR="004550D4" w:rsidRPr="004550D4" w:rsidRDefault="004550D4" w:rsidP="004550D4">
            <w:pPr>
              <w:pStyle w:val="a5"/>
              <w:numPr>
                <w:ilvl w:val="0"/>
                <w:numId w:val="12"/>
              </w:numPr>
              <w:spacing w:after="0"/>
              <w:jc w:val="center"/>
              <w:rPr>
                <w:rFonts w:ascii="Times New Roman" w:eastAsia="Calibri" w:hAnsi="Times New Roman" w:cs="Times New Roman"/>
                <w:b/>
                <w:sz w:val="20"/>
                <w:szCs w:val="20"/>
              </w:rPr>
            </w:pPr>
            <w:r w:rsidRPr="004550D4">
              <w:rPr>
                <w:rFonts w:ascii="Times New Roman" w:eastAsia="Calibri" w:hAnsi="Times New Roman" w:cs="Times New Roman"/>
                <w:b/>
                <w:sz w:val="20"/>
                <w:szCs w:val="20"/>
              </w:rPr>
              <w:t>Комплект этикеток «Вино сухое красное»</w:t>
            </w:r>
            <w:r w:rsidR="00062039">
              <w:rPr>
                <w:rFonts w:ascii="Times New Roman" w:eastAsia="Calibri" w:hAnsi="Times New Roman" w:cs="Times New Roman"/>
                <w:b/>
                <w:sz w:val="20"/>
                <w:szCs w:val="20"/>
              </w:rPr>
              <w:t xml:space="preserve"> 2024</w:t>
            </w:r>
          </w:p>
        </w:tc>
      </w:tr>
      <w:tr w:rsidR="004550D4" w:rsidRPr="00311E1C" w14:paraId="22A043DB" w14:textId="77777777" w:rsidTr="00311E1C">
        <w:tc>
          <w:tcPr>
            <w:tcW w:w="988" w:type="dxa"/>
          </w:tcPr>
          <w:p w14:paraId="5EF88E4A" w14:textId="0708EF42" w:rsidR="004550D4" w:rsidRDefault="004550D4"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5982" w:type="dxa"/>
          </w:tcPr>
          <w:p w14:paraId="00779291" w14:textId="3C1D4C39" w:rsidR="004550D4" w:rsidRPr="007C015B" w:rsidRDefault="004550D4" w:rsidP="004550D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Л</w:t>
            </w:r>
            <w:r w:rsidRPr="00ED55BB">
              <w:rPr>
                <w:rFonts w:ascii="Times New Roman" w:eastAsia="Calibri" w:hAnsi="Times New Roman" w:cs="Times New Roman"/>
                <w:b/>
                <w:sz w:val="20"/>
                <w:szCs w:val="20"/>
              </w:rPr>
              <w:t>ицевая этикетка</w:t>
            </w:r>
            <w:r>
              <w:rPr>
                <w:rFonts w:ascii="Times New Roman" w:eastAsia="Calibri" w:hAnsi="Times New Roman" w:cs="Times New Roman"/>
                <w:b/>
                <w:sz w:val="20"/>
                <w:szCs w:val="20"/>
              </w:rPr>
              <w:t xml:space="preserve"> </w:t>
            </w:r>
            <w:r w:rsidRPr="00311E1C">
              <w:rPr>
                <w:rFonts w:ascii="Times New Roman" w:eastAsia="Calibri" w:hAnsi="Times New Roman" w:cs="Times New Roman"/>
                <w:b/>
                <w:sz w:val="20"/>
                <w:szCs w:val="20"/>
              </w:rPr>
              <w:t>«</w:t>
            </w:r>
            <w:r w:rsidR="00062039" w:rsidRPr="004550D4">
              <w:rPr>
                <w:rFonts w:ascii="Times New Roman" w:eastAsia="Calibri" w:hAnsi="Times New Roman" w:cs="Times New Roman"/>
                <w:b/>
                <w:sz w:val="20"/>
                <w:szCs w:val="20"/>
              </w:rPr>
              <w:t>Вино сухое красное»</w:t>
            </w:r>
            <w:r>
              <w:rPr>
                <w:rFonts w:ascii="Times New Roman" w:eastAsia="Calibri" w:hAnsi="Times New Roman" w:cs="Times New Roman"/>
                <w:b/>
                <w:sz w:val="20"/>
                <w:szCs w:val="20"/>
              </w:rPr>
              <w:t xml:space="preserve"> 2024</w:t>
            </w:r>
          </w:p>
        </w:tc>
        <w:tc>
          <w:tcPr>
            <w:tcW w:w="3486" w:type="dxa"/>
          </w:tcPr>
          <w:p w14:paraId="063E6473" w14:textId="57B6060E" w:rsidR="004550D4" w:rsidRDefault="00062039"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10 151</w:t>
            </w:r>
          </w:p>
        </w:tc>
      </w:tr>
      <w:tr w:rsidR="004550D4" w:rsidRPr="00311E1C" w14:paraId="7314D33D" w14:textId="77777777" w:rsidTr="00311E1C">
        <w:tc>
          <w:tcPr>
            <w:tcW w:w="988" w:type="dxa"/>
          </w:tcPr>
          <w:p w14:paraId="3824D4DB" w14:textId="39BE3223" w:rsidR="004550D4" w:rsidRDefault="004550D4"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p>
        </w:tc>
        <w:tc>
          <w:tcPr>
            <w:tcW w:w="5982" w:type="dxa"/>
          </w:tcPr>
          <w:p w14:paraId="7806B996" w14:textId="55586B68" w:rsidR="004550D4" w:rsidRPr="007C015B" w:rsidRDefault="004550D4" w:rsidP="004550D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Контрэтикетка </w:t>
            </w:r>
            <w:r w:rsidRPr="00311E1C">
              <w:rPr>
                <w:rFonts w:ascii="Times New Roman" w:eastAsia="Calibri" w:hAnsi="Times New Roman" w:cs="Times New Roman"/>
                <w:b/>
                <w:sz w:val="20"/>
                <w:szCs w:val="20"/>
              </w:rPr>
              <w:t>«</w:t>
            </w:r>
            <w:r w:rsidR="00062039" w:rsidRPr="004550D4">
              <w:rPr>
                <w:rFonts w:ascii="Times New Roman" w:eastAsia="Calibri" w:hAnsi="Times New Roman" w:cs="Times New Roman"/>
                <w:b/>
                <w:sz w:val="20"/>
                <w:szCs w:val="20"/>
              </w:rPr>
              <w:t>Вино сухое красное»</w:t>
            </w:r>
            <w:r>
              <w:rPr>
                <w:rFonts w:ascii="Times New Roman" w:eastAsia="Calibri" w:hAnsi="Times New Roman" w:cs="Times New Roman"/>
                <w:b/>
                <w:sz w:val="20"/>
                <w:szCs w:val="20"/>
              </w:rPr>
              <w:t xml:space="preserve"> 2024</w:t>
            </w:r>
          </w:p>
        </w:tc>
        <w:tc>
          <w:tcPr>
            <w:tcW w:w="3486" w:type="dxa"/>
          </w:tcPr>
          <w:p w14:paraId="350A9C24" w14:textId="03E76A02" w:rsidR="004550D4" w:rsidRDefault="00062039" w:rsidP="004550D4">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10 400</w:t>
            </w:r>
          </w:p>
        </w:tc>
      </w:tr>
    </w:tbl>
    <w:p w14:paraId="76ACB7C6" w14:textId="77777777" w:rsidR="00311E1C" w:rsidRPr="00D16DAE" w:rsidRDefault="00311E1C" w:rsidP="00D16DAE">
      <w:pPr>
        <w:spacing w:after="0"/>
        <w:jc w:val="center"/>
        <w:rPr>
          <w:rFonts w:ascii="Times New Roman" w:eastAsia="Calibri" w:hAnsi="Times New Roman"/>
          <w:b/>
        </w:rPr>
      </w:pPr>
    </w:p>
    <w:p w14:paraId="7B5F9821" w14:textId="77777777" w:rsidR="00062039" w:rsidRPr="00AA7672" w:rsidRDefault="00062039" w:rsidP="00062039">
      <w:pPr>
        <w:pStyle w:val="12"/>
        <w:spacing w:before="0" w:beforeAutospacing="0" w:after="0" w:afterAutospacing="0"/>
        <w:ind w:left="360"/>
        <w:jc w:val="center"/>
        <w:rPr>
          <w:rFonts w:ascii="Times New Roman" w:eastAsia="Calibri" w:hAnsi="Times New Roman"/>
          <w:b/>
          <w:sz w:val="20"/>
          <w:szCs w:val="20"/>
        </w:rPr>
      </w:pPr>
      <w:r>
        <w:rPr>
          <w:rFonts w:ascii="Times New Roman" w:eastAsia="Calibri" w:hAnsi="Times New Roman"/>
          <w:b/>
          <w:sz w:val="20"/>
          <w:szCs w:val="20"/>
        </w:rPr>
        <w:t>Техническое задание</w:t>
      </w:r>
    </w:p>
    <w:p w14:paraId="1D5C3236" w14:textId="77777777" w:rsidR="00062039" w:rsidRPr="000F6393" w:rsidRDefault="00062039" w:rsidP="00062039">
      <w:pPr>
        <w:spacing w:after="0"/>
        <w:jc w:val="center"/>
        <w:rPr>
          <w:rFonts w:ascii="Times New Roman" w:hAnsi="Times New Roman" w:cs="Times New Roman"/>
          <w:b/>
          <w:bCs/>
          <w:sz w:val="20"/>
          <w:szCs w:val="20"/>
        </w:rPr>
      </w:pPr>
      <w:r w:rsidRPr="000F6393">
        <w:rPr>
          <w:rFonts w:ascii="Times New Roman" w:hAnsi="Times New Roman" w:cs="Times New Roman"/>
          <w:b/>
          <w:bCs/>
          <w:sz w:val="20"/>
          <w:szCs w:val="20"/>
        </w:rPr>
        <w:t>на этикеточную продукцию.</w:t>
      </w:r>
    </w:p>
    <w:p w14:paraId="74FEFDC8"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hAnsi="Times New Roman" w:cs="Times New Roman"/>
          <w:sz w:val="20"/>
          <w:szCs w:val="20"/>
        </w:rPr>
        <w:t xml:space="preserve">     </w:t>
      </w:r>
      <w:r w:rsidRPr="000F6393">
        <w:rPr>
          <w:rFonts w:ascii="Times New Roman" w:hAnsi="Times New Roman" w:cs="Times New Roman"/>
          <w:sz w:val="20"/>
          <w:szCs w:val="20"/>
        </w:rPr>
        <w:tab/>
      </w:r>
      <w:r w:rsidRPr="000F6393">
        <w:rPr>
          <w:rFonts w:ascii="Times New Roman" w:eastAsia="Calibri" w:hAnsi="Times New Roman" w:cs="Times New Roman"/>
          <w:sz w:val="20"/>
          <w:szCs w:val="20"/>
        </w:rPr>
        <w:t xml:space="preserve">Этикеточная продукция должна быть предназначена для оформления бутылок стеклянных винодельческих с алкогольной продукцией объемом 0.75 л. </w:t>
      </w:r>
    </w:p>
    <w:p w14:paraId="755ADC63" w14:textId="77777777" w:rsidR="00062039" w:rsidRPr="000F6393" w:rsidRDefault="00062039" w:rsidP="00062039">
      <w:pPr>
        <w:spacing w:after="0"/>
        <w:jc w:val="center"/>
        <w:rPr>
          <w:rFonts w:ascii="Times New Roman" w:eastAsia="Calibri" w:hAnsi="Times New Roman" w:cs="Times New Roman"/>
          <w:sz w:val="20"/>
          <w:szCs w:val="20"/>
        </w:rPr>
      </w:pPr>
      <w:r w:rsidRPr="000F6393">
        <w:rPr>
          <w:rFonts w:ascii="Times New Roman" w:eastAsia="Calibri" w:hAnsi="Times New Roman" w:cs="Times New Roman"/>
          <w:sz w:val="20"/>
          <w:szCs w:val="20"/>
        </w:rPr>
        <w:t xml:space="preserve">Технические характеристики Этикеточной продукции </w:t>
      </w:r>
    </w:p>
    <w:p w14:paraId="39C5B02F" w14:textId="77777777" w:rsidR="00062039" w:rsidRPr="000F6393" w:rsidRDefault="00062039" w:rsidP="00062039">
      <w:pPr>
        <w:spacing w:after="0"/>
        <w:jc w:val="center"/>
        <w:rPr>
          <w:rFonts w:ascii="Times New Roman" w:eastAsia="Calibri" w:hAnsi="Times New Roman" w:cs="Times New Roman"/>
          <w:sz w:val="20"/>
          <w:szCs w:val="20"/>
        </w:rPr>
      </w:pPr>
      <w:r w:rsidRPr="000F6393">
        <w:rPr>
          <w:rFonts w:ascii="Times New Roman" w:eastAsia="Calibri" w:hAnsi="Times New Roman" w:cs="Times New Roman"/>
          <w:sz w:val="20"/>
          <w:szCs w:val="20"/>
        </w:rPr>
        <w:t>САМОКЛЕЯЩЕЙСЯ в рулонах:</w:t>
      </w:r>
    </w:p>
    <w:p w14:paraId="7004DC67" w14:textId="77777777" w:rsidR="00062039" w:rsidRPr="000F6393" w:rsidRDefault="00062039" w:rsidP="00062039">
      <w:pPr>
        <w:spacing w:after="0"/>
        <w:jc w:val="center"/>
        <w:rPr>
          <w:rFonts w:ascii="Times New Roman" w:eastAsia="Calibri" w:hAnsi="Times New Roman" w:cs="Times New Roman"/>
          <w:sz w:val="20"/>
          <w:szCs w:val="20"/>
        </w:rPr>
      </w:pPr>
      <w:r w:rsidRPr="000F6393">
        <w:rPr>
          <w:rFonts w:ascii="Times New Roman" w:eastAsia="Calibri" w:hAnsi="Times New Roman" w:cs="Times New Roman"/>
          <w:sz w:val="20"/>
          <w:szCs w:val="20"/>
        </w:rPr>
        <w:t xml:space="preserve"> </w:t>
      </w:r>
    </w:p>
    <w:p w14:paraId="058859C0"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рулоны должны быть намотаны на картонные шпули (втулки), внутренний диаметр которых составляет 76 мм, толщина стенки шпули (втулки) – 4 мм;</w:t>
      </w:r>
    </w:p>
    <w:p w14:paraId="5AE7D7D1"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смещение слоев рулона при намотке не более ±1 мм;</w:t>
      </w:r>
    </w:p>
    <w:p w14:paraId="0B4F4831"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тип намотки – 2</w:t>
      </w:r>
    </w:p>
    <w:p w14:paraId="7B913C6A"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hAnsi="Times New Roman" w:cs="Times New Roman"/>
          <w:noProof/>
          <w:sz w:val="20"/>
          <w:szCs w:val="20"/>
        </w:rPr>
        <w:drawing>
          <wp:inline distT="0" distB="0" distL="0" distR="0" wp14:anchorId="5867288F" wp14:editId="088BCBD2">
            <wp:extent cx="733425" cy="767068"/>
            <wp:effectExtent l="0" t="0" r="0" b="0"/>
            <wp:docPr id="1" name="Рисунок 1" descr="C:\Users\ILONA~1.PAS\AppData\Local\Temp\ksohtml54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ILONA~1.PAS\AppData\Local\Temp\ksohtml5452\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6795" cy="770593"/>
                    </a:xfrm>
                    <a:prstGeom prst="rect">
                      <a:avLst/>
                    </a:prstGeom>
                    <a:noFill/>
                    <a:ln>
                      <a:noFill/>
                    </a:ln>
                  </pic:spPr>
                </pic:pic>
              </a:graphicData>
            </a:graphic>
          </wp:inline>
        </w:drawing>
      </w:r>
      <w:r w:rsidRPr="000F6393">
        <w:rPr>
          <w:rFonts w:ascii="Times New Roman" w:eastAsia="Calibri" w:hAnsi="Times New Roman" w:cs="Times New Roman"/>
          <w:sz w:val="20"/>
          <w:szCs w:val="20"/>
        </w:rPr>
        <w:t xml:space="preserve"> </w:t>
      </w:r>
    </w:p>
    <w:p w14:paraId="0DC7ACB1"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рулоны должны легко разматываться, не допускается склейка слоев между собой;</w:t>
      </w:r>
    </w:p>
    <w:p w14:paraId="4038B148"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 xml:space="preserve">не допускается просечка и надрыв кромки </w:t>
      </w:r>
      <w:proofErr w:type="spellStart"/>
      <w:r w:rsidRPr="000F6393">
        <w:rPr>
          <w:rFonts w:ascii="Times New Roman" w:eastAsia="Calibri" w:hAnsi="Times New Roman" w:cs="Times New Roman"/>
          <w:sz w:val="20"/>
          <w:szCs w:val="20"/>
        </w:rPr>
        <w:t>силиконизированной</w:t>
      </w:r>
      <w:proofErr w:type="spellEnd"/>
      <w:r w:rsidRPr="000F6393">
        <w:rPr>
          <w:rFonts w:ascii="Times New Roman" w:eastAsia="Calibri" w:hAnsi="Times New Roman" w:cs="Times New Roman"/>
          <w:sz w:val="20"/>
          <w:szCs w:val="20"/>
        </w:rPr>
        <w:t xml:space="preserve"> бумаги для этикеток;</w:t>
      </w:r>
    </w:p>
    <w:p w14:paraId="59F5ECB9"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 xml:space="preserve">рулоны должны иметь плотную и </w:t>
      </w:r>
      <w:proofErr w:type="spellStart"/>
      <w:r w:rsidRPr="000F6393">
        <w:rPr>
          <w:rFonts w:ascii="Times New Roman" w:eastAsia="Calibri" w:hAnsi="Times New Roman" w:cs="Times New Roman"/>
          <w:sz w:val="20"/>
          <w:szCs w:val="20"/>
        </w:rPr>
        <w:t>равномрную</w:t>
      </w:r>
      <w:proofErr w:type="spellEnd"/>
      <w:r w:rsidRPr="000F6393">
        <w:rPr>
          <w:rFonts w:ascii="Times New Roman" w:eastAsia="Calibri" w:hAnsi="Times New Roman" w:cs="Times New Roman"/>
          <w:sz w:val="20"/>
          <w:szCs w:val="20"/>
        </w:rPr>
        <w:t xml:space="preserve"> намотку, торцевая поверхность не должна иметь выступов, впадин, надрывов.</w:t>
      </w:r>
    </w:p>
    <w:p w14:paraId="4A875FAE"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w:t>
      </w:r>
      <w:r w:rsidRPr="000F6393">
        <w:rPr>
          <w:rFonts w:ascii="Times New Roman" w:eastAsia="Calibri" w:hAnsi="Times New Roman"/>
          <w:sz w:val="20"/>
          <w:szCs w:val="20"/>
        </w:rPr>
        <w:tab/>
        <w:t>поверхность этикеточной продукции должна быть ровной;</w:t>
      </w:r>
    </w:p>
    <w:p w14:paraId="466E7452"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w:t>
      </w:r>
      <w:r w:rsidRPr="000F6393">
        <w:rPr>
          <w:rFonts w:ascii="Times New Roman" w:eastAsia="Calibri" w:hAnsi="Times New Roman"/>
          <w:sz w:val="20"/>
          <w:szCs w:val="20"/>
        </w:rPr>
        <w:tab/>
        <w:t>на этикеточной продукции не допускается наличие трещин, царапин, вмятин, следов клея и масла;</w:t>
      </w:r>
    </w:p>
    <w:p w14:paraId="16714D07"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w:t>
      </w:r>
      <w:r w:rsidRPr="000F6393">
        <w:rPr>
          <w:rFonts w:ascii="Times New Roman" w:eastAsia="Calibri" w:hAnsi="Times New Roman"/>
          <w:sz w:val="20"/>
          <w:szCs w:val="20"/>
        </w:rPr>
        <w:tab/>
        <w:t>полиграфическое исполнение должно соответствовать утвержденному оригинал-макету, допустимое несовмещение красок – не более 0,2 мм без искажения рисунка и текста;</w:t>
      </w:r>
    </w:p>
    <w:p w14:paraId="13A4B3DA" w14:textId="77777777" w:rsidR="00062039" w:rsidRPr="000F6393" w:rsidRDefault="00062039" w:rsidP="00062039">
      <w:pPr>
        <w:widowControl w:val="0"/>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отклонение по цвету не должно превышать ∆</w:t>
      </w:r>
      <w:proofErr w:type="spellStart"/>
      <w:r w:rsidRPr="000F6393">
        <w:rPr>
          <w:rFonts w:ascii="Times New Roman" w:eastAsia="Calibri" w:hAnsi="Times New Roman" w:cs="Times New Roman"/>
          <w:sz w:val="20"/>
          <w:szCs w:val="20"/>
        </w:rPr>
        <w:t>Еmax</w:t>
      </w:r>
      <w:proofErr w:type="spellEnd"/>
      <w:r w:rsidRPr="000F6393">
        <w:rPr>
          <w:rFonts w:ascii="Times New Roman" w:eastAsia="Calibri" w:hAnsi="Times New Roman" w:cs="Times New Roman"/>
          <w:sz w:val="20"/>
          <w:szCs w:val="20"/>
        </w:rPr>
        <w:t xml:space="preserve"> = 3,0; по пастельным тонам ∆</w:t>
      </w:r>
      <w:proofErr w:type="spellStart"/>
      <w:r w:rsidRPr="000F6393">
        <w:rPr>
          <w:rFonts w:ascii="Times New Roman" w:eastAsia="Calibri" w:hAnsi="Times New Roman" w:cs="Times New Roman"/>
          <w:sz w:val="20"/>
          <w:szCs w:val="20"/>
        </w:rPr>
        <w:t>Еmax</w:t>
      </w:r>
      <w:proofErr w:type="spellEnd"/>
      <w:r w:rsidRPr="000F6393">
        <w:rPr>
          <w:rFonts w:ascii="Times New Roman" w:eastAsia="Calibri" w:hAnsi="Times New Roman" w:cs="Times New Roman"/>
          <w:sz w:val="20"/>
          <w:szCs w:val="20"/>
        </w:rPr>
        <w:t xml:space="preserve"> = 2,0;</w:t>
      </w:r>
    </w:p>
    <w:p w14:paraId="30946F6A" w14:textId="77777777" w:rsidR="00062039" w:rsidRPr="000F6393" w:rsidRDefault="00062039" w:rsidP="00062039">
      <w:pPr>
        <w:widowControl w:val="0"/>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цвет, текст и рисунок должны соответствовать утвержденному оригинал-макету;</w:t>
      </w:r>
    </w:p>
    <w:p w14:paraId="4982F858"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w:t>
      </w:r>
      <w:r w:rsidRPr="000F6393">
        <w:rPr>
          <w:rFonts w:ascii="Times New Roman" w:eastAsia="Calibri" w:hAnsi="Times New Roman"/>
          <w:sz w:val="20"/>
          <w:szCs w:val="20"/>
        </w:rPr>
        <w:tab/>
        <w:t xml:space="preserve">не допускается наличие на готовой этикеточной продукции следующих дефектов: </w:t>
      </w:r>
      <w:proofErr w:type="spellStart"/>
      <w:r w:rsidRPr="000F6393">
        <w:rPr>
          <w:rFonts w:ascii="Times New Roman" w:eastAsia="Calibri" w:hAnsi="Times New Roman"/>
          <w:sz w:val="20"/>
          <w:szCs w:val="20"/>
        </w:rPr>
        <w:t>шаблонирование</w:t>
      </w:r>
      <w:proofErr w:type="spellEnd"/>
      <w:r w:rsidRPr="000F6393">
        <w:rPr>
          <w:rFonts w:ascii="Times New Roman" w:eastAsia="Calibri" w:hAnsi="Times New Roman"/>
          <w:sz w:val="20"/>
          <w:szCs w:val="20"/>
        </w:rPr>
        <w:t xml:space="preserve">, </w:t>
      </w:r>
      <w:proofErr w:type="spellStart"/>
      <w:r w:rsidRPr="000F6393">
        <w:rPr>
          <w:rFonts w:ascii="Times New Roman" w:eastAsia="Calibri" w:hAnsi="Times New Roman"/>
          <w:sz w:val="20"/>
          <w:szCs w:val="20"/>
        </w:rPr>
        <w:t>тенение</w:t>
      </w:r>
      <w:proofErr w:type="spellEnd"/>
      <w:r w:rsidRPr="000F6393">
        <w:rPr>
          <w:rFonts w:ascii="Times New Roman" w:eastAsia="Calibri" w:hAnsi="Times New Roman"/>
          <w:sz w:val="20"/>
          <w:szCs w:val="20"/>
        </w:rPr>
        <w:t xml:space="preserve">, смазывание краски и печати, </w:t>
      </w:r>
      <w:proofErr w:type="spellStart"/>
      <w:r w:rsidRPr="000F6393">
        <w:rPr>
          <w:rFonts w:ascii="Times New Roman" w:eastAsia="Calibri" w:hAnsi="Times New Roman"/>
          <w:sz w:val="20"/>
          <w:szCs w:val="20"/>
        </w:rPr>
        <w:t>отмарывание</w:t>
      </w:r>
      <w:proofErr w:type="spellEnd"/>
      <w:r w:rsidRPr="000F6393">
        <w:rPr>
          <w:rFonts w:ascii="Times New Roman" w:eastAsia="Calibri" w:hAnsi="Times New Roman"/>
          <w:sz w:val="20"/>
          <w:szCs w:val="20"/>
        </w:rPr>
        <w:t xml:space="preserve"> краски на оборотной стороне, </w:t>
      </w:r>
      <w:proofErr w:type="spellStart"/>
      <w:r w:rsidRPr="000F6393">
        <w:rPr>
          <w:rFonts w:ascii="Times New Roman" w:eastAsia="Calibri" w:hAnsi="Times New Roman"/>
          <w:sz w:val="20"/>
          <w:szCs w:val="20"/>
        </w:rPr>
        <w:t>полошение</w:t>
      </w:r>
      <w:proofErr w:type="spellEnd"/>
      <w:r w:rsidRPr="000F6393">
        <w:rPr>
          <w:rFonts w:ascii="Times New Roman" w:eastAsia="Calibri" w:hAnsi="Times New Roman"/>
          <w:sz w:val="20"/>
          <w:szCs w:val="20"/>
        </w:rPr>
        <w:t xml:space="preserve">, пыление бумаги, двоение на печатном оттиске, муар, </w:t>
      </w:r>
      <w:proofErr w:type="spellStart"/>
      <w:r w:rsidRPr="000F6393">
        <w:rPr>
          <w:rFonts w:ascii="Times New Roman" w:eastAsia="Calibri" w:hAnsi="Times New Roman"/>
          <w:sz w:val="20"/>
          <w:szCs w:val="20"/>
        </w:rPr>
        <w:t>непропечатка</w:t>
      </w:r>
      <w:proofErr w:type="spellEnd"/>
      <w:r w:rsidRPr="000F6393">
        <w:rPr>
          <w:rFonts w:ascii="Times New Roman" w:eastAsia="Calibri" w:hAnsi="Times New Roman"/>
          <w:sz w:val="20"/>
          <w:szCs w:val="20"/>
        </w:rPr>
        <w:t xml:space="preserve">, несовмещение красок, перекос, </w:t>
      </w:r>
      <w:proofErr w:type="spellStart"/>
      <w:r w:rsidRPr="000F6393">
        <w:rPr>
          <w:rFonts w:ascii="Times New Roman" w:eastAsia="Calibri" w:hAnsi="Times New Roman"/>
          <w:sz w:val="20"/>
          <w:szCs w:val="20"/>
        </w:rPr>
        <w:t>перетискивание</w:t>
      </w:r>
      <w:proofErr w:type="spellEnd"/>
      <w:r w:rsidRPr="000F6393">
        <w:rPr>
          <w:rFonts w:ascii="Times New Roman" w:eastAsia="Calibri" w:hAnsi="Times New Roman"/>
          <w:sz w:val="20"/>
          <w:szCs w:val="20"/>
        </w:rPr>
        <w:t xml:space="preserve"> краски, </w:t>
      </w:r>
      <w:proofErr w:type="spellStart"/>
      <w:r w:rsidRPr="000F6393">
        <w:rPr>
          <w:rFonts w:ascii="Times New Roman" w:eastAsia="Calibri" w:hAnsi="Times New Roman"/>
          <w:sz w:val="20"/>
          <w:szCs w:val="20"/>
        </w:rPr>
        <w:t>разнооттеночность</w:t>
      </w:r>
      <w:proofErr w:type="spellEnd"/>
      <w:r w:rsidRPr="000F6393">
        <w:rPr>
          <w:rFonts w:ascii="Times New Roman" w:eastAsia="Calibri" w:hAnsi="Times New Roman"/>
          <w:sz w:val="20"/>
          <w:szCs w:val="20"/>
        </w:rPr>
        <w:t xml:space="preserve"> оттисков, серая печать,  пятнистость, жирный оттиск.</w:t>
      </w:r>
    </w:p>
    <w:p w14:paraId="407E22B5" w14:textId="77777777" w:rsidR="00062039" w:rsidRPr="000F6393" w:rsidRDefault="00062039" w:rsidP="00062039">
      <w:pPr>
        <w:widowControl w:val="0"/>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 xml:space="preserve">должна соблюдаться полная </w:t>
      </w:r>
      <w:proofErr w:type="spellStart"/>
      <w:r w:rsidRPr="000F6393">
        <w:rPr>
          <w:rFonts w:ascii="Times New Roman" w:eastAsia="Calibri" w:hAnsi="Times New Roman" w:cs="Times New Roman"/>
          <w:sz w:val="20"/>
          <w:szCs w:val="20"/>
        </w:rPr>
        <w:t>пропечатка</w:t>
      </w:r>
      <w:proofErr w:type="spellEnd"/>
      <w:r w:rsidRPr="000F6393">
        <w:rPr>
          <w:rFonts w:ascii="Times New Roman" w:eastAsia="Calibri" w:hAnsi="Times New Roman" w:cs="Times New Roman"/>
          <w:sz w:val="20"/>
          <w:szCs w:val="20"/>
        </w:rPr>
        <w:t xml:space="preserve"> участков изображения и текста с полным воспроизведением всех элементов изображения без </w:t>
      </w:r>
      <w:proofErr w:type="spellStart"/>
      <w:r w:rsidRPr="000F6393">
        <w:rPr>
          <w:rFonts w:ascii="Times New Roman" w:eastAsia="Calibri" w:hAnsi="Times New Roman" w:cs="Times New Roman"/>
          <w:sz w:val="20"/>
          <w:szCs w:val="20"/>
        </w:rPr>
        <w:t>отмарывания</w:t>
      </w:r>
      <w:proofErr w:type="spellEnd"/>
      <w:r w:rsidRPr="000F6393">
        <w:rPr>
          <w:rFonts w:ascii="Times New Roman" w:eastAsia="Calibri" w:hAnsi="Times New Roman" w:cs="Times New Roman"/>
          <w:sz w:val="20"/>
          <w:szCs w:val="20"/>
        </w:rPr>
        <w:t xml:space="preserve"> и склеивания оттисков; </w:t>
      </w:r>
    </w:p>
    <w:p w14:paraId="42065252" w14:textId="77777777" w:rsidR="00062039" w:rsidRPr="000F6393" w:rsidRDefault="00062039" w:rsidP="00062039">
      <w:pPr>
        <w:widowControl w:val="0"/>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 xml:space="preserve">в нанесенном слое фольги не допускаются неровные края, увеличение изображения, разрывы материала; должно соблюдаться совмещение рельефного изображения с рисунком; допускается несовпадение не более 0,4 мм. Должна быть полная проработка деталей изображения; давление должно быть распределено по всей площади тиснения равномерно; высота </w:t>
      </w:r>
      <w:proofErr w:type="spellStart"/>
      <w:r w:rsidRPr="000F6393">
        <w:rPr>
          <w:rFonts w:ascii="Times New Roman" w:eastAsia="Calibri" w:hAnsi="Times New Roman" w:cs="Times New Roman"/>
          <w:sz w:val="20"/>
          <w:szCs w:val="20"/>
        </w:rPr>
        <w:t>конгревного</w:t>
      </w:r>
      <w:proofErr w:type="spellEnd"/>
      <w:r w:rsidRPr="000F6393">
        <w:rPr>
          <w:rFonts w:ascii="Times New Roman" w:eastAsia="Calibri" w:hAnsi="Times New Roman" w:cs="Times New Roman"/>
          <w:sz w:val="20"/>
          <w:szCs w:val="20"/>
        </w:rPr>
        <w:t xml:space="preserve"> тиснения должна быть явно выступающей над поверхностью бумаги; не допускается натиск от краев </w:t>
      </w:r>
      <w:proofErr w:type="spellStart"/>
      <w:r w:rsidRPr="000F6393">
        <w:rPr>
          <w:rFonts w:ascii="Times New Roman" w:eastAsia="Calibri" w:hAnsi="Times New Roman" w:cs="Times New Roman"/>
          <w:sz w:val="20"/>
          <w:szCs w:val="20"/>
        </w:rPr>
        <w:t>конгревного</w:t>
      </w:r>
      <w:proofErr w:type="spellEnd"/>
      <w:r w:rsidRPr="000F6393">
        <w:rPr>
          <w:rFonts w:ascii="Times New Roman" w:eastAsia="Calibri" w:hAnsi="Times New Roman" w:cs="Times New Roman"/>
          <w:sz w:val="20"/>
          <w:szCs w:val="20"/>
        </w:rPr>
        <w:t xml:space="preserve"> штампа; </w:t>
      </w:r>
    </w:p>
    <w:p w14:paraId="0790E218"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w:t>
      </w:r>
      <w:r w:rsidRPr="000F6393">
        <w:rPr>
          <w:rFonts w:ascii="Times New Roman" w:eastAsia="Calibri" w:hAnsi="Times New Roman"/>
          <w:sz w:val="20"/>
          <w:szCs w:val="20"/>
        </w:rPr>
        <w:tab/>
        <w:t>не допускается полное и частичное отсутствие лакового покрытия на этикеточной продукции, кроме мест, утвержденных на оригинал-макете; в слое лака не допускаются потеки, трещины, пузыри,</w:t>
      </w:r>
    </w:p>
    <w:p w14:paraId="5C3E5F13"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w:t>
      </w:r>
      <w:r w:rsidRPr="000F6393">
        <w:rPr>
          <w:rFonts w:ascii="Times New Roman" w:eastAsia="Calibri" w:hAnsi="Times New Roman"/>
          <w:sz w:val="20"/>
          <w:szCs w:val="20"/>
        </w:rPr>
        <w:tab/>
        <w:t>допустимое несовмещение деталей печатного изображения и тиснения (</w:t>
      </w:r>
      <w:proofErr w:type="spellStart"/>
      <w:r w:rsidRPr="000F6393">
        <w:rPr>
          <w:rFonts w:ascii="Times New Roman" w:eastAsia="Calibri" w:hAnsi="Times New Roman"/>
          <w:sz w:val="20"/>
          <w:szCs w:val="20"/>
        </w:rPr>
        <w:t>конгрева</w:t>
      </w:r>
      <w:proofErr w:type="spellEnd"/>
      <w:r w:rsidRPr="000F6393">
        <w:rPr>
          <w:rFonts w:ascii="Times New Roman" w:eastAsia="Calibri" w:hAnsi="Times New Roman"/>
          <w:sz w:val="20"/>
          <w:szCs w:val="20"/>
        </w:rPr>
        <w:t>) не более 0,2 мм;</w:t>
      </w:r>
    </w:p>
    <w:p w14:paraId="5FD24A1F" w14:textId="77777777" w:rsidR="00062039" w:rsidRPr="000F6393" w:rsidRDefault="00062039" w:rsidP="00062039">
      <w:pPr>
        <w:widowControl w:val="0"/>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текстовая, знаковая, графическая, цветовая и иная информация, приводимая на этикеточной продукции, должна быть четкой и разборчивой;</w:t>
      </w:r>
    </w:p>
    <w:p w14:paraId="21726885" w14:textId="77777777" w:rsidR="00062039" w:rsidRPr="000F6393" w:rsidRDefault="00062039" w:rsidP="00062039">
      <w:pPr>
        <w:widowControl w:val="0"/>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w:t>
      </w:r>
      <w:r w:rsidRPr="000F6393">
        <w:rPr>
          <w:rFonts w:ascii="Times New Roman" w:eastAsia="Calibri" w:hAnsi="Times New Roman" w:cs="Times New Roman"/>
          <w:sz w:val="20"/>
          <w:szCs w:val="20"/>
        </w:rPr>
        <w:tab/>
        <w:t>этикетка должна быть без запаха;</w:t>
      </w:r>
    </w:p>
    <w:p w14:paraId="3D208750" w14:textId="77777777" w:rsidR="00062039"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p>
    <w:p w14:paraId="23F3EF77" w14:textId="77777777" w:rsidR="00062039" w:rsidRDefault="00062039" w:rsidP="00062039">
      <w:pPr>
        <w:pStyle w:val="12"/>
        <w:widowControl w:val="0"/>
        <w:spacing w:before="0" w:beforeAutospacing="0" w:after="0" w:afterAutospacing="0" w:line="240" w:lineRule="auto"/>
        <w:ind w:firstLine="709"/>
        <w:jc w:val="both"/>
        <w:rPr>
          <w:rFonts w:ascii="Times New Roman" w:eastAsia="Calibri" w:hAnsi="Times New Roman"/>
          <w:b/>
          <w:sz w:val="20"/>
          <w:szCs w:val="20"/>
        </w:rPr>
      </w:pPr>
      <w:r>
        <w:rPr>
          <w:rFonts w:ascii="Times New Roman" w:eastAsia="Calibri" w:hAnsi="Times New Roman"/>
          <w:b/>
          <w:sz w:val="20"/>
          <w:szCs w:val="20"/>
        </w:rPr>
        <w:t xml:space="preserve">1. </w:t>
      </w:r>
      <w:r w:rsidRPr="000F6393">
        <w:rPr>
          <w:rFonts w:ascii="Times New Roman" w:eastAsia="Calibri" w:hAnsi="Times New Roman"/>
          <w:b/>
          <w:sz w:val="20"/>
          <w:szCs w:val="20"/>
        </w:rPr>
        <w:t xml:space="preserve">Комплект этикеток «Вино сухое Розовое» 2024 года </w:t>
      </w:r>
    </w:p>
    <w:p w14:paraId="6036752E" w14:textId="77777777" w:rsidR="00062039" w:rsidRDefault="00062039" w:rsidP="00062039">
      <w:pPr>
        <w:pStyle w:val="12"/>
        <w:widowControl w:val="0"/>
        <w:spacing w:before="0" w:beforeAutospacing="0" w:after="0" w:afterAutospacing="0" w:line="240" w:lineRule="auto"/>
        <w:ind w:firstLine="709"/>
        <w:jc w:val="both"/>
        <w:rPr>
          <w:rFonts w:ascii="Times New Roman" w:eastAsia="Calibri" w:hAnsi="Times New Roman"/>
          <w:b/>
          <w:sz w:val="20"/>
          <w:szCs w:val="20"/>
        </w:rPr>
      </w:pPr>
      <w:r w:rsidRPr="000F6393">
        <w:rPr>
          <w:rFonts w:ascii="Times New Roman" w:eastAsia="Calibri" w:hAnsi="Times New Roman"/>
          <w:b/>
          <w:sz w:val="20"/>
          <w:szCs w:val="20"/>
        </w:rPr>
        <w:lastRenderedPageBreak/>
        <w:t>(</w:t>
      </w:r>
      <w:r>
        <w:rPr>
          <w:rFonts w:ascii="Times New Roman" w:eastAsia="Calibri" w:hAnsi="Times New Roman"/>
          <w:b/>
          <w:sz w:val="20"/>
          <w:szCs w:val="20"/>
        </w:rPr>
        <w:t>лицевая э</w:t>
      </w:r>
      <w:r w:rsidRPr="000F6393">
        <w:rPr>
          <w:rFonts w:ascii="Times New Roman" w:eastAsia="Calibri" w:hAnsi="Times New Roman"/>
          <w:b/>
          <w:sz w:val="20"/>
          <w:szCs w:val="20"/>
        </w:rPr>
        <w:t>тикетка -5</w:t>
      </w:r>
      <w:r>
        <w:rPr>
          <w:rFonts w:ascii="Times New Roman" w:eastAsia="Calibri" w:hAnsi="Times New Roman"/>
          <w:b/>
          <w:sz w:val="20"/>
          <w:szCs w:val="20"/>
        </w:rPr>
        <w:t xml:space="preserve"> </w:t>
      </w:r>
      <w:r w:rsidRPr="000F6393">
        <w:rPr>
          <w:rFonts w:ascii="Times New Roman" w:eastAsia="Calibri" w:hAnsi="Times New Roman"/>
          <w:b/>
          <w:sz w:val="20"/>
          <w:szCs w:val="20"/>
        </w:rPr>
        <w:t xml:space="preserve">076 </w:t>
      </w:r>
      <w:proofErr w:type="spellStart"/>
      <w:r w:rsidRPr="000F6393">
        <w:rPr>
          <w:rFonts w:ascii="Times New Roman" w:eastAsia="Calibri" w:hAnsi="Times New Roman"/>
          <w:b/>
          <w:sz w:val="20"/>
          <w:szCs w:val="20"/>
        </w:rPr>
        <w:t>шт</w:t>
      </w:r>
      <w:proofErr w:type="spellEnd"/>
      <w:r>
        <w:rPr>
          <w:rFonts w:ascii="Times New Roman" w:eastAsia="Calibri" w:hAnsi="Times New Roman"/>
          <w:b/>
          <w:sz w:val="20"/>
          <w:szCs w:val="20"/>
        </w:rPr>
        <w:t>, к</w:t>
      </w:r>
      <w:r w:rsidRPr="000F6393">
        <w:rPr>
          <w:rFonts w:ascii="Times New Roman" w:eastAsia="Calibri" w:hAnsi="Times New Roman"/>
          <w:b/>
          <w:sz w:val="20"/>
          <w:szCs w:val="20"/>
        </w:rPr>
        <w:t>онтрэтикетка – 5</w:t>
      </w:r>
      <w:r>
        <w:rPr>
          <w:rFonts w:ascii="Times New Roman" w:eastAsia="Calibri" w:hAnsi="Times New Roman"/>
          <w:b/>
          <w:sz w:val="20"/>
          <w:szCs w:val="20"/>
        </w:rPr>
        <w:t xml:space="preserve"> </w:t>
      </w:r>
      <w:r w:rsidRPr="000F6393">
        <w:rPr>
          <w:rFonts w:ascii="Times New Roman" w:eastAsia="Calibri" w:hAnsi="Times New Roman"/>
          <w:b/>
          <w:sz w:val="20"/>
          <w:szCs w:val="20"/>
        </w:rPr>
        <w:t xml:space="preserve">200 </w:t>
      </w:r>
      <w:proofErr w:type="spellStart"/>
      <w:r w:rsidRPr="000F6393">
        <w:rPr>
          <w:rFonts w:ascii="Times New Roman" w:eastAsia="Calibri" w:hAnsi="Times New Roman"/>
          <w:b/>
          <w:sz w:val="20"/>
          <w:szCs w:val="20"/>
        </w:rPr>
        <w:t>ш</w:t>
      </w:r>
      <w:r>
        <w:rPr>
          <w:rFonts w:ascii="Times New Roman" w:eastAsia="Calibri" w:hAnsi="Times New Roman"/>
          <w:b/>
          <w:sz w:val="20"/>
          <w:szCs w:val="20"/>
        </w:rPr>
        <w:t>т</w:t>
      </w:r>
      <w:proofErr w:type="spellEnd"/>
      <w:r>
        <w:rPr>
          <w:rFonts w:ascii="Times New Roman" w:eastAsia="Calibri" w:hAnsi="Times New Roman"/>
          <w:b/>
          <w:sz w:val="20"/>
          <w:szCs w:val="20"/>
        </w:rPr>
        <w:t>).</w:t>
      </w:r>
    </w:p>
    <w:p w14:paraId="243A5475" w14:textId="77777777" w:rsidR="00062039" w:rsidRDefault="00062039" w:rsidP="00062039">
      <w:pPr>
        <w:pStyle w:val="12"/>
        <w:widowControl w:val="0"/>
        <w:spacing w:before="0" w:beforeAutospacing="0" w:after="0" w:afterAutospacing="0" w:line="240" w:lineRule="auto"/>
        <w:ind w:firstLine="709"/>
        <w:jc w:val="both"/>
        <w:rPr>
          <w:rFonts w:ascii="Times New Roman" w:eastAsia="Calibri" w:hAnsi="Times New Roman"/>
          <w:b/>
          <w:sz w:val="20"/>
          <w:szCs w:val="20"/>
        </w:rPr>
      </w:pPr>
    </w:p>
    <w:p w14:paraId="6CC6D1CF"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Pr>
          <w:rFonts w:ascii="Times New Roman" w:eastAsia="Calibri" w:hAnsi="Times New Roman"/>
          <w:sz w:val="20"/>
          <w:szCs w:val="20"/>
        </w:rPr>
        <w:t>Лицевая этикетка</w:t>
      </w:r>
      <w:r w:rsidRPr="000F6393">
        <w:rPr>
          <w:rFonts w:ascii="Times New Roman" w:eastAsia="Calibri" w:hAnsi="Times New Roman"/>
          <w:sz w:val="20"/>
          <w:szCs w:val="20"/>
        </w:rPr>
        <w:t xml:space="preserve"> самоклеящаяся в рулонах</w:t>
      </w:r>
      <w:r>
        <w:rPr>
          <w:rFonts w:ascii="Times New Roman" w:eastAsia="Calibri" w:hAnsi="Times New Roman"/>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3270"/>
        <w:gridCol w:w="6069"/>
      </w:tblGrid>
      <w:tr w:rsidR="00062039" w:rsidRPr="000F6393" w14:paraId="4CDEA3C3" w14:textId="77777777" w:rsidTr="00CD7799">
        <w:tc>
          <w:tcPr>
            <w:tcW w:w="3270" w:type="dxa"/>
            <w:tcBorders>
              <w:top w:val="outset" w:sz="6" w:space="0" w:color="auto"/>
              <w:left w:val="outset" w:sz="6" w:space="0" w:color="auto"/>
              <w:bottom w:val="outset" w:sz="6" w:space="0" w:color="auto"/>
              <w:right w:val="outset" w:sz="6" w:space="0" w:color="auto"/>
            </w:tcBorders>
          </w:tcPr>
          <w:p w14:paraId="226BF31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Наименование параметров</w:t>
            </w:r>
          </w:p>
        </w:tc>
        <w:tc>
          <w:tcPr>
            <w:tcW w:w="6069" w:type="dxa"/>
            <w:tcBorders>
              <w:top w:val="outset" w:sz="6" w:space="0" w:color="auto"/>
              <w:left w:val="nil"/>
              <w:bottom w:val="outset" w:sz="6" w:space="0" w:color="auto"/>
              <w:right w:val="outset" w:sz="6" w:space="0" w:color="auto"/>
            </w:tcBorders>
          </w:tcPr>
          <w:p w14:paraId="225909EE" w14:textId="77777777" w:rsidR="00062039" w:rsidRPr="000F6393" w:rsidRDefault="00062039" w:rsidP="00CD7799">
            <w:pPr>
              <w:pStyle w:val="12"/>
              <w:spacing w:before="0" w:beforeAutospacing="0" w:after="0" w:afterAutospacing="0" w:line="240" w:lineRule="auto"/>
              <w:jc w:val="center"/>
              <w:rPr>
                <w:rFonts w:ascii="Times New Roman" w:eastAsia="Calibri" w:hAnsi="Times New Roman"/>
                <w:sz w:val="20"/>
                <w:szCs w:val="20"/>
              </w:rPr>
            </w:pPr>
            <w:r w:rsidRPr="000F6393">
              <w:rPr>
                <w:rFonts w:ascii="Times New Roman" w:eastAsia="Calibri" w:hAnsi="Times New Roman"/>
                <w:sz w:val="20"/>
                <w:szCs w:val="20"/>
              </w:rPr>
              <w:t>Параметры</w:t>
            </w:r>
          </w:p>
        </w:tc>
      </w:tr>
      <w:tr w:rsidR="00062039" w:rsidRPr="000F6393" w14:paraId="75E95C84" w14:textId="77777777" w:rsidTr="00CD7799">
        <w:tc>
          <w:tcPr>
            <w:tcW w:w="3270" w:type="dxa"/>
            <w:tcBorders>
              <w:top w:val="nil"/>
              <w:left w:val="outset" w:sz="6" w:space="0" w:color="auto"/>
              <w:bottom w:val="outset" w:sz="6" w:space="0" w:color="auto"/>
              <w:right w:val="outset" w:sz="6" w:space="0" w:color="auto"/>
            </w:tcBorders>
          </w:tcPr>
          <w:p w14:paraId="143D4171"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Размер этикетки</w:t>
            </w:r>
          </w:p>
        </w:tc>
        <w:tc>
          <w:tcPr>
            <w:tcW w:w="6069" w:type="dxa"/>
            <w:tcBorders>
              <w:top w:val="nil"/>
              <w:left w:val="nil"/>
              <w:bottom w:val="outset" w:sz="6" w:space="0" w:color="auto"/>
              <w:right w:val="outset" w:sz="6" w:space="0" w:color="auto"/>
            </w:tcBorders>
          </w:tcPr>
          <w:p w14:paraId="0D04381D"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80х125</w:t>
            </w:r>
          </w:p>
        </w:tc>
      </w:tr>
      <w:tr w:rsidR="00062039" w:rsidRPr="000F6393" w14:paraId="428DF320" w14:textId="77777777" w:rsidTr="00CD7799">
        <w:tc>
          <w:tcPr>
            <w:tcW w:w="3270" w:type="dxa"/>
            <w:tcBorders>
              <w:top w:val="nil"/>
              <w:left w:val="outset" w:sz="6" w:space="0" w:color="auto"/>
              <w:bottom w:val="outset" w:sz="6" w:space="0" w:color="auto"/>
              <w:right w:val="outset" w:sz="6" w:space="0" w:color="auto"/>
            </w:tcBorders>
          </w:tcPr>
          <w:p w14:paraId="148F25B2"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Диаметр бобины</w:t>
            </w:r>
          </w:p>
        </w:tc>
        <w:tc>
          <w:tcPr>
            <w:tcW w:w="6069" w:type="dxa"/>
            <w:tcBorders>
              <w:top w:val="nil"/>
              <w:left w:val="nil"/>
              <w:bottom w:val="outset" w:sz="6" w:space="0" w:color="auto"/>
              <w:right w:val="outset" w:sz="6" w:space="0" w:color="auto"/>
            </w:tcBorders>
          </w:tcPr>
          <w:p w14:paraId="52A5ED5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более 270 мм</w:t>
            </w:r>
          </w:p>
        </w:tc>
      </w:tr>
      <w:tr w:rsidR="00062039" w:rsidRPr="000F6393" w14:paraId="2395DBD5" w14:textId="77777777" w:rsidTr="00CD7799">
        <w:tc>
          <w:tcPr>
            <w:tcW w:w="3270" w:type="dxa"/>
            <w:tcBorders>
              <w:top w:val="nil"/>
              <w:left w:val="outset" w:sz="6" w:space="0" w:color="auto"/>
              <w:bottom w:val="outset" w:sz="6" w:space="0" w:color="auto"/>
              <w:right w:val="outset" w:sz="6" w:space="0" w:color="auto"/>
            </w:tcBorders>
          </w:tcPr>
          <w:p w14:paraId="5AB4DD07"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Печать</w:t>
            </w:r>
          </w:p>
        </w:tc>
        <w:tc>
          <w:tcPr>
            <w:tcW w:w="6069" w:type="dxa"/>
            <w:tcBorders>
              <w:top w:val="nil"/>
              <w:left w:val="nil"/>
              <w:bottom w:val="outset" w:sz="6" w:space="0" w:color="auto"/>
              <w:right w:val="outset" w:sz="6" w:space="0" w:color="auto"/>
            </w:tcBorders>
          </w:tcPr>
          <w:p w14:paraId="67903D8B"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Офсетная печать</w:t>
            </w:r>
          </w:p>
        </w:tc>
      </w:tr>
      <w:tr w:rsidR="00062039" w:rsidRPr="000F6393" w14:paraId="621A6C72" w14:textId="77777777" w:rsidTr="00CD7799">
        <w:tc>
          <w:tcPr>
            <w:tcW w:w="3270" w:type="dxa"/>
            <w:tcBorders>
              <w:top w:val="nil"/>
              <w:left w:val="outset" w:sz="6" w:space="0" w:color="auto"/>
              <w:bottom w:val="outset" w:sz="6" w:space="0" w:color="auto"/>
              <w:right w:val="outset" w:sz="6" w:space="0" w:color="auto"/>
            </w:tcBorders>
          </w:tcPr>
          <w:p w14:paraId="471F4828"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Количество красок </w:t>
            </w:r>
          </w:p>
        </w:tc>
        <w:tc>
          <w:tcPr>
            <w:tcW w:w="6069" w:type="dxa"/>
            <w:tcBorders>
              <w:top w:val="nil"/>
              <w:left w:val="nil"/>
              <w:bottom w:val="outset" w:sz="6" w:space="0" w:color="auto"/>
              <w:right w:val="outset" w:sz="6" w:space="0" w:color="auto"/>
            </w:tcBorders>
          </w:tcPr>
          <w:p w14:paraId="161FEED7"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4+0</w:t>
            </w:r>
          </w:p>
        </w:tc>
      </w:tr>
      <w:tr w:rsidR="00062039" w:rsidRPr="000F6393" w14:paraId="24F5F8EA" w14:textId="77777777" w:rsidTr="00CD7799">
        <w:tc>
          <w:tcPr>
            <w:tcW w:w="3270" w:type="dxa"/>
            <w:tcBorders>
              <w:top w:val="nil"/>
              <w:left w:val="outset" w:sz="6" w:space="0" w:color="auto"/>
              <w:bottom w:val="outset" w:sz="6" w:space="0" w:color="auto"/>
              <w:right w:val="outset" w:sz="6" w:space="0" w:color="auto"/>
            </w:tcBorders>
          </w:tcPr>
          <w:p w14:paraId="2ABF300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Дополнительная обработка</w:t>
            </w:r>
          </w:p>
        </w:tc>
        <w:tc>
          <w:tcPr>
            <w:tcW w:w="6069" w:type="dxa"/>
            <w:tcBorders>
              <w:top w:val="nil"/>
              <w:left w:val="nil"/>
              <w:bottom w:val="outset" w:sz="6" w:space="0" w:color="auto"/>
              <w:right w:val="outset" w:sz="6" w:space="0" w:color="auto"/>
            </w:tcBorders>
          </w:tcPr>
          <w:p w14:paraId="03A32603"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Лак матовый сплошной для защиты цвета, выборочный лак на логотипе АЗУР , фигурная вырубка согласно контуру в макете</w:t>
            </w:r>
          </w:p>
        </w:tc>
      </w:tr>
      <w:tr w:rsidR="00062039" w:rsidRPr="000F6393" w14:paraId="54D97631" w14:textId="77777777" w:rsidTr="00CD7799">
        <w:tc>
          <w:tcPr>
            <w:tcW w:w="3270" w:type="dxa"/>
            <w:tcBorders>
              <w:top w:val="nil"/>
              <w:left w:val="outset" w:sz="6" w:space="0" w:color="auto"/>
              <w:bottom w:val="outset" w:sz="6" w:space="0" w:color="auto"/>
              <w:right w:val="outset" w:sz="6" w:space="0" w:color="auto"/>
            </w:tcBorders>
          </w:tcPr>
          <w:p w14:paraId="0B5AE8D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Бумага </w:t>
            </w:r>
          </w:p>
        </w:tc>
        <w:tc>
          <w:tcPr>
            <w:tcW w:w="6069" w:type="dxa"/>
            <w:tcBorders>
              <w:top w:val="nil"/>
              <w:left w:val="nil"/>
              <w:bottom w:val="outset" w:sz="6" w:space="0" w:color="auto"/>
              <w:right w:val="outset" w:sz="6" w:space="0" w:color="auto"/>
            </w:tcBorders>
          </w:tcPr>
          <w:p w14:paraId="39A39D61" w14:textId="77777777" w:rsidR="00062039" w:rsidRPr="000F6393" w:rsidRDefault="00062039" w:rsidP="00CD7799">
            <w:pPr>
              <w:spacing w:after="0"/>
              <w:rPr>
                <w:rFonts w:ascii="Times New Roman" w:eastAsia="Calibri" w:hAnsi="Times New Roman" w:cs="Times New Roman"/>
                <w:sz w:val="20"/>
                <w:szCs w:val="20"/>
                <w:lang w:val="en-US"/>
              </w:rPr>
            </w:pPr>
            <w:r w:rsidRPr="000F6393">
              <w:rPr>
                <w:rFonts w:ascii="Times New Roman" w:eastAsia="Calibri" w:hAnsi="Times New Roman" w:cs="Times New Roman"/>
                <w:sz w:val="20"/>
                <w:szCs w:val="20"/>
                <w:lang w:val="en-US"/>
              </w:rPr>
              <w:t>Opaline</w:t>
            </w:r>
          </w:p>
        </w:tc>
      </w:tr>
      <w:tr w:rsidR="00062039" w:rsidRPr="000F6393" w14:paraId="1C96435E" w14:textId="77777777" w:rsidTr="00CD7799">
        <w:tc>
          <w:tcPr>
            <w:tcW w:w="3270" w:type="dxa"/>
            <w:tcBorders>
              <w:top w:val="nil"/>
              <w:left w:val="outset" w:sz="6" w:space="0" w:color="auto"/>
              <w:bottom w:val="outset" w:sz="6" w:space="0" w:color="auto"/>
              <w:right w:val="outset" w:sz="6" w:space="0" w:color="auto"/>
            </w:tcBorders>
          </w:tcPr>
          <w:p w14:paraId="35981B7B"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Толщина бумаги</w:t>
            </w:r>
          </w:p>
        </w:tc>
        <w:tc>
          <w:tcPr>
            <w:tcW w:w="6069" w:type="dxa"/>
            <w:tcBorders>
              <w:top w:val="nil"/>
              <w:left w:val="nil"/>
              <w:bottom w:val="outset" w:sz="6" w:space="0" w:color="auto"/>
              <w:right w:val="outset" w:sz="6" w:space="0" w:color="auto"/>
            </w:tcBorders>
          </w:tcPr>
          <w:p w14:paraId="276303D1"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154 мкм</w:t>
            </w:r>
          </w:p>
        </w:tc>
      </w:tr>
      <w:tr w:rsidR="00062039" w:rsidRPr="000F6393" w14:paraId="1B342B0E" w14:textId="77777777" w:rsidTr="00CD7799">
        <w:tc>
          <w:tcPr>
            <w:tcW w:w="3270" w:type="dxa"/>
            <w:tcBorders>
              <w:top w:val="nil"/>
              <w:left w:val="outset" w:sz="6" w:space="0" w:color="auto"/>
              <w:bottom w:val="outset" w:sz="6" w:space="0" w:color="auto"/>
              <w:right w:val="outset" w:sz="6" w:space="0" w:color="auto"/>
            </w:tcBorders>
          </w:tcPr>
          <w:p w14:paraId="4BA329D7"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Толщина подложки </w:t>
            </w:r>
          </w:p>
        </w:tc>
        <w:tc>
          <w:tcPr>
            <w:tcW w:w="6069" w:type="dxa"/>
            <w:tcBorders>
              <w:top w:val="nil"/>
              <w:left w:val="nil"/>
              <w:bottom w:val="outset" w:sz="6" w:space="0" w:color="auto"/>
              <w:right w:val="outset" w:sz="6" w:space="0" w:color="auto"/>
            </w:tcBorders>
          </w:tcPr>
          <w:p w14:paraId="4D88FBE4"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63 мкм</w:t>
            </w:r>
          </w:p>
        </w:tc>
      </w:tr>
      <w:tr w:rsidR="00062039" w:rsidRPr="000F6393" w14:paraId="4538CE9F" w14:textId="77777777" w:rsidTr="00CD7799">
        <w:tc>
          <w:tcPr>
            <w:tcW w:w="3270" w:type="dxa"/>
            <w:tcBorders>
              <w:top w:val="nil"/>
              <w:left w:val="outset" w:sz="6" w:space="0" w:color="auto"/>
              <w:bottom w:val="outset" w:sz="6" w:space="0" w:color="auto"/>
              <w:right w:val="outset" w:sz="6" w:space="0" w:color="auto"/>
            </w:tcBorders>
          </w:tcPr>
          <w:p w14:paraId="3B6467A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Расстояние между этикетками</w:t>
            </w:r>
          </w:p>
        </w:tc>
        <w:tc>
          <w:tcPr>
            <w:tcW w:w="6069" w:type="dxa"/>
            <w:tcBorders>
              <w:top w:val="nil"/>
              <w:left w:val="nil"/>
              <w:bottom w:val="outset" w:sz="6" w:space="0" w:color="auto"/>
              <w:right w:val="outset" w:sz="6" w:space="0" w:color="auto"/>
            </w:tcBorders>
          </w:tcPr>
          <w:p w14:paraId="15E9CBB6"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3 мм</w:t>
            </w:r>
          </w:p>
        </w:tc>
      </w:tr>
      <w:tr w:rsidR="00062039" w:rsidRPr="000F6393" w14:paraId="0F6BB22F" w14:textId="77777777" w:rsidTr="00CD7799">
        <w:tc>
          <w:tcPr>
            <w:tcW w:w="3270" w:type="dxa"/>
            <w:tcBorders>
              <w:top w:val="nil"/>
              <w:left w:val="outset" w:sz="6" w:space="0" w:color="auto"/>
              <w:bottom w:val="outset" w:sz="6" w:space="0" w:color="auto"/>
              <w:right w:val="outset" w:sz="6" w:space="0" w:color="auto"/>
            </w:tcBorders>
          </w:tcPr>
          <w:p w14:paraId="2F5B8ADF"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Липкий слой</w:t>
            </w:r>
          </w:p>
        </w:tc>
        <w:tc>
          <w:tcPr>
            <w:tcW w:w="6069" w:type="dxa"/>
            <w:tcBorders>
              <w:top w:val="nil"/>
              <w:left w:val="nil"/>
              <w:bottom w:val="outset" w:sz="6" w:space="0" w:color="auto"/>
              <w:right w:val="outset" w:sz="6" w:space="0" w:color="auto"/>
            </w:tcBorders>
          </w:tcPr>
          <w:p w14:paraId="65EB5012"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Постоянный</w:t>
            </w:r>
          </w:p>
        </w:tc>
      </w:tr>
      <w:tr w:rsidR="00062039" w:rsidRPr="000F6393" w14:paraId="65253C7F" w14:textId="77777777" w:rsidTr="00CD7799">
        <w:tc>
          <w:tcPr>
            <w:tcW w:w="3270" w:type="dxa"/>
            <w:tcBorders>
              <w:top w:val="nil"/>
              <w:left w:val="outset" w:sz="6" w:space="0" w:color="auto"/>
              <w:bottom w:val="outset" w:sz="6" w:space="0" w:color="auto"/>
              <w:right w:val="outset" w:sz="6" w:space="0" w:color="auto"/>
            </w:tcBorders>
          </w:tcPr>
          <w:p w14:paraId="319F8147"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Температура эксплуатации</w:t>
            </w:r>
          </w:p>
        </w:tc>
        <w:tc>
          <w:tcPr>
            <w:tcW w:w="6069" w:type="dxa"/>
            <w:tcBorders>
              <w:top w:val="nil"/>
              <w:left w:val="nil"/>
              <w:bottom w:val="outset" w:sz="6" w:space="0" w:color="auto"/>
              <w:right w:val="outset" w:sz="6" w:space="0" w:color="auto"/>
            </w:tcBorders>
          </w:tcPr>
          <w:p w14:paraId="4F2F5037"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-20 до +70°С (данный диапазон является конкретным значением)</w:t>
            </w:r>
          </w:p>
        </w:tc>
      </w:tr>
      <w:tr w:rsidR="00062039" w:rsidRPr="000F6393" w14:paraId="0F5F8AAB" w14:textId="77777777" w:rsidTr="00CD7799">
        <w:tc>
          <w:tcPr>
            <w:tcW w:w="3270" w:type="dxa"/>
            <w:tcBorders>
              <w:top w:val="nil"/>
              <w:left w:val="outset" w:sz="6" w:space="0" w:color="auto"/>
              <w:bottom w:val="outset" w:sz="6" w:space="0" w:color="auto"/>
              <w:right w:val="outset" w:sz="6" w:space="0" w:color="auto"/>
            </w:tcBorders>
          </w:tcPr>
          <w:p w14:paraId="608ED14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Тираж </w:t>
            </w:r>
          </w:p>
        </w:tc>
        <w:tc>
          <w:tcPr>
            <w:tcW w:w="6069" w:type="dxa"/>
            <w:tcBorders>
              <w:top w:val="nil"/>
              <w:left w:val="nil"/>
              <w:bottom w:val="outset" w:sz="6" w:space="0" w:color="auto"/>
              <w:right w:val="outset" w:sz="6" w:space="0" w:color="auto"/>
            </w:tcBorders>
          </w:tcPr>
          <w:p w14:paraId="61FF0494"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5</w:t>
            </w:r>
            <w:r>
              <w:rPr>
                <w:rFonts w:ascii="Times New Roman" w:eastAsia="Calibri" w:hAnsi="Times New Roman"/>
                <w:sz w:val="20"/>
                <w:szCs w:val="20"/>
              </w:rPr>
              <w:t xml:space="preserve"> </w:t>
            </w:r>
            <w:r w:rsidRPr="000F6393">
              <w:rPr>
                <w:rFonts w:ascii="Times New Roman" w:eastAsia="Calibri" w:hAnsi="Times New Roman"/>
                <w:sz w:val="20"/>
                <w:szCs w:val="20"/>
              </w:rPr>
              <w:t>076</w:t>
            </w:r>
          </w:p>
        </w:tc>
      </w:tr>
    </w:tbl>
    <w:p w14:paraId="5F5780FC"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Контрэтикетка самоклеящаяся в рулонах:</w:t>
      </w:r>
    </w:p>
    <w:tbl>
      <w:tblPr>
        <w:tblW w:w="0" w:type="auto"/>
        <w:tblCellMar>
          <w:top w:w="15" w:type="dxa"/>
          <w:left w:w="15" w:type="dxa"/>
          <w:bottom w:w="15" w:type="dxa"/>
          <w:right w:w="15" w:type="dxa"/>
        </w:tblCellMar>
        <w:tblLook w:val="04A0" w:firstRow="1" w:lastRow="0" w:firstColumn="1" w:lastColumn="0" w:noHBand="0" w:noVBand="1"/>
      </w:tblPr>
      <w:tblGrid>
        <w:gridCol w:w="3524"/>
        <w:gridCol w:w="6926"/>
      </w:tblGrid>
      <w:tr w:rsidR="00062039" w:rsidRPr="000F6393" w14:paraId="152CAE69" w14:textId="77777777" w:rsidTr="00CD7799">
        <w:tc>
          <w:tcPr>
            <w:tcW w:w="3885" w:type="dxa"/>
            <w:tcBorders>
              <w:top w:val="outset" w:sz="6" w:space="0" w:color="auto"/>
              <w:left w:val="outset" w:sz="6" w:space="0" w:color="auto"/>
              <w:bottom w:val="outset" w:sz="6" w:space="0" w:color="auto"/>
              <w:right w:val="outset" w:sz="6" w:space="0" w:color="auto"/>
            </w:tcBorders>
          </w:tcPr>
          <w:p w14:paraId="3AFC2C9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Наименование параметров</w:t>
            </w:r>
          </w:p>
        </w:tc>
        <w:tc>
          <w:tcPr>
            <w:tcW w:w="7935" w:type="dxa"/>
            <w:tcBorders>
              <w:top w:val="outset" w:sz="6" w:space="0" w:color="auto"/>
              <w:left w:val="nil"/>
              <w:bottom w:val="outset" w:sz="6" w:space="0" w:color="auto"/>
              <w:right w:val="outset" w:sz="6" w:space="0" w:color="auto"/>
            </w:tcBorders>
          </w:tcPr>
          <w:p w14:paraId="7747B661" w14:textId="77777777" w:rsidR="00062039" w:rsidRPr="000F6393" w:rsidRDefault="00062039" w:rsidP="00CD7799">
            <w:pPr>
              <w:pStyle w:val="12"/>
              <w:spacing w:before="0" w:beforeAutospacing="0" w:after="0" w:afterAutospacing="0" w:line="240" w:lineRule="auto"/>
              <w:jc w:val="center"/>
              <w:rPr>
                <w:rFonts w:ascii="Times New Roman" w:eastAsia="Calibri" w:hAnsi="Times New Roman"/>
                <w:sz w:val="20"/>
                <w:szCs w:val="20"/>
              </w:rPr>
            </w:pPr>
            <w:r w:rsidRPr="000F6393">
              <w:rPr>
                <w:rFonts w:ascii="Times New Roman" w:eastAsia="Calibri" w:hAnsi="Times New Roman"/>
                <w:sz w:val="20"/>
                <w:szCs w:val="20"/>
              </w:rPr>
              <w:t>Параметры</w:t>
            </w:r>
          </w:p>
        </w:tc>
      </w:tr>
      <w:tr w:rsidR="00062039" w:rsidRPr="000F6393" w14:paraId="23B8EBD1" w14:textId="77777777" w:rsidTr="00CD7799">
        <w:tc>
          <w:tcPr>
            <w:tcW w:w="3885" w:type="dxa"/>
            <w:tcBorders>
              <w:top w:val="nil"/>
              <w:left w:val="outset" w:sz="6" w:space="0" w:color="auto"/>
              <w:bottom w:val="outset" w:sz="6" w:space="0" w:color="auto"/>
              <w:right w:val="outset" w:sz="6" w:space="0" w:color="auto"/>
            </w:tcBorders>
          </w:tcPr>
          <w:p w14:paraId="6E2BBFB1"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Размер этикетки</w:t>
            </w:r>
          </w:p>
        </w:tc>
        <w:tc>
          <w:tcPr>
            <w:tcW w:w="7935" w:type="dxa"/>
            <w:tcBorders>
              <w:top w:val="nil"/>
              <w:left w:val="nil"/>
              <w:bottom w:val="outset" w:sz="6" w:space="0" w:color="auto"/>
              <w:right w:val="outset" w:sz="6" w:space="0" w:color="auto"/>
            </w:tcBorders>
          </w:tcPr>
          <w:p w14:paraId="1F65E96E"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80х125</w:t>
            </w:r>
          </w:p>
        </w:tc>
      </w:tr>
      <w:tr w:rsidR="00062039" w:rsidRPr="000F6393" w14:paraId="4C12A10D" w14:textId="77777777" w:rsidTr="00CD7799">
        <w:tc>
          <w:tcPr>
            <w:tcW w:w="3885" w:type="dxa"/>
            <w:tcBorders>
              <w:top w:val="nil"/>
              <w:left w:val="outset" w:sz="6" w:space="0" w:color="auto"/>
              <w:bottom w:val="outset" w:sz="6" w:space="0" w:color="auto"/>
              <w:right w:val="outset" w:sz="6" w:space="0" w:color="auto"/>
            </w:tcBorders>
          </w:tcPr>
          <w:p w14:paraId="083B7603"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Диаметр бобины</w:t>
            </w:r>
          </w:p>
        </w:tc>
        <w:tc>
          <w:tcPr>
            <w:tcW w:w="7935" w:type="dxa"/>
            <w:tcBorders>
              <w:top w:val="nil"/>
              <w:left w:val="nil"/>
              <w:bottom w:val="outset" w:sz="6" w:space="0" w:color="auto"/>
              <w:right w:val="outset" w:sz="6" w:space="0" w:color="auto"/>
            </w:tcBorders>
          </w:tcPr>
          <w:p w14:paraId="6C2B16B2"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более 270 мм</w:t>
            </w:r>
          </w:p>
        </w:tc>
      </w:tr>
      <w:tr w:rsidR="00062039" w:rsidRPr="000F6393" w14:paraId="74F4F760" w14:textId="77777777" w:rsidTr="00CD7799">
        <w:tc>
          <w:tcPr>
            <w:tcW w:w="3885" w:type="dxa"/>
            <w:tcBorders>
              <w:top w:val="nil"/>
              <w:left w:val="outset" w:sz="6" w:space="0" w:color="auto"/>
              <w:bottom w:val="outset" w:sz="6" w:space="0" w:color="auto"/>
              <w:right w:val="outset" w:sz="6" w:space="0" w:color="auto"/>
            </w:tcBorders>
          </w:tcPr>
          <w:p w14:paraId="01B9494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Печать</w:t>
            </w:r>
          </w:p>
        </w:tc>
        <w:tc>
          <w:tcPr>
            <w:tcW w:w="7935" w:type="dxa"/>
            <w:tcBorders>
              <w:top w:val="nil"/>
              <w:left w:val="nil"/>
              <w:bottom w:val="outset" w:sz="6" w:space="0" w:color="auto"/>
              <w:right w:val="outset" w:sz="6" w:space="0" w:color="auto"/>
            </w:tcBorders>
          </w:tcPr>
          <w:p w14:paraId="3C3C6B81"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Офсетная печать</w:t>
            </w:r>
          </w:p>
        </w:tc>
      </w:tr>
      <w:tr w:rsidR="00062039" w:rsidRPr="000F6393" w14:paraId="34A5A012" w14:textId="77777777" w:rsidTr="00CD7799">
        <w:tc>
          <w:tcPr>
            <w:tcW w:w="3885" w:type="dxa"/>
            <w:tcBorders>
              <w:top w:val="nil"/>
              <w:left w:val="outset" w:sz="6" w:space="0" w:color="auto"/>
              <w:bottom w:val="outset" w:sz="6" w:space="0" w:color="auto"/>
              <w:right w:val="outset" w:sz="6" w:space="0" w:color="auto"/>
            </w:tcBorders>
          </w:tcPr>
          <w:p w14:paraId="74C3019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Количество красок </w:t>
            </w:r>
          </w:p>
        </w:tc>
        <w:tc>
          <w:tcPr>
            <w:tcW w:w="7935" w:type="dxa"/>
            <w:tcBorders>
              <w:top w:val="nil"/>
              <w:left w:val="nil"/>
              <w:bottom w:val="outset" w:sz="6" w:space="0" w:color="auto"/>
              <w:right w:val="outset" w:sz="6" w:space="0" w:color="auto"/>
            </w:tcBorders>
          </w:tcPr>
          <w:p w14:paraId="78216827"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1+0</w:t>
            </w:r>
          </w:p>
        </w:tc>
      </w:tr>
      <w:tr w:rsidR="00062039" w:rsidRPr="000F6393" w14:paraId="4615BE89" w14:textId="77777777" w:rsidTr="00CD7799">
        <w:tc>
          <w:tcPr>
            <w:tcW w:w="3885" w:type="dxa"/>
            <w:tcBorders>
              <w:top w:val="nil"/>
              <w:left w:val="outset" w:sz="6" w:space="0" w:color="auto"/>
              <w:bottom w:val="outset" w:sz="6" w:space="0" w:color="auto"/>
              <w:right w:val="outset" w:sz="6" w:space="0" w:color="auto"/>
            </w:tcBorders>
          </w:tcPr>
          <w:p w14:paraId="50FAAEC6"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Дополнительная обработка</w:t>
            </w:r>
          </w:p>
        </w:tc>
        <w:tc>
          <w:tcPr>
            <w:tcW w:w="7935" w:type="dxa"/>
            <w:tcBorders>
              <w:top w:val="nil"/>
              <w:left w:val="nil"/>
              <w:bottom w:val="outset" w:sz="6" w:space="0" w:color="auto"/>
              <w:right w:val="outset" w:sz="6" w:space="0" w:color="auto"/>
            </w:tcBorders>
          </w:tcPr>
          <w:p w14:paraId="3C0FD2C6"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Лак матовый с окном, нумерация</w:t>
            </w:r>
          </w:p>
        </w:tc>
      </w:tr>
      <w:tr w:rsidR="00062039" w:rsidRPr="000F6393" w14:paraId="43BB23D0" w14:textId="77777777" w:rsidTr="00CD7799">
        <w:tc>
          <w:tcPr>
            <w:tcW w:w="3885" w:type="dxa"/>
            <w:tcBorders>
              <w:top w:val="nil"/>
              <w:left w:val="outset" w:sz="6" w:space="0" w:color="auto"/>
              <w:bottom w:val="outset" w:sz="6" w:space="0" w:color="auto"/>
              <w:right w:val="outset" w:sz="6" w:space="0" w:color="auto"/>
            </w:tcBorders>
          </w:tcPr>
          <w:p w14:paraId="4B3B67FC"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Бумага </w:t>
            </w:r>
          </w:p>
        </w:tc>
        <w:tc>
          <w:tcPr>
            <w:tcW w:w="7935" w:type="dxa"/>
            <w:tcBorders>
              <w:top w:val="nil"/>
              <w:left w:val="nil"/>
              <w:bottom w:val="outset" w:sz="6" w:space="0" w:color="auto"/>
              <w:right w:val="outset" w:sz="6" w:space="0" w:color="auto"/>
            </w:tcBorders>
          </w:tcPr>
          <w:p w14:paraId="4110FCB3" w14:textId="77777777" w:rsidR="00062039" w:rsidRPr="000F6393" w:rsidRDefault="00062039" w:rsidP="00CD7799">
            <w:pPr>
              <w:spacing w:after="0"/>
              <w:rPr>
                <w:rFonts w:ascii="Times New Roman" w:eastAsia="Calibri" w:hAnsi="Times New Roman" w:cs="Times New Roman"/>
                <w:sz w:val="20"/>
                <w:szCs w:val="20"/>
              </w:rPr>
            </w:pPr>
            <w:proofErr w:type="spellStart"/>
            <w:r w:rsidRPr="000F6393">
              <w:rPr>
                <w:rFonts w:ascii="Times New Roman" w:eastAsia="Calibri" w:hAnsi="Times New Roman" w:cs="Times New Roman"/>
                <w:sz w:val="20"/>
                <w:szCs w:val="20"/>
              </w:rPr>
              <w:t>Полуглянец</w:t>
            </w:r>
            <w:proofErr w:type="spellEnd"/>
          </w:p>
        </w:tc>
      </w:tr>
      <w:tr w:rsidR="00062039" w:rsidRPr="000F6393" w14:paraId="1578BEF6" w14:textId="77777777" w:rsidTr="00CD7799">
        <w:tc>
          <w:tcPr>
            <w:tcW w:w="3885" w:type="dxa"/>
            <w:tcBorders>
              <w:top w:val="nil"/>
              <w:left w:val="outset" w:sz="6" w:space="0" w:color="auto"/>
              <w:bottom w:val="outset" w:sz="6" w:space="0" w:color="auto"/>
              <w:right w:val="outset" w:sz="6" w:space="0" w:color="auto"/>
            </w:tcBorders>
          </w:tcPr>
          <w:p w14:paraId="7D59B2A8"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Толщина бумаги</w:t>
            </w:r>
          </w:p>
        </w:tc>
        <w:tc>
          <w:tcPr>
            <w:tcW w:w="7935" w:type="dxa"/>
            <w:tcBorders>
              <w:top w:val="nil"/>
              <w:left w:val="nil"/>
              <w:bottom w:val="outset" w:sz="6" w:space="0" w:color="auto"/>
              <w:right w:val="outset" w:sz="6" w:space="0" w:color="auto"/>
            </w:tcBorders>
          </w:tcPr>
          <w:p w14:paraId="7527DDE6"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154 мкм</w:t>
            </w:r>
          </w:p>
        </w:tc>
      </w:tr>
      <w:tr w:rsidR="00062039" w:rsidRPr="000F6393" w14:paraId="2F25746A" w14:textId="77777777" w:rsidTr="00CD7799">
        <w:tc>
          <w:tcPr>
            <w:tcW w:w="3885" w:type="dxa"/>
            <w:tcBorders>
              <w:top w:val="nil"/>
              <w:left w:val="outset" w:sz="6" w:space="0" w:color="auto"/>
              <w:bottom w:val="outset" w:sz="6" w:space="0" w:color="auto"/>
              <w:right w:val="outset" w:sz="6" w:space="0" w:color="auto"/>
            </w:tcBorders>
          </w:tcPr>
          <w:p w14:paraId="5442A75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Толщина подложки </w:t>
            </w:r>
          </w:p>
        </w:tc>
        <w:tc>
          <w:tcPr>
            <w:tcW w:w="7935" w:type="dxa"/>
            <w:tcBorders>
              <w:top w:val="nil"/>
              <w:left w:val="nil"/>
              <w:bottom w:val="outset" w:sz="6" w:space="0" w:color="auto"/>
              <w:right w:val="outset" w:sz="6" w:space="0" w:color="auto"/>
            </w:tcBorders>
          </w:tcPr>
          <w:p w14:paraId="1C1A11B1"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63 мкм</w:t>
            </w:r>
          </w:p>
        </w:tc>
      </w:tr>
      <w:tr w:rsidR="00062039" w:rsidRPr="000F6393" w14:paraId="5C79BA64" w14:textId="77777777" w:rsidTr="00CD7799">
        <w:tc>
          <w:tcPr>
            <w:tcW w:w="3885" w:type="dxa"/>
            <w:tcBorders>
              <w:top w:val="nil"/>
              <w:left w:val="outset" w:sz="6" w:space="0" w:color="auto"/>
              <w:bottom w:val="outset" w:sz="6" w:space="0" w:color="auto"/>
              <w:right w:val="outset" w:sz="6" w:space="0" w:color="auto"/>
            </w:tcBorders>
          </w:tcPr>
          <w:p w14:paraId="4AEFDA6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Расстояние между этикетками</w:t>
            </w:r>
          </w:p>
        </w:tc>
        <w:tc>
          <w:tcPr>
            <w:tcW w:w="7935" w:type="dxa"/>
            <w:tcBorders>
              <w:top w:val="nil"/>
              <w:left w:val="nil"/>
              <w:bottom w:val="outset" w:sz="6" w:space="0" w:color="auto"/>
              <w:right w:val="outset" w:sz="6" w:space="0" w:color="auto"/>
            </w:tcBorders>
          </w:tcPr>
          <w:p w14:paraId="6E9B7238"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3 мм</w:t>
            </w:r>
          </w:p>
        </w:tc>
      </w:tr>
      <w:tr w:rsidR="00062039" w:rsidRPr="000F6393" w14:paraId="00AC3193" w14:textId="77777777" w:rsidTr="00CD7799">
        <w:trPr>
          <w:trHeight w:val="72"/>
        </w:trPr>
        <w:tc>
          <w:tcPr>
            <w:tcW w:w="3885" w:type="dxa"/>
            <w:tcBorders>
              <w:top w:val="nil"/>
              <w:left w:val="outset" w:sz="6" w:space="0" w:color="auto"/>
              <w:bottom w:val="outset" w:sz="6" w:space="0" w:color="auto"/>
              <w:right w:val="outset" w:sz="6" w:space="0" w:color="auto"/>
            </w:tcBorders>
          </w:tcPr>
          <w:p w14:paraId="44F06578"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Липкий слой</w:t>
            </w:r>
          </w:p>
        </w:tc>
        <w:tc>
          <w:tcPr>
            <w:tcW w:w="7935" w:type="dxa"/>
            <w:tcBorders>
              <w:top w:val="nil"/>
              <w:left w:val="nil"/>
              <w:bottom w:val="outset" w:sz="6" w:space="0" w:color="auto"/>
              <w:right w:val="outset" w:sz="6" w:space="0" w:color="auto"/>
            </w:tcBorders>
          </w:tcPr>
          <w:p w14:paraId="55718FF3"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Постоянный</w:t>
            </w:r>
          </w:p>
        </w:tc>
      </w:tr>
      <w:tr w:rsidR="00062039" w:rsidRPr="000F6393" w14:paraId="46449BA5" w14:textId="77777777" w:rsidTr="00CD7799">
        <w:trPr>
          <w:trHeight w:val="125"/>
        </w:trPr>
        <w:tc>
          <w:tcPr>
            <w:tcW w:w="3885" w:type="dxa"/>
            <w:tcBorders>
              <w:top w:val="nil"/>
              <w:left w:val="outset" w:sz="6" w:space="0" w:color="auto"/>
              <w:bottom w:val="outset" w:sz="6" w:space="0" w:color="auto"/>
              <w:right w:val="outset" w:sz="6" w:space="0" w:color="auto"/>
            </w:tcBorders>
          </w:tcPr>
          <w:p w14:paraId="68F69523"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Температура эксплуатации</w:t>
            </w:r>
          </w:p>
        </w:tc>
        <w:tc>
          <w:tcPr>
            <w:tcW w:w="7935" w:type="dxa"/>
            <w:tcBorders>
              <w:top w:val="nil"/>
              <w:left w:val="nil"/>
              <w:bottom w:val="outset" w:sz="6" w:space="0" w:color="auto"/>
              <w:right w:val="outset" w:sz="6" w:space="0" w:color="auto"/>
            </w:tcBorders>
          </w:tcPr>
          <w:p w14:paraId="56C45D85"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-20 до +70°С (данный диапазон является конкретным значением)</w:t>
            </w:r>
          </w:p>
        </w:tc>
      </w:tr>
      <w:tr w:rsidR="00062039" w:rsidRPr="000F6393" w14:paraId="189F2DC5" w14:textId="77777777" w:rsidTr="00CD7799">
        <w:tc>
          <w:tcPr>
            <w:tcW w:w="3885" w:type="dxa"/>
            <w:tcBorders>
              <w:top w:val="nil"/>
              <w:left w:val="outset" w:sz="6" w:space="0" w:color="auto"/>
              <w:bottom w:val="outset" w:sz="6" w:space="0" w:color="auto"/>
              <w:right w:val="outset" w:sz="6" w:space="0" w:color="auto"/>
            </w:tcBorders>
          </w:tcPr>
          <w:p w14:paraId="5113EB1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Тираж </w:t>
            </w:r>
          </w:p>
        </w:tc>
        <w:tc>
          <w:tcPr>
            <w:tcW w:w="7935" w:type="dxa"/>
            <w:tcBorders>
              <w:top w:val="nil"/>
              <w:left w:val="nil"/>
              <w:bottom w:val="outset" w:sz="6" w:space="0" w:color="auto"/>
              <w:right w:val="outset" w:sz="6" w:space="0" w:color="auto"/>
            </w:tcBorders>
          </w:tcPr>
          <w:p w14:paraId="042EF5FA"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5</w:t>
            </w:r>
            <w:r>
              <w:rPr>
                <w:rFonts w:ascii="Times New Roman" w:eastAsia="Calibri" w:hAnsi="Times New Roman"/>
                <w:sz w:val="20"/>
                <w:szCs w:val="20"/>
              </w:rPr>
              <w:t xml:space="preserve"> </w:t>
            </w:r>
            <w:r w:rsidRPr="000F6393">
              <w:rPr>
                <w:rFonts w:ascii="Times New Roman" w:eastAsia="Calibri" w:hAnsi="Times New Roman"/>
                <w:sz w:val="20"/>
                <w:szCs w:val="20"/>
              </w:rPr>
              <w:t>200</w:t>
            </w:r>
          </w:p>
        </w:tc>
      </w:tr>
    </w:tbl>
    <w:p w14:paraId="2DABB004"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Заказчиком определяется количество видов контрэтикетки и содержание оригинал-макета в соответствии с действующим законодательством, нормативно-технической документацией, производственным планом и маркетинговой политикой, а также внесение необходимых изменений.  </w:t>
      </w:r>
    </w:p>
    <w:p w14:paraId="2E8C4DF0"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ab/>
        <w:t xml:space="preserve">Этикеточная продукция изготавливается в течение 14 дней после подачи заявки. </w:t>
      </w:r>
    </w:p>
    <w:p w14:paraId="5796CAC6"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 xml:space="preserve">Подбор и согласование </w:t>
      </w:r>
      <w:proofErr w:type="spellStart"/>
      <w:r w:rsidRPr="000F6393">
        <w:rPr>
          <w:rFonts w:ascii="Times New Roman" w:eastAsia="Calibri" w:hAnsi="Times New Roman" w:cs="Times New Roman"/>
          <w:sz w:val="20"/>
          <w:szCs w:val="20"/>
        </w:rPr>
        <w:t>Pantone</w:t>
      </w:r>
      <w:proofErr w:type="spellEnd"/>
      <w:r w:rsidRPr="000F6393">
        <w:rPr>
          <w:rFonts w:ascii="Times New Roman" w:eastAsia="Calibri" w:hAnsi="Times New Roman" w:cs="Times New Roman"/>
          <w:sz w:val="20"/>
          <w:szCs w:val="20"/>
        </w:rPr>
        <w:t xml:space="preserve"> осуществляется методом направления заказчиком поставщику оригинал-макетов и образцов-эталонов напечатанных этикеток и оригинал-макетов информационной продукции, которые при последующих заказах служит ориентиром как УТВЕРЖДЕННЫЙ образец цвета.</w:t>
      </w:r>
    </w:p>
    <w:p w14:paraId="4EEDFEEC"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r>
    </w:p>
    <w:p w14:paraId="1B597A47"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Подбор и согласование типа подложки осуществляется перед заключением договора поставки при помощи проведения производственных испытаний. </w:t>
      </w:r>
    </w:p>
    <w:p w14:paraId="52B4C7C4"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Поставщик должен предоставить заказчику образцы-эталоны этикеточной продукции, согласование которых осуществляет отдел маркетинга. </w:t>
      </w:r>
      <w:r w:rsidRPr="000F6393">
        <w:rPr>
          <w:rFonts w:ascii="Times New Roman" w:eastAsia="Calibri" w:hAnsi="Times New Roman"/>
          <w:sz w:val="20"/>
          <w:szCs w:val="20"/>
        </w:rPr>
        <w:br/>
      </w:r>
    </w:p>
    <w:p w14:paraId="7C607919"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Упаковка и маркировка этикеточной продукции:</w:t>
      </w:r>
    </w:p>
    <w:p w14:paraId="1C12BE8D" w14:textId="77777777" w:rsidR="00062039" w:rsidRDefault="00062039" w:rsidP="00062039">
      <w:pPr>
        <w:spacing w:after="0"/>
        <w:jc w:val="both"/>
        <w:rPr>
          <w:rFonts w:eastAsia="Calibri"/>
          <w:sz w:val="20"/>
          <w:szCs w:val="20"/>
        </w:rPr>
      </w:pPr>
      <w:r w:rsidRPr="000F6393">
        <w:rPr>
          <w:rFonts w:ascii="Times New Roman" w:eastAsia="Calibri" w:hAnsi="Times New Roman" w:cs="Times New Roman"/>
          <w:sz w:val="20"/>
          <w:szCs w:val="20"/>
        </w:rPr>
        <w:t>Этикеточная продукция должна быть помещена в транспортную упаковку, обеспечивающую целостность изделий.</w:t>
      </w:r>
    </w:p>
    <w:p w14:paraId="1624F47A" w14:textId="77777777" w:rsidR="00062039" w:rsidRDefault="00062039" w:rsidP="00062039">
      <w:pPr>
        <w:spacing w:after="0"/>
        <w:ind w:firstLine="708"/>
        <w:jc w:val="both"/>
        <w:rPr>
          <w:rFonts w:eastAsia="Calibri"/>
          <w:sz w:val="20"/>
          <w:szCs w:val="20"/>
        </w:rPr>
      </w:pPr>
      <w:r w:rsidRPr="000F6393">
        <w:rPr>
          <w:rFonts w:ascii="Times New Roman" w:eastAsia="Calibri" w:hAnsi="Times New Roman" w:cs="Times New Roman"/>
          <w:sz w:val="20"/>
          <w:szCs w:val="20"/>
        </w:rPr>
        <w:t xml:space="preserve">Маркировка должна содержать необходимую информацию согласно ТР ТС 005/2011 и должна быть приведена в </w:t>
      </w:r>
      <w:r w:rsidRPr="000F6393">
        <w:rPr>
          <w:rFonts w:ascii="Times New Roman" w:hAnsi="Times New Roman" w:cs="Times New Roman"/>
          <w:sz w:val="20"/>
          <w:szCs w:val="20"/>
        </w:rPr>
        <w:t xml:space="preserve">сопроводительных документах. </w:t>
      </w:r>
    </w:p>
    <w:p w14:paraId="22C3AA37" w14:textId="77777777" w:rsidR="00062039" w:rsidRDefault="00062039" w:rsidP="00062039">
      <w:pPr>
        <w:spacing w:after="0"/>
        <w:ind w:firstLine="708"/>
        <w:jc w:val="both"/>
        <w:rPr>
          <w:rFonts w:eastAsia="Calibri"/>
          <w:sz w:val="20"/>
          <w:szCs w:val="20"/>
        </w:rPr>
      </w:pPr>
      <w:r w:rsidRPr="000F6393">
        <w:rPr>
          <w:rFonts w:ascii="Times New Roman" w:hAnsi="Times New Roman" w:cs="Times New Roman"/>
          <w:sz w:val="20"/>
          <w:szCs w:val="20"/>
        </w:rPr>
        <w:t>Транспортная маркировка должна содержать манипуляционные знаки, основные, дополнительные и информационные надписи согласно ГОСТ 14192-96 «Маркировка грузов».</w:t>
      </w:r>
    </w:p>
    <w:p w14:paraId="4765B4CE" w14:textId="77777777" w:rsidR="00062039" w:rsidRPr="00AA7672" w:rsidRDefault="00062039" w:rsidP="00062039">
      <w:pPr>
        <w:spacing w:after="0"/>
        <w:ind w:firstLine="708"/>
        <w:jc w:val="both"/>
        <w:rPr>
          <w:rFonts w:ascii="Times New Roman" w:eastAsia="Calibri" w:hAnsi="Times New Roman" w:cs="Times New Roman"/>
          <w:sz w:val="20"/>
          <w:szCs w:val="20"/>
        </w:rPr>
      </w:pPr>
      <w:r w:rsidRPr="000F6393">
        <w:rPr>
          <w:rFonts w:ascii="Times New Roman" w:hAnsi="Times New Roman" w:cs="Times New Roman"/>
          <w:sz w:val="20"/>
          <w:szCs w:val="20"/>
        </w:rPr>
        <w:t xml:space="preserve">Образец контрэтикетки: </w:t>
      </w:r>
      <w:r>
        <w:rPr>
          <w:rFonts w:eastAsia="Calibri"/>
          <w:sz w:val="20"/>
          <w:szCs w:val="20"/>
        </w:rPr>
        <w:t xml:space="preserve"> </w:t>
      </w:r>
      <w:r w:rsidRPr="000F6393">
        <w:rPr>
          <w:rFonts w:ascii="Times New Roman" w:hAnsi="Times New Roman" w:cs="Times New Roman"/>
          <w:sz w:val="20"/>
          <w:szCs w:val="20"/>
        </w:rPr>
        <w:t xml:space="preserve">Согласования образца перед запуском всего тиража. </w:t>
      </w:r>
    </w:p>
    <w:p w14:paraId="23D61EDA" w14:textId="77777777" w:rsidR="00062039" w:rsidRPr="000F6393" w:rsidRDefault="00062039" w:rsidP="00062039">
      <w:pPr>
        <w:spacing w:after="0"/>
        <w:ind w:firstLine="708"/>
        <w:rPr>
          <w:rFonts w:ascii="Times New Roman" w:hAnsi="Times New Roman" w:cs="Times New Roman"/>
          <w:sz w:val="20"/>
          <w:szCs w:val="20"/>
        </w:rPr>
      </w:pPr>
      <w:r w:rsidRPr="000F6393">
        <w:rPr>
          <w:rFonts w:ascii="Times New Roman" w:hAnsi="Times New Roman" w:cs="Times New Roman"/>
          <w:sz w:val="20"/>
          <w:szCs w:val="20"/>
        </w:rPr>
        <w:t>Макеты  </w:t>
      </w:r>
      <w:hyperlink r:id="rId9" w:tgtFrame="_blank" w:history="1">
        <w:r w:rsidRPr="000F6393">
          <w:rPr>
            <w:rStyle w:val="a3"/>
            <w:rFonts w:ascii="Times New Roman" w:hAnsi="Times New Roman" w:cs="Times New Roman"/>
            <w:sz w:val="20"/>
            <w:szCs w:val="20"/>
          </w:rPr>
          <w:t>https://disk.yandex.ru/d/N96nAaKRK5qEvA</w:t>
        </w:r>
      </w:hyperlink>
    </w:p>
    <w:p w14:paraId="686A46C4" w14:textId="77777777" w:rsidR="00062039"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p>
    <w:p w14:paraId="5029C889" w14:textId="77777777" w:rsidR="00062039" w:rsidRDefault="00062039" w:rsidP="00062039">
      <w:pPr>
        <w:pStyle w:val="12"/>
        <w:numPr>
          <w:ilvl w:val="0"/>
          <w:numId w:val="13"/>
        </w:numPr>
        <w:spacing w:before="0" w:beforeAutospacing="0" w:after="0" w:afterAutospacing="0"/>
        <w:rPr>
          <w:rFonts w:ascii="Times New Roman" w:eastAsia="Calibri" w:hAnsi="Times New Roman"/>
          <w:b/>
          <w:sz w:val="20"/>
          <w:szCs w:val="20"/>
        </w:rPr>
      </w:pPr>
      <w:r w:rsidRPr="00AA7672">
        <w:rPr>
          <w:rFonts w:ascii="Times New Roman" w:eastAsia="Calibri" w:hAnsi="Times New Roman"/>
          <w:b/>
          <w:sz w:val="20"/>
          <w:szCs w:val="20"/>
        </w:rPr>
        <w:t>Комплект этикеток «Вино сухое белое» 2024 года</w:t>
      </w:r>
      <w:r>
        <w:rPr>
          <w:rFonts w:ascii="Times New Roman" w:eastAsia="Calibri" w:hAnsi="Times New Roman"/>
          <w:b/>
          <w:sz w:val="20"/>
          <w:szCs w:val="20"/>
        </w:rPr>
        <w:t xml:space="preserve"> (лицевая э</w:t>
      </w:r>
      <w:r w:rsidRPr="00AA7672">
        <w:rPr>
          <w:rFonts w:ascii="Times New Roman" w:eastAsia="Calibri" w:hAnsi="Times New Roman"/>
          <w:b/>
          <w:sz w:val="20"/>
          <w:szCs w:val="20"/>
        </w:rPr>
        <w:t>тикетка 13</w:t>
      </w:r>
      <w:r>
        <w:rPr>
          <w:rFonts w:ascii="Times New Roman" w:eastAsia="Calibri" w:hAnsi="Times New Roman"/>
          <w:b/>
          <w:sz w:val="20"/>
          <w:szCs w:val="20"/>
        </w:rPr>
        <w:t xml:space="preserve"> </w:t>
      </w:r>
      <w:r w:rsidRPr="00AA7672">
        <w:rPr>
          <w:rFonts w:ascii="Times New Roman" w:eastAsia="Calibri" w:hAnsi="Times New Roman"/>
          <w:b/>
          <w:sz w:val="20"/>
          <w:szCs w:val="20"/>
        </w:rPr>
        <w:t>196</w:t>
      </w:r>
      <w:r>
        <w:rPr>
          <w:rFonts w:ascii="Times New Roman" w:eastAsia="Calibri" w:hAnsi="Times New Roman"/>
          <w:b/>
          <w:sz w:val="20"/>
          <w:szCs w:val="20"/>
        </w:rPr>
        <w:t xml:space="preserve"> </w:t>
      </w:r>
      <w:r w:rsidRPr="00AA7672">
        <w:rPr>
          <w:rFonts w:ascii="Times New Roman" w:eastAsia="Calibri" w:hAnsi="Times New Roman"/>
          <w:b/>
          <w:sz w:val="20"/>
          <w:szCs w:val="20"/>
        </w:rPr>
        <w:t>шт</w:t>
      </w:r>
      <w:r>
        <w:rPr>
          <w:rFonts w:ascii="Times New Roman" w:eastAsia="Calibri" w:hAnsi="Times New Roman"/>
          <w:b/>
          <w:sz w:val="20"/>
          <w:szCs w:val="20"/>
        </w:rPr>
        <w:t>., к</w:t>
      </w:r>
      <w:r w:rsidRPr="00AA7672">
        <w:rPr>
          <w:rFonts w:ascii="Times New Roman" w:eastAsia="Calibri" w:hAnsi="Times New Roman"/>
          <w:b/>
          <w:sz w:val="20"/>
          <w:szCs w:val="20"/>
        </w:rPr>
        <w:t>онтрэтикетка- 13</w:t>
      </w:r>
      <w:r>
        <w:rPr>
          <w:rFonts w:ascii="Times New Roman" w:eastAsia="Calibri" w:hAnsi="Times New Roman"/>
          <w:b/>
          <w:sz w:val="20"/>
          <w:szCs w:val="20"/>
        </w:rPr>
        <w:t xml:space="preserve"> </w:t>
      </w:r>
      <w:r w:rsidRPr="00AA7672">
        <w:rPr>
          <w:rFonts w:ascii="Times New Roman" w:eastAsia="Calibri" w:hAnsi="Times New Roman"/>
          <w:b/>
          <w:sz w:val="20"/>
          <w:szCs w:val="20"/>
        </w:rPr>
        <w:t>520 шт</w:t>
      </w:r>
      <w:r>
        <w:rPr>
          <w:rFonts w:ascii="Times New Roman" w:eastAsia="Calibri" w:hAnsi="Times New Roman"/>
          <w:b/>
          <w:sz w:val="20"/>
          <w:szCs w:val="20"/>
        </w:rPr>
        <w:t>.)</w:t>
      </w:r>
    </w:p>
    <w:p w14:paraId="6DFF08DB" w14:textId="77777777" w:rsidR="00062039" w:rsidRPr="00BB7BE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Pr>
          <w:rFonts w:ascii="Times New Roman" w:eastAsia="Calibri" w:hAnsi="Times New Roman"/>
          <w:sz w:val="20"/>
          <w:szCs w:val="20"/>
        </w:rPr>
        <w:t>Лицевая этикетка</w:t>
      </w:r>
      <w:r w:rsidRPr="000F6393">
        <w:rPr>
          <w:rFonts w:ascii="Times New Roman" w:eastAsia="Calibri" w:hAnsi="Times New Roman"/>
          <w:sz w:val="20"/>
          <w:szCs w:val="20"/>
        </w:rPr>
        <w:t xml:space="preserve"> самоклеящаяся в рулонах</w:t>
      </w:r>
      <w:r>
        <w:rPr>
          <w:rFonts w:ascii="Times New Roman" w:eastAsia="Calibri" w:hAnsi="Times New Roman"/>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3270"/>
        <w:gridCol w:w="6069"/>
      </w:tblGrid>
      <w:tr w:rsidR="00062039" w:rsidRPr="000F6393" w14:paraId="564329B1" w14:textId="77777777" w:rsidTr="00CD7799">
        <w:tc>
          <w:tcPr>
            <w:tcW w:w="3270" w:type="dxa"/>
            <w:tcBorders>
              <w:top w:val="outset" w:sz="6" w:space="0" w:color="auto"/>
              <w:left w:val="outset" w:sz="6" w:space="0" w:color="auto"/>
              <w:bottom w:val="outset" w:sz="6" w:space="0" w:color="auto"/>
              <w:right w:val="outset" w:sz="6" w:space="0" w:color="auto"/>
            </w:tcBorders>
          </w:tcPr>
          <w:p w14:paraId="6C03B8A2"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Наименование параметров</w:t>
            </w:r>
          </w:p>
        </w:tc>
        <w:tc>
          <w:tcPr>
            <w:tcW w:w="6069" w:type="dxa"/>
            <w:tcBorders>
              <w:top w:val="outset" w:sz="6" w:space="0" w:color="auto"/>
              <w:left w:val="nil"/>
              <w:bottom w:val="outset" w:sz="6" w:space="0" w:color="auto"/>
              <w:right w:val="outset" w:sz="6" w:space="0" w:color="auto"/>
            </w:tcBorders>
          </w:tcPr>
          <w:p w14:paraId="65CF2173" w14:textId="77777777" w:rsidR="00062039" w:rsidRPr="000F6393" w:rsidRDefault="00062039" w:rsidP="00CD7799">
            <w:pPr>
              <w:pStyle w:val="12"/>
              <w:spacing w:before="0" w:beforeAutospacing="0" w:after="0" w:afterAutospacing="0" w:line="240" w:lineRule="auto"/>
              <w:jc w:val="center"/>
              <w:rPr>
                <w:rFonts w:ascii="Times New Roman" w:eastAsia="Calibri" w:hAnsi="Times New Roman"/>
                <w:sz w:val="20"/>
                <w:szCs w:val="20"/>
              </w:rPr>
            </w:pPr>
            <w:r w:rsidRPr="000F6393">
              <w:rPr>
                <w:rFonts w:ascii="Times New Roman" w:eastAsia="Calibri" w:hAnsi="Times New Roman"/>
                <w:sz w:val="20"/>
                <w:szCs w:val="20"/>
              </w:rPr>
              <w:t>Параметры</w:t>
            </w:r>
          </w:p>
        </w:tc>
      </w:tr>
      <w:tr w:rsidR="00062039" w:rsidRPr="000F6393" w14:paraId="24128724" w14:textId="77777777" w:rsidTr="00CD7799">
        <w:tc>
          <w:tcPr>
            <w:tcW w:w="3270" w:type="dxa"/>
            <w:tcBorders>
              <w:top w:val="nil"/>
              <w:left w:val="outset" w:sz="6" w:space="0" w:color="auto"/>
              <w:bottom w:val="outset" w:sz="6" w:space="0" w:color="auto"/>
              <w:right w:val="outset" w:sz="6" w:space="0" w:color="auto"/>
            </w:tcBorders>
          </w:tcPr>
          <w:p w14:paraId="69A3613C"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Размер этикетки</w:t>
            </w:r>
          </w:p>
        </w:tc>
        <w:tc>
          <w:tcPr>
            <w:tcW w:w="6069" w:type="dxa"/>
            <w:tcBorders>
              <w:top w:val="nil"/>
              <w:left w:val="nil"/>
              <w:bottom w:val="outset" w:sz="6" w:space="0" w:color="auto"/>
              <w:right w:val="outset" w:sz="6" w:space="0" w:color="auto"/>
            </w:tcBorders>
          </w:tcPr>
          <w:p w14:paraId="3BD63741"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80х125</w:t>
            </w:r>
          </w:p>
        </w:tc>
      </w:tr>
      <w:tr w:rsidR="00062039" w:rsidRPr="000F6393" w14:paraId="408D6966" w14:textId="77777777" w:rsidTr="00CD7799">
        <w:tc>
          <w:tcPr>
            <w:tcW w:w="3270" w:type="dxa"/>
            <w:tcBorders>
              <w:top w:val="nil"/>
              <w:left w:val="outset" w:sz="6" w:space="0" w:color="auto"/>
              <w:bottom w:val="outset" w:sz="6" w:space="0" w:color="auto"/>
              <w:right w:val="outset" w:sz="6" w:space="0" w:color="auto"/>
            </w:tcBorders>
          </w:tcPr>
          <w:p w14:paraId="75D73156"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Диаметр бобины</w:t>
            </w:r>
          </w:p>
        </w:tc>
        <w:tc>
          <w:tcPr>
            <w:tcW w:w="6069" w:type="dxa"/>
            <w:tcBorders>
              <w:top w:val="nil"/>
              <w:left w:val="nil"/>
              <w:bottom w:val="outset" w:sz="6" w:space="0" w:color="auto"/>
              <w:right w:val="outset" w:sz="6" w:space="0" w:color="auto"/>
            </w:tcBorders>
          </w:tcPr>
          <w:p w14:paraId="5B8CB876"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более 270 мм</w:t>
            </w:r>
          </w:p>
        </w:tc>
      </w:tr>
      <w:tr w:rsidR="00062039" w:rsidRPr="000F6393" w14:paraId="3C40DEA8" w14:textId="77777777" w:rsidTr="00CD7799">
        <w:tc>
          <w:tcPr>
            <w:tcW w:w="3270" w:type="dxa"/>
            <w:tcBorders>
              <w:top w:val="nil"/>
              <w:left w:val="outset" w:sz="6" w:space="0" w:color="auto"/>
              <w:bottom w:val="outset" w:sz="6" w:space="0" w:color="auto"/>
              <w:right w:val="outset" w:sz="6" w:space="0" w:color="auto"/>
            </w:tcBorders>
          </w:tcPr>
          <w:p w14:paraId="0C11426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Печать</w:t>
            </w:r>
          </w:p>
        </w:tc>
        <w:tc>
          <w:tcPr>
            <w:tcW w:w="6069" w:type="dxa"/>
            <w:tcBorders>
              <w:top w:val="nil"/>
              <w:left w:val="nil"/>
              <w:bottom w:val="outset" w:sz="6" w:space="0" w:color="auto"/>
              <w:right w:val="outset" w:sz="6" w:space="0" w:color="auto"/>
            </w:tcBorders>
          </w:tcPr>
          <w:p w14:paraId="0D2E174F"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Офсетная печать</w:t>
            </w:r>
          </w:p>
        </w:tc>
      </w:tr>
      <w:tr w:rsidR="00062039" w:rsidRPr="000F6393" w14:paraId="17A49BD7" w14:textId="77777777" w:rsidTr="00CD7799">
        <w:tc>
          <w:tcPr>
            <w:tcW w:w="3270" w:type="dxa"/>
            <w:tcBorders>
              <w:top w:val="nil"/>
              <w:left w:val="outset" w:sz="6" w:space="0" w:color="auto"/>
              <w:bottom w:val="outset" w:sz="6" w:space="0" w:color="auto"/>
              <w:right w:val="outset" w:sz="6" w:space="0" w:color="auto"/>
            </w:tcBorders>
          </w:tcPr>
          <w:p w14:paraId="1FAAAC46"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lastRenderedPageBreak/>
              <w:t xml:space="preserve">Количество красок </w:t>
            </w:r>
          </w:p>
        </w:tc>
        <w:tc>
          <w:tcPr>
            <w:tcW w:w="6069" w:type="dxa"/>
            <w:tcBorders>
              <w:top w:val="nil"/>
              <w:left w:val="nil"/>
              <w:bottom w:val="outset" w:sz="6" w:space="0" w:color="auto"/>
              <w:right w:val="outset" w:sz="6" w:space="0" w:color="auto"/>
            </w:tcBorders>
          </w:tcPr>
          <w:p w14:paraId="719FB9B7"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4+0</w:t>
            </w:r>
          </w:p>
        </w:tc>
      </w:tr>
      <w:tr w:rsidR="00062039" w:rsidRPr="000F6393" w14:paraId="4EF81618" w14:textId="77777777" w:rsidTr="00CD7799">
        <w:tc>
          <w:tcPr>
            <w:tcW w:w="3270" w:type="dxa"/>
            <w:tcBorders>
              <w:top w:val="nil"/>
              <w:left w:val="outset" w:sz="6" w:space="0" w:color="auto"/>
              <w:bottom w:val="outset" w:sz="6" w:space="0" w:color="auto"/>
              <w:right w:val="outset" w:sz="6" w:space="0" w:color="auto"/>
            </w:tcBorders>
          </w:tcPr>
          <w:p w14:paraId="20FB526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Дополнительная обработка</w:t>
            </w:r>
          </w:p>
        </w:tc>
        <w:tc>
          <w:tcPr>
            <w:tcW w:w="6069" w:type="dxa"/>
            <w:tcBorders>
              <w:top w:val="nil"/>
              <w:left w:val="nil"/>
              <w:bottom w:val="outset" w:sz="6" w:space="0" w:color="auto"/>
              <w:right w:val="outset" w:sz="6" w:space="0" w:color="auto"/>
            </w:tcBorders>
          </w:tcPr>
          <w:p w14:paraId="64954EAC"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Лак матовый сплошной для защиты цвета, выборочный лак на логотипе АЗУР, фигурная вырубка согласно контуру в макете</w:t>
            </w:r>
          </w:p>
        </w:tc>
      </w:tr>
      <w:tr w:rsidR="00062039" w:rsidRPr="000F6393" w14:paraId="7A43B931" w14:textId="77777777" w:rsidTr="00CD7799">
        <w:tc>
          <w:tcPr>
            <w:tcW w:w="3270" w:type="dxa"/>
            <w:tcBorders>
              <w:top w:val="nil"/>
              <w:left w:val="outset" w:sz="6" w:space="0" w:color="auto"/>
              <w:bottom w:val="outset" w:sz="6" w:space="0" w:color="auto"/>
              <w:right w:val="outset" w:sz="6" w:space="0" w:color="auto"/>
            </w:tcBorders>
          </w:tcPr>
          <w:p w14:paraId="1E7468FE"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Бумага </w:t>
            </w:r>
          </w:p>
        </w:tc>
        <w:tc>
          <w:tcPr>
            <w:tcW w:w="6069" w:type="dxa"/>
            <w:tcBorders>
              <w:top w:val="nil"/>
              <w:left w:val="nil"/>
              <w:bottom w:val="outset" w:sz="6" w:space="0" w:color="auto"/>
              <w:right w:val="outset" w:sz="6" w:space="0" w:color="auto"/>
            </w:tcBorders>
          </w:tcPr>
          <w:p w14:paraId="72EC9CAE" w14:textId="77777777" w:rsidR="00062039" w:rsidRPr="000F6393" w:rsidRDefault="00062039" w:rsidP="00CD7799">
            <w:pPr>
              <w:spacing w:after="0"/>
              <w:rPr>
                <w:rFonts w:ascii="Times New Roman" w:eastAsia="Calibri" w:hAnsi="Times New Roman" w:cs="Times New Roman"/>
                <w:sz w:val="20"/>
                <w:szCs w:val="20"/>
              </w:rPr>
            </w:pPr>
            <w:r w:rsidRPr="000F6393">
              <w:rPr>
                <w:rFonts w:ascii="Times New Roman" w:eastAsia="Calibri" w:hAnsi="Times New Roman" w:cs="Times New Roman"/>
                <w:sz w:val="20"/>
                <w:szCs w:val="20"/>
                <w:lang w:val="en-US"/>
              </w:rPr>
              <w:t>Opaline</w:t>
            </w:r>
          </w:p>
        </w:tc>
      </w:tr>
      <w:tr w:rsidR="00062039" w:rsidRPr="000F6393" w14:paraId="51ADA7B6" w14:textId="77777777" w:rsidTr="00CD7799">
        <w:tc>
          <w:tcPr>
            <w:tcW w:w="3270" w:type="dxa"/>
            <w:tcBorders>
              <w:top w:val="nil"/>
              <w:left w:val="outset" w:sz="6" w:space="0" w:color="auto"/>
              <w:bottom w:val="outset" w:sz="6" w:space="0" w:color="auto"/>
              <w:right w:val="outset" w:sz="6" w:space="0" w:color="auto"/>
            </w:tcBorders>
          </w:tcPr>
          <w:p w14:paraId="132481EB"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Толщина бумаги</w:t>
            </w:r>
          </w:p>
        </w:tc>
        <w:tc>
          <w:tcPr>
            <w:tcW w:w="6069" w:type="dxa"/>
            <w:tcBorders>
              <w:top w:val="nil"/>
              <w:left w:val="nil"/>
              <w:bottom w:val="outset" w:sz="6" w:space="0" w:color="auto"/>
              <w:right w:val="outset" w:sz="6" w:space="0" w:color="auto"/>
            </w:tcBorders>
          </w:tcPr>
          <w:p w14:paraId="7A98C43F"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154 мкм</w:t>
            </w:r>
          </w:p>
        </w:tc>
      </w:tr>
      <w:tr w:rsidR="00062039" w:rsidRPr="000F6393" w14:paraId="0D7C37EE" w14:textId="77777777" w:rsidTr="00CD7799">
        <w:tc>
          <w:tcPr>
            <w:tcW w:w="3270" w:type="dxa"/>
            <w:tcBorders>
              <w:top w:val="nil"/>
              <w:left w:val="outset" w:sz="6" w:space="0" w:color="auto"/>
              <w:bottom w:val="outset" w:sz="6" w:space="0" w:color="auto"/>
              <w:right w:val="outset" w:sz="6" w:space="0" w:color="auto"/>
            </w:tcBorders>
          </w:tcPr>
          <w:p w14:paraId="0E07D0A7"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Толщина подложки </w:t>
            </w:r>
          </w:p>
        </w:tc>
        <w:tc>
          <w:tcPr>
            <w:tcW w:w="6069" w:type="dxa"/>
            <w:tcBorders>
              <w:top w:val="nil"/>
              <w:left w:val="nil"/>
              <w:bottom w:val="outset" w:sz="6" w:space="0" w:color="auto"/>
              <w:right w:val="outset" w:sz="6" w:space="0" w:color="auto"/>
            </w:tcBorders>
          </w:tcPr>
          <w:p w14:paraId="5CDC60D8"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63 мкм</w:t>
            </w:r>
          </w:p>
        </w:tc>
      </w:tr>
      <w:tr w:rsidR="00062039" w:rsidRPr="000F6393" w14:paraId="3980A2C9" w14:textId="77777777" w:rsidTr="00CD7799">
        <w:tc>
          <w:tcPr>
            <w:tcW w:w="3270" w:type="dxa"/>
            <w:tcBorders>
              <w:top w:val="nil"/>
              <w:left w:val="outset" w:sz="6" w:space="0" w:color="auto"/>
              <w:bottom w:val="outset" w:sz="6" w:space="0" w:color="auto"/>
              <w:right w:val="outset" w:sz="6" w:space="0" w:color="auto"/>
            </w:tcBorders>
          </w:tcPr>
          <w:p w14:paraId="717A69CB"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Расстояние между этикетками</w:t>
            </w:r>
          </w:p>
        </w:tc>
        <w:tc>
          <w:tcPr>
            <w:tcW w:w="6069" w:type="dxa"/>
            <w:tcBorders>
              <w:top w:val="nil"/>
              <w:left w:val="nil"/>
              <w:bottom w:val="outset" w:sz="6" w:space="0" w:color="auto"/>
              <w:right w:val="outset" w:sz="6" w:space="0" w:color="auto"/>
            </w:tcBorders>
          </w:tcPr>
          <w:p w14:paraId="003983C4"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3 мм</w:t>
            </w:r>
          </w:p>
        </w:tc>
      </w:tr>
      <w:tr w:rsidR="00062039" w:rsidRPr="000F6393" w14:paraId="4F659083" w14:textId="77777777" w:rsidTr="00CD7799">
        <w:tc>
          <w:tcPr>
            <w:tcW w:w="3270" w:type="dxa"/>
            <w:tcBorders>
              <w:top w:val="nil"/>
              <w:left w:val="outset" w:sz="6" w:space="0" w:color="auto"/>
              <w:bottom w:val="outset" w:sz="6" w:space="0" w:color="auto"/>
              <w:right w:val="outset" w:sz="6" w:space="0" w:color="auto"/>
            </w:tcBorders>
          </w:tcPr>
          <w:p w14:paraId="16F1D5C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Липкий слой</w:t>
            </w:r>
          </w:p>
        </w:tc>
        <w:tc>
          <w:tcPr>
            <w:tcW w:w="6069" w:type="dxa"/>
            <w:tcBorders>
              <w:top w:val="nil"/>
              <w:left w:val="nil"/>
              <w:bottom w:val="outset" w:sz="6" w:space="0" w:color="auto"/>
              <w:right w:val="outset" w:sz="6" w:space="0" w:color="auto"/>
            </w:tcBorders>
          </w:tcPr>
          <w:p w14:paraId="56A33CEF"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Постоянный</w:t>
            </w:r>
          </w:p>
        </w:tc>
      </w:tr>
      <w:tr w:rsidR="00062039" w:rsidRPr="000F6393" w14:paraId="5FD372E0" w14:textId="77777777" w:rsidTr="00CD7799">
        <w:tc>
          <w:tcPr>
            <w:tcW w:w="3270" w:type="dxa"/>
            <w:tcBorders>
              <w:top w:val="nil"/>
              <w:left w:val="outset" w:sz="6" w:space="0" w:color="auto"/>
              <w:bottom w:val="outset" w:sz="6" w:space="0" w:color="auto"/>
              <w:right w:val="outset" w:sz="6" w:space="0" w:color="auto"/>
            </w:tcBorders>
          </w:tcPr>
          <w:p w14:paraId="0665DCD1"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Температура эксплуатации</w:t>
            </w:r>
          </w:p>
        </w:tc>
        <w:tc>
          <w:tcPr>
            <w:tcW w:w="6069" w:type="dxa"/>
            <w:tcBorders>
              <w:top w:val="nil"/>
              <w:left w:val="nil"/>
              <w:bottom w:val="outset" w:sz="6" w:space="0" w:color="auto"/>
              <w:right w:val="outset" w:sz="6" w:space="0" w:color="auto"/>
            </w:tcBorders>
          </w:tcPr>
          <w:p w14:paraId="0CD4EEA2"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-20 до +70°С (данный диапазон является конкретным значением)</w:t>
            </w:r>
          </w:p>
        </w:tc>
      </w:tr>
      <w:tr w:rsidR="00062039" w:rsidRPr="000F6393" w14:paraId="5A6EB422" w14:textId="77777777" w:rsidTr="00CD7799">
        <w:tc>
          <w:tcPr>
            <w:tcW w:w="3270" w:type="dxa"/>
            <w:tcBorders>
              <w:top w:val="nil"/>
              <w:left w:val="outset" w:sz="6" w:space="0" w:color="auto"/>
              <w:bottom w:val="outset" w:sz="6" w:space="0" w:color="auto"/>
              <w:right w:val="outset" w:sz="6" w:space="0" w:color="auto"/>
            </w:tcBorders>
          </w:tcPr>
          <w:p w14:paraId="4DEAD3C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Тираж </w:t>
            </w:r>
          </w:p>
        </w:tc>
        <w:tc>
          <w:tcPr>
            <w:tcW w:w="6069" w:type="dxa"/>
            <w:tcBorders>
              <w:top w:val="nil"/>
              <w:left w:val="nil"/>
              <w:bottom w:val="outset" w:sz="6" w:space="0" w:color="auto"/>
              <w:right w:val="outset" w:sz="6" w:space="0" w:color="auto"/>
            </w:tcBorders>
          </w:tcPr>
          <w:p w14:paraId="44CBD31C"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13</w:t>
            </w:r>
            <w:r>
              <w:rPr>
                <w:rFonts w:ascii="Times New Roman" w:eastAsia="Calibri" w:hAnsi="Times New Roman"/>
                <w:sz w:val="20"/>
                <w:szCs w:val="20"/>
              </w:rPr>
              <w:t xml:space="preserve"> </w:t>
            </w:r>
            <w:r w:rsidRPr="000F6393">
              <w:rPr>
                <w:rFonts w:ascii="Times New Roman" w:eastAsia="Calibri" w:hAnsi="Times New Roman"/>
                <w:sz w:val="20"/>
                <w:szCs w:val="20"/>
              </w:rPr>
              <w:t>196</w:t>
            </w:r>
          </w:p>
        </w:tc>
      </w:tr>
    </w:tbl>
    <w:p w14:paraId="640169D2"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p>
    <w:p w14:paraId="25458597"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Контрэтикетка самоклеящаяся в рулонах:</w:t>
      </w:r>
    </w:p>
    <w:tbl>
      <w:tblPr>
        <w:tblW w:w="0" w:type="auto"/>
        <w:tblCellMar>
          <w:top w:w="15" w:type="dxa"/>
          <w:left w:w="15" w:type="dxa"/>
          <w:bottom w:w="15" w:type="dxa"/>
          <w:right w:w="15" w:type="dxa"/>
        </w:tblCellMar>
        <w:tblLook w:val="04A0" w:firstRow="1" w:lastRow="0" w:firstColumn="1" w:lastColumn="0" w:noHBand="0" w:noVBand="1"/>
      </w:tblPr>
      <w:tblGrid>
        <w:gridCol w:w="3524"/>
        <w:gridCol w:w="6926"/>
      </w:tblGrid>
      <w:tr w:rsidR="00062039" w:rsidRPr="000F6393" w14:paraId="0E55CE88" w14:textId="77777777" w:rsidTr="00CD7799">
        <w:tc>
          <w:tcPr>
            <w:tcW w:w="3885" w:type="dxa"/>
            <w:tcBorders>
              <w:top w:val="outset" w:sz="6" w:space="0" w:color="auto"/>
              <w:left w:val="outset" w:sz="6" w:space="0" w:color="auto"/>
              <w:bottom w:val="outset" w:sz="6" w:space="0" w:color="auto"/>
              <w:right w:val="outset" w:sz="6" w:space="0" w:color="auto"/>
            </w:tcBorders>
          </w:tcPr>
          <w:p w14:paraId="7722C5B2"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Наименование параметров</w:t>
            </w:r>
          </w:p>
        </w:tc>
        <w:tc>
          <w:tcPr>
            <w:tcW w:w="7935" w:type="dxa"/>
            <w:tcBorders>
              <w:top w:val="outset" w:sz="6" w:space="0" w:color="auto"/>
              <w:left w:val="nil"/>
              <w:bottom w:val="outset" w:sz="6" w:space="0" w:color="auto"/>
              <w:right w:val="outset" w:sz="6" w:space="0" w:color="auto"/>
            </w:tcBorders>
          </w:tcPr>
          <w:p w14:paraId="0C0747AF" w14:textId="77777777" w:rsidR="00062039" w:rsidRPr="000F6393" w:rsidRDefault="00062039" w:rsidP="00CD7799">
            <w:pPr>
              <w:pStyle w:val="12"/>
              <w:spacing w:before="0" w:beforeAutospacing="0" w:after="0" w:afterAutospacing="0" w:line="240" w:lineRule="auto"/>
              <w:jc w:val="center"/>
              <w:rPr>
                <w:rFonts w:ascii="Times New Roman" w:eastAsia="Calibri" w:hAnsi="Times New Roman"/>
                <w:sz w:val="20"/>
                <w:szCs w:val="20"/>
              </w:rPr>
            </w:pPr>
            <w:r w:rsidRPr="000F6393">
              <w:rPr>
                <w:rFonts w:ascii="Times New Roman" w:eastAsia="Calibri" w:hAnsi="Times New Roman"/>
                <w:sz w:val="20"/>
                <w:szCs w:val="20"/>
              </w:rPr>
              <w:t>Параметры</w:t>
            </w:r>
          </w:p>
        </w:tc>
      </w:tr>
      <w:tr w:rsidR="00062039" w:rsidRPr="000F6393" w14:paraId="41C8F8AF" w14:textId="77777777" w:rsidTr="00CD7799">
        <w:tc>
          <w:tcPr>
            <w:tcW w:w="3885" w:type="dxa"/>
            <w:tcBorders>
              <w:top w:val="nil"/>
              <w:left w:val="outset" w:sz="6" w:space="0" w:color="auto"/>
              <w:bottom w:val="outset" w:sz="6" w:space="0" w:color="auto"/>
              <w:right w:val="outset" w:sz="6" w:space="0" w:color="auto"/>
            </w:tcBorders>
          </w:tcPr>
          <w:p w14:paraId="0CE0F59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Размер этикетки</w:t>
            </w:r>
          </w:p>
        </w:tc>
        <w:tc>
          <w:tcPr>
            <w:tcW w:w="7935" w:type="dxa"/>
            <w:tcBorders>
              <w:top w:val="nil"/>
              <w:left w:val="nil"/>
              <w:bottom w:val="outset" w:sz="6" w:space="0" w:color="auto"/>
              <w:right w:val="outset" w:sz="6" w:space="0" w:color="auto"/>
            </w:tcBorders>
          </w:tcPr>
          <w:p w14:paraId="2D3ABF48"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80х125</w:t>
            </w:r>
          </w:p>
        </w:tc>
      </w:tr>
      <w:tr w:rsidR="00062039" w:rsidRPr="000F6393" w14:paraId="6ECEBFDA" w14:textId="77777777" w:rsidTr="00CD7799">
        <w:tc>
          <w:tcPr>
            <w:tcW w:w="3885" w:type="dxa"/>
            <w:tcBorders>
              <w:top w:val="nil"/>
              <w:left w:val="outset" w:sz="6" w:space="0" w:color="auto"/>
              <w:bottom w:val="outset" w:sz="6" w:space="0" w:color="auto"/>
              <w:right w:val="outset" w:sz="6" w:space="0" w:color="auto"/>
            </w:tcBorders>
          </w:tcPr>
          <w:p w14:paraId="55F92F02"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Диаметр бобины</w:t>
            </w:r>
          </w:p>
        </w:tc>
        <w:tc>
          <w:tcPr>
            <w:tcW w:w="7935" w:type="dxa"/>
            <w:tcBorders>
              <w:top w:val="nil"/>
              <w:left w:val="nil"/>
              <w:bottom w:val="outset" w:sz="6" w:space="0" w:color="auto"/>
              <w:right w:val="outset" w:sz="6" w:space="0" w:color="auto"/>
            </w:tcBorders>
          </w:tcPr>
          <w:p w14:paraId="538D4CF9"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более 270 мм</w:t>
            </w:r>
          </w:p>
        </w:tc>
      </w:tr>
      <w:tr w:rsidR="00062039" w:rsidRPr="000F6393" w14:paraId="702389A5" w14:textId="77777777" w:rsidTr="00CD7799">
        <w:tc>
          <w:tcPr>
            <w:tcW w:w="3885" w:type="dxa"/>
            <w:tcBorders>
              <w:top w:val="nil"/>
              <w:left w:val="outset" w:sz="6" w:space="0" w:color="auto"/>
              <w:bottom w:val="outset" w:sz="6" w:space="0" w:color="auto"/>
              <w:right w:val="outset" w:sz="6" w:space="0" w:color="auto"/>
            </w:tcBorders>
          </w:tcPr>
          <w:p w14:paraId="0CA2EE68"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Печать</w:t>
            </w:r>
          </w:p>
        </w:tc>
        <w:tc>
          <w:tcPr>
            <w:tcW w:w="7935" w:type="dxa"/>
            <w:tcBorders>
              <w:top w:val="nil"/>
              <w:left w:val="nil"/>
              <w:bottom w:val="outset" w:sz="6" w:space="0" w:color="auto"/>
              <w:right w:val="outset" w:sz="6" w:space="0" w:color="auto"/>
            </w:tcBorders>
          </w:tcPr>
          <w:p w14:paraId="61A0C7F2"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Офсетная печать</w:t>
            </w:r>
          </w:p>
        </w:tc>
      </w:tr>
      <w:tr w:rsidR="00062039" w:rsidRPr="000F6393" w14:paraId="3BA87841" w14:textId="77777777" w:rsidTr="00CD7799">
        <w:tc>
          <w:tcPr>
            <w:tcW w:w="3885" w:type="dxa"/>
            <w:tcBorders>
              <w:top w:val="nil"/>
              <w:left w:val="outset" w:sz="6" w:space="0" w:color="auto"/>
              <w:bottom w:val="outset" w:sz="6" w:space="0" w:color="auto"/>
              <w:right w:val="outset" w:sz="6" w:space="0" w:color="auto"/>
            </w:tcBorders>
          </w:tcPr>
          <w:p w14:paraId="1E646D03"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Количество красок </w:t>
            </w:r>
          </w:p>
        </w:tc>
        <w:tc>
          <w:tcPr>
            <w:tcW w:w="7935" w:type="dxa"/>
            <w:tcBorders>
              <w:top w:val="nil"/>
              <w:left w:val="nil"/>
              <w:bottom w:val="outset" w:sz="6" w:space="0" w:color="auto"/>
              <w:right w:val="outset" w:sz="6" w:space="0" w:color="auto"/>
            </w:tcBorders>
          </w:tcPr>
          <w:p w14:paraId="0DB6DF7D"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1+0</w:t>
            </w:r>
          </w:p>
        </w:tc>
      </w:tr>
      <w:tr w:rsidR="00062039" w:rsidRPr="000F6393" w14:paraId="33E06E45" w14:textId="77777777" w:rsidTr="00CD7799">
        <w:tc>
          <w:tcPr>
            <w:tcW w:w="3885" w:type="dxa"/>
            <w:tcBorders>
              <w:top w:val="nil"/>
              <w:left w:val="outset" w:sz="6" w:space="0" w:color="auto"/>
              <w:bottom w:val="outset" w:sz="6" w:space="0" w:color="auto"/>
              <w:right w:val="outset" w:sz="6" w:space="0" w:color="auto"/>
            </w:tcBorders>
          </w:tcPr>
          <w:p w14:paraId="491A3825"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Дополнительная обработка</w:t>
            </w:r>
          </w:p>
        </w:tc>
        <w:tc>
          <w:tcPr>
            <w:tcW w:w="7935" w:type="dxa"/>
            <w:tcBorders>
              <w:top w:val="nil"/>
              <w:left w:val="nil"/>
              <w:bottom w:val="outset" w:sz="6" w:space="0" w:color="auto"/>
              <w:right w:val="outset" w:sz="6" w:space="0" w:color="auto"/>
            </w:tcBorders>
          </w:tcPr>
          <w:p w14:paraId="0DE8B7D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Лак матовый с окном, нумерация</w:t>
            </w:r>
          </w:p>
        </w:tc>
      </w:tr>
      <w:tr w:rsidR="00062039" w:rsidRPr="000F6393" w14:paraId="48A1648B" w14:textId="77777777" w:rsidTr="00CD7799">
        <w:tc>
          <w:tcPr>
            <w:tcW w:w="3885" w:type="dxa"/>
            <w:tcBorders>
              <w:top w:val="nil"/>
              <w:left w:val="outset" w:sz="6" w:space="0" w:color="auto"/>
              <w:bottom w:val="outset" w:sz="6" w:space="0" w:color="auto"/>
              <w:right w:val="outset" w:sz="6" w:space="0" w:color="auto"/>
            </w:tcBorders>
          </w:tcPr>
          <w:p w14:paraId="43F32063"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Бумага </w:t>
            </w:r>
          </w:p>
        </w:tc>
        <w:tc>
          <w:tcPr>
            <w:tcW w:w="7935" w:type="dxa"/>
            <w:tcBorders>
              <w:top w:val="nil"/>
              <w:left w:val="nil"/>
              <w:bottom w:val="outset" w:sz="6" w:space="0" w:color="auto"/>
              <w:right w:val="outset" w:sz="6" w:space="0" w:color="auto"/>
            </w:tcBorders>
          </w:tcPr>
          <w:p w14:paraId="612E4F34" w14:textId="77777777" w:rsidR="00062039" w:rsidRPr="000F6393" w:rsidRDefault="00062039" w:rsidP="00CD7799">
            <w:pPr>
              <w:spacing w:after="0"/>
              <w:rPr>
                <w:rFonts w:ascii="Times New Roman" w:eastAsia="Calibri" w:hAnsi="Times New Roman" w:cs="Times New Roman"/>
                <w:sz w:val="20"/>
                <w:szCs w:val="20"/>
              </w:rPr>
            </w:pPr>
            <w:proofErr w:type="spellStart"/>
            <w:r w:rsidRPr="000F6393">
              <w:rPr>
                <w:rFonts w:ascii="Times New Roman" w:eastAsia="Calibri" w:hAnsi="Times New Roman" w:cs="Times New Roman"/>
                <w:sz w:val="20"/>
                <w:szCs w:val="20"/>
              </w:rPr>
              <w:t>Полуглянец</w:t>
            </w:r>
            <w:proofErr w:type="spellEnd"/>
          </w:p>
        </w:tc>
      </w:tr>
      <w:tr w:rsidR="00062039" w:rsidRPr="000F6393" w14:paraId="14F89CEE" w14:textId="77777777" w:rsidTr="00CD7799">
        <w:tc>
          <w:tcPr>
            <w:tcW w:w="3885" w:type="dxa"/>
            <w:tcBorders>
              <w:top w:val="nil"/>
              <w:left w:val="outset" w:sz="6" w:space="0" w:color="auto"/>
              <w:bottom w:val="outset" w:sz="6" w:space="0" w:color="auto"/>
              <w:right w:val="outset" w:sz="6" w:space="0" w:color="auto"/>
            </w:tcBorders>
          </w:tcPr>
          <w:p w14:paraId="729AFC7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Толщина бумаги</w:t>
            </w:r>
          </w:p>
        </w:tc>
        <w:tc>
          <w:tcPr>
            <w:tcW w:w="7935" w:type="dxa"/>
            <w:tcBorders>
              <w:top w:val="nil"/>
              <w:left w:val="nil"/>
              <w:bottom w:val="outset" w:sz="6" w:space="0" w:color="auto"/>
              <w:right w:val="outset" w:sz="6" w:space="0" w:color="auto"/>
            </w:tcBorders>
          </w:tcPr>
          <w:p w14:paraId="3ED5390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154 мкм</w:t>
            </w:r>
          </w:p>
        </w:tc>
      </w:tr>
      <w:tr w:rsidR="00062039" w:rsidRPr="000F6393" w14:paraId="29DFE3EC" w14:textId="77777777" w:rsidTr="00CD7799">
        <w:tc>
          <w:tcPr>
            <w:tcW w:w="3885" w:type="dxa"/>
            <w:tcBorders>
              <w:top w:val="nil"/>
              <w:left w:val="outset" w:sz="6" w:space="0" w:color="auto"/>
              <w:bottom w:val="outset" w:sz="6" w:space="0" w:color="auto"/>
              <w:right w:val="outset" w:sz="6" w:space="0" w:color="auto"/>
            </w:tcBorders>
          </w:tcPr>
          <w:p w14:paraId="20A90777"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Толщина подложки </w:t>
            </w:r>
          </w:p>
        </w:tc>
        <w:tc>
          <w:tcPr>
            <w:tcW w:w="7935" w:type="dxa"/>
            <w:tcBorders>
              <w:top w:val="nil"/>
              <w:left w:val="nil"/>
              <w:bottom w:val="outset" w:sz="6" w:space="0" w:color="auto"/>
              <w:right w:val="outset" w:sz="6" w:space="0" w:color="auto"/>
            </w:tcBorders>
          </w:tcPr>
          <w:p w14:paraId="0F903221"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63 мкм</w:t>
            </w:r>
          </w:p>
        </w:tc>
      </w:tr>
      <w:tr w:rsidR="00062039" w:rsidRPr="000F6393" w14:paraId="1917C848" w14:textId="77777777" w:rsidTr="00CD7799">
        <w:tc>
          <w:tcPr>
            <w:tcW w:w="3885" w:type="dxa"/>
            <w:tcBorders>
              <w:top w:val="nil"/>
              <w:left w:val="outset" w:sz="6" w:space="0" w:color="auto"/>
              <w:bottom w:val="outset" w:sz="6" w:space="0" w:color="auto"/>
              <w:right w:val="outset" w:sz="6" w:space="0" w:color="auto"/>
            </w:tcBorders>
          </w:tcPr>
          <w:p w14:paraId="0D37969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Расстояние между этикетками</w:t>
            </w:r>
          </w:p>
        </w:tc>
        <w:tc>
          <w:tcPr>
            <w:tcW w:w="7935" w:type="dxa"/>
            <w:tcBorders>
              <w:top w:val="nil"/>
              <w:left w:val="nil"/>
              <w:bottom w:val="outset" w:sz="6" w:space="0" w:color="auto"/>
              <w:right w:val="outset" w:sz="6" w:space="0" w:color="auto"/>
            </w:tcBorders>
          </w:tcPr>
          <w:p w14:paraId="28993876"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3 мм</w:t>
            </w:r>
          </w:p>
        </w:tc>
      </w:tr>
      <w:tr w:rsidR="00062039" w:rsidRPr="000F6393" w14:paraId="7932E508" w14:textId="77777777" w:rsidTr="00CD7799">
        <w:tc>
          <w:tcPr>
            <w:tcW w:w="3885" w:type="dxa"/>
            <w:tcBorders>
              <w:top w:val="nil"/>
              <w:left w:val="outset" w:sz="6" w:space="0" w:color="auto"/>
              <w:bottom w:val="outset" w:sz="6" w:space="0" w:color="auto"/>
              <w:right w:val="outset" w:sz="6" w:space="0" w:color="auto"/>
            </w:tcBorders>
          </w:tcPr>
          <w:p w14:paraId="406B3B96"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Липкий слой</w:t>
            </w:r>
          </w:p>
        </w:tc>
        <w:tc>
          <w:tcPr>
            <w:tcW w:w="7935" w:type="dxa"/>
            <w:tcBorders>
              <w:top w:val="nil"/>
              <w:left w:val="nil"/>
              <w:bottom w:val="outset" w:sz="6" w:space="0" w:color="auto"/>
              <w:right w:val="outset" w:sz="6" w:space="0" w:color="auto"/>
            </w:tcBorders>
          </w:tcPr>
          <w:p w14:paraId="6CD9C3A1"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Постоянный</w:t>
            </w:r>
          </w:p>
        </w:tc>
      </w:tr>
      <w:tr w:rsidR="00062039" w:rsidRPr="000F6393" w14:paraId="1FE70B39" w14:textId="77777777" w:rsidTr="00CD7799">
        <w:tc>
          <w:tcPr>
            <w:tcW w:w="3885" w:type="dxa"/>
            <w:tcBorders>
              <w:top w:val="nil"/>
              <w:left w:val="outset" w:sz="6" w:space="0" w:color="auto"/>
              <w:bottom w:val="outset" w:sz="6" w:space="0" w:color="auto"/>
              <w:right w:val="outset" w:sz="6" w:space="0" w:color="auto"/>
            </w:tcBorders>
          </w:tcPr>
          <w:p w14:paraId="30895353"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Температура эксплуатации</w:t>
            </w:r>
          </w:p>
        </w:tc>
        <w:tc>
          <w:tcPr>
            <w:tcW w:w="7935" w:type="dxa"/>
            <w:tcBorders>
              <w:top w:val="nil"/>
              <w:left w:val="nil"/>
              <w:bottom w:val="outset" w:sz="6" w:space="0" w:color="auto"/>
              <w:right w:val="outset" w:sz="6" w:space="0" w:color="auto"/>
            </w:tcBorders>
          </w:tcPr>
          <w:p w14:paraId="1F4E74E4"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-20 до +70°С (данный диапазон является конкретным значением)</w:t>
            </w:r>
          </w:p>
        </w:tc>
      </w:tr>
      <w:tr w:rsidR="00062039" w:rsidRPr="000F6393" w14:paraId="06407F42" w14:textId="77777777" w:rsidTr="00CD7799">
        <w:tc>
          <w:tcPr>
            <w:tcW w:w="3885" w:type="dxa"/>
            <w:tcBorders>
              <w:top w:val="nil"/>
              <w:left w:val="outset" w:sz="6" w:space="0" w:color="auto"/>
              <w:bottom w:val="outset" w:sz="6" w:space="0" w:color="auto"/>
              <w:right w:val="outset" w:sz="6" w:space="0" w:color="auto"/>
            </w:tcBorders>
          </w:tcPr>
          <w:p w14:paraId="7DA64C9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Тираж </w:t>
            </w:r>
          </w:p>
        </w:tc>
        <w:tc>
          <w:tcPr>
            <w:tcW w:w="7935" w:type="dxa"/>
            <w:tcBorders>
              <w:top w:val="nil"/>
              <w:left w:val="nil"/>
              <w:bottom w:val="outset" w:sz="6" w:space="0" w:color="auto"/>
              <w:right w:val="outset" w:sz="6" w:space="0" w:color="auto"/>
            </w:tcBorders>
          </w:tcPr>
          <w:p w14:paraId="6FD62B1A"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13</w:t>
            </w:r>
            <w:r>
              <w:rPr>
                <w:rFonts w:ascii="Times New Roman" w:eastAsia="Calibri" w:hAnsi="Times New Roman"/>
                <w:sz w:val="20"/>
                <w:szCs w:val="20"/>
              </w:rPr>
              <w:t xml:space="preserve"> </w:t>
            </w:r>
            <w:r w:rsidRPr="000F6393">
              <w:rPr>
                <w:rFonts w:ascii="Times New Roman" w:eastAsia="Calibri" w:hAnsi="Times New Roman"/>
                <w:sz w:val="20"/>
                <w:szCs w:val="20"/>
              </w:rPr>
              <w:t>520</w:t>
            </w:r>
          </w:p>
        </w:tc>
      </w:tr>
    </w:tbl>
    <w:p w14:paraId="735EAF5C" w14:textId="77777777" w:rsidR="00062039" w:rsidRPr="000F6393" w:rsidRDefault="00062039" w:rsidP="00062039">
      <w:pPr>
        <w:spacing w:after="0"/>
        <w:rPr>
          <w:rFonts w:ascii="Times New Roman" w:eastAsia="Calibri" w:hAnsi="Times New Roman" w:cs="Times New Roman"/>
          <w:sz w:val="20"/>
          <w:szCs w:val="20"/>
        </w:rPr>
      </w:pPr>
    </w:p>
    <w:p w14:paraId="127A58F5"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Заказчиком определяется количество видов контрэтикетки и содержание оригинал-макета в соответствии с действующим законодательством, нормативно-технической документацией, производственным планом и маркетинговой политикой, а также внесение необходимых изменений.  </w:t>
      </w:r>
    </w:p>
    <w:p w14:paraId="7AB35E48"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ab/>
        <w:t xml:space="preserve">Этикеточная продукция изготавливается в течение 14 дней после подачи заявки. </w:t>
      </w:r>
    </w:p>
    <w:p w14:paraId="4E34E199"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 xml:space="preserve">Подбор и согласование </w:t>
      </w:r>
      <w:proofErr w:type="spellStart"/>
      <w:r w:rsidRPr="000F6393">
        <w:rPr>
          <w:rFonts w:ascii="Times New Roman" w:eastAsia="Calibri" w:hAnsi="Times New Roman" w:cs="Times New Roman"/>
          <w:sz w:val="20"/>
          <w:szCs w:val="20"/>
        </w:rPr>
        <w:t>Pantone</w:t>
      </w:r>
      <w:proofErr w:type="spellEnd"/>
      <w:r w:rsidRPr="000F6393">
        <w:rPr>
          <w:rFonts w:ascii="Times New Roman" w:eastAsia="Calibri" w:hAnsi="Times New Roman" w:cs="Times New Roman"/>
          <w:sz w:val="20"/>
          <w:szCs w:val="20"/>
        </w:rPr>
        <w:t xml:space="preserve"> осуществляется методом направления заказчиком поставщику оригинал-макетов и образцов-эталонов напечатанных этикеток и оригинал-макетов информационной продукции, которые при последующих заказах служит ориентиром как УТВЕРЖДЕННЫЙ образец цвета.</w:t>
      </w:r>
    </w:p>
    <w:p w14:paraId="5DBF84B8"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r>
    </w:p>
    <w:p w14:paraId="17537464"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Подбор и согласование типа подложки осуществляется перед заключением договора поставки при помощи проведения производственных испытаний. </w:t>
      </w:r>
    </w:p>
    <w:p w14:paraId="77A4E93B"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Поставщик должен предоставить заказчику образцы-эталоны этикеточной продукции, согласование которых осуществляет отдел маркетинга. </w:t>
      </w:r>
    </w:p>
    <w:p w14:paraId="0C947286"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Упаковка и маркировка </w:t>
      </w:r>
      <w:proofErr w:type="spellStart"/>
      <w:r w:rsidRPr="000F6393">
        <w:rPr>
          <w:rFonts w:ascii="Times New Roman" w:eastAsia="Calibri" w:hAnsi="Times New Roman"/>
          <w:sz w:val="20"/>
          <w:szCs w:val="20"/>
        </w:rPr>
        <w:t>ЭТИКЕТочной</w:t>
      </w:r>
      <w:proofErr w:type="spellEnd"/>
      <w:r w:rsidRPr="000F6393">
        <w:rPr>
          <w:rFonts w:ascii="Times New Roman" w:eastAsia="Calibri" w:hAnsi="Times New Roman"/>
          <w:sz w:val="20"/>
          <w:szCs w:val="20"/>
        </w:rPr>
        <w:t xml:space="preserve"> продукции </w:t>
      </w:r>
    </w:p>
    <w:p w14:paraId="35FA3C59"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Этикеточная продукция должна быть помещена в транспортную упаковку, обеспечивающую целостность изделий.</w:t>
      </w:r>
    </w:p>
    <w:p w14:paraId="5BE9E89D" w14:textId="77777777" w:rsidR="00062039" w:rsidRPr="000F6393" w:rsidRDefault="00062039" w:rsidP="00062039">
      <w:pPr>
        <w:spacing w:after="0"/>
        <w:ind w:firstLine="708"/>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 xml:space="preserve">Маркировка должна содержать необходимую информацию согласно ТР ТС 005/2011 и должна быть приведена в сопроводительных документах. </w:t>
      </w:r>
    </w:p>
    <w:p w14:paraId="378DB769" w14:textId="77777777" w:rsidR="00062039" w:rsidRPr="006E786C" w:rsidRDefault="00062039" w:rsidP="00062039">
      <w:pPr>
        <w:spacing w:after="0"/>
        <w:ind w:firstLine="708"/>
        <w:rPr>
          <w:sz w:val="20"/>
          <w:szCs w:val="20"/>
        </w:rPr>
      </w:pPr>
      <w:r w:rsidRPr="000F6393">
        <w:rPr>
          <w:rFonts w:ascii="Times New Roman" w:eastAsia="Calibri" w:hAnsi="Times New Roman" w:cs="Times New Roman"/>
          <w:sz w:val="20"/>
          <w:szCs w:val="20"/>
        </w:rPr>
        <w:t xml:space="preserve">Транспортная маркировка должна содержать манипуляционные знаки, основные, дополнительные и информационные надписи </w:t>
      </w:r>
      <w:r w:rsidRPr="006E786C">
        <w:rPr>
          <w:sz w:val="20"/>
          <w:szCs w:val="20"/>
        </w:rPr>
        <w:t>согласно ГОСТ 14192-96 «Маркировка грузов».</w:t>
      </w:r>
    </w:p>
    <w:p w14:paraId="52C211F5" w14:textId="77777777" w:rsidR="00062039" w:rsidRPr="006E786C" w:rsidRDefault="00062039" w:rsidP="00062039">
      <w:pPr>
        <w:spacing w:after="0"/>
        <w:ind w:firstLine="708"/>
        <w:rPr>
          <w:sz w:val="20"/>
          <w:szCs w:val="20"/>
        </w:rPr>
      </w:pPr>
      <w:r w:rsidRPr="006E786C">
        <w:rPr>
          <w:sz w:val="20"/>
          <w:szCs w:val="20"/>
        </w:rPr>
        <w:t xml:space="preserve">Образец контрэтикетки: Согласования образца перед запуском всего тиража. </w:t>
      </w:r>
    </w:p>
    <w:p w14:paraId="7A37C389" w14:textId="77777777" w:rsidR="00062039" w:rsidRPr="006E786C" w:rsidRDefault="00062039" w:rsidP="00062039">
      <w:pPr>
        <w:spacing w:after="0"/>
        <w:ind w:firstLine="708"/>
        <w:rPr>
          <w:sz w:val="20"/>
          <w:szCs w:val="20"/>
        </w:rPr>
      </w:pPr>
      <w:r w:rsidRPr="006E786C">
        <w:rPr>
          <w:sz w:val="20"/>
          <w:szCs w:val="20"/>
        </w:rPr>
        <w:t>Макеты  </w:t>
      </w:r>
      <w:hyperlink r:id="rId10" w:tgtFrame="_blank" w:history="1">
        <w:r w:rsidRPr="006E786C">
          <w:rPr>
            <w:rStyle w:val="a3"/>
            <w:sz w:val="20"/>
            <w:szCs w:val="20"/>
          </w:rPr>
          <w:t>https://disk.yandex.ru/d/N96nAaKRK5qEvA</w:t>
        </w:r>
      </w:hyperlink>
    </w:p>
    <w:p w14:paraId="48554F50" w14:textId="77777777" w:rsidR="00062039" w:rsidRPr="000F6393" w:rsidRDefault="00062039" w:rsidP="00062039">
      <w:pPr>
        <w:spacing w:after="0"/>
        <w:jc w:val="both"/>
        <w:rPr>
          <w:rFonts w:ascii="Times New Roman" w:hAnsi="Times New Roman" w:cs="Times New Roman"/>
          <w:bCs/>
          <w:sz w:val="20"/>
          <w:szCs w:val="20"/>
        </w:rPr>
      </w:pPr>
    </w:p>
    <w:p w14:paraId="0BD08350" w14:textId="77777777" w:rsidR="00062039" w:rsidRDefault="00062039" w:rsidP="00062039">
      <w:pPr>
        <w:pStyle w:val="12"/>
        <w:numPr>
          <w:ilvl w:val="0"/>
          <w:numId w:val="13"/>
        </w:numPr>
        <w:spacing w:before="0" w:beforeAutospacing="0" w:after="0" w:afterAutospacing="0"/>
        <w:rPr>
          <w:rFonts w:ascii="Times New Roman" w:eastAsia="Calibri" w:hAnsi="Times New Roman"/>
          <w:b/>
          <w:sz w:val="20"/>
          <w:szCs w:val="20"/>
        </w:rPr>
      </w:pPr>
      <w:r w:rsidRPr="006E786C">
        <w:rPr>
          <w:rFonts w:ascii="Times New Roman" w:eastAsia="Calibri" w:hAnsi="Times New Roman"/>
          <w:b/>
          <w:sz w:val="20"/>
          <w:szCs w:val="20"/>
        </w:rPr>
        <w:t>Комплект этикеток «Вино сухое красное» 2024 года</w:t>
      </w:r>
      <w:r>
        <w:rPr>
          <w:rFonts w:ascii="Times New Roman" w:eastAsia="Calibri" w:hAnsi="Times New Roman"/>
          <w:b/>
          <w:sz w:val="20"/>
          <w:szCs w:val="20"/>
        </w:rPr>
        <w:t xml:space="preserve"> (лицевая э</w:t>
      </w:r>
      <w:r w:rsidRPr="006E786C">
        <w:rPr>
          <w:rFonts w:ascii="Times New Roman" w:eastAsia="Calibri" w:hAnsi="Times New Roman"/>
          <w:b/>
          <w:sz w:val="20"/>
          <w:szCs w:val="20"/>
        </w:rPr>
        <w:t>тикетка -10</w:t>
      </w:r>
      <w:r>
        <w:rPr>
          <w:rFonts w:ascii="Times New Roman" w:eastAsia="Calibri" w:hAnsi="Times New Roman"/>
          <w:b/>
          <w:sz w:val="20"/>
          <w:szCs w:val="20"/>
        </w:rPr>
        <w:t xml:space="preserve"> </w:t>
      </w:r>
      <w:r w:rsidRPr="006E786C">
        <w:rPr>
          <w:rFonts w:ascii="Times New Roman" w:eastAsia="Calibri" w:hAnsi="Times New Roman"/>
          <w:b/>
          <w:sz w:val="20"/>
          <w:szCs w:val="20"/>
        </w:rPr>
        <w:t xml:space="preserve">151 </w:t>
      </w:r>
      <w:proofErr w:type="spellStart"/>
      <w:r w:rsidRPr="006E786C">
        <w:rPr>
          <w:rFonts w:ascii="Times New Roman" w:eastAsia="Calibri" w:hAnsi="Times New Roman"/>
          <w:b/>
          <w:sz w:val="20"/>
          <w:szCs w:val="20"/>
        </w:rPr>
        <w:t>шт</w:t>
      </w:r>
      <w:proofErr w:type="spellEnd"/>
      <w:r>
        <w:rPr>
          <w:rFonts w:ascii="Times New Roman" w:eastAsia="Calibri" w:hAnsi="Times New Roman"/>
          <w:b/>
          <w:sz w:val="20"/>
          <w:szCs w:val="20"/>
        </w:rPr>
        <w:t>, к</w:t>
      </w:r>
      <w:r w:rsidRPr="006E786C">
        <w:rPr>
          <w:rFonts w:ascii="Times New Roman" w:eastAsia="Calibri" w:hAnsi="Times New Roman"/>
          <w:b/>
          <w:sz w:val="20"/>
          <w:szCs w:val="20"/>
        </w:rPr>
        <w:t>онтрэтикетка 10</w:t>
      </w:r>
      <w:r>
        <w:rPr>
          <w:rFonts w:ascii="Times New Roman" w:eastAsia="Calibri" w:hAnsi="Times New Roman"/>
          <w:b/>
          <w:sz w:val="20"/>
          <w:szCs w:val="20"/>
        </w:rPr>
        <w:t xml:space="preserve"> </w:t>
      </w:r>
      <w:r w:rsidRPr="006E786C">
        <w:rPr>
          <w:rFonts w:ascii="Times New Roman" w:eastAsia="Calibri" w:hAnsi="Times New Roman"/>
          <w:b/>
          <w:sz w:val="20"/>
          <w:szCs w:val="20"/>
        </w:rPr>
        <w:t>400 шт</w:t>
      </w:r>
      <w:r>
        <w:rPr>
          <w:rFonts w:ascii="Times New Roman" w:eastAsia="Calibri" w:hAnsi="Times New Roman"/>
          <w:b/>
          <w:sz w:val="20"/>
          <w:szCs w:val="20"/>
        </w:rPr>
        <w:t>.)</w:t>
      </w:r>
    </w:p>
    <w:p w14:paraId="594A3FF8" w14:textId="77777777" w:rsidR="00062039" w:rsidRDefault="00062039" w:rsidP="00062039">
      <w:pPr>
        <w:pStyle w:val="12"/>
        <w:spacing w:before="0" w:beforeAutospacing="0" w:after="0" w:afterAutospacing="0"/>
        <w:ind w:left="1080"/>
        <w:rPr>
          <w:rFonts w:ascii="Times New Roman" w:eastAsia="Calibri" w:hAnsi="Times New Roman"/>
          <w:b/>
          <w:sz w:val="20"/>
          <w:szCs w:val="20"/>
        </w:rPr>
      </w:pPr>
    </w:p>
    <w:p w14:paraId="1084F7DF" w14:textId="77777777" w:rsidR="00062039" w:rsidRPr="00BB7BE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r>
        <w:rPr>
          <w:rFonts w:ascii="Times New Roman" w:eastAsia="Calibri" w:hAnsi="Times New Roman"/>
          <w:sz w:val="20"/>
          <w:szCs w:val="20"/>
        </w:rPr>
        <w:t>Лицевая этикетка</w:t>
      </w:r>
      <w:r w:rsidRPr="000F6393">
        <w:rPr>
          <w:rFonts w:ascii="Times New Roman" w:eastAsia="Calibri" w:hAnsi="Times New Roman"/>
          <w:sz w:val="20"/>
          <w:szCs w:val="20"/>
        </w:rPr>
        <w:t xml:space="preserve"> самоклеящаяся в рулонах</w:t>
      </w:r>
      <w:r>
        <w:rPr>
          <w:rFonts w:ascii="Times New Roman" w:eastAsia="Calibri" w:hAnsi="Times New Roman"/>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3270"/>
        <w:gridCol w:w="6069"/>
      </w:tblGrid>
      <w:tr w:rsidR="00062039" w:rsidRPr="000F6393" w14:paraId="718C4417" w14:textId="77777777" w:rsidTr="00CD7799">
        <w:tc>
          <w:tcPr>
            <w:tcW w:w="3270" w:type="dxa"/>
            <w:tcBorders>
              <w:top w:val="outset" w:sz="6" w:space="0" w:color="auto"/>
              <w:left w:val="outset" w:sz="6" w:space="0" w:color="auto"/>
              <w:bottom w:val="outset" w:sz="6" w:space="0" w:color="auto"/>
              <w:right w:val="outset" w:sz="6" w:space="0" w:color="auto"/>
            </w:tcBorders>
          </w:tcPr>
          <w:p w14:paraId="5825D34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Наименование параметров</w:t>
            </w:r>
          </w:p>
        </w:tc>
        <w:tc>
          <w:tcPr>
            <w:tcW w:w="6069" w:type="dxa"/>
            <w:tcBorders>
              <w:top w:val="outset" w:sz="6" w:space="0" w:color="auto"/>
              <w:left w:val="nil"/>
              <w:bottom w:val="outset" w:sz="6" w:space="0" w:color="auto"/>
              <w:right w:val="outset" w:sz="6" w:space="0" w:color="auto"/>
            </w:tcBorders>
          </w:tcPr>
          <w:p w14:paraId="3E26CCD1" w14:textId="77777777" w:rsidR="00062039" w:rsidRPr="000F6393" w:rsidRDefault="00062039" w:rsidP="00CD7799">
            <w:pPr>
              <w:pStyle w:val="12"/>
              <w:spacing w:before="0" w:beforeAutospacing="0" w:after="0" w:afterAutospacing="0" w:line="240" w:lineRule="auto"/>
              <w:jc w:val="center"/>
              <w:rPr>
                <w:rFonts w:ascii="Times New Roman" w:eastAsia="Calibri" w:hAnsi="Times New Roman"/>
                <w:sz w:val="20"/>
                <w:szCs w:val="20"/>
              </w:rPr>
            </w:pPr>
            <w:r w:rsidRPr="000F6393">
              <w:rPr>
                <w:rFonts w:ascii="Times New Roman" w:eastAsia="Calibri" w:hAnsi="Times New Roman"/>
                <w:sz w:val="20"/>
                <w:szCs w:val="20"/>
              </w:rPr>
              <w:t>Параметры</w:t>
            </w:r>
          </w:p>
        </w:tc>
      </w:tr>
      <w:tr w:rsidR="00062039" w:rsidRPr="000F6393" w14:paraId="5AEF485D" w14:textId="77777777" w:rsidTr="00CD7799">
        <w:tc>
          <w:tcPr>
            <w:tcW w:w="3270" w:type="dxa"/>
            <w:tcBorders>
              <w:top w:val="nil"/>
              <w:left w:val="outset" w:sz="6" w:space="0" w:color="auto"/>
              <w:bottom w:val="outset" w:sz="6" w:space="0" w:color="auto"/>
              <w:right w:val="outset" w:sz="6" w:space="0" w:color="auto"/>
            </w:tcBorders>
          </w:tcPr>
          <w:p w14:paraId="2D1D2237"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Размер этикетки</w:t>
            </w:r>
          </w:p>
        </w:tc>
        <w:tc>
          <w:tcPr>
            <w:tcW w:w="6069" w:type="dxa"/>
            <w:tcBorders>
              <w:top w:val="nil"/>
              <w:left w:val="nil"/>
              <w:bottom w:val="outset" w:sz="6" w:space="0" w:color="auto"/>
              <w:right w:val="outset" w:sz="6" w:space="0" w:color="auto"/>
            </w:tcBorders>
          </w:tcPr>
          <w:p w14:paraId="51B65532"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80х125</w:t>
            </w:r>
          </w:p>
        </w:tc>
      </w:tr>
      <w:tr w:rsidR="00062039" w:rsidRPr="000F6393" w14:paraId="2D515A30" w14:textId="77777777" w:rsidTr="00CD7799">
        <w:tc>
          <w:tcPr>
            <w:tcW w:w="3270" w:type="dxa"/>
            <w:tcBorders>
              <w:top w:val="nil"/>
              <w:left w:val="outset" w:sz="6" w:space="0" w:color="auto"/>
              <w:bottom w:val="outset" w:sz="6" w:space="0" w:color="auto"/>
              <w:right w:val="outset" w:sz="6" w:space="0" w:color="auto"/>
            </w:tcBorders>
          </w:tcPr>
          <w:p w14:paraId="28B7F286"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Диаметр бобины</w:t>
            </w:r>
          </w:p>
        </w:tc>
        <w:tc>
          <w:tcPr>
            <w:tcW w:w="6069" w:type="dxa"/>
            <w:tcBorders>
              <w:top w:val="nil"/>
              <w:left w:val="nil"/>
              <w:bottom w:val="outset" w:sz="6" w:space="0" w:color="auto"/>
              <w:right w:val="outset" w:sz="6" w:space="0" w:color="auto"/>
            </w:tcBorders>
          </w:tcPr>
          <w:p w14:paraId="33DFD73F"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более 270 мм</w:t>
            </w:r>
          </w:p>
        </w:tc>
      </w:tr>
      <w:tr w:rsidR="00062039" w:rsidRPr="000F6393" w14:paraId="64A34901" w14:textId="77777777" w:rsidTr="00CD7799">
        <w:tc>
          <w:tcPr>
            <w:tcW w:w="3270" w:type="dxa"/>
            <w:tcBorders>
              <w:top w:val="nil"/>
              <w:left w:val="outset" w:sz="6" w:space="0" w:color="auto"/>
              <w:bottom w:val="outset" w:sz="6" w:space="0" w:color="auto"/>
              <w:right w:val="outset" w:sz="6" w:space="0" w:color="auto"/>
            </w:tcBorders>
          </w:tcPr>
          <w:p w14:paraId="24FDB62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Печать</w:t>
            </w:r>
          </w:p>
        </w:tc>
        <w:tc>
          <w:tcPr>
            <w:tcW w:w="6069" w:type="dxa"/>
            <w:tcBorders>
              <w:top w:val="nil"/>
              <w:left w:val="nil"/>
              <w:bottom w:val="outset" w:sz="6" w:space="0" w:color="auto"/>
              <w:right w:val="outset" w:sz="6" w:space="0" w:color="auto"/>
            </w:tcBorders>
          </w:tcPr>
          <w:p w14:paraId="34420AC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Офсетная печать</w:t>
            </w:r>
          </w:p>
        </w:tc>
      </w:tr>
      <w:tr w:rsidR="00062039" w:rsidRPr="000F6393" w14:paraId="42937FA0" w14:textId="77777777" w:rsidTr="00CD7799">
        <w:tc>
          <w:tcPr>
            <w:tcW w:w="3270" w:type="dxa"/>
            <w:tcBorders>
              <w:top w:val="nil"/>
              <w:left w:val="outset" w:sz="6" w:space="0" w:color="auto"/>
              <w:bottom w:val="outset" w:sz="6" w:space="0" w:color="auto"/>
              <w:right w:val="outset" w:sz="6" w:space="0" w:color="auto"/>
            </w:tcBorders>
          </w:tcPr>
          <w:p w14:paraId="6734A2B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Количество красок </w:t>
            </w:r>
          </w:p>
        </w:tc>
        <w:tc>
          <w:tcPr>
            <w:tcW w:w="6069" w:type="dxa"/>
            <w:tcBorders>
              <w:top w:val="nil"/>
              <w:left w:val="nil"/>
              <w:bottom w:val="outset" w:sz="6" w:space="0" w:color="auto"/>
              <w:right w:val="outset" w:sz="6" w:space="0" w:color="auto"/>
            </w:tcBorders>
          </w:tcPr>
          <w:p w14:paraId="69537A9B"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4+0</w:t>
            </w:r>
          </w:p>
        </w:tc>
      </w:tr>
      <w:tr w:rsidR="00062039" w:rsidRPr="000F6393" w14:paraId="25886F49" w14:textId="77777777" w:rsidTr="00CD7799">
        <w:tc>
          <w:tcPr>
            <w:tcW w:w="3270" w:type="dxa"/>
            <w:tcBorders>
              <w:top w:val="nil"/>
              <w:left w:val="outset" w:sz="6" w:space="0" w:color="auto"/>
              <w:bottom w:val="outset" w:sz="6" w:space="0" w:color="auto"/>
              <w:right w:val="outset" w:sz="6" w:space="0" w:color="auto"/>
            </w:tcBorders>
          </w:tcPr>
          <w:p w14:paraId="2F93E582"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Дополнительная обработка</w:t>
            </w:r>
          </w:p>
        </w:tc>
        <w:tc>
          <w:tcPr>
            <w:tcW w:w="6069" w:type="dxa"/>
            <w:tcBorders>
              <w:top w:val="nil"/>
              <w:left w:val="nil"/>
              <w:bottom w:val="outset" w:sz="6" w:space="0" w:color="auto"/>
              <w:right w:val="outset" w:sz="6" w:space="0" w:color="auto"/>
            </w:tcBorders>
          </w:tcPr>
          <w:p w14:paraId="57D87189"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Лак матовый сплошной для защиты цвета, выборочный лак на логотипе АЗУР, фигурная вырубка согласно контуру в макете</w:t>
            </w:r>
          </w:p>
        </w:tc>
      </w:tr>
      <w:tr w:rsidR="00062039" w:rsidRPr="000F6393" w14:paraId="4084169F" w14:textId="77777777" w:rsidTr="00CD7799">
        <w:tc>
          <w:tcPr>
            <w:tcW w:w="3270" w:type="dxa"/>
            <w:tcBorders>
              <w:top w:val="nil"/>
              <w:left w:val="outset" w:sz="6" w:space="0" w:color="auto"/>
              <w:bottom w:val="outset" w:sz="6" w:space="0" w:color="auto"/>
              <w:right w:val="outset" w:sz="6" w:space="0" w:color="auto"/>
            </w:tcBorders>
          </w:tcPr>
          <w:p w14:paraId="7E22072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Бумага </w:t>
            </w:r>
          </w:p>
        </w:tc>
        <w:tc>
          <w:tcPr>
            <w:tcW w:w="6069" w:type="dxa"/>
            <w:tcBorders>
              <w:top w:val="nil"/>
              <w:left w:val="nil"/>
              <w:bottom w:val="outset" w:sz="6" w:space="0" w:color="auto"/>
              <w:right w:val="outset" w:sz="6" w:space="0" w:color="auto"/>
            </w:tcBorders>
          </w:tcPr>
          <w:p w14:paraId="7A7A4A5F" w14:textId="77777777" w:rsidR="00062039" w:rsidRPr="000F6393" w:rsidRDefault="00062039" w:rsidP="00CD7799">
            <w:pPr>
              <w:spacing w:after="0"/>
              <w:rPr>
                <w:rFonts w:ascii="Times New Roman" w:eastAsia="Calibri" w:hAnsi="Times New Roman" w:cs="Times New Roman"/>
                <w:sz w:val="20"/>
                <w:szCs w:val="20"/>
              </w:rPr>
            </w:pPr>
            <w:r w:rsidRPr="000F6393">
              <w:rPr>
                <w:rFonts w:ascii="Times New Roman" w:eastAsia="Calibri" w:hAnsi="Times New Roman" w:cs="Times New Roman"/>
                <w:sz w:val="20"/>
                <w:szCs w:val="20"/>
                <w:lang w:val="en-US"/>
              </w:rPr>
              <w:t>Opaline</w:t>
            </w:r>
          </w:p>
        </w:tc>
      </w:tr>
      <w:tr w:rsidR="00062039" w:rsidRPr="000F6393" w14:paraId="3FAA612B" w14:textId="77777777" w:rsidTr="00CD7799">
        <w:tc>
          <w:tcPr>
            <w:tcW w:w="3270" w:type="dxa"/>
            <w:tcBorders>
              <w:top w:val="nil"/>
              <w:left w:val="outset" w:sz="6" w:space="0" w:color="auto"/>
              <w:bottom w:val="outset" w:sz="6" w:space="0" w:color="auto"/>
              <w:right w:val="outset" w:sz="6" w:space="0" w:color="auto"/>
            </w:tcBorders>
          </w:tcPr>
          <w:p w14:paraId="2664B232"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lastRenderedPageBreak/>
              <w:t>Толщина бумаги</w:t>
            </w:r>
          </w:p>
        </w:tc>
        <w:tc>
          <w:tcPr>
            <w:tcW w:w="6069" w:type="dxa"/>
            <w:tcBorders>
              <w:top w:val="nil"/>
              <w:left w:val="nil"/>
              <w:bottom w:val="outset" w:sz="6" w:space="0" w:color="auto"/>
              <w:right w:val="outset" w:sz="6" w:space="0" w:color="auto"/>
            </w:tcBorders>
          </w:tcPr>
          <w:p w14:paraId="0014F93E"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154 мкм</w:t>
            </w:r>
          </w:p>
        </w:tc>
      </w:tr>
      <w:tr w:rsidR="00062039" w:rsidRPr="000F6393" w14:paraId="787212CD" w14:textId="77777777" w:rsidTr="00CD7799">
        <w:tc>
          <w:tcPr>
            <w:tcW w:w="3270" w:type="dxa"/>
            <w:tcBorders>
              <w:top w:val="nil"/>
              <w:left w:val="outset" w:sz="6" w:space="0" w:color="auto"/>
              <w:bottom w:val="outset" w:sz="6" w:space="0" w:color="auto"/>
              <w:right w:val="outset" w:sz="6" w:space="0" w:color="auto"/>
            </w:tcBorders>
          </w:tcPr>
          <w:p w14:paraId="065E7775"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Толщина подложки </w:t>
            </w:r>
          </w:p>
        </w:tc>
        <w:tc>
          <w:tcPr>
            <w:tcW w:w="6069" w:type="dxa"/>
            <w:tcBorders>
              <w:top w:val="nil"/>
              <w:left w:val="nil"/>
              <w:bottom w:val="outset" w:sz="6" w:space="0" w:color="auto"/>
              <w:right w:val="outset" w:sz="6" w:space="0" w:color="auto"/>
            </w:tcBorders>
          </w:tcPr>
          <w:p w14:paraId="71197388"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63 мкм</w:t>
            </w:r>
          </w:p>
        </w:tc>
      </w:tr>
      <w:tr w:rsidR="00062039" w:rsidRPr="000F6393" w14:paraId="68F99B83" w14:textId="77777777" w:rsidTr="00CD7799">
        <w:tc>
          <w:tcPr>
            <w:tcW w:w="3270" w:type="dxa"/>
            <w:tcBorders>
              <w:top w:val="nil"/>
              <w:left w:val="outset" w:sz="6" w:space="0" w:color="auto"/>
              <w:bottom w:val="outset" w:sz="6" w:space="0" w:color="auto"/>
              <w:right w:val="outset" w:sz="6" w:space="0" w:color="auto"/>
            </w:tcBorders>
          </w:tcPr>
          <w:p w14:paraId="4B483FF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Расстояние между этикетками</w:t>
            </w:r>
          </w:p>
        </w:tc>
        <w:tc>
          <w:tcPr>
            <w:tcW w:w="6069" w:type="dxa"/>
            <w:tcBorders>
              <w:top w:val="nil"/>
              <w:left w:val="nil"/>
              <w:bottom w:val="outset" w:sz="6" w:space="0" w:color="auto"/>
              <w:right w:val="outset" w:sz="6" w:space="0" w:color="auto"/>
            </w:tcBorders>
          </w:tcPr>
          <w:p w14:paraId="2DCB3D4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3 мм</w:t>
            </w:r>
          </w:p>
        </w:tc>
      </w:tr>
      <w:tr w:rsidR="00062039" w:rsidRPr="000F6393" w14:paraId="370E29E7" w14:textId="77777777" w:rsidTr="00CD7799">
        <w:tc>
          <w:tcPr>
            <w:tcW w:w="3270" w:type="dxa"/>
            <w:tcBorders>
              <w:top w:val="nil"/>
              <w:left w:val="outset" w:sz="6" w:space="0" w:color="auto"/>
              <w:bottom w:val="outset" w:sz="6" w:space="0" w:color="auto"/>
              <w:right w:val="outset" w:sz="6" w:space="0" w:color="auto"/>
            </w:tcBorders>
          </w:tcPr>
          <w:p w14:paraId="4ACFD392"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Липкий слой</w:t>
            </w:r>
          </w:p>
        </w:tc>
        <w:tc>
          <w:tcPr>
            <w:tcW w:w="6069" w:type="dxa"/>
            <w:tcBorders>
              <w:top w:val="nil"/>
              <w:left w:val="nil"/>
              <w:bottom w:val="outset" w:sz="6" w:space="0" w:color="auto"/>
              <w:right w:val="outset" w:sz="6" w:space="0" w:color="auto"/>
            </w:tcBorders>
          </w:tcPr>
          <w:p w14:paraId="21F45FDB"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Постоянный</w:t>
            </w:r>
          </w:p>
        </w:tc>
      </w:tr>
      <w:tr w:rsidR="00062039" w:rsidRPr="000F6393" w14:paraId="3DE3076D" w14:textId="77777777" w:rsidTr="00CD7799">
        <w:tc>
          <w:tcPr>
            <w:tcW w:w="3270" w:type="dxa"/>
            <w:tcBorders>
              <w:top w:val="nil"/>
              <w:left w:val="outset" w:sz="6" w:space="0" w:color="auto"/>
              <w:bottom w:val="outset" w:sz="6" w:space="0" w:color="auto"/>
              <w:right w:val="outset" w:sz="6" w:space="0" w:color="auto"/>
            </w:tcBorders>
          </w:tcPr>
          <w:p w14:paraId="356A587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Температура эксплуатации</w:t>
            </w:r>
          </w:p>
        </w:tc>
        <w:tc>
          <w:tcPr>
            <w:tcW w:w="6069" w:type="dxa"/>
            <w:tcBorders>
              <w:top w:val="nil"/>
              <w:left w:val="nil"/>
              <w:bottom w:val="outset" w:sz="6" w:space="0" w:color="auto"/>
              <w:right w:val="outset" w:sz="6" w:space="0" w:color="auto"/>
            </w:tcBorders>
          </w:tcPr>
          <w:p w14:paraId="4BD17785"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-20 до +70°С (данный диапазон является конкретным значением)</w:t>
            </w:r>
          </w:p>
        </w:tc>
      </w:tr>
      <w:tr w:rsidR="00062039" w:rsidRPr="000F6393" w14:paraId="1C0966F1" w14:textId="77777777" w:rsidTr="00CD7799">
        <w:tc>
          <w:tcPr>
            <w:tcW w:w="3270" w:type="dxa"/>
            <w:tcBorders>
              <w:top w:val="nil"/>
              <w:left w:val="outset" w:sz="6" w:space="0" w:color="auto"/>
              <w:bottom w:val="outset" w:sz="6" w:space="0" w:color="auto"/>
              <w:right w:val="outset" w:sz="6" w:space="0" w:color="auto"/>
            </w:tcBorders>
          </w:tcPr>
          <w:p w14:paraId="49A0BFD5"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Тираж </w:t>
            </w:r>
          </w:p>
        </w:tc>
        <w:tc>
          <w:tcPr>
            <w:tcW w:w="6069" w:type="dxa"/>
            <w:tcBorders>
              <w:top w:val="nil"/>
              <w:left w:val="nil"/>
              <w:bottom w:val="outset" w:sz="6" w:space="0" w:color="auto"/>
              <w:right w:val="outset" w:sz="6" w:space="0" w:color="auto"/>
            </w:tcBorders>
          </w:tcPr>
          <w:p w14:paraId="36EC230C"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10</w:t>
            </w:r>
            <w:r>
              <w:rPr>
                <w:rFonts w:ascii="Times New Roman" w:eastAsia="Calibri" w:hAnsi="Times New Roman"/>
                <w:sz w:val="20"/>
                <w:szCs w:val="20"/>
              </w:rPr>
              <w:t xml:space="preserve"> </w:t>
            </w:r>
            <w:r w:rsidRPr="000F6393">
              <w:rPr>
                <w:rFonts w:ascii="Times New Roman" w:eastAsia="Calibri" w:hAnsi="Times New Roman"/>
                <w:sz w:val="20"/>
                <w:szCs w:val="20"/>
              </w:rPr>
              <w:t>151</w:t>
            </w:r>
          </w:p>
        </w:tc>
      </w:tr>
    </w:tbl>
    <w:p w14:paraId="2FBEEE63" w14:textId="77777777" w:rsidR="00062039" w:rsidRPr="000F6393" w:rsidRDefault="00062039" w:rsidP="00062039">
      <w:pPr>
        <w:pStyle w:val="12"/>
        <w:widowControl w:val="0"/>
        <w:spacing w:before="0" w:beforeAutospacing="0" w:after="0" w:afterAutospacing="0" w:line="240" w:lineRule="auto"/>
        <w:jc w:val="both"/>
        <w:rPr>
          <w:rFonts w:ascii="Times New Roman" w:eastAsia="Calibri" w:hAnsi="Times New Roman"/>
          <w:sz w:val="20"/>
          <w:szCs w:val="20"/>
        </w:rPr>
      </w:pPr>
    </w:p>
    <w:p w14:paraId="4ACC26B4"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Контрэтикетка самоклеящаяся в рулонах:</w:t>
      </w:r>
    </w:p>
    <w:tbl>
      <w:tblPr>
        <w:tblW w:w="0" w:type="auto"/>
        <w:tblCellMar>
          <w:top w:w="15" w:type="dxa"/>
          <w:left w:w="15" w:type="dxa"/>
          <w:bottom w:w="15" w:type="dxa"/>
          <w:right w:w="15" w:type="dxa"/>
        </w:tblCellMar>
        <w:tblLook w:val="04A0" w:firstRow="1" w:lastRow="0" w:firstColumn="1" w:lastColumn="0" w:noHBand="0" w:noVBand="1"/>
      </w:tblPr>
      <w:tblGrid>
        <w:gridCol w:w="3524"/>
        <w:gridCol w:w="6926"/>
      </w:tblGrid>
      <w:tr w:rsidR="00062039" w:rsidRPr="000F6393" w14:paraId="4210AB0F" w14:textId="77777777" w:rsidTr="00CD7799">
        <w:tc>
          <w:tcPr>
            <w:tcW w:w="3885" w:type="dxa"/>
            <w:tcBorders>
              <w:top w:val="outset" w:sz="6" w:space="0" w:color="auto"/>
              <w:left w:val="outset" w:sz="6" w:space="0" w:color="auto"/>
              <w:bottom w:val="outset" w:sz="6" w:space="0" w:color="auto"/>
              <w:right w:val="outset" w:sz="6" w:space="0" w:color="auto"/>
            </w:tcBorders>
          </w:tcPr>
          <w:p w14:paraId="14F59FF5"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Наименование параметров</w:t>
            </w:r>
          </w:p>
        </w:tc>
        <w:tc>
          <w:tcPr>
            <w:tcW w:w="7935" w:type="dxa"/>
            <w:tcBorders>
              <w:top w:val="outset" w:sz="6" w:space="0" w:color="auto"/>
              <w:left w:val="nil"/>
              <w:bottom w:val="outset" w:sz="6" w:space="0" w:color="auto"/>
              <w:right w:val="outset" w:sz="6" w:space="0" w:color="auto"/>
            </w:tcBorders>
          </w:tcPr>
          <w:p w14:paraId="2E06484E" w14:textId="77777777" w:rsidR="00062039" w:rsidRPr="000F6393" w:rsidRDefault="00062039" w:rsidP="00CD7799">
            <w:pPr>
              <w:pStyle w:val="12"/>
              <w:spacing w:before="0" w:beforeAutospacing="0" w:after="0" w:afterAutospacing="0" w:line="240" w:lineRule="auto"/>
              <w:jc w:val="center"/>
              <w:rPr>
                <w:rFonts w:ascii="Times New Roman" w:eastAsia="Calibri" w:hAnsi="Times New Roman"/>
                <w:sz w:val="20"/>
                <w:szCs w:val="20"/>
              </w:rPr>
            </w:pPr>
            <w:r w:rsidRPr="000F6393">
              <w:rPr>
                <w:rFonts w:ascii="Times New Roman" w:eastAsia="Calibri" w:hAnsi="Times New Roman"/>
                <w:sz w:val="20"/>
                <w:szCs w:val="20"/>
              </w:rPr>
              <w:t>Параметры</w:t>
            </w:r>
          </w:p>
        </w:tc>
      </w:tr>
      <w:tr w:rsidR="00062039" w:rsidRPr="000F6393" w14:paraId="69791B37" w14:textId="77777777" w:rsidTr="00CD7799">
        <w:tc>
          <w:tcPr>
            <w:tcW w:w="3885" w:type="dxa"/>
            <w:tcBorders>
              <w:top w:val="nil"/>
              <w:left w:val="outset" w:sz="6" w:space="0" w:color="auto"/>
              <w:bottom w:val="outset" w:sz="6" w:space="0" w:color="auto"/>
              <w:right w:val="outset" w:sz="6" w:space="0" w:color="auto"/>
            </w:tcBorders>
          </w:tcPr>
          <w:p w14:paraId="147F264F"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Размер этикетки</w:t>
            </w:r>
          </w:p>
        </w:tc>
        <w:tc>
          <w:tcPr>
            <w:tcW w:w="7935" w:type="dxa"/>
            <w:tcBorders>
              <w:top w:val="nil"/>
              <w:left w:val="nil"/>
              <w:bottom w:val="outset" w:sz="6" w:space="0" w:color="auto"/>
              <w:right w:val="outset" w:sz="6" w:space="0" w:color="auto"/>
            </w:tcBorders>
          </w:tcPr>
          <w:p w14:paraId="6CED5F97"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80х125</w:t>
            </w:r>
          </w:p>
        </w:tc>
      </w:tr>
      <w:tr w:rsidR="00062039" w:rsidRPr="000F6393" w14:paraId="5F2D19DB" w14:textId="77777777" w:rsidTr="00CD7799">
        <w:tc>
          <w:tcPr>
            <w:tcW w:w="3885" w:type="dxa"/>
            <w:tcBorders>
              <w:top w:val="nil"/>
              <w:left w:val="outset" w:sz="6" w:space="0" w:color="auto"/>
              <w:bottom w:val="outset" w:sz="6" w:space="0" w:color="auto"/>
              <w:right w:val="outset" w:sz="6" w:space="0" w:color="auto"/>
            </w:tcBorders>
          </w:tcPr>
          <w:p w14:paraId="6615F47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Диаметр бобины</w:t>
            </w:r>
          </w:p>
        </w:tc>
        <w:tc>
          <w:tcPr>
            <w:tcW w:w="7935" w:type="dxa"/>
            <w:tcBorders>
              <w:top w:val="nil"/>
              <w:left w:val="nil"/>
              <w:bottom w:val="outset" w:sz="6" w:space="0" w:color="auto"/>
              <w:right w:val="outset" w:sz="6" w:space="0" w:color="auto"/>
            </w:tcBorders>
          </w:tcPr>
          <w:p w14:paraId="7350006C"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более 270 мм</w:t>
            </w:r>
          </w:p>
        </w:tc>
      </w:tr>
      <w:tr w:rsidR="00062039" w:rsidRPr="000F6393" w14:paraId="10DAD849" w14:textId="77777777" w:rsidTr="00CD7799">
        <w:tc>
          <w:tcPr>
            <w:tcW w:w="3885" w:type="dxa"/>
            <w:tcBorders>
              <w:top w:val="nil"/>
              <w:left w:val="outset" w:sz="6" w:space="0" w:color="auto"/>
              <w:bottom w:val="outset" w:sz="6" w:space="0" w:color="auto"/>
              <w:right w:val="outset" w:sz="6" w:space="0" w:color="auto"/>
            </w:tcBorders>
          </w:tcPr>
          <w:p w14:paraId="6045D2AE"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Печать</w:t>
            </w:r>
          </w:p>
        </w:tc>
        <w:tc>
          <w:tcPr>
            <w:tcW w:w="7935" w:type="dxa"/>
            <w:tcBorders>
              <w:top w:val="nil"/>
              <w:left w:val="nil"/>
              <w:bottom w:val="outset" w:sz="6" w:space="0" w:color="auto"/>
              <w:right w:val="outset" w:sz="6" w:space="0" w:color="auto"/>
            </w:tcBorders>
          </w:tcPr>
          <w:p w14:paraId="71B03B2B"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Офсетная печать</w:t>
            </w:r>
          </w:p>
        </w:tc>
      </w:tr>
      <w:tr w:rsidR="00062039" w:rsidRPr="000F6393" w14:paraId="524C2A7F" w14:textId="77777777" w:rsidTr="00CD7799">
        <w:tc>
          <w:tcPr>
            <w:tcW w:w="3885" w:type="dxa"/>
            <w:tcBorders>
              <w:top w:val="nil"/>
              <w:left w:val="outset" w:sz="6" w:space="0" w:color="auto"/>
              <w:bottom w:val="outset" w:sz="6" w:space="0" w:color="auto"/>
              <w:right w:val="outset" w:sz="6" w:space="0" w:color="auto"/>
            </w:tcBorders>
          </w:tcPr>
          <w:p w14:paraId="36A81F25"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Количество красок </w:t>
            </w:r>
          </w:p>
        </w:tc>
        <w:tc>
          <w:tcPr>
            <w:tcW w:w="7935" w:type="dxa"/>
            <w:tcBorders>
              <w:top w:val="nil"/>
              <w:left w:val="nil"/>
              <w:bottom w:val="outset" w:sz="6" w:space="0" w:color="auto"/>
              <w:right w:val="outset" w:sz="6" w:space="0" w:color="auto"/>
            </w:tcBorders>
          </w:tcPr>
          <w:p w14:paraId="6ABF91E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1+0</w:t>
            </w:r>
          </w:p>
        </w:tc>
      </w:tr>
      <w:tr w:rsidR="00062039" w:rsidRPr="000F6393" w14:paraId="12A61E27" w14:textId="77777777" w:rsidTr="00CD7799">
        <w:tc>
          <w:tcPr>
            <w:tcW w:w="3885" w:type="dxa"/>
            <w:tcBorders>
              <w:top w:val="nil"/>
              <w:left w:val="outset" w:sz="6" w:space="0" w:color="auto"/>
              <w:bottom w:val="outset" w:sz="6" w:space="0" w:color="auto"/>
              <w:right w:val="outset" w:sz="6" w:space="0" w:color="auto"/>
            </w:tcBorders>
          </w:tcPr>
          <w:p w14:paraId="4F07281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Дополнительная обработка</w:t>
            </w:r>
          </w:p>
        </w:tc>
        <w:tc>
          <w:tcPr>
            <w:tcW w:w="7935" w:type="dxa"/>
            <w:tcBorders>
              <w:top w:val="nil"/>
              <w:left w:val="nil"/>
              <w:bottom w:val="outset" w:sz="6" w:space="0" w:color="auto"/>
              <w:right w:val="outset" w:sz="6" w:space="0" w:color="auto"/>
            </w:tcBorders>
          </w:tcPr>
          <w:p w14:paraId="609A1861"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Лак матовый с окном, нумерация</w:t>
            </w:r>
          </w:p>
        </w:tc>
      </w:tr>
      <w:tr w:rsidR="00062039" w:rsidRPr="000F6393" w14:paraId="41483B4E" w14:textId="77777777" w:rsidTr="00CD7799">
        <w:tc>
          <w:tcPr>
            <w:tcW w:w="3885" w:type="dxa"/>
            <w:tcBorders>
              <w:top w:val="nil"/>
              <w:left w:val="outset" w:sz="6" w:space="0" w:color="auto"/>
              <w:bottom w:val="outset" w:sz="6" w:space="0" w:color="auto"/>
              <w:right w:val="outset" w:sz="6" w:space="0" w:color="auto"/>
            </w:tcBorders>
          </w:tcPr>
          <w:p w14:paraId="09DF7AA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Бумага </w:t>
            </w:r>
          </w:p>
        </w:tc>
        <w:tc>
          <w:tcPr>
            <w:tcW w:w="7935" w:type="dxa"/>
            <w:tcBorders>
              <w:top w:val="nil"/>
              <w:left w:val="nil"/>
              <w:bottom w:val="outset" w:sz="6" w:space="0" w:color="auto"/>
              <w:right w:val="outset" w:sz="6" w:space="0" w:color="auto"/>
            </w:tcBorders>
          </w:tcPr>
          <w:p w14:paraId="5D708918" w14:textId="77777777" w:rsidR="00062039" w:rsidRPr="000F6393" w:rsidRDefault="00062039" w:rsidP="00CD7799">
            <w:pPr>
              <w:spacing w:after="0"/>
              <w:rPr>
                <w:rFonts w:ascii="Times New Roman" w:eastAsia="Calibri" w:hAnsi="Times New Roman" w:cs="Times New Roman"/>
                <w:sz w:val="20"/>
                <w:szCs w:val="20"/>
              </w:rPr>
            </w:pPr>
            <w:proofErr w:type="spellStart"/>
            <w:r w:rsidRPr="000F6393">
              <w:rPr>
                <w:rFonts w:ascii="Times New Roman" w:eastAsia="Calibri" w:hAnsi="Times New Roman" w:cs="Times New Roman"/>
                <w:sz w:val="20"/>
                <w:szCs w:val="20"/>
              </w:rPr>
              <w:t>Полуглянец</w:t>
            </w:r>
            <w:proofErr w:type="spellEnd"/>
          </w:p>
        </w:tc>
      </w:tr>
      <w:tr w:rsidR="00062039" w:rsidRPr="000F6393" w14:paraId="2BC2B388" w14:textId="77777777" w:rsidTr="00CD7799">
        <w:tc>
          <w:tcPr>
            <w:tcW w:w="3885" w:type="dxa"/>
            <w:tcBorders>
              <w:top w:val="nil"/>
              <w:left w:val="outset" w:sz="6" w:space="0" w:color="auto"/>
              <w:bottom w:val="outset" w:sz="6" w:space="0" w:color="auto"/>
              <w:right w:val="outset" w:sz="6" w:space="0" w:color="auto"/>
            </w:tcBorders>
          </w:tcPr>
          <w:p w14:paraId="0B17F429"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Толщина бумаги</w:t>
            </w:r>
          </w:p>
        </w:tc>
        <w:tc>
          <w:tcPr>
            <w:tcW w:w="7935" w:type="dxa"/>
            <w:tcBorders>
              <w:top w:val="nil"/>
              <w:left w:val="nil"/>
              <w:bottom w:val="outset" w:sz="6" w:space="0" w:color="auto"/>
              <w:right w:val="outset" w:sz="6" w:space="0" w:color="auto"/>
            </w:tcBorders>
          </w:tcPr>
          <w:p w14:paraId="30FE6DB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154 мкм</w:t>
            </w:r>
          </w:p>
        </w:tc>
      </w:tr>
      <w:tr w:rsidR="00062039" w:rsidRPr="000F6393" w14:paraId="145D2CF0" w14:textId="77777777" w:rsidTr="00CD7799">
        <w:tc>
          <w:tcPr>
            <w:tcW w:w="3885" w:type="dxa"/>
            <w:tcBorders>
              <w:top w:val="nil"/>
              <w:left w:val="outset" w:sz="6" w:space="0" w:color="auto"/>
              <w:bottom w:val="outset" w:sz="6" w:space="0" w:color="auto"/>
              <w:right w:val="outset" w:sz="6" w:space="0" w:color="auto"/>
            </w:tcBorders>
          </w:tcPr>
          <w:p w14:paraId="676E43E4"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Толщина подложки </w:t>
            </w:r>
          </w:p>
        </w:tc>
        <w:tc>
          <w:tcPr>
            <w:tcW w:w="7935" w:type="dxa"/>
            <w:tcBorders>
              <w:top w:val="nil"/>
              <w:left w:val="nil"/>
              <w:bottom w:val="outset" w:sz="6" w:space="0" w:color="auto"/>
              <w:right w:val="outset" w:sz="6" w:space="0" w:color="auto"/>
            </w:tcBorders>
          </w:tcPr>
          <w:p w14:paraId="0C2F79B8"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не менее 63 мкм</w:t>
            </w:r>
          </w:p>
        </w:tc>
      </w:tr>
      <w:tr w:rsidR="00062039" w:rsidRPr="000F6393" w14:paraId="55B14D45" w14:textId="77777777" w:rsidTr="00CD7799">
        <w:tc>
          <w:tcPr>
            <w:tcW w:w="3885" w:type="dxa"/>
            <w:tcBorders>
              <w:top w:val="nil"/>
              <w:left w:val="outset" w:sz="6" w:space="0" w:color="auto"/>
              <w:bottom w:val="outset" w:sz="6" w:space="0" w:color="auto"/>
              <w:right w:val="outset" w:sz="6" w:space="0" w:color="auto"/>
            </w:tcBorders>
          </w:tcPr>
          <w:p w14:paraId="5591A34A"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Расстояние между этикетками</w:t>
            </w:r>
          </w:p>
        </w:tc>
        <w:tc>
          <w:tcPr>
            <w:tcW w:w="7935" w:type="dxa"/>
            <w:tcBorders>
              <w:top w:val="nil"/>
              <w:left w:val="nil"/>
              <w:bottom w:val="outset" w:sz="6" w:space="0" w:color="auto"/>
              <w:right w:val="outset" w:sz="6" w:space="0" w:color="auto"/>
            </w:tcBorders>
          </w:tcPr>
          <w:p w14:paraId="4F323F4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3 мм</w:t>
            </w:r>
          </w:p>
        </w:tc>
      </w:tr>
      <w:tr w:rsidR="00062039" w:rsidRPr="000F6393" w14:paraId="432A5599" w14:textId="77777777" w:rsidTr="00CD7799">
        <w:tc>
          <w:tcPr>
            <w:tcW w:w="3885" w:type="dxa"/>
            <w:tcBorders>
              <w:top w:val="nil"/>
              <w:left w:val="outset" w:sz="6" w:space="0" w:color="auto"/>
              <w:bottom w:val="outset" w:sz="6" w:space="0" w:color="auto"/>
              <w:right w:val="outset" w:sz="6" w:space="0" w:color="auto"/>
            </w:tcBorders>
          </w:tcPr>
          <w:p w14:paraId="0DEE33CD"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Липкий слой</w:t>
            </w:r>
          </w:p>
        </w:tc>
        <w:tc>
          <w:tcPr>
            <w:tcW w:w="7935" w:type="dxa"/>
            <w:tcBorders>
              <w:top w:val="nil"/>
              <w:left w:val="nil"/>
              <w:bottom w:val="outset" w:sz="6" w:space="0" w:color="auto"/>
              <w:right w:val="outset" w:sz="6" w:space="0" w:color="auto"/>
            </w:tcBorders>
          </w:tcPr>
          <w:p w14:paraId="0645E9E3"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Постоянный</w:t>
            </w:r>
          </w:p>
        </w:tc>
      </w:tr>
      <w:tr w:rsidR="00062039" w:rsidRPr="000F6393" w14:paraId="6209A06F" w14:textId="77777777" w:rsidTr="00CD7799">
        <w:tc>
          <w:tcPr>
            <w:tcW w:w="3885" w:type="dxa"/>
            <w:tcBorders>
              <w:top w:val="nil"/>
              <w:left w:val="outset" w:sz="6" w:space="0" w:color="auto"/>
              <w:bottom w:val="outset" w:sz="6" w:space="0" w:color="auto"/>
              <w:right w:val="outset" w:sz="6" w:space="0" w:color="auto"/>
            </w:tcBorders>
          </w:tcPr>
          <w:p w14:paraId="4A22A7E5"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Температура эксплуатации</w:t>
            </w:r>
          </w:p>
        </w:tc>
        <w:tc>
          <w:tcPr>
            <w:tcW w:w="7935" w:type="dxa"/>
            <w:tcBorders>
              <w:top w:val="nil"/>
              <w:left w:val="nil"/>
              <w:bottom w:val="outset" w:sz="6" w:space="0" w:color="auto"/>
              <w:right w:val="outset" w:sz="6" w:space="0" w:color="auto"/>
            </w:tcBorders>
          </w:tcPr>
          <w:p w14:paraId="2E8FE9D0"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-20 до +70°С (данный диапазон является конкретным значением)</w:t>
            </w:r>
          </w:p>
        </w:tc>
      </w:tr>
      <w:tr w:rsidR="00062039" w:rsidRPr="000F6393" w14:paraId="5DBD5CA4" w14:textId="77777777" w:rsidTr="00CD7799">
        <w:tc>
          <w:tcPr>
            <w:tcW w:w="3885" w:type="dxa"/>
            <w:tcBorders>
              <w:top w:val="nil"/>
              <w:left w:val="outset" w:sz="6" w:space="0" w:color="auto"/>
              <w:bottom w:val="outset" w:sz="6" w:space="0" w:color="auto"/>
              <w:right w:val="outset" w:sz="6" w:space="0" w:color="auto"/>
            </w:tcBorders>
          </w:tcPr>
          <w:p w14:paraId="265CB44B" w14:textId="77777777" w:rsidR="00062039" w:rsidRPr="000F6393" w:rsidRDefault="00062039" w:rsidP="00CD779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 xml:space="preserve">Тираж </w:t>
            </w:r>
          </w:p>
        </w:tc>
        <w:tc>
          <w:tcPr>
            <w:tcW w:w="7935" w:type="dxa"/>
            <w:tcBorders>
              <w:top w:val="nil"/>
              <w:left w:val="nil"/>
              <w:bottom w:val="outset" w:sz="6" w:space="0" w:color="auto"/>
              <w:right w:val="outset" w:sz="6" w:space="0" w:color="auto"/>
            </w:tcBorders>
          </w:tcPr>
          <w:p w14:paraId="4D7D5F49" w14:textId="77777777" w:rsidR="00062039" w:rsidRPr="000F6393" w:rsidRDefault="00062039" w:rsidP="00CD7799">
            <w:pPr>
              <w:pStyle w:val="12"/>
              <w:spacing w:before="0" w:beforeAutospacing="0" w:after="0" w:afterAutospacing="0" w:line="240" w:lineRule="auto"/>
              <w:rPr>
                <w:rFonts w:ascii="Times New Roman" w:eastAsia="Calibri" w:hAnsi="Times New Roman"/>
                <w:sz w:val="20"/>
                <w:szCs w:val="20"/>
              </w:rPr>
            </w:pPr>
            <w:r w:rsidRPr="000F6393">
              <w:rPr>
                <w:rFonts w:ascii="Times New Roman" w:eastAsia="Calibri" w:hAnsi="Times New Roman"/>
                <w:sz w:val="20"/>
                <w:szCs w:val="20"/>
              </w:rPr>
              <w:t>10</w:t>
            </w:r>
            <w:r>
              <w:rPr>
                <w:rFonts w:ascii="Times New Roman" w:eastAsia="Calibri" w:hAnsi="Times New Roman"/>
                <w:sz w:val="20"/>
                <w:szCs w:val="20"/>
              </w:rPr>
              <w:t xml:space="preserve"> </w:t>
            </w:r>
            <w:r w:rsidRPr="000F6393">
              <w:rPr>
                <w:rFonts w:ascii="Times New Roman" w:eastAsia="Calibri" w:hAnsi="Times New Roman"/>
                <w:sz w:val="20"/>
                <w:szCs w:val="20"/>
              </w:rPr>
              <w:t>400</w:t>
            </w:r>
          </w:p>
        </w:tc>
      </w:tr>
    </w:tbl>
    <w:p w14:paraId="4497F9B6"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Заказчиком определяется количество видов контрэтикетки и содержание оригинал-макета в соответствии с действующим законодательством, нормативно-технической документацией, производственным планом и маркетинговой политикой, а также внесение необходимых изменений.  </w:t>
      </w:r>
    </w:p>
    <w:p w14:paraId="155397CE"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ab/>
        <w:t xml:space="preserve">Этикеточная продукция изготавливается в течение 14 дней после подачи заявки. </w:t>
      </w:r>
    </w:p>
    <w:p w14:paraId="42F387C3"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 xml:space="preserve">Подбор и согласование </w:t>
      </w:r>
      <w:proofErr w:type="spellStart"/>
      <w:r w:rsidRPr="000F6393">
        <w:rPr>
          <w:rFonts w:ascii="Times New Roman" w:eastAsia="Calibri" w:hAnsi="Times New Roman" w:cs="Times New Roman"/>
          <w:sz w:val="20"/>
          <w:szCs w:val="20"/>
        </w:rPr>
        <w:t>Pantone</w:t>
      </w:r>
      <w:proofErr w:type="spellEnd"/>
      <w:r w:rsidRPr="000F6393">
        <w:rPr>
          <w:rFonts w:ascii="Times New Roman" w:eastAsia="Calibri" w:hAnsi="Times New Roman" w:cs="Times New Roman"/>
          <w:sz w:val="20"/>
          <w:szCs w:val="20"/>
        </w:rPr>
        <w:t xml:space="preserve"> осуществляется методом направления заказчиком поставщику оригинал-макетов и образцов-эталонов напечатанных этикеток и оригинал-макетов информационной продукции, которые при последующих заказах служит ориентиром как УТВЕРЖДЕННЫЙ образец цвета.</w:t>
      </w:r>
    </w:p>
    <w:p w14:paraId="13AC1A16"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r>
      <w:r w:rsidRPr="000F6393">
        <w:rPr>
          <w:rFonts w:ascii="Times New Roman" w:eastAsia="Calibri" w:hAnsi="Times New Roman"/>
          <w:sz w:val="20"/>
          <w:szCs w:val="20"/>
        </w:rPr>
        <w:tab/>
        <w:t xml:space="preserve">Подбор и согласование типа подложки осуществляется перед заключением договора поставки при помощи проведения производственных испытаний. </w:t>
      </w:r>
    </w:p>
    <w:p w14:paraId="4C717417"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Поставщик должен предоставить заказчику образцы-эталоны этикеточной продукции, согласование которых осуществляет отдел маркетинга. </w:t>
      </w:r>
    </w:p>
    <w:p w14:paraId="377F75BD" w14:textId="77777777" w:rsidR="00062039" w:rsidRPr="000F6393" w:rsidRDefault="00062039" w:rsidP="00062039">
      <w:pPr>
        <w:pStyle w:val="12"/>
        <w:spacing w:before="0" w:beforeAutospacing="0" w:after="0" w:afterAutospacing="0" w:line="240" w:lineRule="auto"/>
        <w:jc w:val="both"/>
        <w:rPr>
          <w:rFonts w:ascii="Times New Roman" w:eastAsia="Calibri" w:hAnsi="Times New Roman"/>
          <w:sz w:val="20"/>
          <w:szCs w:val="20"/>
        </w:rPr>
      </w:pPr>
      <w:r w:rsidRPr="000F6393">
        <w:rPr>
          <w:rFonts w:ascii="Times New Roman" w:eastAsia="Calibri" w:hAnsi="Times New Roman"/>
          <w:sz w:val="20"/>
          <w:szCs w:val="20"/>
        </w:rPr>
        <w:tab/>
        <w:t xml:space="preserve">Упаковка и маркировка этикеточной продукции </w:t>
      </w:r>
    </w:p>
    <w:p w14:paraId="2FD4B644" w14:textId="77777777" w:rsidR="00062039" w:rsidRPr="000F6393" w:rsidRDefault="00062039" w:rsidP="00062039">
      <w:pPr>
        <w:spacing w:after="0"/>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Этикеточная продукция должна быть помещена в транспортную упаковку, обеспечивающую целостность изделий.</w:t>
      </w:r>
    </w:p>
    <w:p w14:paraId="0E612A0B" w14:textId="77777777" w:rsidR="00062039" w:rsidRPr="000F6393" w:rsidRDefault="00062039" w:rsidP="00062039">
      <w:pPr>
        <w:spacing w:after="0"/>
        <w:ind w:firstLine="708"/>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 xml:space="preserve">Маркировка должна содержать необходимую информацию согласно ТР ТС 005/2011 и должна быть приведена в сопроводительных документах. </w:t>
      </w:r>
    </w:p>
    <w:p w14:paraId="4096AB95" w14:textId="77777777" w:rsidR="00062039" w:rsidRPr="000F6393" w:rsidRDefault="00062039" w:rsidP="00062039">
      <w:pPr>
        <w:spacing w:after="0"/>
        <w:ind w:firstLine="708"/>
        <w:jc w:val="both"/>
        <w:rPr>
          <w:rFonts w:ascii="Times New Roman" w:eastAsia="Calibri" w:hAnsi="Times New Roman" w:cs="Times New Roman"/>
          <w:sz w:val="20"/>
          <w:szCs w:val="20"/>
        </w:rPr>
      </w:pPr>
      <w:r w:rsidRPr="000F6393">
        <w:rPr>
          <w:rFonts w:ascii="Times New Roman" w:eastAsia="Calibri" w:hAnsi="Times New Roman" w:cs="Times New Roman"/>
          <w:sz w:val="20"/>
          <w:szCs w:val="20"/>
        </w:rPr>
        <w:t>Транспортная маркировка должна содержать манипуляционные знаки, основные, дополнительные и информационные надписи согласно ГОСТ 14192-96 «Маркировка грузов».</w:t>
      </w:r>
    </w:p>
    <w:p w14:paraId="6F4146D2" w14:textId="77777777" w:rsidR="00062039" w:rsidRPr="000F6393" w:rsidRDefault="00062039" w:rsidP="00062039">
      <w:pPr>
        <w:spacing w:after="0"/>
        <w:ind w:firstLine="708"/>
        <w:rPr>
          <w:rFonts w:ascii="Times New Roman" w:hAnsi="Times New Roman" w:cs="Times New Roman"/>
          <w:bCs/>
          <w:sz w:val="20"/>
          <w:szCs w:val="20"/>
        </w:rPr>
      </w:pPr>
      <w:r w:rsidRPr="000F6393">
        <w:rPr>
          <w:rFonts w:ascii="Times New Roman" w:hAnsi="Times New Roman" w:cs="Times New Roman"/>
          <w:bCs/>
          <w:sz w:val="20"/>
          <w:szCs w:val="20"/>
        </w:rPr>
        <w:t xml:space="preserve">Согласования образца перед запуском всего тиража. </w:t>
      </w:r>
    </w:p>
    <w:p w14:paraId="3646E25F" w14:textId="77777777" w:rsidR="00062039" w:rsidRPr="00062039" w:rsidRDefault="00062039" w:rsidP="00062039">
      <w:pPr>
        <w:spacing w:after="0"/>
        <w:ind w:firstLine="708"/>
        <w:rPr>
          <w:rFonts w:ascii="Times New Roman" w:hAnsi="Times New Roman" w:cs="Times New Roman"/>
          <w:color w:val="151515"/>
          <w:sz w:val="20"/>
          <w:szCs w:val="20"/>
        </w:rPr>
      </w:pPr>
      <w:r w:rsidRPr="000F6393">
        <w:rPr>
          <w:rFonts w:ascii="Times New Roman" w:hAnsi="Times New Roman" w:cs="Times New Roman"/>
          <w:bCs/>
          <w:sz w:val="20"/>
          <w:szCs w:val="20"/>
        </w:rPr>
        <w:t xml:space="preserve">Макеты </w:t>
      </w:r>
      <w:r w:rsidRPr="000F6393">
        <w:rPr>
          <w:rFonts w:ascii="Times New Roman" w:hAnsi="Times New Roman" w:cs="Times New Roman"/>
          <w:color w:val="151515"/>
          <w:sz w:val="20"/>
          <w:szCs w:val="20"/>
        </w:rPr>
        <w:t> </w:t>
      </w:r>
      <w:hyperlink r:id="rId11" w:tgtFrame="_blank" w:history="1">
        <w:r w:rsidRPr="000F6393">
          <w:rPr>
            <w:rStyle w:val="a3"/>
            <w:rFonts w:ascii="Times New Roman" w:hAnsi="Times New Roman" w:cs="Times New Roman"/>
            <w:color w:val="2067B0"/>
            <w:sz w:val="20"/>
            <w:szCs w:val="20"/>
          </w:rPr>
          <w:t>https://disk.yandex.ru/d/N96nAaKRK5qEvA</w:t>
        </w:r>
      </w:hyperlink>
    </w:p>
    <w:p w14:paraId="38AFD407" w14:textId="59C5266A" w:rsidR="00A6699A" w:rsidRPr="00B47A43" w:rsidRDefault="00A6699A" w:rsidP="00062039">
      <w:pPr>
        <w:spacing w:after="0"/>
        <w:jc w:val="center"/>
        <w:rPr>
          <w:rFonts w:ascii="Times New Roman" w:hAnsi="Times New Roman" w:cs="Times New Roman"/>
          <w:sz w:val="20"/>
          <w:szCs w:val="20"/>
        </w:rPr>
      </w:pPr>
    </w:p>
    <w:sectPr w:rsidR="00A6699A" w:rsidRPr="00B47A43" w:rsidSect="00184E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B5B3" w14:textId="77777777" w:rsidR="00B11896" w:rsidRDefault="00B11896" w:rsidP="002B405B">
      <w:pPr>
        <w:spacing w:after="0" w:line="240" w:lineRule="auto"/>
      </w:pPr>
      <w:r>
        <w:separator/>
      </w:r>
    </w:p>
  </w:endnote>
  <w:endnote w:type="continuationSeparator" w:id="0">
    <w:p w14:paraId="3649DCCA" w14:textId="77777777" w:rsidR="00B11896" w:rsidRDefault="00B11896" w:rsidP="002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0859" w14:textId="77777777" w:rsidR="00B11896" w:rsidRDefault="00B11896" w:rsidP="002B405B">
      <w:pPr>
        <w:spacing w:after="0" w:line="240" w:lineRule="auto"/>
      </w:pPr>
      <w:r>
        <w:separator/>
      </w:r>
    </w:p>
  </w:footnote>
  <w:footnote w:type="continuationSeparator" w:id="0">
    <w:p w14:paraId="08EB76AB" w14:textId="77777777" w:rsidR="00B11896" w:rsidRDefault="00B11896" w:rsidP="002B4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986" w:hanging="1080"/>
      </w:pPr>
      <w:rPr>
        <w:rFonts w:hint="default"/>
      </w:rPr>
    </w:lvl>
    <w:lvl w:ilvl="5">
      <w:start w:val="1"/>
      <w:numFmt w:val="decimal"/>
      <w:isLgl/>
      <w:lvlText w:val="%1.%2.%3.%4.%5.%6"/>
      <w:lvlJc w:val="left"/>
      <w:pPr>
        <w:ind w:left="210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06" w:hanging="1440"/>
      </w:pPr>
      <w:rPr>
        <w:rFonts w:hint="default"/>
      </w:rPr>
    </w:lvl>
    <w:lvl w:ilvl="8">
      <w:start w:val="1"/>
      <w:numFmt w:val="decimal"/>
      <w:isLgl/>
      <w:lvlText w:val="%1.%2.%3.%4.%5.%6.%7.%8.%9"/>
      <w:lvlJc w:val="left"/>
      <w:pPr>
        <w:ind w:left="3186" w:hanging="1800"/>
      </w:pPr>
      <w:rPr>
        <w:rFonts w:hint="default"/>
      </w:rPr>
    </w:lvl>
  </w:abstractNum>
  <w:abstractNum w:abstractNumId="1" w15:restartNumberingAfterBreak="0">
    <w:nsid w:val="0DDF5CE5"/>
    <w:multiLevelType w:val="multilevel"/>
    <w:tmpl w:val="91387F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00FAA"/>
    <w:multiLevelType w:val="hybridMultilevel"/>
    <w:tmpl w:val="0B6C8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79556D"/>
    <w:multiLevelType w:val="multilevel"/>
    <w:tmpl w:val="10886FF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342D14"/>
    <w:multiLevelType w:val="hybridMultilevel"/>
    <w:tmpl w:val="3652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0F65CB"/>
    <w:multiLevelType w:val="hybridMultilevel"/>
    <w:tmpl w:val="2B58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C0294E"/>
    <w:multiLevelType w:val="hybridMultilevel"/>
    <w:tmpl w:val="43988EBC"/>
    <w:lvl w:ilvl="0" w:tplc="29D88B7C">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BD77D0"/>
    <w:multiLevelType w:val="hybridMultilevel"/>
    <w:tmpl w:val="8E942E60"/>
    <w:lvl w:ilvl="0" w:tplc="296671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CBD4559"/>
    <w:multiLevelType w:val="hybridMultilevel"/>
    <w:tmpl w:val="D1B8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76792A"/>
    <w:multiLevelType w:val="hybridMultilevel"/>
    <w:tmpl w:val="FFF4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330320"/>
    <w:multiLevelType w:val="multilevel"/>
    <w:tmpl w:val="5F3303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6B915690"/>
    <w:multiLevelType w:val="multilevel"/>
    <w:tmpl w:val="577A6E94"/>
    <w:lvl w:ilvl="0">
      <w:start w:val="3"/>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2" w15:restartNumberingAfterBreak="0">
    <w:nsid w:val="7F2F0E77"/>
    <w:multiLevelType w:val="hybridMultilevel"/>
    <w:tmpl w:val="0246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9129796">
    <w:abstractNumId w:val="6"/>
  </w:num>
  <w:num w:numId="2" w16cid:durableId="1901207817">
    <w:abstractNumId w:val="1"/>
  </w:num>
  <w:num w:numId="3" w16cid:durableId="1731685277">
    <w:abstractNumId w:val="3"/>
  </w:num>
  <w:num w:numId="4" w16cid:durableId="1814828935">
    <w:abstractNumId w:val="0"/>
  </w:num>
  <w:num w:numId="5" w16cid:durableId="231233832">
    <w:abstractNumId w:val="11"/>
  </w:num>
  <w:num w:numId="6" w16cid:durableId="1492670792">
    <w:abstractNumId w:val="4"/>
  </w:num>
  <w:num w:numId="7" w16cid:durableId="237636194">
    <w:abstractNumId w:val="5"/>
  </w:num>
  <w:num w:numId="8" w16cid:durableId="2077194229">
    <w:abstractNumId w:val="8"/>
  </w:num>
  <w:num w:numId="9" w16cid:durableId="329527149">
    <w:abstractNumId w:val="2"/>
  </w:num>
  <w:num w:numId="10" w16cid:durableId="1599681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047439">
    <w:abstractNumId w:val="12"/>
  </w:num>
  <w:num w:numId="12" w16cid:durableId="1330138303">
    <w:abstractNumId w:val="9"/>
  </w:num>
  <w:num w:numId="13" w16cid:durableId="1342244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1E"/>
    <w:rsid w:val="00026BA8"/>
    <w:rsid w:val="00062039"/>
    <w:rsid w:val="000D3017"/>
    <w:rsid w:val="000D627E"/>
    <w:rsid w:val="00161CEE"/>
    <w:rsid w:val="00184EAA"/>
    <w:rsid w:val="001E74C1"/>
    <w:rsid w:val="0029753B"/>
    <w:rsid w:val="002B405B"/>
    <w:rsid w:val="002C25EC"/>
    <w:rsid w:val="002F587E"/>
    <w:rsid w:val="00311E1C"/>
    <w:rsid w:val="00392CAD"/>
    <w:rsid w:val="0039472E"/>
    <w:rsid w:val="003A3964"/>
    <w:rsid w:val="003B5822"/>
    <w:rsid w:val="004550D4"/>
    <w:rsid w:val="004628E2"/>
    <w:rsid w:val="00481EDC"/>
    <w:rsid w:val="00482B47"/>
    <w:rsid w:val="00484CA6"/>
    <w:rsid w:val="0049250A"/>
    <w:rsid w:val="005E047C"/>
    <w:rsid w:val="006209FE"/>
    <w:rsid w:val="00624CD1"/>
    <w:rsid w:val="0062611E"/>
    <w:rsid w:val="007237E1"/>
    <w:rsid w:val="007506E7"/>
    <w:rsid w:val="007C015B"/>
    <w:rsid w:val="007C14C2"/>
    <w:rsid w:val="007C55FC"/>
    <w:rsid w:val="007E3816"/>
    <w:rsid w:val="00806D1E"/>
    <w:rsid w:val="00822F49"/>
    <w:rsid w:val="00881890"/>
    <w:rsid w:val="00883A65"/>
    <w:rsid w:val="008E20F9"/>
    <w:rsid w:val="009019CC"/>
    <w:rsid w:val="0092314B"/>
    <w:rsid w:val="00980B4F"/>
    <w:rsid w:val="009C55AB"/>
    <w:rsid w:val="009D66A3"/>
    <w:rsid w:val="009E59B1"/>
    <w:rsid w:val="00A25E55"/>
    <w:rsid w:val="00A440AF"/>
    <w:rsid w:val="00A6699A"/>
    <w:rsid w:val="00AC234F"/>
    <w:rsid w:val="00B11896"/>
    <w:rsid w:val="00B47A43"/>
    <w:rsid w:val="00B52F69"/>
    <w:rsid w:val="00B761FA"/>
    <w:rsid w:val="00BA6AE0"/>
    <w:rsid w:val="00C02B20"/>
    <w:rsid w:val="00C124D9"/>
    <w:rsid w:val="00C57341"/>
    <w:rsid w:val="00C62EDF"/>
    <w:rsid w:val="00CB0905"/>
    <w:rsid w:val="00CD3ED7"/>
    <w:rsid w:val="00CF0EE2"/>
    <w:rsid w:val="00CF4DA1"/>
    <w:rsid w:val="00D16DAE"/>
    <w:rsid w:val="00D22971"/>
    <w:rsid w:val="00D4282A"/>
    <w:rsid w:val="00DC1D7B"/>
    <w:rsid w:val="00DC532D"/>
    <w:rsid w:val="00DC5BF8"/>
    <w:rsid w:val="00DF61F7"/>
    <w:rsid w:val="00DF6625"/>
    <w:rsid w:val="00E3659C"/>
    <w:rsid w:val="00ED55BB"/>
    <w:rsid w:val="00EE7B2F"/>
    <w:rsid w:val="00F07FF7"/>
    <w:rsid w:val="00F12397"/>
    <w:rsid w:val="00F37123"/>
    <w:rsid w:val="00F47D94"/>
    <w:rsid w:val="00FA3A82"/>
    <w:rsid w:val="00FB09F5"/>
    <w:rsid w:val="00FF02E6"/>
    <w:rsid w:val="00FF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FF"/>
  <w15:chartTrackingRefBased/>
  <w15:docId w15:val="{59312A85-05EA-4A46-8F51-506E50A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20"/>
    <w:pPr>
      <w:spacing w:after="200" w:line="276" w:lineRule="auto"/>
    </w:pPr>
    <w:rPr>
      <w:kern w:val="0"/>
      <w14:ligatures w14:val="none"/>
    </w:rPr>
  </w:style>
  <w:style w:type="paragraph" w:styleId="1">
    <w:name w:val="heading 1"/>
    <w:basedOn w:val="a"/>
    <w:next w:val="a"/>
    <w:link w:val="10"/>
    <w:uiPriority w:val="9"/>
    <w:qFormat/>
    <w:rsid w:val="00980B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C02B20"/>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C02B20"/>
    <w:pPr>
      <w:spacing w:line="0" w:lineRule="atLeast"/>
      <w:jc w:val="center"/>
    </w:pPr>
    <w:rPr>
      <w:b/>
      <w:caps/>
    </w:rPr>
  </w:style>
  <w:style w:type="paragraph" w:customStyle="1" w:styleId="variable">
    <w:name w:val="variable"/>
    <w:basedOn w:val="text"/>
    <w:next w:val="text"/>
    <w:uiPriority w:val="99"/>
    <w:rsid w:val="00C02B20"/>
    <w:rPr>
      <w:b/>
    </w:rPr>
  </w:style>
  <w:style w:type="character" w:styleId="a3">
    <w:name w:val="Hyperlink"/>
    <w:basedOn w:val="a0"/>
    <w:uiPriority w:val="99"/>
    <w:unhideWhenUsed/>
    <w:rsid w:val="00C02B20"/>
    <w:rPr>
      <w:color w:val="0563C1" w:themeColor="hyperlink"/>
      <w:u w:val="single"/>
    </w:rPr>
  </w:style>
  <w:style w:type="paragraph" w:styleId="a4">
    <w:name w:val="Normal (Web)"/>
    <w:basedOn w:val="a"/>
    <w:uiPriority w:val="99"/>
    <w:unhideWhenUsed/>
    <w:rsid w:val="00C0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02B20"/>
    <w:rPr>
      <w:color w:val="605E5C"/>
      <w:shd w:val="clear" w:color="auto" w:fill="E1DFDD"/>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2B405B"/>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qFormat/>
    <w:rsid w:val="002B405B"/>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B405B"/>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Знак сноски 1,Знак сноски-FN,Ciae niinee-FN,Referencia nota al pie,SUPERS,Footnote Reference_LVL6"/>
    <w:uiPriority w:val="99"/>
    <w:qFormat/>
    <w:rsid w:val="002B405B"/>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2B405B"/>
    <w:rPr>
      <w:kern w:val="0"/>
      <w14:ligatures w14:val="none"/>
    </w:rPr>
  </w:style>
  <w:style w:type="character" w:customStyle="1" w:styleId="2">
    <w:name w:val="Неразрешенное упоминание2"/>
    <w:basedOn w:val="a0"/>
    <w:uiPriority w:val="99"/>
    <w:semiHidden/>
    <w:unhideWhenUsed/>
    <w:rsid w:val="000D3017"/>
    <w:rPr>
      <w:color w:val="605E5C"/>
      <w:shd w:val="clear" w:color="auto" w:fill="E1DFDD"/>
    </w:rPr>
  </w:style>
  <w:style w:type="table" w:styleId="aa">
    <w:name w:val="Table Grid"/>
    <w:basedOn w:val="a1"/>
    <w:uiPriority w:val="39"/>
    <w:rsid w:val="00184E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с отступом 2 Знак"/>
    <w:link w:val="21"/>
    <w:locked/>
    <w:rsid w:val="00184EAA"/>
    <w:rPr>
      <w:rFonts w:ascii="Calibri" w:eastAsia="Calibri" w:hAnsi="Calibri"/>
      <w:sz w:val="28"/>
      <w:szCs w:val="28"/>
    </w:rPr>
  </w:style>
  <w:style w:type="paragraph" w:styleId="21">
    <w:name w:val="Body Text Indent 2"/>
    <w:basedOn w:val="a"/>
    <w:link w:val="20"/>
    <w:rsid w:val="00184EAA"/>
    <w:pPr>
      <w:spacing w:before="120" w:after="0" w:line="240" w:lineRule="auto"/>
      <w:ind w:left="1797" w:hanging="357"/>
      <w:jc w:val="both"/>
    </w:pPr>
    <w:rPr>
      <w:rFonts w:ascii="Calibri" w:eastAsia="Calibri" w:hAnsi="Calibri"/>
      <w:kern w:val="2"/>
      <w:sz w:val="28"/>
      <w:szCs w:val="28"/>
      <w14:ligatures w14:val="standardContextual"/>
    </w:rPr>
  </w:style>
  <w:style w:type="character" w:customStyle="1" w:styleId="210">
    <w:name w:val="Основной текст с отступом 2 Знак1"/>
    <w:basedOn w:val="a0"/>
    <w:uiPriority w:val="99"/>
    <w:semiHidden/>
    <w:rsid w:val="00184EAA"/>
    <w:rPr>
      <w:kern w:val="0"/>
      <w14:ligatures w14:val="none"/>
    </w:rPr>
  </w:style>
  <w:style w:type="paragraph" w:customStyle="1" w:styleId="Default">
    <w:name w:val="Default"/>
    <w:rsid w:val="00184EAA"/>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10">
    <w:name w:val="Заголовок 1 Знак"/>
    <w:basedOn w:val="a0"/>
    <w:link w:val="1"/>
    <w:uiPriority w:val="9"/>
    <w:rsid w:val="00980B4F"/>
    <w:rPr>
      <w:rFonts w:asciiTheme="majorHAnsi" w:eastAsiaTheme="majorEastAsia" w:hAnsiTheme="majorHAnsi" w:cstheme="majorBidi"/>
      <w:b/>
      <w:bCs/>
      <w:color w:val="2F5496" w:themeColor="accent1" w:themeShade="BF"/>
      <w:kern w:val="0"/>
      <w:sz w:val="28"/>
      <w:szCs w:val="28"/>
      <w14:ligatures w14:val="none"/>
    </w:rPr>
  </w:style>
  <w:style w:type="paragraph" w:customStyle="1" w:styleId="Footnote">
    <w:name w:val="Footnote"/>
    <w:basedOn w:val="a"/>
    <w:rsid w:val="00980B4F"/>
    <w:pPr>
      <w:suppressLineNumbers/>
      <w:suppressAutoHyphens/>
      <w:autoSpaceDN w:val="0"/>
      <w:spacing w:after="0" w:line="240" w:lineRule="auto"/>
      <w:ind w:left="339" w:hanging="339"/>
      <w:textAlignment w:val="baseline"/>
    </w:pPr>
    <w:rPr>
      <w:rFonts w:ascii="Times New Roman" w:eastAsia="Times New Roman" w:hAnsi="Times New Roman" w:cs="Times New Roman"/>
      <w:kern w:val="3"/>
      <w:sz w:val="20"/>
      <w:szCs w:val="20"/>
      <w:lang w:eastAsia="zh-CN"/>
    </w:rPr>
  </w:style>
  <w:style w:type="paragraph" w:customStyle="1" w:styleId="12">
    <w:name w:val="Абзац списка1"/>
    <w:basedOn w:val="a"/>
    <w:rsid w:val="00D16DAE"/>
    <w:pPr>
      <w:spacing w:before="100" w:beforeAutospacing="1" w:after="100" w:afterAutospacing="1" w:line="273" w:lineRule="auto"/>
      <w:contextualSpacing/>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d/N96nAaKRK5qEvA" TargetMode="External"/><Relationship Id="rId5" Type="http://schemas.openxmlformats.org/officeDocument/2006/relationships/footnotes" Target="footnotes.xml"/><Relationship Id="rId10" Type="http://schemas.openxmlformats.org/officeDocument/2006/relationships/hyperlink" Target="https://disk.yandex.ru/d/N96nAaKRK5qEvA" TargetMode="External"/><Relationship Id="rId4" Type="http://schemas.openxmlformats.org/officeDocument/2006/relationships/webSettings" Target="webSettings.xml"/><Relationship Id="rId9" Type="http://schemas.openxmlformats.org/officeDocument/2006/relationships/hyperlink" Target="https://disk.yandex.ru/d/N96nAaKRK5qE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Молокова Илона</cp:lastModifiedBy>
  <cp:revision>3</cp:revision>
  <dcterms:created xsi:type="dcterms:W3CDTF">2025-04-10T18:08:00Z</dcterms:created>
  <dcterms:modified xsi:type="dcterms:W3CDTF">2025-04-10T18:10:00Z</dcterms:modified>
</cp:coreProperties>
</file>