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6392" w14:textId="77777777" w:rsidR="000A0103" w:rsidRPr="00823494" w:rsidRDefault="000A0103" w:rsidP="00823494">
      <w:pPr>
        <w:pStyle w:val="BodyText22"/>
        <w:ind w:left="0"/>
        <w:jc w:val="center"/>
        <w:rPr>
          <w:rFonts w:ascii="Times New Roman" w:eastAsia="Arial" w:hAnsi="Times New Roman"/>
          <w:b w:val="0"/>
          <w:sz w:val="20"/>
          <w:szCs w:val="20"/>
        </w:rPr>
      </w:pPr>
      <w:r w:rsidRPr="00823494">
        <w:rPr>
          <w:rFonts w:ascii="Times New Roman" w:eastAsia="Arial" w:hAnsi="Times New Roman"/>
          <w:b w:val="0"/>
          <w:sz w:val="20"/>
          <w:szCs w:val="20"/>
        </w:rPr>
        <w:t>ПРОЕКТ ДОГОВОРА</w:t>
      </w:r>
    </w:p>
    <w:p w14:paraId="47FEBAA5" w14:textId="77777777" w:rsidR="000A0103" w:rsidRPr="00823494" w:rsidRDefault="000A0103" w:rsidP="00823494">
      <w:pPr>
        <w:pStyle w:val="BodyText22"/>
        <w:ind w:left="0"/>
        <w:jc w:val="both"/>
        <w:rPr>
          <w:rFonts w:ascii="Times New Roman" w:eastAsia="Arial" w:hAnsi="Times New Roman"/>
          <w:b w:val="0"/>
          <w:sz w:val="20"/>
          <w:szCs w:val="20"/>
        </w:rPr>
      </w:pPr>
    </w:p>
    <w:p w14:paraId="124B2748" w14:textId="5A726801" w:rsidR="000A0103" w:rsidRPr="00823494" w:rsidRDefault="000A0103" w:rsidP="00823494">
      <w:pPr>
        <w:overflowPunct w:val="0"/>
        <w:autoSpaceDE w:val="0"/>
        <w:autoSpaceDN w:val="0"/>
        <w:adjustRightInd w:val="0"/>
        <w:jc w:val="both"/>
        <w:rPr>
          <w:sz w:val="20"/>
          <w:szCs w:val="20"/>
        </w:rPr>
      </w:pPr>
      <w:r w:rsidRPr="00823494">
        <w:rPr>
          <w:sz w:val="20"/>
          <w:szCs w:val="20"/>
        </w:rPr>
        <w:t>г. Челябинск</w:t>
      </w:r>
      <w:r w:rsidRPr="00823494">
        <w:rPr>
          <w:sz w:val="20"/>
          <w:szCs w:val="20"/>
        </w:rPr>
        <w:tab/>
      </w:r>
      <w:r w:rsidRPr="00823494">
        <w:rPr>
          <w:sz w:val="20"/>
          <w:szCs w:val="20"/>
        </w:rPr>
        <w:tab/>
      </w:r>
      <w:r w:rsidRPr="00823494">
        <w:rPr>
          <w:sz w:val="20"/>
          <w:szCs w:val="20"/>
        </w:rPr>
        <w:tab/>
      </w:r>
      <w:r w:rsidRPr="00823494">
        <w:rPr>
          <w:sz w:val="20"/>
          <w:szCs w:val="20"/>
        </w:rPr>
        <w:tab/>
      </w:r>
      <w:r w:rsidRPr="00823494">
        <w:rPr>
          <w:sz w:val="20"/>
          <w:szCs w:val="20"/>
        </w:rPr>
        <w:tab/>
      </w:r>
      <w:r w:rsidRPr="00823494">
        <w:rPr>
          <w:sz w:val="20"/>
          <w:szCs w:val="20"/>
        </w:rPr>
        <w:tab/>
      </w:r>
      <w:r w:rsidRPr="00823494">
        <w:rPr>
          <w:sz w:val="20"/>
          <w:szCs w:val="20"/>
        </w:rPr>
        <w:tab/>
      </w:r>
      <w:r w:rsidR="003C625B">
        <w:rPr>
          <w:sz w:val="20"/>
          <w:szCs w:val="20"/>
        </w:rPr>
        <w:t xml:space="preserve">         </w:t>
      </w:r>
      <w:r w:rsidR="00CF1CAA">
        <w:rPr>
          <w:sz w:val="20"/>
          <w:szCs w:val="20"/>
        </w:rPr>
        <w:t xml:space="preserve">                                </w:t>
      </w:r>
      <w:r w:rsidRPr="00823494">
        <w:rPr>
          <w:sz w:val="20"/>
          <w:szCs w:val="20"/>
        </w:rPr>
        <w:t>«___» ____________</w:t>
      </w:r>
      <w:r w:rsidR="007241AD" w:rsidRPr="00823494">
        <w:rPr>
          <w:sz w:val="20"/>
          <w:szCs w:val="20"/>
        </w:rPr>
        <w:t>20</w:t>
      </w:r>
      <w:r w:rsidR="00970121" w:rsidRPr="00823494">
        <w:rPr>
          <w:sz w:val="20"/>
          <w:szCs w:val="20"/>
        </w:rPr>
        <w:t>2</w:t>
      </w:r>
      <w:r w:rsidR="0035670D">
        <w:rPr>
          <w:sz w:val="20"/>
          <w:szCs w:val="20"/>
        </w:rPr>
        <w:t>5</w:t>
      </w:r>
      <w:r w:rsidRPr="00823494">
        <w:rPr>
          <w:sz w:val="20"/>
          <w:szCs w:val="20"/>
        </w:rPr>
        <w:t xml:space="preserve"> г.</w:t>
      </w:r>
    </w:p>
    <w:p w14:paraId="682EB8BD" w14:textId="77777777" w:rsidR="001156A8" w:rsidRPr="00823494" w:rsidRDefault="001156A8" w:rsidP="00823494">
      <w:pPr>
        <w:widowControl w:val="0"/>
        <w:ind w:firstLine="540"/>
        <w:jc w:val="both"/>
        <w:rPr>
          <w:sz w:val="20"/>
          <w:szCs w:val="20"/>
        </w:rPr>
      </w:pPr>
    </w:p>
    <w:p w14:paraId="637224B7" w14:textId="6C1ADD1E" w:rsidR="00970121" w:rsidRPr="00823494" w:rsidRDefault="001156A8" w:rsidP="00823494">
      <w:pPr>
        <w:widowControl w:val="0"/>
        <w:ind w:firstLine="540"/>
        <w:jc w:val="both"/>
        <w:rPr>
          <w:sz w:val="20"/>
          <w:szCs w:val="20"/>
        </w:rPr>
      </w:pPr>
      <w:r w:rsidRPr="00823494">
        <w:rPr>
          <w:sz w:val="20"/>
          <w:szCs w:val="20"/>
        </w:rPr>
        <w:t>Общество с ограниченной ответственностью «Челябинский город</w:t>
      </w:r>
      <w:r w:rsidR="004D38C4">
        <w:rPr>
          <w:sz w:val="20"/>
          <w:szCs w:val="20"/>
        </w:rPr>
        <w:t xml:space="preserve">ской электрический транспорт» (сокращенное наименование </w:t>
      </w:r>
      <w:r w:rsidRPr="00823494">
        <w:rPr>
          <w:sz w:val="20"/>
          <w:szCs w:val="20"/>
        </w:rPr>
        <w:t xml:space="preserve"> – ООО «ЧелябГЭТ»)</w:t>
      </w:r>
      <w:r w:rsidR="003C625B">
        <w:rPr>
          <w:sz w:val="20"/>
          <w:szCs w:val="20"/>
        </w:rPr>
        <w:t>,</w:t>
      </w:r>
      <w:r w:rsidRPr="00823494">
        <w:rPr>
          <w:sz w:val="20"/>
          <w:szCs w:val="20"/>
        </w:rPr>
        <w:t xml:space="preserve"> </w:t>
      </w:r>
      <w:r w:rsidR="003C625B" w:rsidRPr="00823494">
        <w:rPr>
          <w:sz w:val="20"/>
          <w:szCs w:val="20"/>
        </w:rPr>
        <w:t xml:space="preserve">именуемое в дальнейшем «Заказчик», </w:t>
      </w:r>
      <w:r w:rsidRPr="00823494">
        <w:rPr>
          <w:sz w:val="20"/>
          <w:szCs w:val="20"/>
        </w:rPr>
        <w:t xml:space="preserve">в лице Директора </w:t>
      </w:r>
      <w:r w:rsidR="00970121" w:rsidRPr="00823494">
        <w:rPr>
          <w:sz w:val="20"/>
          <w:szCs w:val="20"/>
        </w:rPr>
        <w:t>Усачева Дмитрия Игоревича</w:t>
      </w:r>
      <w:r w:rsidRPr="00823494">
        <w:rPr>
          <w:sz w:val="20"/>
          <w:szCs w:val="20"/>
        </w:rPr>
        <w:t xml:space="preserve">, действующего на основании </w:t>
      </w:r>
      <w:r w:rsidR="007A2F41" w:rsidRPr="00823494">
        <w:rPr>
          <w:sz w:val="20"/>
          <w:szCs w:val="20"/>
        </w:rPr>
        <w:t>Устава</w:t>
      </w:r>
      <w:r w:rsidRPr="00823494">
        <w:rPr>
          <w:sz w:val="20"/>
          <w:szCs w:val="20"/>
        </w:rPr>
        <w:t xml:space="preserve">, с одной стороны,  и </w:t>
      </w:r>
    </w:p>
    <w:p w14:paraId="2CF77C90" w14:textId="77777777" w:rsidR="001156A8" w:rsidRPr="00823494" w:rsidRDefault="001156A8" w:rsidP="00823494">
      <w:pPr>
        <w:widowControl w:val="0"/>
        <w:ind w:firstLine="540"/>
        <w:jc w:val="both"/>
        <w:rPr>
          <w:sz w:val="20"/>
          <w:szCs w:val="20"/>
        </w:rPr>
      </w:pPr>
      <w:r w:rsidRPr="00823494">
        <w:rPr>
          <w:sz w:val="20"/>
          <w:szCs w:val="20"/>
        </w:rPr>
        <w:t>__________________</w:t>
      </w:r>
      <w:r w:rsidR="00FF5D7D" w:rsidRPr="00823494">
        <w:rPr>
          <w:sz w:val="20"/>
          <w:szCs w:val="20"/>
        </w:rPr>
        <w:t>_____, именуемое в дальнейшем «Поставщик</w:t>
      </w:r>
      <w:r w:rsidRPr="00823494">
        <w:rPr>
          <w:sz w:val="20"/>
          <w:szCs w:val="20"/>
        </w:rPr>
        <w:t xml:space="preserve">», в лице __________________, действующей на основании ________________, с другой стороны, вместе именуемые «Стороны», на основании протокола № _________________ от ________г. </w:t>
      </w:r>
      <w:r w:rsidRPr="0035670D">
        <w:rPr>
          <w:sz w:val="20"/>
          <w:szCs w:val="20"/>
        </w:rPr>
        <w:t xml:space="preserve">запроса </w:t>
      </w:r>
      <w:r w:rsidR="00970121" w:rsidRPr="0035670D">
        <w:rPr>
          <w:sz w:val="20"/>
          <w:szCs w:val="20"/>
        </w:rPr>
        <w:t>котировок</w:t>
      </w:r>
      <w:r w:rsidRPr="00823494">
        <w:rPr>
          <w:sz w:val="20"/>
          <w:szCs w:val="20"/>
        </w:rPr>
        <w:t xml:space="preserve"> в электронной форме, заключили настоящий договор (далее - договор) о нижеследующем:</w:t>
      </w:r>
    </w:p>
    <w:p w14:paraId="2D72725C" w14:textId="77777777" w:rsidR="000A0103" w:rsidRPr="00823494" w:rsidRDefault="000A0103" w:rsidP="00823494">
      <w:pPr>
        <w:jc w:val="both"/>
        <w:rPr>
          <w:sz w:val="20"/>
          <w:szCs w:val="20"/>
        </w:rPr>
      </w:pPr>
    </w:p>
    <w:p w14:paraId="1A9A094B" w14:textId="77777777" w:rsidR="005E58FC" w:rsidRPr="00823494" w:rsidRDefault="000D48BC" w:rsidP="00823494">
      <w:pPr>
        <w:jc w:val="center"/>
        <w:rPr>
          <w:sz w:val="20"/>
          <w:szCs w:val="20"/>
        </w:rPr>
      </w:pPr>
      <w:r w:rsidRPr="00823494">
        <w:rPr>
          <w:sz w:val="20"/>
          <w:szCs w:val="20"/>
        </w:rPr>
        <w:t>ТЕРМИНЫ, ПРИМЕНЯЕМЫЕ В НАСТОЯЩЕМ ДОГОВОРЕ</w:t>
      </w:r>
    </w:p>
    <w:p w14:paraId="22633BDE" w14:textId="3E21FAA5" w:rsidR="005E58FC" w:rsidRPr="00823494" w:rsidRDefault="005E58FC" w:rsidP="00823494">
      <w:pPr>
        <w:jc w:val="both"/>
        <w:rPr>
          <w:color w:val="FF0000"/>
          <w:sz w:val="20"/>
          <w:szCs w:val="20"/>
        </w:rPr>
      </w:pPr>
      <w:r w:rsidRPr="00823494">
        <w:rPr>
          <w:sz w:val="20"/>
          <w:szCs w:val="20"/>
        </w:rPr>
        <w:tab/>
        <w:t>Товар</w:t>
      </w:r>
      <w:r w:rsidR="007D14FE" w:rsidRPr="00823494">
        <w:rPr>
          <w:sz w:val="20"/>
          <w:szCs w:val="20"/>
        </w:rPr>
        <w:t xml:space="preserve"> – нефтепродукт (</w:t>
      </w:r>
      <w:r w:rsidRPr="00823494">
        <w:rPr>
          <w:sz w:val="20"/>
          <w:szCs w:val="20"/>
        </w:rPr>
        <w:t xml:space="preserve">сжиженный углеводородный газ) – в данном </w:t>
      </w:r>
      <w:r w:rsidR="001156A8" w:rsidRPr="00823494">
        <w:rPr>
          <w:sz w:val="20"/>
          <w:szCs w:val="20"/>
        </w:rPr>
        <w:t xml:space="preserve">договоре </w:t>
      </w:r>
      <w:r w:rsidRPr="00823494">
        <w:rPr>
          <w:sz w:val="20"/>
          <w:szCs w:val="20"/>
        </w:rPr>
        <w:t xml:space="preserve">газ сжиженный для заправки автотранспорта, отпускаемый (передаваемый) Заказчику через </w:t>
      </w:r>
      <w:r w:rsidR="00131B42" w:rsidRPr="00823494">
        <w:rPr>
          <w:sz w:val="20"/>
          <w:szCs w:val="20"/>
        </w:rPr>
        <w:t>АГЗС</w:t>
      </w:r>
      <w:r w:rsidR="008F02F9">
        <w:rPr>
          <w:sz w:val="20"/>
          <w:szCs w:val="20"/>
        </w:rPr>
        <w:t xml:space="preserve"> </w:t>
      </w:r>
      <w:r w:rsidR="001156A8" w:rsidRPr="00823494">
        <w:rPr>
          <w:sz w:val="20"/>
          <w:szCs w:val="20"/>
        </w:rPr>
        <w:t>на условиях настоящего договора</w:t>
      </w:r>
      <w:r w:rsidRPr="00823494">
        <w:rPr>
          <w:sz w:val="20"/>
          <w:szCs w:val="20"/>
        </w:rPr>
        <w:t xml:space="preserve">, соответствующий требованиям государственных стандартов и технических условий, установленных к данному виду продукции и удостоверяются сертификатом соответствия (паспортом качества), копии которого находятся на информационном стенде любой </w:t>
      </w:r>
      <w:r w:rsidR="00131B42" w:rsidRPr="00823494">
        <w:rPr>
          <w:sz w:val="20"/>
          <w:szCs w:val="20"/>
        </w:rPr>
        <w:t>АГЗС</w:t>
      </w:r>
      <w:r w:rsidRPr="00823494">
        <w:rPr>
          <w:sz w:val="20"/>
          <w:szCs w:val="20"/>
        </w:rPr>
        <w:t>, в т.ч. в зависимости от сезона и температурного режима. Обязательным требованием поставляемого товара является наличие документов подтверждающих его качество, которое соответствует обязательным требованиям государственного стандарта.</w:t>
      </w:r>
    </w:p>
    <w:p w14:paraId="53FC8146" w14:textId="77777777" w:rsidR="005E58FC" w:rsidRPr="00823494" w:rsidRDefault="005E58FC" w:rsidP="00823494">
      <w:pPr>
        <w:jc w:val="both"/>
        <w:rPr>
          <w:sz w:val="20"/>
          <w:szCs w:val="20"/>
        </w:rPr>
      </w:pPr>
      <w:r w:rsidRPr="00823494">
        <w:rPr>
          <w:sz w:val="20"/>
          <w:szCs w:val="20"/>
        </w:rPr>
        <w:tab/>
        <w:t xml:space="preserve">Карта – микропроцессорная пластиковая смарт-карта, являющаяся персонифицированным средством для учета отпуска нефтепродуктов на </w:t>
      </w:r>
      <w:r w:rsidR="00131B42" w:rsidRPr="00823494">
        <w:rPr>
          <w:sz w:val="20"/>
          <w:szCs w:val="20"/>
        </w:rPr>
        <w:t>АГЗС</w:t>
      </w:r>
      <w:r w:rsidRPr="00823494">
        <w:rPr>
          <w:sz w:val="20"/>
          <w:szCs w:val="20"/>
        </w:rPr>
        <w:t xml:space="preserve">, и не являющаяся платежным средством. Карта имеет внутренний и внешний код. В память Карты (кошелек) записывается информация об ассортименте и количестве нефтепродуктов, в пределах которого производится отпуск нефтепродуктов на </w:t>
      </w:r>
      <w:r w:rsidR="00131B42" w:rsidRPr="00823494">
        <w:rPr>
          <w:sz w:val="20"/>
          <w:szCs w:val="20"/>
        </w:rPr>
        <w:t>АГЗС</w:t>
      </w:r>
      <w:r w:rsidRPr="00823494">
        <w:rPr>
          <w:sz w:val="20"/>
          <w:szCs w:val="20"/>
        </w:rPr>
        <w:t xml:space="preserve"> в соответствии с предоставленной Заказчиком Поставщику заявки на оформление и выдачу карт (приложение № 2 к настоящему </w:t>
      </w:r>
      <w:r w:rsidR="001156A8" w:rsidRPr="00823494">
        <w:rPr>
          <w:sz w:val="20"/>
          <w:szCs w:val="20"/>
        </w:rPr>
        <w:t>Договор</w:t>
      </w:r>
      <w:r w:rsidRPr="00823494">
        <w:rPr>
          <w:sz w:val="20"/>
          <w:szCs w:val="20"/>
        </w:rPr>
        <w:t>у). При проведении расчетной операции производится запись на карту информации о совершенной операции, при этом изменяется баланс.</w:t>
      </w:r>
    </w:p>
    <w:p w14:paraId="18F83B2A" w14:textId="77777777" w:rsidR="005E58FC" w:rsidRPr="00823494" w:rsidRDefault="005E58FC" w:rsidP="00823494">
      <w:pPr>
        <w:jc w:val="both"/>
        <w:rPr>
          <w:sz w:val="20"/>
          <w:szCs w:val="20"/>
        </w:rPr>
      </w:pPr>
      <w:r w:rsidRPr="00823494">
        <w:rPr>
          <w:sz w:val="20"/>
          <w:szCs w:val="20"/>
        </w:rPr>
        <w:tab/>
        <w:t xml:space="preserve">Держатель карты – любой представитель Заказчика, предъявивший карту для получения нефтепродукта на территории </w:t>
      </w:r>
      <w:r w:rsidR="00131B42" w:rsidRPr="00823494">
        <w:rPr>
          <w:sz w:val="20"/>
          <w:szCs w:val="20"/>
        </w:rPr>
        <w:t>АГЗС</w:t>
      </w:r>
      <w:r w:rsidRPr="00823494">
        <w:rPr>
          <w:sz w:val="20"/>
          <w:szCs w:val="20"/>
        </w:rPr>
        <w:t xml:space="preserve">, является его уполномоченным представителем, получающим товарно-материальные ценности без дополнительного оформления доверенности. Подтверждением полномочий указанного лица Стороны настоящего </w:t>
      </w:r>
      <w:r w:rsidR="001156A8" w:rsidRPr="00823494">
        <w:rPr>
          <w:sz w:val="20"/>
          <w:szCs w:val="20"/>
        </w:rPr>
        <w:t>Договор</w:t>
      </w:r>
      <w:r w:rsidRPr="00823494">
        <w:rPr>
          <w:sz w:val="20"/>
          <w:szCs w:val="20"/>
        </w:rPr>
        <w:t xml:space="preserve">а считают наличие у него пластиковой карты и знание </w:t>
      </w:r>
      <w:r w:rsidRPr="00823494">
        <w:rPr>
          <w:sz w:val="20"/>
          <w:szCs w:val="20"/>
          <w:lang w:val="en-US"/>
        </w:rPr>
        <w:t>PIN</w:t>
      </w:r>
      <w:r w:rsidRPr="00823494">
        <w:rPr>
          <w:sz w:val="20"/>
          <w:szCs w:val="20"/>
        </w:rPr>
        <w:t>-кода.</w:t>
      </w:r>
    </w:p>
    <w:p w14:paraId="060280D8" w14:textId="77777777" w:rsidR="005E58FC" w:rsidRPr="00823494" w:rsidRDefault="005E58FC" w:rsidP="00823494">
      <w:pPr>
        <w:jc w:val="both"/>
        <w:rPr>
          <w:sz w:val="20"/>
          <w:szCs w:val="20"/>
        </w:rPr>
      </w:pPr>
      <w:r w:rsidRPr="00823494">
        <w:rPr>
          <w:sz w:val="20"/>
          <w:szCs w:val="20"/>
        </w:rPr>
        <w:tab/>
        <w:t xml:space="preserve">Лицевой счет Заказчика – обособленный счет в учете Поставщика, открываемый для ведения расчетов с Заказчиком в рамках настоящего </w:t>
      </w:r>
      <w:r w:rsidR="001156A8" w:rsidRPr="00823494">
        <w:rPr>
          <w:sz w:val="20"/>
          <w:szCs w:val="20"/>
        </w:rPr>
        <w:t>Договор</w:t>
      </w:r>
      <w:r w:rsidRPr="00823494">
        <w:rPr>
          <w:sz w:val="20"/>
          <w:szCs w:val="20"/>
        </w:rPr>
        <w:t>а. При отсутствии денежных средств на Лицевом счете Заказчика, Поставщик имеет право приостановить обслуживание Заказчика до момента его пополнения.</w:t>
      </w:r>
    </w:p>
    <w:p w14:paraId="291595FE" w14:textId="76380C34" w:rsidR="005E58FC" w:rsidRPr="00823494" w:rsidRDefault="005E58FC" w:rsidP="00823494">
      <w:pPr>
        <w:jc w:val="both"/>
        <w:rPr>
          <w:sz w:val="20"/>
          <w:szCs w:val="20"/>
        </w:rPr>
      </w:pPr>
      <w:r w:rsidRPr="00823494">
        <w:rPr>
          <w:sz w:val="20"/>
          <w:szCs w:val="20"/>
        </w:rPr>
        <w:tab/>
      </w:r>
      <w:r w:rsidR="00925EC1" w:rsidRPr="00823494">
        <w:rPr>
          <w:color w:val="000000"/>
          <w:sz w:val="20"/>
          <w:szCs w:val="20"/>
        </w:rPr>
        <w:t>АГЗС</w:t>
      </w:r>
      <w:r w:rsidRPr="00823494">
        <w:rPr>
          <w:sz w:val="20"/>
          <w:szCs w:val="20"/>
        </w:rPr>
        <w:t>– автозаправочная станция (перечень</w:t>
      </w:r>
      <w:r w:rsidR="00DE57E5">
        <w:rPr>
          <w:sz w:val="20"/>
          <w:szCs w:val="20"/>
        </w:rPr>
        <w:t xml:space="preserve"> </w:t>
      </w:r>
      <w:r w:rsidR="00A71DFD" w:rsidRPr="00823494">
        <w:rPr>
          <w:sz w:val="20"/>
          <w:szCs w:val="20"/>
        </w:rPr>
        <w:t>определен</w:t>
      </w:r>
      <w:r w:rsidRPr="00823494">
        <w:rPr>
          <w:sz w:val="20"/>
          <w:szCs w:val="20"/>
        </w:rPr>
        <w:t xml:space="preserve"> в приложение № 3 к настоящему </w:t>
      </w:r>
      <w:r w:rsidR="001156A8" w:rsidRPr="00823494">
        <w:rPr>
          <w:sz w:val="20"/>
          <w:szCs w:val="20"/>
        </w:rPr>
        <w:t>Договор</w:t>
      </w:r>
      <w:r w:rsidRPr="00823494">
        <w:rPr>
          <w:sz w:val="20"/>
          <w:szCs w:val="20"/>
        </w:rPr>
        <w:t>у), на которой организована форма отпуска по системе безналичных расчетов с использованием карт и существует технологическая возможность обслуживания.</w:t>
      </w:r>
    </w:p>
    <w:p w14:paraId="3C27FB9A" w14:textId="77777777" w:rsidR="005E58FC" w:rsidRPr="00823494" w:rsidRDefault="005E58FC" w:rsidP="00823494">
      <w:pPr>
        <w:ind w:firstLine="708"/>
        <w:jc w:val="both"/>
        <w:rPr>
          <w:sz w:val="20"/>
          <w:szCs w:val="20"/>
        </w:rPr>
      </w:pPr>
      <w:r w:rsidRPr="00823494">
        <w:rPr>
          <w:sz w:val="20"/>
          <w:szCs w:val="20"/>
          <w:lang w:val="en-US"/>
        </w:rPr>
        <w:t>PIN</w:t>
      </w:r>
      <w:r w:rsidRPr="00823494">
        <w:rPr>
          <w:sz w:val="20"/>
          <w:szCs w:val="20"/>
        </w:rPr>
        <w:t xml:space="preserve">-код – известный только Заказчику и Поставщику и не подлежащий разглашению третьим лицам персональный идентификационный код (пароль), присваиваемый каждой карте для идентификации Заказчика при отпуске товара на </w:t>
      </w:r>
      <w:r w:rsidR="00131B42" w:rsidRPr="00823494">
        <w:rPr>
          <w:sz w:val="20"/>
          <w:szCs w:val="20"/>
        </w:rPr>
        <w:t>АГЗС</w:t>
      </w:r>
      <w:r w:rsidRPr="00823494">
        <w:rPr>
          <w:sz w:val="20"/>
          <w:szCs w:val="20"/>
        </w:rPr>
        <w:t>.</w:t>
      </w:r>
    </w:p>
    <w:p w14:paraId="64EC23FA" w14:textId="77777777" w:rsidR="005E58FC" w:rsidRPr="00823494" w:rsidRDefault="005E58FC" w:rsidP="00823494">
      <w:pPr>
        <w:ind w:firstLine="708"/>
        <w:jc w:val="both"/>
        <w:rPr>
          <w:sz w:val="20"/>
          <w:szCs w:val="20"/>
        </w:rPr>
      </w:pPr>
      <w:r w:rsidRPr="00823494">
        <w:rPr>
          <w:sz w:val="20"/>
          <w:szCs w:val="20"/>
        </w:rPr>
        <w:t xml:space="preserve">Терминал – специальное электронное оборудование, предназначенное для совершения операций с использованием карт и регистрации таких операций, расположенное на территории </w:t>
      </w:r>
      <w:r w:rsidR="00131B42" w:rsidRPr="00823494">
        <w:rPr>
          <w:sz w:val="20"/>
          <w:szCs w:val="20"/>
        </w:rPr>
        <w:t>АГЗС</w:t>
      </w:r>
      <w:r w:rsidRPr="00823494">
        <w:rPr>
          <w:sz w:val="20"/>
          <w:szCs w:val="20"/>
        </w:rPr>
        <w:t>.</w:t>
      </w:r>
    </w:p>
    <w:p w14:paraId="522D1046" w14:textId="77777777" w:rsidR="005E58FC" w:rsidRPr="00823494" w:rsidRDefault="005E58FC" w:rsidP="00823494">
      <w:pPr>
        <w:ind w:firstLine="708"/>
        <w:jc w:val="both"/>
        <w:rPr>
          <w:sz w:val="20"/>
          <w:szCs w:val="20"/>
        </w:rPr>
      </w:pPr>
      <w:r w:rsidRPr="00823494">
        <w:rPr>
          <w:sz w:val="20"/>
          <w:szCs w:val="20"/>
        </w:rPr>
        <w:t>Транзакция карты – зафиксированная терминалом операция с предъявлением и электронной идентификацией карты инициированная для оплаты полученных нефтепродуктов, равно как и для изменения баланса карты. Передача доверенному лицу карты удостоверяет предоставление соответствующих полномочий и не требует оформления доверенности на получение товарно-материальных ценностей.</w:t>
      </w:r>
    </w:p>
    <w:p w14:paraId="25D64132" w14:textId="72F256A1" w:rsidR="005E58FC" w:rsidRDefault="005E58FC" w:rsidP="00823494">
      <w:pPr>
        <w:ind w:firstLine="708"/>
        <w:jc w:val="both"/>
        <w:rPr>
          <w:sz w:val="20"/>
          <w:szCs w:val="20"/>
        </w:rPr>
      </w:pPr>
      <w:r w:rsidRPr="00823494">
        <w:rPr>
          <w:sz w:val="20"/>
          <w:szCs w:val="20"/>
        </w:rPr>
        <w:t>Терминальный чек – документ, автоматически распечатываемый на терминале при регистрации операций по получению Заказчиком нефтепродуктов и выдаваемый держателю карты.</w:t>
      </w:r>
    </w:p>
    <w:p w14:paraId="55F25673" w14:textId="77777777" w:rsidR="003C625B" w:rsidRPr="00823494" w:rsidRDefault="003C625B" w:rsidP="00823494">
      <w:pPr>
        <w:ind w:firstLine="708"/>
        <w:jc w:val="both"/>
        <w:rPr>
          <w:sz w:val="20"/>
          <w:szCs w:val="20"/>
        </w:rPr>
      </w:pPr>
    </w:p>
    <w:p w14:paraId="278FE6FE" w14:textId="77777777" w:rsidR="000D48BC" w:rsidRPr="00823494" w:rsidRDefault="000D48BC" w:rsidP="003C625B">
      <w:pPr>
        <w:pStyle w:val="a5"/>
        <w:numPr>
          <w:ilvl w:val="0"/>
          <w:numId w:val="1"/>
        </w:numPr>
        <w:spacing w:after="0"/>
        <w:jc w:val="center"/>
        <w:rPr>
          <w:rFonts w:ascii="Times New Roman" w:hAnsi="Times New Roman" w:cs="Times New Roman"/>
          <w:sz w:val="20"/>
          <w:szCs w:val="20"/>
        </w:rPr>
      </w:pPr>
      <w:r w:rsidRPr="00823494">
        <w:rPr>
          <w:rFonts w:ascii="Times New Roman" w:hAnsi="Times New Roman" w:cs="Times New Roman"/>
          <w:sz w:val="20"/>
          <w:szCs w:val="20"/>
        </w:rPr>
        <w:t>ПРЕДМЕТ ДОГОВОРА</w:t>
      </w:r>
    </w:p>
    <w:p w14:paraId="569D7138" w14:textId="0DB1CF5E" w:rsidR="005E58FC" w:rsidRPr="00823494" w:rsidRDefault="005E58FC" w:rsidP="003C625B">
      <w:pPr>
        <w:shd w:val="clear" w:color="auto" w:fill="FFFFFF"/>
        <w:tabs>
          <w:tab w:val="left" w:pos="986"/>
        </w:tabs>
        <w:ind w:firstLine="709"/>
        <w:jc w:val="both"/>
        <w:rPr>
          <w:sz w:val="20"/>
          <w:szCs w:val="20"/>
        </w:rPr>
      </w:pPr>
      <w:r w:rsidRPr="00823494">
        <w:rPr>
          <w:sz w:val="20"/>
          <w:szCs w:val="20"/>
        </w:rPr>
        <w:t xml:space="preserve">1.1. В соответствии с условиями настоящего </w:t>
      </w:r>
      <w:r w:rsidR="001156A8" w:rsidRPr="00823494">
        <w:rPr>
          <w:sz w:val="20"/>
          <w:szCs w:val="20"/>
        </w:rPr>
        <w:t>Договор</w:t>
      </w:r>
      <w:r w:rsidRPr="00823494">
        <w:rPr>
          <w:sz w:val="20"/>
          <w:szCs w:val="20"/>
        </w:rPr>
        <w:t xml:space="preserve">а Поставщик обязуется обеспечить поставку </w:t>
      </w:r>
      <w:r w:rsidR="007D14FE" w:rsidRPr="00823494">
        <w:rPr>
          <w:sz w:val="20"/>
          <w:szCs w:val="20"/>
        </w:rPr>
        <w:t>сжиженного углеводородного газа, указанного</w:t>
      </w:r>
      <w:r w:rsidRPr="00823494">
        <w:rPr>
          <w:sz w:val="20"/>
          <w:szCs w:val="20"/>
        </w:rPr>
        <w:t xml:space="preserve"> в спецификации (Приложение № 1 к настоящему </w:t>
      </w:r>
      <w:r w:rsidR="001156A8" w:rsidRPr="00823494">
        <w:rPr>
          <w:sz w:val="20"/>
          <w:szCs w:val="20"/>
        </w:rPr>
        <w:t>договор</w:t>
      </w:r>
      <w:r w:rsidRPr="00823494">
        <w:rPr>
          <w:sz w:val="20"/>
          <w:szCs w:val="20"/>
        </w:rPr>
        <w:t xml:space="preserve">у) через сеть автозаправочных станций по топливным картам в собственность Заказчика, а Заказчик обязуется оплатить и принять с использованием карт товар. Перечень </w:t>
      </w:r>
      <w:r w:rsidR="00131B42" w:rsidRPr="00823494">
        <w:rPr>
          <w:sz w:val="20"/>
          <w:szCs w:val="20"/>
        </w:rPr>
        <w:t>АГЗС</w:t>
      </w:r>
      <w:r w:rsidRPr="00823494">
        <w:rPr>
          <w:sz w:val="20"/>
          <w:szCs w:val="20"/>
        </w:rPr>
        <w:t>, виды предоставляемых на них нефтепродуктов определены</w:t>
      </w:r>
      <w:r w:rsidR="001B07F5" w:rsidRPr="00823494">
        <w:rPr>
          <w:sz w:val="20"/>
          <w:szCs w:val="20"/>
        </w:rPr>
        <w:t xml:space="preserve"> сторонами в соответствии с</w:t>
      </w:r>
      <w:r w:rsidRPr="00823494">
        <w:rPr>
          <w:sz w:val="20"/>
          <w:szCs w:val="20"/>
        </w:rPr>
        <w:t xml:space="preserve"> Приложением № 3 </w:t>
      </w:r>
      <w:r w:rsidR="00A71DFD" w:rsidRPr="00823494">
        <w:rPr>
          <w:sz w:val="20"/>
          <w:szCs w:val="20"/>
        </w:rPr>
        <w:t>к настоящему</w:t>
      </w:r>
      <w:r w:rsidR="009E6204">
        <w:rPr>
          <w:sz w:val="20"/>
          <w:szCs w:val="20"/>
        </w:rPr>
        <w:t xml:space="preserve"> </w:t>
      </w:r>
      <w:r w:rsidR="001156A8" w:rsidRPr="00823494">
        <w:rPr>
          <w:sz w:val="20"/>
          <w:szCs w:val="20"/>
        </w:rPr>
        <w:t>Договор</w:t>
      </w:r>
      <w:r w:rsidR="00A71DFD" w:rsidRPr="00823494">
        <w:rPr>
          <w:sz w:val="20"/>
          <w:szCs w:val="20"/>
        </w:rPr>
        <w:t>у</w:t>
      </w:r>
      <w:r w:rsidRPr="00823494">
        <w:rPr>
          <w:sz w:val="20"/>
          <w:szCs w:val="20"/>
        </w:rPr>
        <w:t>.</w:t>
      </w:r>
    </w:p>
    <w:p w14:paraId="710D4E1A" w14:textId="77777777" w:rsidR="005E58FC" w:rsidRPr="00823494" w:rsidRDefault="005E58FC" w:rsidP="00823494">
      <w:pPr>
        <w:shd w:val="clear" w:color="auto" w:fill="FFFFFF"/>
        <w:tabs>
          <w:tab w:val="left" w:pos="986"/>
        </w:tabs>
        <w:ind w:firstLine="709"/>
        <w:jc w:val="both"/>
        <w:rPr>
          <w:sz w:val="20"/>
          <w:szCs w:val="20"/>
        </w:rPr>
      </w:pPr>
      <w:r w:rsidRPr="00823494">
        <w:rPr>
          <w:sz w:val="20"/>
          <w:szCs w:val="20"/>
        </w:rPr>
        <w:t xml:space="preserve">Отпуск нефтепродуктов осуществляется в течение всего срока действия </w:t>
      </w:r>
      <w:r w:rsidR="001156A8" w:rsidRPr="00823494">
        <w:rPr>
          <w:sz w:val="20"/>
          <w:szCs w:val="20"/>
        </w:rPr>
        <w:t>Договор</w:t>
      </w:r>
      <w:r w:rsidRPr="00823494">
        <w:rPr>
          <w:sz w:val="20"/>
          <w:szCs w:val="20"/>
        </w:rPr>
        <w:t>а.</w:t>
      </w:r>
    </w:p>
    <w:p w14:paraId="267A36B4" w14:textId="77777777" w:rsidR="005E58FC" w:rsidRPr="00823494" w:rsidRDefault="005E58FC" w:rsidP="00823494">
      <w:pPr>
        <w:shd w:val="clear" w:color="auto" w:fill="FFFFFF"/>
        <w:tabs>
          <w:tab w:val="left" w:pos="986"/>
        </w:tabs>
        <w:ind w:firstLine="709"/>
        <w:jc w:val="both"/>
        <w:rPr>
          <w:sz w:val="20"/>
          <w:szCs w:val="20"/>
        </w:rPr>
      </w:pPr>
      <w:r w:rsidRPr="00823494">
        <w:rPr>
          <w:sz w:val="20"/>
          <w:szCs w:val="20"/>
        </w:rPr>
        <w:t xml:space="preserve">1.2. Количество карт устанавливаются Сторонами настоящего </w:t>
      </w:r>
      <w:r w:rsidR="001156A8" w:rsidRPr="00823494">
        <w:rPr>
          <w:sz w:val="20"/>
          <w:szCs w:val="20"/>
        </w:rPr>
        <w:t>Договор</w:t>
      </w:r>
      <w:r w:rsidRPr="00823494">
        <w:rPr>
          <w:sz w:val="20"/>
          <w:szCs w:val="20"/>
        </w:rPr>
        <w:t xml:space="preserve">а в соответствующей заявке, оформленной согласно Приложению № 2 к настоящему </w:t>
      </w:r>
      <w:r w:rsidR="001156A8" w:rsidRPr="00823494">
        <w:rPr>
          <w:sz w:val="20"/>
          <w:szCs w:val="20"/>
        </w:rPr>
        <w:t>Договор</w:t>
      </w:r>
      <w:r w:rsidRPr="00823494">
        <w:rPr>
          <w:sz w:val="20"/>
          <w:szCs w:val="20"/>
        </w:rPr>
        <w:t>у с указанием потребления товара по каждой карте в литрах.</w:t>
      </w:r>
    </w:p>
    <w:p w14:paraId="39916996" w14:textId="77777777" w:rsidR="005E58FC" w:rsidRPr="00823494" w:rsidRDefault="005E58FC" w:rsidP="00823494">
      <w:pPr>
        <w:shd w:val="clear" w:color="auto" w:fill="FFFFFF"/>
        <w:tabs>
          <w:tab w:val="left" w:pos="1116"/>
        </w:tabs>
        <w:ind w:firstLine="709"/>
        <w:jc w:val="both"/>
        <w:rPr>
          <w:color w:val="000000"/>
          <w:sz w:val="20"/>
          <w:szCs w:val="20"/>
        </w:rPr>
      </w:pPr>
      <w:r w:rsidRPr="00823494">
        <w:rPr>
          <w:color w:val="000000"/>
          <w:sz w:val="20"/>
          <w:szCs w:val="20"/>
        </w:rPr>
        <w:t xml:space="preserve">1.3. Топливные карты передаются на время действия настоящего </w:t>
      </w:r>
      <w:r w:rsidR="001156A8" w:rsidRPr="00823494">
        <w:rPr>
          <w:color w:val="000000"/>
          <w:sz w:val="20"/>
          <w:szCs w:val="20"/>
        </w:rPr>
        <w:t>Договор</w:t>
      </w:r>
      <w:r w:rsidRPr="00823494">
        <w:rPr>
          <w:color w:val="000000"/>
          <w:sz w:val="20"/>
          <w:szCs w:val="20"/>
        </w:rPr>
        <w:t xml:space="preserve">а. </w:t>
      </w:r>
    </w:p>
    <w:p w14:paraId="1A8C834D" w14:textId="77777777" w:rsidR="00FF5D7D" w:rsidRPr="00823494" w:rsidRDefault="005E58FC" w:rsidP="00823494">
      <w:pPr>
        <w:shd w:val="clear" w:color="auto" w:fill="FFFFFF"/>
        <w:tabs>
          <w:tab w:val="left" w:pos="1116"/>
        </w:tabs>
        <w:ind w:firstLine="709"/>
        <w:jc w:val="both"/>
        <w:rPr>
          <w:sz w:val="20"/>
          <w:szCs w:val="20"/>
        </w:rPr>
      </w:pPr>
      <w:r w:rsidRPr="00823494">
        <w:rPr>
          <w:color w:val="000000"/>
          <w:sz w:val="20"/>
          <w:szCs w:val="20"/>
        </w:rPr>
        <w:t>1.4. Право собственности на топливные карты остается у Поставщика и не переходит к Заказчику.</w:t>
      </w:r>
    </w:p>
    <w:p w14:paraId="1B95D25A" w14:textId="2F39204C" w:rsidR="005E58FC" w:rsidRPr="00823494" w:rsidRDefault="00FF5D7D" w:rsidP="00823494">
      <w:pPr>
        <w:ind w:firstLine="709"/>
        <w:jc w:val="both"/>
        <w:rPr>
          <w:sz w:val="20"/>
          <w:szCs w:val="20"/>
        </w:rPr>
      </w:pPr>
      <w:r w:rsidRPr="00823494">
        <w:rPr>
          <w:sz w:val="20"/>
          <w:szCs w:val="20"/>
        </w:rPr>
        <w:t xml:space="preserve">1.5. Место доставки (отпуска) Товара: </w:t>
      </w:r>
      <w:r w:rsidR="008A5E09" w:rsidRPr="00823494">
        <w:rPr>
          <w:sz w:val="20"/>
          <w:szCs w:val="20"/>
        </w:rPr>
        <w:t>заправка должна осуществляться на АЗС Поставщика в Челябинской области</w:t>
      </w:r>
      <w:r w:rsidR="0025734F">
        <w:rPr>
          <w:sz w:val="20"/>
          <w:szCs w:val="20"/>
        </w:rPr>
        <w:t>, в районах г.Челябинска</w:t>
      </w:r>
      <w:r w:rsidR="008A5E09" w:rsidRPr="00823494">
        <w:rPr>
          <w:sz w:val="20"/>
          <w:szCs w:val="20"/>
        </w:rPr>
        <w:t xml:space="preserve"> и не менее, чем по 1 станции в Тракторозаводском</w:t>
      </w:r>
      <w:r w:rsidR="000F2048" w:rsidRPr="00823494">
        <w:rPr>
          <w:sz w:val="20"/>
          <w:szCs w:val="20"/>
        </w:rPr>
        <w:t>, Центральном и</w:t>
      </w:r>
      <w:r w:rsidR="008A5E09" w:rsidRPr="00823494">
        <w:rPr>
          <w:sz w:val="20"/>
          <w:szCs w:val="20"/>
        </w:rPr>
        <w:t xml:space="preserve"> Металлургическом районах г. Челябинска</w:t>
      </w:r>
      <w:r w:rsidRPr="00823494">
        <w:rPr>
          <w:sz w:val="20"/>
          <w:szCs w:val="20"/>
        </w:rPr>
        <w:t>.</w:t>
      </w:r>
    </w:p>
    <w:p w14:paraId="5DB39512" w14:textId="77777777" w:rsidR="005E58FC" w:rsidRPr="00823494" w:rsidRDefault="000D48BC" w:rsidP="00823494">
      <w:pPr>
        <w:jc w:val="center"/>
        <w:rPr>
          <w:sz w:val="20"/>
          <w:szCs w:val="20"/>
        </w:rPr>
      </w:pPr>
      <w:r w:rsidRPr="00823494">
        <w:rPr>
          <w:sz w:val="20"/>
          <w:szCs w:val="20"/>
        </w:rPr>
        <w:lastRenderedPageBreak/>
        <w:t>2. ЦЕНА ДОГОВОРА И ПОРЯДОК РАСЧЕТОВ</w:t>
      </w:r>
    </w:p>
    <w:p w14:paraId="4D6AAD3A" w14:textId="77777777" w:rsidR="00AC5ADE" w:rsidRPr="00823494" w:rsidRDefault="005940A8" w:rsidP="00823494">
      <w:pPr>
        <w:pStyle w:val="a0"/>
        <w:numPr>
          <w:ilvl w:val="0"/>
          <w:numId w:val="0"/>
        </w:numPr>
      </w:pPr>
      <w:r w:rsidRPr="00823494">
        <w:tab/>
      </w:r>
      <w:r w:rsidR="005E58FC" w:rsidRPr="00823494">
        <w:t xml:space="preserve">2.1. </w:t>
      </w:r>
      <w:r w:rsidR="00592385" w:rsidRPr="00823494">
        <w:t xml:space="preserve">Цена договора за </w:t>
      </w:r>
      <w:r w:rsidR="009A3E91" w:rsidRPr="00823494">
        <w:t xml:space="preserve">поставляемое </w:t>
      </w:r>
      <w:r w:rsidR="00592385" w:rsidRPr="00823494">
        <w:t>количество товара не является твёрдой, а представляет собой объём финансирования (максимальное значение цены договора), которым располагает заказчик для оплаты необходимого количества топлива.</w:t>
      </w:r>
      <w:r w:rsidR="00592385" w:rsidRPr="00823494">
        <w:tab/>
      </w:r>
    </w:p>
    <w:p w14:paraId="1084742C" w14:textId="3D0C0552" w:rsidR="00AC5ADE" w:rsidRPr="00823494" w:rsidRDefault="005940A8" w:rsidP="00823494">
      <w:pPr>
        <w:widowControl w:val="0"/>
        <w:tabs>
          <w:tab w:val="left" w:pos="142"/>
          <w:tab w:val="left" w:pos="426"/>
          <w:tab w:val="left" w:pos="567"/>
        </w:tabs>
        <w:jc w:val="both"/>
        <w:rPr>
          <w:sz w:val="20"/>
          <w:szCs w:val="20"/>
        </w:rPr>
      </w:pPr>
      <w:r w:rsidRPr="00823494">
        <w:rPr>
          <w:sz w:val="20"/>
          <w:szCs w:val="20"/>
        </w:rPr>
        <w:tab/>
      </w:r>
      <w:r w:rsidRPr="00823494">
        <w:rPr>
          <w:sz w:val="20"/>
          <w:szCs w:val="20"/>
        </w:rPr>
        <w:tab/>
      </w:r>
      <w:r w:rsidR="00EF7AF1">
        <w:rPr>
          <w:sz w:val="20"/>
          <w:szCs w:val="20"/>
        </w:rPr>
        <w:t xml:space="preserve"> </w:t>
      </w:r>
      <w:r w:rsidRPr="00823494">
        <w:rPr>
          <w:sz w:val="20"/>
          <w:szCs w:val="20"/>
        </w:rPr>
        <w:t>2</w:t>
      </w:r>
      <w:r w:rsidR="00592385" w:rsidRPr="00823494">
        <w:rPr>
          <w:sz w:val="20"/>
          <w:szCs w:val="20"/>
        </w:rPr>
        <w:t>.2  Цена договора</w:t>
      </w:r>
      <w:r w:rsidR="00AC5ADE" w:rsidRPr="00823494">
        <w:rPr>
          <w:sz w:val="20"/>
          <w:szCs w:val="20"/>
        </w:rPr>
        <w:t xml:space="preserve"> включает в себя</w:t>
      </w:r>
      <w:r w:rsidR="00592385" w:rsidRPr="00823494">
        <w:rPr>
          <w:sz w:val="20"/>
          <w:szCs w:val="20"/>
        </w:rPr>
        <w:t>:</w:t>
      </w:r>
      <w:r w:rsidR="00023E8E">
        <w:rPr>
          <w:sz w:val="20"/>
          <w:szCs w:val="20"/>
        </w:rPr>
        <w:t xml:space="preserve"> </w:t>
      </w:r>
      <w:r w:rsidR="00E32BB2" w:rsidRPr="00823494">
        <w:rPr>
          <w:sz w:val="20"/>
          <w:szCs w:val="20"/>
        </w:rPr>
        <w:t xml:space="preserve">стоимость товара, транспортные расходы, связанные с доставкой товара до </w:t>
      </w:r>
      <w:r w:rsidR="00131B42" w:rsidRPr="00823494">
        <w:rPr>
          <w:sz w:val="20"/>
          <w:szCs w:val="20"/>
        </w:rPr>
        <w:t>АГЗС</w:t>
      </w:r>
      <w:r w:rsidR="00E32BB2" w:rsidRPr="00823494">
        <w:rPr>
          <w:sz w:val="20"/>
          <w:szCs w:val="20"/>
        </w:rPr>
        <w:t>, стоимость услуг по отпуску товара, уплата налогов, сборов и других обязательных платежей, а также иные расходы, связанные с исполнением договора.</w:t>
      </w:r>
    </w:p>
    <w:p w14:paraId="44697741" w14:textId="471977E6" w:rsidR="005940A8" w:rsidRPr="00823494" w:rsidRDefault="00EF7AF1" w:rsidP="00823494">
      <w:pPr>
        <w:jc w:val="both"/>
        <w:rPr>
          <w:sz w:val="20"/>
          <w:szCs w:val="20"/>
        </w:rPr>
      </w:pPr>
      <w:r>
        <w:rPr>
          <w:color w:val="0070C0"/>
          <w:sz w:val="20"/>
          <w:szCs w:val="20"/>
        </w:rPr>
        <w:t xml:space="preserve">           </w:t>
      </w:r>
      <w:r w:rsidR="005940A8" w:rsidRPr="00823494">
        <w:rPr>
          <w:sz w:val="20"/>
          <w:szCs w:val="20"/>
        </w:rPr>
        <w:t>2</w:t>
      </w:r>
      <w:r w:rsidR="00592385" w:rsidRPr="00823494">
        <w:rPr>
          <w:sz w:val="20"/>
          <w:szCs w:val="20"/>
        </w:rPr>
        <w:t>.3. Максимальное значение цены договора (ЦД max) составляет</w:t>
      </w:r>
      <w:r w:rsidR="00773CBB" w:rsidRPr="00823494">
        <w:rPr>
          <w:bCs/>
          <w:color w:val="000000"/>
          <w:sz w:val="20"/>
          <w:szCs w:val="20"/>
        </w:rPr>
        <w:t>_____________________________________</w:t>
      </w:r>
      <w:r w:rsidR="00960FEF" w:rsidRPr="00823494">
        <w:rPr>
          <w:sz w:val="20"/>
          <w:szCs w:val="20"/>
        </w:rPr>
        <w:t>, в том числе НДС 20%</w:t>
      </w:r>
      <w:r w:rsidR="00592385" w:rsidRPr="00823494">
        <w:rPr>
          <w:sz w:val="20"/>
          <w:szCs w:val="20"/>
        </w:rPr>
        <w:t>.</w:t>
      </w:r>
    </w:p>
    <w:p w14:paraId="1D10C617" w14:textId="77777777" w:rsidR="00AC5ADE" w:rsidRPr="00823494" w:rsidRDefault="005940A8" w:rsidP="00823494">
      <w:pPr>
        <w:pStyle w:val="a0"/>
        <w:numPr>
          <w:ilvl w:val="0"/>
          <w:numId w:val="0"/>
        </w:numPr>
        <w:tabs>
          <w:tab w:val="left" w:pos="284"/>
        </w:tabs>
      </w:pPr>
      <w:r w:rsidRPr="00823494">
        <w:tab/>
      </w:r>
      <w:r w:rsidRPr="00823494">
        <w:tab/>
        <w:t>2.4</w:t>
      </w:r>
      <w:r w:rsidR="00AC5ADE" w:rsidRPr="00823494">
        <w:t>. Цена договора (ЦД) определяется по формуле:</w:t>
      </w:r>
    </w:p>
    <w:p w14:paraId="278C3327" w14:textId="77777777" w:rsidR="005940A8" w:rsidRPr="00823494" w:rsidRDefault="007A2F41" w:rsidP="00823494">
      <w:pPr>
        <w:jc w:val="both"/>
        <w:rPr>
          <w:sz w:val="20"/>
          <w:szCs w:val="20"/>
        </w:rPr>
      </w:pPr>
      <m:oMathPara>
        <m:oMath>
          <m:r>
            <m:rPr>
              <m:sty m:val="p"/>
            </m:rPr>
            <w:rPr>
              <w:rFonts w:ascii="Cambria Math" w:eastAsiaTheme="minorHAnsi" w:hAnsi="Cambria Math"/>
              <w:sz w:val="20"/>
              <w:szCs w:val="20"/>
              <w:lang w:eastAsia="en-US"/>
            </w:rPr>
            <m:t>ЦД</m:t>
          </m:r>
          <m:r>
            <m:rPr>
              <m:sty m:val="p"/>
            </m:rPr>
            <w:rPr>
              <w:rFonts w:ascii="Cambria Math" w:eastAsiaTheme="minorHAnsi"/>
              <w:sz w:val="20"/>
              <w:szCs w:val="20"/>
              <w:lang w:eastAsia="en-US"/>
            </w:rPr>
            <m:t>=</m:t>
          </m:r>
          <m:nary>
            <m:naryPr>
              <m:chr m:val="∑"/>
              <m:limLoc m:val="undOvr"/>
              <m:ctrlPr>
                <w:rPr>
                  <w:rFonts w:ascii="Cambria Math" w:eastAsiaTheme="minorHAnsi" w:hAnsi="Cambria Math"/>
                  <w:sz w:val="20"/>
                  <w:szCs w:val="20"/>
                  <w:lang w:eastAsia="en-US"/>
                </w:rPr>
              </m:ctrlPr>
            </m:naryPr>
            <m:sub>
              <m:r>
                <m:rPr>
                  <m:sty m:val="p"/>
                </m:rPr>
                <w:rPr>
                  <w:rFonts w:ascii="Cambria Math"/>
                  <w:sz w:val="20"/>
                  <w:szCs w:val="20"/>
                  <w:lang w:val="en-US"/>
                </w:rPr>
                <m:t>i</m:t>
              </m:r>
              <m:r>
                <m:rPr>
                  <m:sty m:val="p"/>
                </m:rPr>
                <w:rPr>
                  <w:rFonts w:ascii="Cambria Math"/>
                  <w:sz w:val="20"/>
                  <w:szCs w:val="20"/>
                </w:rPr>
                <m:t>=1</m:t>
              </m:r>
            </m:sub>
            <m:sup>
              <m:r>
                <m:rPr>
                  <m:sty m:val="p"/>
                </m:rPr>
                <w:rPr>
                  <w:rFonts w:ascii="Cambria Math"/>
                  <w:sz w:val="20"/>
                  <w:szCs w:val="20"/>
                </w:rPr>
                <m:t>n</m:t>
              </m:r>
            </m:sup>
            <m:e>
              <m:sSub>
                <m:sSubPr>
                  <m:ctrlPr>
                    <w:rPr>
                      <w:rFonts w:ascii="Cambria Math" w:eastAsiaTheme="minorHAnsi" w:hAnsi="Cambria Math"/>
                      <w:sz w:val="20"/>
                      <w:szCs w:val="20"/>
                      <w:lang w:eastAsia="en-US"/>
                    </w:rPr>
                  </m:ctrlPr>
                </m:sSubPr>
                <m:e>
                  <m:r>
                    <m:rPr>
                      <m:sty m:val="p"/>
                    </m:rPr>
                    <w:rPr>
                      <w:rFonts w:ascii="Cambria Math" w:hAnsi="Cambria Math"/>
                      <w:sz w:val="20"/>
                      <w:szCs w:val="20"/>
                    </w:rPr>
                    <m:t>Ц</m:t>
                  </m:r>
                </m:e>
                <m:sub>
                  <m:r>
                    <m:rPr>
                      <m:sty m:val="p"/>
                    </m:rPr>
                    <w:rPr>
                      <w:rFonts w:ascii="Cambria Math"/>
                      <w:sz w:val="20"/>
                      <w:szCs w:val="20"/>
                      <w:lang w:val="en-US"/>
                    </w:rPr>
                    <m:t>i</m:t>
                  </m:r>
                </m:sub>
              </m:sSub>
              <m:r>
                <m:rPr>
                  <m:sty m:val="p"/>
                </m:rPr>
                <w:rPr>
                  <w:rFonts w:ascii="Cambria Math" w:hAnsi="Cambria Math"/>
                  <w:sz w:val="20"/>
                  <w:szCs w:val="20"/>
                </w:rPr>
                <m:t>∙</m:t>
              </m:r>
              <m:sSub>
                <m:sSubPr>
                  <m:ctrlPr>
                    <w:rPr>
                      <w:rFonts w:ascii="Cambria Math" w:eastAsiaTheme="minorHAnsi" w:hAnsi="Cambria Math"/>
                      <w:sz w:val="20"/>
                      <w:szCs w:val="20"/>
                      <w:lang w:eastAsia="en-US"/>
                    </w:rPr>
                  </m:ctrlPr>
                </m:sSubPr>
                <m:e>
                  <m:r>
                    <m:rPr>
                      <m:sty m:val="p"/>
                    </m:rPr>
                    <w:rPr>
                      <w:rFonts w:ascii="Cambria Math"/>
                      <w:sz w:val="20"/>
                      <w:szCs w:val="20"/>
                    </w:rPr>
                    <m:t>K</m:t>
                  </m:r>
                </m:e>
                <m:sub>
                  <m:r>
                    <m:rPr>
                      <m:sty m:val="p"/>
                    </m:rPr>
                    <w:rPr>
                      <w:rFonts w:ascii="Cambria Math"/>
                      <w:sz w:val="20"/>
                      <w:szCs w:val="20"/>
                      <w:lang w:val="en-US"/>
                    </w:rPr>
                    <m:t>i</m:t>
                  </m:r>
                </m:sub>
              </m:sSub>
            </m:e>
          </m:nary>
        </m:oMath>
      </m:oMathPara>
    </w:p>
    <w:p w14:paraId="48932DFE" w14:textId="77777777" w:rsidR="005940A8" w:rsidRPr="00823494" w:rsidRDefault="00131B42" w:rsidP="00823494">
      <w:pPr>
        <w:pStyle w:val="a0"/>
        <w:numPr>
          <w:ilvl w:val="0"/>
          <w:numId w:val="0"/>
        </w:numPr>
        <w:tabs>
          <w:tab w:val="left" w:pos="284"/>
        </w:tabs>
      </w:pPr>
      <w:r w:rsidRPr="00823494">
        <w:t>ЦД</w:t>
      </w:r>
      <w:r w:rsidR="005940A8" w:rsidRPr="00823494">
        <w:t xml:space="preserve"> – цена договора, определённая с использование настоящей формулы, которая не может превышать максимальн</w:t>
      </w:r>
      <w:r w:rsidRPr="00823494">
        <w:t>ое значение цены договора (ЦД</w:t>
      </w:r>
      <w:r w:rsidR="005940A8" w:rsidRPr="00823494">
        <w:rPr>
          <w:rFonts w:ascii="Cambria Math" w:hAnsi="Cambria Math"/>
        </w:rPr>
        <w:t>⩽</w:t>
      </w:r>
      <w:r w:rsidRPr="00823494">
        <w:t>ЦД</w:t>
      </w:r>
      <w:r w:rsidR="005940A8" w:rsidRPr="00823494">
        <w:t>max);</w:t>
      </w:r>
    </w:p>
    <w:p w14:paraId="51584669" w14:textId="77777777" w:rsidR="005940A8" w:rsidRPr="00823494" w:rsidRDefault="005940A8" w:rsidP="00823494">
      <w:pPr>
        <w:pStyle w:val="a0"/>
        <w:numPr>
          <w:ilvl w:val="0"/>
          <w:numId w:val="0"/>
        </w:numPr>
        <w:tabs>
          <w:tab w:val="left" w:pos="284"/>
        </w:tabs>
      </w:pPr>
      <w:r w:rsidRPr="00823494">
        <w:t>Цi – отпускная цена Поставщика за единицу поставляемого Товара в месяце (периоде) поставки, указываемая Поставщиком в счете (счет - фактуре) и товарной накладной</w:t>
      </w:r>
      <w:r w:rsidR="00470EC7" w:rsidRPr="00823494">
        <w:rPr>
          <w:u w:val="single"/>
          <w:shd w:val="clear" w:color="auto" w:fill="FFFFFF"/>
        </w:rPr>
        <w:t xml:space="preserve"> (УПД)</w:t>
      </w:r>
      <w:r w:rsidRPr="00823494">
        <w:t xml:space="preserve">, </w:t>
      </w:r>
      <w:r w:rsidRPr="00823494">
        <w:rPr>
          <w:u w:val="single"/>
        </w:rPr>
        <w:t>при этом Цi не может превышать цену за единицу поставляемого Товара, указанную в Спецификации (приложение № 1 к договору)</w:t>
      </w:r>
      <w:r w:rsidRPr="00823494">
        <w:t>;</w:t>
      </w:r>
    </w:p>
    <w:p w14:paraId="4291FB84" w14:textId="77777777" w:rsidR="005940A8" w:rsidRPr="00823494" w:rsidRDefault="005940A8" w:rsidP="00823494">
      <w:pPr>
        <w:pStyle w:val="a0"/>
        <w:numPr>
          <w:ilvl w:val="0"/>
          <w:numId w:val="0"/>
        </w:numPr>
        <w:tabs>
          <w:tab w:val="left" w:pos="284"/>
        </w:tabs>
      </w:pPr>
      <w:r w:rsidRPr="00823494">
        <w:t>Vi –  объём поставляемого Товара в месяце (периоде) поставки;</w:t>
      </w:r>
    </w:p>
    <w:p w14:paraId="756ADAD4" w14:textId="77777777" w:rsidR="005940A8" w:rsidRPr="00823494" w:rsidRDefault="005940A8" w:rsidP="00823494">
      <w:pPr>
        <w:pStyle w:val="a0"/>
        <w:numPr>
          <w:ilvl w:val="0"/>
          <w:numId w:val="0"/>
        </w:numPr>
        <w:tabs>
          <w:tab w:val="left" w:pos="284"/>
        </w:tabs>
      </w:pPr>
      <w:r w:rsidRPr="00823494">
        <w:t>i  - значение за 1-й месяц (период) поставки Товара.</w:t>
      </w:r>
    </w:p>
    <w:p w14:paraId="1F59FC17" w14:textId="77777777" w:rsidR="00AC5ADE" w:rsidRPr="00823494" w:rsidRDefault="005940A8" w:rsidP="00823494">
      <w:pPr>
        <w:pStyle w:val="a0"/>
        <w:numPr>
          <w:ilvl w:val="0"/>
          <w:numId w:val="0"/>
        </w:numPr>
        <w:tabs>
          <w:tab w:val="left" w:pos="284"/>
        </w:tabs>
      </w:pPr>
      <w:r w:rsidRPr="00823494">
        <w:t>n– конечное значение (диапазон суммирования), которое равно значению суммируемых величин (количеству заправок) за период, указанный в настоящем договоре.</w:t>
      </w:r>
    </w:p>
    <w:p w14:paraId="5A28C89C" w14:textId="77777777" w:rsidR="005E58FC" w:rsidRPr="00823494" w:rsidRDefault="005940A8" w:rsidP="00823494">
      <w:pPr>
        <w:jc w:val="both"/>
        <w:rPr>
          <w:sz w:val="20"/>
          <w:szCs w:val="20"/>
        </w:rPr>
      </w:pPr>
      <w:r w:rsidRPr="00823494">
        <w:rPr>
          <w:sz w:val="20"/>
          <w:szCs w:val="20"/>
        </w:rPr>
        <w:tab/>
        <w:t>2.5</w:t>
      </w:r>
      <w:r w:rsidR="005E58FC" w:rsidRPr="00823494">
        <w:rPr>
          <w:sz w:val="20"/>
          <w:szCs w:val="20"/>
        </w:rPr>
        <w:t xml:space="preserve">. Оплата по </w:t>
      </w:r>
      <w:r w:rsidR="001156A8" w:rsidRPr="00823494">
        <w:rPr>
          <w:sz w:val="20"/>
          <w:szCs w:val="20"/>
        </w:rPr>
        <w:t>Договор</w:t>
      </w:r>
      <w:r w:rsidR="005E58FC" w:rsidRPr="00823494">
        <w:rPr>
          <w:sz w:val="20"/>
          <w:szCs w:val="20"/>
        </w:rPr>
        <w:t>у осуществляется в рублях Российской Федерации.</w:t>
      </w:r>
    </w:p>
    <w:p w14:paraId="69A4E2BC" w14:textId="58C80645" w:rsidR="005E58FC" w:rsidRDefault="005940A8" w:rsidP="00823494">
      <w:pPr>
        <w:autoSpaceDE w:val="0"/>
        <w:autoSpaceDN w:val="0"/>
        <w:adjustRightInd w:val="0"/>
        <w:jc w:val="both"/>
        <w:rPr>
          <w:sz w:val="20"/>
          <w:szCs w:val="20"/>
        </w:rPr>
      </w:pPr>
      <w:r w:rsidRPr="00823494">
        <w:rPr>
          <w:sz w:val="20"/>
          <w:szCs w:val="20"/>
        </w:rPr>
        <w:tab/>
        <w:t>2.6</w:t>
      </w:r>
      <w:r w:rsidR="005E58FC" w:rsidRPr="00823494">
        <w:rPr>
          <w:sz w:val="20"/>
          <w:szCs w:val="20"/>
        </w:rPr>
        <w:t xml:space="preserve">. Заказчик производит оплату за фактическое количество потребленного топлива по окончании каждого календарного месяца путем перечисления стоимости товара на банковский счет Поставщика, реквизиты которого указаны в Разделе 12 настоящего </w:t>
      </w:r>
      <w:r w:rsidR="001156A8" w:rsidRPr="00823494">
        <w:rPr>
          <w:sz w:val="20"/>
          <w:szCs w:val="20"/>
        </w:rPr>
        <w:t>Договор</w:t>
      </w:r>
      <w:r w:rsidR="005E58FC" w:rsidRPr="00823494">
        <w:rPr>
          <w:sz w:val="20"/>
          <w:szCs w:val="20"/>
        </w:rPr>
        <w:t xml:space="preserve">а на основании подписанных Сторонами: счета-фактуры, накладной по форме ТОРГ-12 или УПД, счета на оплату и детализации, </w:t>
      </w:r>
      <w:r w:rsidR="00F45DFA" w:rsidRPr="00EB7D04">
        <w:rPr>
          <w:sz w:val="20"/>
          <w:szCs w:val="20"/>
        </w:rPr>
        <w:t xml:space="preserve"> в течение 7 (семи) рабочих дней с даты подписания Заказчиком документов о приемке</w:t>
      </w:r>
      <w:r w:rsidR="000972D8" w:rsidRPr="00823494">
        <w:rPr>
          <w:sz w:val="20"/>
          <w:szCs w:val="20"/>
        </w:rPr>
        <w:t>.</w:t>
      </w:r>
      <w:r w:rsidR="00E806C6">
        <w:rPr>
          <w:sz w:val="20"/>
          <w:szCs w:val="20"/>
        </w:rPr>
        <w:t xml:space="preserve"> </w:t>
      </w:r>
      <w:r w:rsidR="005E58FC" w:rsidRPr="00823494">
        <w:rPr>
          <w:sz w:val="20"/>
          <w:szCs w:val="20"/>
        </w:rPr>
        <w:t xml:space="preserve">При этом обязанности Заказчика в части оплаты по </w:t>
      </w:r>
      <w:r w:rsidR="001156A8" w:rsidRPr="00823494">
        <w:rPr>
          <w:sz w:val="20"/>
          <w:szCs w:val="20"/>
        </w:rPr>
        <w:t>Договор</w:t>
      </w:r>
      <w:r w:rsidR="005E58FC" w:rsidRPr="00823494">
        <w:rPr>
          <w:sz w:val="20"/>
          <w:szCs w:val="20"/>
        </w:rPr>
        <w:t>у считаются исполненными со дня списания денежных средств банком Заказчика со счета Заказчика.</w:t>
      </w:r>
    </w:p>
    <w:p w14:paraId="0CA57769" w14:textId="77777777" w:rsidR="009A581E" w:rsidRPr="00823494" w:rsidRDefault="009A581E" w:rsidP="00823494">
      <w:pPr>
        <w:autoSpaceDE w:val="0"/>
        <w:autoSpaceDN w:val="0"/>
        <w:adjustRightInd w:val="0"/>
        <w:jc w:val="both"/>
        <w:rPr>
          <w:sz w:val="20"/>
          <w:szCs w:val="20"/>
        </w:rPr>
      </w:pPr>
    </w:p>
    <w:p w14:paraId="759B2CDF" w14:textId="77777777" w:rsidR="005E58FC" w:rsidRPr="00823494" w:rsidRDefault="00F426EE" w:rsidP="00823494">
      <w:pPr>
        <w:jc w:val="center"/>
        <w:rPr>
          <w:sz w:val="20"/>
          <w:szCs w:val="20"/>
        </w:rPr>
      </w:pPr>
      <w:r w:rsidRPr="00823494">
        <w:rPr>
          <w:sz w:val="20"/>
          <w:szCs w:val="20"/>
        </w:rPr>
        <w:t>3. СРОКИ ПОСТАВКИ ТОВАРА</w:t>
      </w:r>
    </w:p>
    <w:p w14:paraId="3103D669" w14:textId="43CA0A97" w:rsidR="00DE3C7E" w:rsidRDefault="005E58FC" w:rsidP="00DE3C7E">
      <w:pPr>
        <w:jc w:val="both"/>
        <w:rPr>
          <w:sz w:val="20"/>
          <w:szCs w:val="20"/>
        </w:rPr>
      </w:pPr>
      <w:r w:rsidRPr="00823494">
        <w:rPr>
          <w:sz w:val="20"/>
          <w:szCs w:val="20"/>
        </w:rPr>
        <w:tab/>
        <w:t>3.1. Поставка тов</w:t>
      </w:r>
      <w:r w:rsidR="00FF5D7D" w:rsidRPr="00823494">
        <w:rPr>
          <w:sz w:val="20"/>
          <w:szCs w:val="20"/>
        </w:rPr>
        <w:t>ара осуществляется Поставщиком</w:t>
      </w:r>
      <w:r w:rsidR="004B250B">
        <w:rPr>
          <w:sz w:val="20"/>
          <w:szCs w:val="20"/>
        </w:rPr>
        <w:t xml:space="preserve"> </w:t>
      </w:r>
      <w:r w:rsidR="00DE3C7E" w:rsidRPr="00EB7D04">
        <w:rPr>
          <w:sz w:val="20"/>
          <w:szCs w:val="20"/>
        </w:rPr>
        <w:t>с момента заключения договора по 3</w:t>
      </w:r>
      <w:r w:rsidR="00EB7D04">
        <w:rPr>
          <w:sz w:val="20"/>
          <w:szCs w:val="20"/>
        </w:rPr>
        <w:t>0</w:t>
      </w:r>
      <w:r w:rsidR="00DE3C7E" w:rsidRPr="00EB7D04">
        <w:rPr>
          <w:sz w:val="20"/>
          <w:szCs w:val="20"/>
        </w:rPr>
        <w:t>.</w:t>
      </w:r>
      <w:r w:rsidR="00EB7D04">
        <w:rPr>
          <w:sz w:val="20"/>
          <w:szCs w:val="20"/>
        </w:rPr>
        <w:t>11</w:t>
      </w:r>
      <w:r w:rsidR="00DE3C7E" w:rsidRPr="00EB7D04">
        <w:rPr>
          <w:sz w:val="20"/>
          <w:szCs w:val="20"/>
        </w:rPr>
        <w:t>.202</w:t>
      </w:r>
      <w:r w:rsidR="004D6D56" w:rsidRPr="00EB7D04">
        <w:rPr>
          <w:sz w:val="20"/>
          <w:szCs w:val="20"/>
        </w:rPr>
        <w:t>5</w:t>
      </w:r>
      <w:r w:rsidR="00DE3C7E" w:rsidRPr="00EB7D04">
        <w:rPr>
          <w:sz w:val="20"/>
          <w:szCs w:val="20"/>
        </w:rPr>
        <w:t xml:space="preserve"> год, заправка автомобилей осуществляется круглосуточно ежедневно.</w:t>
      </w:r>
    </w:p>
    <w:p w14:paraId="2B1F3F69" w14:textId="77777777" w:rsidR="009A581E" w:rsidRDefault="009A581E" w:rsidP="00DE3C7E">
      <w:pPr>
        <w:jc w:val="both"/>
        <w:rPr>
          <w:sz w:val="20"/>
          <w:szCs w:val="20"/>
        </w:rPr>
      </w:pPr>
    </w:p>
    <w:p w14:paraId="1739F0C5" w14:textId="7B454FEF" w:rsidR="005E58FC" w:rsidRPr="00823494" w:rsidRDefault="00F426EE" w:rsidP="009A581E">
      <w:pPr>
        <w:jc w:val="center"/>
        <w:rPr>
          <w:sz w:val="20"/>
          <w:szCs w:val="20"/>
        </w:rPr>
      </w:pPr>
      <w:r w:rsidRPr="00823494">
        <w:rPr>
          <w:sz w:val="20"/>
          <w:szCs w:val="20"/>
        </w:rPr>
        <w:t>4. ПОРЯДОК СДАЧИ-ПРИЕМКИ ТОВАРА</w:t>
      </w:r>
    </w:p>
    <w:p w14:paraId="24D676C2" w14:textId="77777777" w:rsidR="005E58FC" w:rsidRPr="00823494" w:rsidRDefault="005E58FC" w:rsidP="00823494">
      <w:pPr>
        <w:tabs>
          <w:tab w:val="left" w:pos="709"/>
        </w:tabs>
        <w:jc w:val="both"/>
        <w:rPr>
          <w:sz w:val="20"/>
          <w:szCs w:val="20"/>
        </w:rPr>
      </w:pPr>
      <w:r w:rsidRPr="00823494">
        <w:rPr>
          <w:sz w:val="20"/>
          <w:szCs w:val="20"/>
        </w:rPr>
        <w:tab/>
      </w:r>
      <w:r w:rsidR="008B71BD" w:rsidRPr="00823494">
        <w:rPr>
          <w:sz w:val="20"/>
          <w:szCs w:val="20"/>
        </w:rPr>
        <w:t>4</w:t>
      </w:r>
      <w:r w:rsidRPr="00823494">
        <w:rPr>
          <w:sz w:val="20"/>
          <w:szCs w:val="20"/>
        </w:rPr>
        <w:t xml:space="preserve">.1. В целях исполнения условий настоящего </w:t>
      </w:r>
      <w:r w:rsidR="001156A8" w:rsidRPr="00823494">
        <w:rPr>
          <w:sz w:val="20"/>
          <w:szCs w:val="20"/>
        </w:rPr>
        <w:t>Договор</w:t>
      </w:r>
      <w:r w:rsidRPr="00823494">
        <w:rPr>
          <w:sz w:val="20"/>
          <w:szCs w:val="20"/>
        </w:rPr>
        <w:t xml:space="preserve">а Поставщик передает Заказчику необходимое количество карт. Карты выдаются Заказчику в течение 2 (двух) рабочих дней после предоставления «Заявки на оформление и выдачу карт» (Приложение № 2 к настоящему </w:t>
      </w:r>
      <w:r w:rsidR="001156A8" w:rsidRPr="00823494">
        <w:rPr>
          <w:sz w:val="20"/>
          <w:szCs w:val="20"/>
        </w:rPr>
        <w:t>Договор</w:t>
      </w:r>
      <w:r w:rsidRPr="00823494">
        <w:rPr>
          <w:sz w:val="20"/>
          <w:szCs w:val="20"/>
        </w:rPr>
        <w:t xml:space="preserve">у). При выдаче карт уполномоченному представителю Заказчика по доверенности передается Акт приема-передачи карт, включенных в лицевой счет Заказчика с указанием номеров карт, лимитов и </w:t>
      </w:r>
      <w:r w:rsidRPr="00823494">
        <w:rPr>
          <w:sz w:val="20"/>
          <w:szCs w:val="20"/>
          <w:lang w:val="en-US"/>
        </w:rPr>
        <w:t>PIN</w:t>
      </w:r>
      <w:r w:rsidRPr="00823494">
        <w:rPr>
          <w:sz w:val="20"/>
          <w:szCs w:val="20"/>
        </w:rPr>
        <w:t xml:space="preserve">-кодов. </w:t>
      </w:r>
    </w:p>
    <w:p w14:paraId="5296A500" w14:textId="77777777" w:rsidR="005E58FC" w:rsidRPr="00823494" w:rsidRDefault="005E58FC" w:rsidP="00823494">
      <w:pPr>
        <w:tabs>
          <w:tab w:val="left" w:pos="0"/>
        </w:tabs>
        <w:jc w:val="both"/>
        <w:rPr>
          <w:sz w:val="20"/>
          <w:szCs w:val="20"/>
        </w:rPr>
      </w:pPr>
      <w:r w:rsidRPr="00823494">
        <w:rPr>
          <w:sz w:val="20"/>
          <w:szCs w:val="20"/>
        </w:rPr>
        <w:tab/>
        <w:t xml:space="preserve">4.2. Получение Заказчиком товара с использованием карты по настоящему </w:t>
      </w:r>
      <w:r w:rsidR="001156A8" w:rsidRPr="00823494">
        <w:rPr>
          <w:sz w:val="20"/>
          <w:szCs w:val="20"/>
        </w:rPr>
        <w:t>Договор</w:t>
      </w:r>
      <w:r w:rsidRPr="00823494">
        <w:rPr>
          <w:sz w:val="20"/>
          <w:szCs w:val="20"/>
        </w:rPr>
        <w:t xml:space="preserve">у возможно при соблюдении им требований, установленных на конкретной </w:t>
      </w:r>
      <w:r w:rsidR="00131B42" w:rsidRPr="00823494">
        <w:rPr>
          <w:sz w:val="20"/>
          <w:szCs w:val="20"/>
        </w:rPr>
        <w:t>АГЗС</w:t>
      </w:r>
      <w:r w:rsidRPr="00823494">
        <w:rPr>
          <w:sz w:val="20"/>
          <w:szCs w:val="20"/>
        </w:rPr>
        <w:t>.</w:t>
      </w:r>
    </w:p>
    <w:p w14:paraId="7844D780" w14:textId="77777777" w:rsidR="005E58FC" w:rsidRPr="00823494" w:rsidRDefault="005E58FC" w:rsidP="00823494">
      <w:pPr>
        <w:tabs>
          <w:tab w:val="left" w:pos="0"/>
        </w:tabs>
        <w:jc w:val="both"/>
        <w:rPr>
          <w:sz w:val="20"/>
          <w:szCs w:val="20"/>
        </w:rPr>
      </w:pPr>
      <w:r w:rsidRPr="00823494">
        <w:rPr>
          <w:sz w:val="20"/>
          <w:szCs w:val="20"/>
        </w:rPr>
        <w:tab/>
        <w:t xml:space="preserve">4.3. Держатель карты самостоятельно определяет номенклатуру и количество нефтепродуктов для отпуска в рамках установленных лимитов, оператор </w:t>
      </w:r>
      <w:r w:rsidR="00131B42" w:rsidRPr="00823494">
        <w:rPr>
          <w:sz w:val="20"/>
          <w:szCs w:val="20"/>
        </w:rPr>
        <w:t>АГЗС</w:t>
      </w:r>
      <w:r w:rsidRPr="00823494">
        <w:rPr>
          <w:sz w:val="20"/>
          <w:szCs w:val="20"/>
        </w:rPr>
        <w:t xml:space="preserve"> производит транзакцию и списание заказанных литров из кошелька карты, после чего возвращает карту с терминальным чеком, подтверждающим проведенную транзакцию. Второй экземпляр терминального чека остается на </w:t>
      </w:r>
      <w:r w:rsidR="00131B42" w:rsidRPr="00823494">
        <w:rPr>
          <w:sz w:val="20"/>
          <w:szCs w:val="20"/>
        </w:rPr>
        <w:t>АГЗС</w:t>
      </w:r>
      <w:r w:rsidRPr="00823494">
        <w:rPr>
          <w:sz w:val="20"/>
          <w:szCs w:val="20"/>
        </w:rPr>
        <w:t>. После этого производится заправка нефтепродуктом автотранспортного средства Заказчика.</w:t>
      </w:r>
    </w:p>
    <w:p w14:paraId="040C35ED" w14:textId="77777777" w:rsidR="005E58FC" w:rsidRPr="00823494" w:rsidRDefault="005E58FC" w:rsidP="00823494">
      <w:pPr>
        <w:tabs>
          <w:tab w:val="left" w:pos="0"/>
        </w:tabs>
        <w:jc w:val="both"/>
        <w:rPr>
          <w:sz w:val="20"/>
          <w:szCs w:val="20"/>
        </w:rPr>
      </w:pPr>
      <w:r w:rsidRPr="00823494">
        <w:rPr>
          <w:sz w:val="20"/>
          <w:szCs w:val="20"/>
        </w:rPr>
        <w:tab/>
        <w:t xml:space="preserve">4.4. Заказчик получает товары непосредственно на </w:t>
      </w:r>
      <w:r w:rsidR="00131B42" w:rsidRPr="00823494">
        <w:rPr>
          <w:sz w:val="20"/>
          <w:szCs w:val="20"/>
        </w:rPr>
        <w:t>АГЗС</w:t>
      </w:r>
      <w:r w:rsidRPr="00823494">
        <w:rPr>
          <w:sz w:val="20"/>
          <w:szCs w:val="20"/>
        </w:rPr>
        <w:t>. Право собственности на товар и риск его случайной гибели переходят от Поставщика Заказчику в момент регистрации операции по отпуску (передаче) товара Заказчику в терминале.</w:t>
      </w:r>
    </w:p>
    <w:p w14:paraId="637D7247" w14:textId="77777777" w:rsidR="005E58FC" w:rsidRPr="00823494" w:rsidRDefault="005E58FC" w:rsidP="00823494">
      <w:pPr>
        <w:tabs>
          <w:tab w:val="left" w:pos="0"/>
        </w:tabs>
        <w:jc w:val="both"/>
        <w:rPr>
          <w:sz w:val="20"/>
          <w:szCs w:val="20"/>
        </w:rPr>
      </w:pPr>
      <w:r w:rsidRPr="00823494">
        <w:rPr>
          <w:sz w:val="20"/>
          <w:szCs w:val="20"/>
        </w:rPr>
        <w:tab/>
        <w:t xml:space="preserve">4.5. Товар считается переданным Заказчику и принятым им с момента регистрации в учетном терминале операции по передаче товара. При заключении настоящего </w:t>
      </w:r>
      <w:r w:rsidR="001156A8" w:rsidRPr="00823494">
        <w:rPr>
          <w:sz w:val="20"/>
          <w:szCs w:val="20"/>
        </w:rPr>
        <w:t>договор</w:t>
      </w:r>
      <w:r w:rsidRPr="00823494">
        <w:rPr>
          <w:sz w:val="20"/>
          <w:szCs w:val="20"/>
        </w:rPr>
        <w:t>а Стороны исходят из полноты и достоверности операций по реализации нефтепродуктов и проведению расчетов, отражаемых Поставщиком в электронной автоматизированной системе безналичного отпуска. Заказчик дает согласие на получение нефтепродуктов с использованием такой системы с учетом особенностей, предусмотренных настоящим договором и на обработку персональных данных.</w:t>
      </w:r>
    </w:p>
    <w:p w14:paraId="5E95FBF0" w14:textId="77777777" w:rsidR="005E58FC" w:rsidRPr="00823494" w:rsidRDefault="005E58FC" w:rsidP="00823494">
      <w:pPr>
        <w:jc w:val="both"/>
        <w:rPr>
          <w:sz w:val="20"/>
          <w:szCs w:val="20"/>
        </w:rPr>
      </w:pPr>
      <w:r w:rsidRPr="00823494">
        <w:rPr>
          <w:sz w:val="20"/>
          <w:szCs w:val="20"/>
        </w:rPr>
        <w:tab/>
        <w:t xml:space="preserve">4.6. Для проверки соответствия качества поставляемого товара, требованиям, установленным настоящим </w:t>
      </w:r>
      <w:r w:rsidR="001156A8" w:rsidRPr="00823494">
        <w:rPr>
          <w:sz w:val="20"/>
          <w:szCs w:val="20"/>
        </w:rPr>
        <w:t>Договор</w:t>
      </w:r>
      <w:r w:rsidRPr="00823494">
        <w:rPr>
          <w:sz w:val="20"/>
          <w:szCs w:val="20"/>
        </w:rPr>
        <w:t>ом, Заказчик вправе привлекать независимых экспертов.</w:t>
      </w:r>
    </w:p>
    <w:p w14:paraId="7DF21D6F" w14:textId="42F19B6B" w:rsidR="009710B0" w:rsidRPr="00823494" w:rsidRDefault="005E58FC" w:rsidP="009A581E">
      <w:pPr>
        <w:ind w:firstLine="708"/>
        <w:jc w:val="both"/>
        <w:rPr>
          <w:rFonts w:eastAsia="Calibri"/>
          <w:sz w:val="20"/>
          <w:szCs w:val="20"/>
        </w:rPr>
      </w:pPr>
      <w:r w:rsidRPr="00823494">
        <w:rPr>
          <w:rFonts w:eastAsia="Calibri"/>
          <w:sz w:val="20"/>
          <w:szCs w:val="20"/>
        </w:rPr>
        <w:t>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на предмет подтверждения причины поломки транспортного средства Заказчика. В случае подтверждения экспертной организацией факта поломки транспортного средства Заказчика по причине заправки некачественными ГСМ, Поставщик возмещает Заказчику затраты на проведение независимой экспертизы.  Экспертиза поломки транспортного средства проводится в течение 10 (Десяти) рабочих дней со дня поломки транспортного средства</w:t>
      </w:r>
      <w:r w:rsidR="009A581E">
        <w:rPr>
          <w:rFonts w:eastAsia="Calibri"/>
          <w:sz w:val="20"/>
          <w:szCs w:val="20"/>
        </w:rPr>
        <w:t>.</w:t>
      </w:r>
    </w:p>
    <w:p w14:paraId="4C6038B7" w14:textId="77777777" w:rsidR="005E58FC" w:rsidRPr="00823494" w:rsidRDefault="00F426EE" w:rsidP="00823494">
      <w:pPr>
        <w:jc w:val="center"/>
        <w:rPr>
          <w:sz w:val="20"/>
          <w:szCs w:val="20"/>
        </w:rPr>
      </w:pPr>
      <w:r w:rsidRPr="00823494">
        <w:rPr>
          <w:sz w:val="20"/>
          <w:szCs w:val="20"/>
        </w:rPr>
        <w:lastRenderedPageBreak/>
        <w:t>5. ПРАВА И ОБЯЗАННОСТИ СТОРОН</w:t>
      </w:r>
    </w:p>
    <w:p w14:paraId="226C9508" w14:textId="77777777" w:rsidR="005E58FC" w:rsidRPr="00823494" w:rsidRDefault="005E58FC" w:rsidP="00823494">
      <w:pPr>
        <w:jc w:val="both"/>
        <w:rPr>
          <w:sz w:val="20"/>
          <w:szCs w:val="20"/>
        </w:rPr>
      </w:pPr>
      <w:r w:rsidRPr="00823494">
        <w:rPr>
          <w:sz w:val="20"/>
          <w:szCs w:val="20"/>
        </w:rPr>
        <w:tab/>
        <w:t>5.1. Заказчик вправе:</w:t>
      </w:r>
    </w:p>
    <w:p w14:paraId="3A9E117F" w14:textId="77777777" w:rsidR="005E58FC" w:rsidRPr="00823494" w:rsidRDefault="005E58FC" w:rsidP="00823494">
      <w:pPr>
        <w:jc w:val="both"/>
        <w:rPr>
          <w:sz w:val="20"/>
          <w:szCs w:val="20"/>
        </w:rPr>
      </w:pPr>
      <w:r w:rsidRPr="00823494">
        <w:rPr>
          <w:sz w:val="20"/>
          <w:szCs w:val="20"/>
        </w:rPr>
        <w:tab/>
        <w:t xml:space="preserve">5.1.1. Приобретать Товары на </w:t>
      </w:r>
      <w:r w:rsidR="00131B42" w:rsidRPr="00823494">
        <w:rPr>
          <w:sz w:val="20"/>
          <w:szCs w:val="20"/>
        </w:rPr>
        <w:t>АГЗС</w:t>
      </w:r>
      <w:r w:rsidRPr="00823494">
        <w:rPr>
          <w:sz w:val="20"/>
          <w:szCs w:val="20"/>
        </w:rPr>
        <w:t xml:space="preserve"> Поставщика на условиях настоящего </w:t>
      </w:r>
      <w:r w:rsidR="001156A8" w:rsidRPr="00823494">
        <w:rPr>
          <w:sz w:val="20"/>
          <w:szCs w:val="20"/>
        </w:rPr>
        <w:t>Договор</w:t>
      </w:r>
      <w:r w:rsidRPr="00823494">
        <w:rPr>
          <w:sz w:val="20"/>
          <w:szCs w:val="20"/>
        </w:rPr>
        <w:t>а.</w:t>
      </w:r>
    </w:p>
    <w:p w14:paraId="5D121AD0" w14:textId="77777777" w:rsidR="005E58FC" w:rsidRPr="00823494" w:rsidRDefault="005E58FC" w:rsidP="00823494">
      <w:pPr>
        <w:jc w:val="both"/>
        <w:rPr>
          <w:sz w:val="20"/>
          <w:szCs w:val="20"/>
        </w:rPr>
      </w:pPr>
      <w:r w:rsidRPr="00823494">
        <w:rPr>
          <w:sz w:val="20"/>
          <w:szCs w:val="20"/>
        </w:rPr>
        <w:tab/>
        <w:t xml:space="preserve">5.1.2. В период действия </w:t>
      </w:r>
      <w:r w:rsidR="001156A8" w:rsidRPr="00823494">
        <w:rPr>
          <w:sz w:val="20"/>
          <w:szCs w:val="20"/>
        </w:rPr>
        <w:t>Договор</w:t>
      </w:r>
      <w:r w:rsidRPr="00823494">
        <w:rPr>
          <w:sz w:val="20"/>
          <w:szCs w:val="20"/>
        </w:rPr>
        <w:t>а по письменному заявлению на имя Поставщика приобрести дополнительные карты, отказаться от использования конкретной карты, приостановить/заблокировать операции с использованием карты.</w:t>
      </w:r>
    </w:p>
    <w:p w14:paraId="1A9B8A10" w14:textId="77777777" w:rsidR="005E58FC" w:rsidRPr="00823494" w:rsidRDefault="005E58FC" w:rsidP="00823494">
      <w:pPr>
        <w:jc w:val="both"/>
        <w:rPr>
          <w:sz w:val="20"/>
          <w:szCs w:val="20"/>
        </w:rPr>
      </w:pPr>
      <w:r w:rsidRPr="00823494">
        <w:rPr>
          <w:sz w:val="20"/>
          <w:szCs w:val="20"/>
        </w:rPr>
        <w:tab/>
        <w:t>5.1.3. Осуществлять контроль за объемом и сроками поставки товара.</w:t>
      </w:r>
    </w:p>
    <w:p w14:paraId="5C0C3BE3" w14:textId="77777777" w:rsidR="005E58FC" w:rsidRPr="00823494" w:rsidRDefault="005E58FC" w:rsidP="00823494">
      <w:pPr>
        <w:jc w:val="both"/>
        <w:rPr>
          <w:sz w:val="20"/>
          <w:szCs w:val="20"/>
        </w:rPr>
      </w:pPr>
      <w:r w:rsidRPr="00823494">
        <w:rPr>
          <w:sz w:val="20"/>
          <w:szCs w:val="20"/>
        </w:rPr>
        <w:tab/>
        <w:t>5.2. Заказчик обязан:</w:t>
      </w:r>
    </w:p>
    <w:p w14:paraId="5C625685" w14:textId="77777777" w:rsidR="005E58FC" w:rsidRPr="00823494" w:rsidRDefault="005E58FC" w:rsidP="00823494">
      <w:pPr>
        <w:jc w:val="both"/>
        <w:rPr>
          <w:sz w:val="20"/>
          <w:szCs w:val="20"/>
        </w:rPr>
      </w:pPr>
      <w:r w:rsidRPr="00823494">
        <w:rPr>
          <w:sz w:val="20"/>
          <w:szCs w:val="20"/>
        </w:rPr>
        <w:tab/>
        <w:t xml:space="preserve">5.2.1. Осуществлять перечисление денежных средств и оплату товаров в порядке и в соответствии с условиями настоящего </w:t>
      </w:r>
      <w:r w:rsidR="001156A8" w:rsidRPr="00823494">
        <w:rPr>
          <w:sz w:val="20"/>
          <w:szCs w:val="20"/>
        </w:rPr>
        <w:t>Договор</w:t>
      </w:r>
      <w:r w:rsidRPr="00823494">
        <w:rPr>
          <w:sz w:val="20"/>
          <w:szCs w:val="20"/>
        </w:rPr>
        <w:t>а.</w:t>
      </w:r>
    </w:p>
    <w:p w14:paraId="439E0B1A" w14:textId="77777777" w:rsidR="005E58FC" w:rsidRPr="00823494" w:rsidRDefault="005E58FC" w:rsidP="00823494">
      <w:pPr>
        <w:jc w:val="both"/>
        <w:rPr>
          <w:sz w:val="20"/>
          <w:szCs w:val="20"/>
        </w:rPr>
      </w:pPr>
      <w:r w:rsidRPr="00823494">
        <w:rPr>
          <w:sz w:val="20"/>
          <w:szCs w:val="20"/>
        </w:rPr>
        <w:tab/>
        <w:t>5.2.2. В случае если Заказчик лишится возможности владеть и пользоваться картой, незамедлительно заявить о случившемся Поставщику.</w:t>
      </w:r>
    </w:p>
    <w:p w14:paraId="211CB5AB" w14:textId="77777777" w:rsidR="005E58FC" w:rsidRPr="00823494" w:rsidRDefault="005E58FC" w:rsidP="00823494">
      <w:pPr>
        <w:jc w:val="both"/>
        <w:rPr>
          <w:sz w:val="20"/>
          <w:szCs w:val="20"/>
        </w:rPr>
      </w:pPr>
      <w:r w:rsidRPr="00823494">
        <w:rPr>
          <w:sz w:val="20"/>
          <w:szCs w:val="20"/>
        </w:rPr>
        <w:tab/>
        <w:t>5.2.3. Не передавать, не продавать или иным образом не отчуждать полученные карты третьим лицам.</w:t>
      </w:r>
    </w:p>
    <w:p w14:paraId="65723710" w14:textId="77777777" w:rsidR="005E58FC" w:rsidRPr="00823494" w:rsidRDefault="005E58FC" w:rsidP="00823494">
      <w:pPr>
        <w:jc w:val="both"/>
        <w:rPr>
          <w:sz w:val="20"/>
          <w:szCs w:val="20"/>
        </w:rPr>
      </w:pPr>
      <w:r w:rsidRPr="00823494">
        <w:rPr>
          <w:sz w:val="20"/>
          <w:szCs w:val="20"/>
        </w:rPr>
        <w:tab/>
        <w:t>5.2.4. Бережно обращаться с выданными картами, в том числе: не допускать их порчи и повреждения, хранить карты в условиях исключающих загрязнение или окисление контактных площадок микросхемы, не подвергать карту воздействиям электромагнитных излучений или электрического тока, избыточных тепловых или механических нагрузок (изгибам, ударам и т.д.), не наносить на карту любым способом пароль (</w:t>
      </w:r>
      <w:r w:rsidRPr="00823494">
        <w:rPr>
          <w:sz w:val="20"/>
          <w:szCs w:val="20"/>
          <w:lang w:val="en-US"/>
        </w:rPr>
        <w:t>PIN</w:t>
      </w:r>
      <w:r w:rsidRPr="00823494">
        <w:rPr>
          <w:sz w:val="20"/>
          <w:szCs w:val="20"/>
        </w:rPr>
        <w:t xml:space="preserve"> – код) либо иные посторонние надписи.</w:t>
      </w:r>
    </w:p>
    <w:p w14:paraId="69B747C3" w14:textId="77777777" w:rsidR="005E58FC" w:rsidRPr="00823494" w:rsidRDefault="005E58FC" w:rsidP="00823494">
      <w:pPr>
        <w:jc w:val="both"/>
        <w:rPr>
          <w:sz w:val="20"/>
          <w:szCs w:val="20"/>
        </w:rPr>
      </w:pPr>
      <w:r w:rsidRPr="00823494">
        <w:rPr>
          <w:sz w:val="20"/>
          <w:szCs w:val="20"/>
        </w:rPr>
        <w:tab/>
        <w:t>5.3. Поставщик вправе:</w:t>
      </w:r>
    </w:p>
    <w:p w14:paraId="3748F3B5" w14:textId="77777777" w:rsidR="005E58FC" w:rsidRPr="00823494" w:rsidRDefault="005E58FC" w:rsidP="00823494">
      <w:pPr>
        <w:jc w:val="both"/>
        <w:rPr>
          <w:sz w:val="20"/>
          <w:szCs w:val="20"/>
        </w:rPr>
      </w:pPr>
      <w:r w:rsidRPr="00823494">
        <w:rPr>
          <w:sz w:val="20"/>
          <w:szCs w:val="20"/>
        </w:rPr>
        <w:tab/>
        <w:t xml:space="preserve">5.3.1. Вносить в одностороннем порядке изменения в перечни </w:t>
      </w:r>
      <w:r w:rsidR="00131B42" w:rsidRPr="00823494">
        <w:rPr>
          <w:sz w:val="20"/>
          <w:szCs w:val="20"/>
        </w:rPr>
        <w:t>АГЗС</w:t>
      </w:r>
      <w:r w:rsidRPr="00823494">
        <w:rPr>
          <w:sz w:val="20"/>
          <w:szCs w:val="20"/>
        </w:rPr>
        <w:t>.</w:t>
      </w:r>
    </w:p>
    <w:p w14:paraId="04BA47DD" w14:textId="77777777" w:rsidR="005E58FC" w:rsidRPr="00823494" w:rsidRDefault="005E58FC" w:rsidP="00823494">
      <w:pPr>
        <w:jc w:val="both"/>
        <w:rPr>
          <w:sz w:val="20"/>
          <w:szCs w:val="20"/>
        </w:rPr>
      </w:pPr>
      <w:r w:rsidRPr="00823494">
        <w:rPr>
          <w:sz w:val="20"/>
          <w:szCs w:val="20"/>
        </w:rPr>
        <w:tab/>
        <w:t>5.3.2. Прекратить отпуск Заказчику товара с использованием карт в случае нарушения сроков оплаты.</w:t>
      </w:r>
    </w:p>
    <w:p w14:paraId="7963AC58" w14:textId="77777777" w:rsidR="005E58FC" w:rsidRPr="00823494" w:rsidRDefault="005E58FC" w:rsidP="00823494">
      <w:pPr>
        <w:jc w:val="both"/>
        <w:rPr>
          <w:sz w:val="20"/>
          <w:szCs w:val="20"/>
        </w:rPr>
      </w:pPr>
      <w:r w:rsidRPr="00823494">
        <w:rPr>
          <w:sz w:val="20"/>
          <w:szCs w:val="20"/>
        </w:rPr>
        <w:tab/>
        <w:t>5.4. Поставщик обязан:</w:t>
      </w:r>
    </w:p>
    <w:p w14:paraId="7FD79B9C" w14:textId="77777777" w:rsidR="005E58FC" w:rsidRPr="00823494" w:rsidRDefault="005E58FC" w:rsidP="009A581E">
      <w:pPr>
        <w:widowControl w:val="0"/>
        <w:autoSpaceDE w:val="0"/>
        <w:autoSpaceDN w:val="0"/>
        <w:adjustRightInd w:val="0"/>
        <w:spacing w:line="20" w:lineRule="atLeast"/>
        <w:ind w:firstLine="709"/>
        <w:contextualSpacing/>
        <w:jc w:val="both"/>
        <w:rPr>
          <w:sz w:val="20"/>
          <w:szCs w:val="20"/>
        </w:rPr>
      </w:pPr>
      <w:r w:rsidRPr="00823494">
        <w:rPr>
          <w:sz w:val="20"/>
          <w:szCs w:val="20"/>
        </w:rPr>
        <w:t>5.4.1.</w:t>
      </w:r>
      <w:r w:rsidRPr="00823494">
        <w:rPr>
          <w:sz w:val="20"/>
          <w:szCs w:val="20"/>
        </w:rPr>
        <w:tab/>
        <w:t xml:space="preserve">Обеспечить незамедлительный отпуск нефтепродуктов соответствующего вида топлива Заказчику по его потребности на </w:t>
      </w:r>
      <w:r w:rsidR="00131B42" w:rsidRPr="00823494">
        <w:rPr>
          <w:sz w:val="20"/>
          <w:szCs w:val="20"/>
        </w:rPr>
        <w:t>АГЗС</w:t>
      </w:r>
      <w:r w:rsidRPr="00823494">
        <w:rPr>
          <w:sz w:val="20"/>
          <w:szCs w:val="20"/>
        </w:rPr>
        <w:t xml:space="preserve"> согласно списку </w:t>
      </w:r>
      <w:r w:rsidR="00131B42" w:rsidRPr="00823494">
        <w:rPr>
          <w:sz w:val="20"/>
          <w:szCs w:val="20"/>
        </w:rPr>
        <w:t>АГЗС</w:t>
      </w:r>
      <w:r w:rsidRPr="00823494">
        <w:rPr>
          <w:sz w:val="20"/>
          <w:szCs w:val="20"/>
        </w:rPr>
        <w:t xml:space="preserve">, принимающих карты (Приложение № 3 к </w:t>
      </w:r>
      <w:r w:rsidR="001156A8" w:rsidRPr="00823494">
        <w:rPr>
          <w:sz w:val="20"/>
          <w:szCs w:val="20"/>
        </w:rPr>
        <w:t>Договор</w:t>
      </w:r>
      <w:r w:rsidRPr="00823494">
        <w:rPr>
          <w:sz w:val="20"/>
          <w:szCs w:val="20"/>
        </w:rPr>
        <w:t>у).</w:t>
      </w:r>
    </w:p>
    <w:p w14:paraId="0D79A264" w14:textId="77777777" w:rsidR="005E58FC" w:rsidRPr="00823494" w:rsidRDefault="005E58FC" w:rsidP="009A581E">
      <w:pPr>
        <w:widowControl w:val="0"/>
        <w:autoSpaceDE w:val="0"/>
        <w:autoSpaceDN w:val="0"/>
        <w:adjustRightInd w:val="0"/>
        <w:spacing w:line="20" w:lineRule="atLeast"/>
        <w:ind w:firstLine="709"/>
        <w:contextualSpacing/>
        <w:jc w:val="both"/>
        <w:rPr>
          <w:sz w:val="20"/>
          <w:szCs w:val="20"/>
        </w:rPr>
      </w:pPr>
      <w:r w:rsidRPr="00823494">
        <w:rPr>
          <w:sz w:val="20"/>
          <w:szCs w:val="20"/>
        </w:rPr>
        <w:t xml:space="preserve">5.4.2. При заключении </w:t>
      </w:r>
      <w:r w:rsidR="001156A8" w:rsidRPr="00823494">
        <w:rPr>
          <w:sz w:val="20"/>
          <w:szCs w:val="20"/>
        </w:rPr>
        <w:t>договора</w:t>
      </w:r>
      <w:r w:rsidRPr="00823494">
        <w:rPr>
          <w:sz w:val="20"/>
          <w:szCs w:val="20"/>
        </w:rPr>
        <w:t xml:space="preserve"> передать Заказчику документ, подтверждающий качество товара.</w:t>
      </w:r>
    </w:p>
    <w:p w14:paraId="0E578D67" w14:textId="77777777" w:rsidR="005E58FC" w:rsidRPr="00823494" w:rsidRDefault="005E58FC" w:rsidP="009A581E">
      <w:pPr>
        <w:widowControl w:val="0"/>
        <w:autoSpaceDE w:val="0"/>
        <w:autoSpaceDN w:val="0"/>
        <w:adjustRightInd w:val="0"/>
        <w:spacing w:line="20" w:lineRule="atLeast"/>
        <w:ind w:firstLine="709"/>
        <w:contextualSpacing/>
        <w:jc w:val="both"/>
        <w:rPr>
          <w:sz w:val="20"/>
          <w:szCs w:val="20"/>
        </w:rPr>
      </w:pPr>
      <w:r w:rsidRPr="00823494">
        <w:rPr>
          <w:bCs/>
          <w:sz w:val="20"/>
          <w:szCs w:val="20"/>
        </w:rPr>
        <w:t>5</w:t>
      </w:r>
      <w:r w:rsidRPr="00823494">
        <w:rPr>
          <w:sz w:val="20"/>
          <w:szCs w:val="20"/>
        </w:rPr>
        <w:t xml:space="preserve">.4.3. Надлежащим образом выполнять обязанности, предусмотренные настоящим </w:t>
      </w:r>
      <w:r w:rsidR="001156A8" w:rsidRPr="00823494">
        <w:rPr>
          <w:sz w:val="20"/>
          <w:szCs w:val="20"/>
        </w:rPr>
        <w:t>Договор</w:t>
      </w:r>
      <w:r w:rsidRPr="00823494">
        <w:rPr>
          <w:sz w:val="20"/>
          <w:szCs w:val="20"/>
        </w:rPr>
        <w:t>ом.</w:t>
      </w:r>
    </w:p>
    <w:p w14:paraId="4FD86F4D" w14:textId="77777777" w:rsidR="005E58FC" w:rsidRPr="00823494" w:rsidRDefault="005E58FC" w:rsidP="009A581E">
      <w:pPr>
        <w:ind w:firstLine="709"/>
        <w:jc w:val="both"/>
        <w:rPr>
          <w:sz w:val="20"/>
          <w:szCs w:val="20"/>
        </w:rPr>
      </w:pPr>
      <w:r w:rsidRPr="00823494">
        <w:rPr>
          <w:sz w:val="20"/>
          <w:szCs w:val="20"/>
        </w:rPr>
        <w:t xml:space="preserve">5.4.4. Информировать Заказчика по интересующим его вопросам, связанным с исполнением настоящего </w:t>
      </w:r>
      <w:r w:rsidR="001156A8" w:rsidRPr="00823494">
        <w:rPr>
          <w:sz w:val="20"/>
          <w:szCs w:val="20"/>
        </w:rPr>
        <w:t>Договор</w:t>
      </w:r>
      <w:r w:rsidRPr="00823494">
        <w:rPr>
          <w:sz w:val="20"/>
          <w:szCs w:val="20"/>
        </w:rPr>
        <w:t>а.</w:t>
      </w:r>
    </w:p>
    <w:p w14:paraId="3D32B05E" w14:textId="77777777" w:rsidR="005E58FC" w:rsidRPr="00823494" w:rsidRDefault="005E58FC" w:rsidP="009A581E">
      <w:pPr>
        <w:ind w:firstLine="709"/>
        <w:jc w:val="both"/>
        <w:rPr>
          <w:sz w:val="20"/>
          <w:szCs w:val="20"/>
        </w:rPr>
      </w:pPr>
      <w:r w:rsidRPr="00823494">
        <w:rPr>
          <w:sz w:val="20"/>
          <w:szCs w:val="20"/>
        </w:rPr>
        <w:t xml:space="preserve">5.4.5. Не позднее 7 (седьмого) числа месяца, следующего за отчетным, предоставлять Заказчику надлежащим образом оформленные счет-фактуру, накладную по форме ТОРГ-12, счет на оплату и детализированную информацию где, когда и сколько было получено товара по каждой карте. </w:t>
      </w:r>
    </w:p>
    <w:p w14:paraId="5CA4E65B" w14:textId="77777777" w:rsidR="005E58FC" w:rsidRPr="00823494" w:rsidRDefault="005E58FC" w:rsidP="00823494">
      <w:pPr>
        <w:jc w:val="both"/>
        <w:rPr>
          <w:sz w:val="20"/>
          <w:szCs w:val="20"/>
        </w:rPr>
      </w:pPr>
    </w:p>
    <w:p w14:paraId="3D261397" w14:textId="77777777" w:rsidR="005E58FC" w:rsidRPr="00823494" w:rsidRDefault="008F7678" w:rsidP="009710B0">
      <w:pPr>
        <w:jc w:val="center"/>
        <w:rPr>
          <w:sz w:val="20"/>
          <w:szCs w:val="20"/>
        </w:rPr>
      </w:pPr>
      <w:r w:rsidRPr="00823494">
        <w:rPr>
          <w:sz w:val="20"/>
          <w:szCs w:val="20"/>
        </w:rPr>
        <w:t>6. ГАРАНТИИ, ТРЕБОВАНИЯ К КАЧЕСТВУ И БЕЗОПАСНОСТИ ТОВАРА</w:t>
      </w:r>
    </w:p>
    <w:p w14:paraId="78CA5C39" w14:textId="77777777" w:rsidR="005E58FC" w:rsidRPr="00823494" w:rsidRDefault="005E58FC" w:rsidP="00823494">
      <w:pPr>
        <w:jc w:val="both"/>
        <w:rPr>
          <w:color w:val="000000"/>
          <w:sz w:val="20"/>
          <w:szCs w:val="20"/>
        </w:rPr>
      </w:pPr>
      <w:r w:rsidRPr="00823494">
        <w:rPr>
          <w:sz w:val="20"/>
          <w:szCs w:val="20"/>
        </w:rPr>
        <w:tab/>
        <w:t xml:space="preserve">6.1. Поставщик гарантирует качество поставляемого товара в соответствии с требованиями настоящего </w:t>
      </w:r>
      <w:r w:rsidR="001156A8" w:rsidRPr="00823494">
        <w:rPr>
          <w:sz w:val="20"/>
          <w:szCs w:val="20"/>
        </w:rPr>
        <w:t>Договор</w:t>
      </w:r>
      <w:r w:rsidRPr="00823494">
        <w:rPr>
          <w:sz w:val="20"/>
          <w:szCs w:val="20"/>
        </w:rPr>
        <w:t xml:space="preserve">а. </w:t>
      </w:r>
      <w:r w:rsidRPr="00823494">
        <w:rPr>
          <w:spacing w:val="-6"/>
          <w:sz w:val="20"/>
          <w:szCs w:val="20"/>
        </w:rPr>
        <w:t xml:space="preserve">Качество и безопасность нефтепродуктов  должны соответствовать </w:t>
      </w:r>
      <w:r w:rsidRPr="00823494">
        <w:rPr>
          <w:sz w:val="20"/>
          <w:szCs w:val="20"/>
        </w:rPr>
        <w:t>ГОСТ Р 52087-2003 «Газы углеводородные сжиженные топливные. Технические условия»</w:t>
      </w:r>
      <w:r w:rsidRPr="00823494">
        <w:rPr>
          <w:bCs/>
          <w:sz w:val="20"/>
          <w:szCs w:val="20"/>
        </w:rPr>
        <w:t xml:space="preserve">, иной нормативно-технической документации на данный вид продукта, действующей на территории РФ </w:t>
      </w:r>
      <w:r w:rsidRPr="00823494">
        <w:rPr>
          <w:sz w:val="20"/>
          <w:szCs w:val="20"/>
        </w:rPr>
        <w:t>и по требованию Заказчика подтверждать паспортом качества, выданным производителем, либо сертификатом качества.</w:t>
      </w:r>
    </w:p>
    <w:p w14:paraId="0640E4C8" w14:textId="77777777" w:rsidR="008F7678" w:rsidRPr="00823494" w:rsidRDefault="008F7678" w:rsidP="00823494">
      <w:pPr>
        <w:pStyle w:val="a5"/>
        <w:autoSpaceDE w:val="0"/>
        <w:autoSpaceDN w:val="0"/>
        <w:adjustRightInd w:val="0"/>
        <w:spacing w:after="0"/>
        <w:ind w:left="0"/>
        <w:jc w:val="both"/>
        <w:outlineLvl w:val="0"/>
        <w:rPr>
          <w:rFonts w:ascii="Times New Roman" w:hAnsi="Times New Roman"/>
          <w:sz w:val="20"/>
          <w:szCs w:val="20"/>
        </w:rPr>
      </w:pPr>
    </w:p>
    <w:p w14:paraId="029579B1" w14:textId="77777777" w:rsidR="005E58FC" w:rsidRPr="00823494" w:rsidRDefault="008F7678" w:rsidP="009710B0">
      <w:pPr>
        <w:jc w:val="center"/>
        <w:rPr>
          <w:sz w:val="20"/>
          <w:szCs w:val="20"/>
        </w:rPr>
      </w:pPr>
      <w:r w:rsidRPr="00823494">
        <w:rPr>
          <w:sz w:val="20"/>
          <w:szCs w:val="20"/>
        </w:rPr>
        <w:t>7. ОТВЕТСТВЕННОСТЬ СТОРОН</w:t>
      </w:r>
    </w:p>
    <w:p w14:paraId="3B6A3525" w14:textId="77777777" w:rsidR="008F7678" w:rsidRPr="00823494" w:rsidRDefault="008F7678" w:rsidP="00823494">
      <w:pPr>
        <w:jc w:val="both"/>
        <w:rPr>
          <w:sz w:val="20"/>
          <w:szCs w:val="20"/>
        </w:rPr>
      </w:pPr>
      <w:r w:rsidRPr="00823494">
        <w:rPr>
          <w:sz w:val="20"/>
          <w:szCs w:val="20"/>
        </w:rPr>
        <w:t xml:space="preserve">           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7485AEF9" w14:textId="77777777" w:rsidR="008F7678" w:rsidRPr="00823494" w:rsidRDefault="008F7678" w:rsidP="00823494">
      <w:pPr>
        <w:jc w:val="both"/>
        <w:rPr>
          <w:sz w:val="20"/>
          <w:szCs w:val="20"/>
        </w:rPr>
      </w:pPr>
      <w:r w:rsidRPr="00823494">
        <w:rPr>
          <w:sz w:val="20"/>
          <w:szCs w:val="20"/>
        </w:rPr>
        <w:t xml:space="preserve">         7</w:t>
      </w:r>
      <w:r w:rsidR="00A71DFD" w:rsidRPr="00823494">
        <w:rPr>
          <w:sz w:val="20"/>
          <w:szCs w:val="20"/>
        </w:rPr>
        <w:t>.2</w:t>
      </w:r>
      <w:r w:rsidRPr="00823494">
        <w:rPr>
          <w:sz w:val="20"/>
          <w:szCs w:val="20"/>
        </w:rPr>
        <w:t>.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w:t>
      </w:r>
      <w:r w:rsidR="00A71DFD" w:rsidRPr="00823494">
        <w:rPr>
          <w:sz w:val="20"/>
          <w:szCs w:val="20"/>
        </w:rPr>
        <w:t>латы неустоек (штрафов, пеней) в размере, установленном ст.395 ГК РФ.</w:t>
      </w:r>
    </w:p>
    <w:p w14:paraId="479671D4" w14:textId="77777777" w:rsidR="008F7678" w:rsidRPr="00823494" w:rsidRDefault="008F7678" w:rsidP="00823494">
      <w:pPr>
        <w:jc w:val="both"/>
        <w:rPr>
          <w:sz w:val="20"/>
          <w:szCs w:val="20"/>
        </w:rPr>
      </w:pPr>
      <w:r w:rsidRPr="00823494">
        <w:rPr>
          <w:sz w:val="20"/>
          <w:szCs w:val="20"/>
        </w:rPr>
        <w:t xml:space="preserve">         7</w:t>
      </w:r>
      <w:r w:rsidR="00A71DFD" w:rsidRPr="00823494">
        <w:rPr>
          <w:sz w:val="20"/>
          <w:szCs w:val="20"/>
        </w:rPr>
        <w:t>.3</w:t>
      </w:r>
      <w:r w:rsidRPr="00823494">
        <w:rPr>
          <w:sz w:val="20"/>
          <w:szCs w:val="20"/>
        </w:rPr>
        <w:t>.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199B717" w14:textId="77777777" w:rsidR="008F7678" w:rsidRPr="00823494" w:rsidRDefault="008F7678" w:rsidP="00823494">
      <w:pPr>
        <w:jc w:val="both"/>
        <w:rPr>
          <w:sz w:val="20"/>
          <w:szCs w:val="20"/>
        </w:rPr>
      </w:pPr>
      <w:r w:rsidRPr="00823494">
        <w:rPr>
          <w:sz w:val="20"/>
          <w:szCs w:val="20"/>
        </w:rPr>
        <w:t xml:space="preserve">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111EED5" w14:textId="77777777" w:rsidR="008F7678" w:rsidRPr="00823494" w:rsidRDefault="008F7678" w:rsidP="00823494">
      <w:pPr>
        <w:jc w:val="both"/>
        <w:rPr>
          <w:sz w:val="20"/>
          <w:szCs w:val="20"/>
        </w:rPr>
      </w:pPr>
      <w:r w:rsidRPr="00823494">
        <w:rPr>
          <w:sz w:val="20"/>
          <w:szCs w:val="20"/>
        </w:rPr>
        <w:t xml:space="preserve">          7</w:t>
      </w:r>
      <w:r w:rsidR="00A71DFD" w:rsidRPr="00823494">
        <w:rPr>
          <w:sz w:val="20"/>
          <w:szCs w:val="20"/>
        </w:rPr>
        <w:t>.4</w:t>
      </w:r>
      <w:r w:rsidRPr="00823494">
        <w:rPr>
          <w:sz w:val="20"/>
          <w:szCs w:val="20"/>
        </w:rPr>
        <w:t>.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w:t>
      </w:r>
    </w:p>
    <w:p w14:paraId="1804366D" w14:textId="77777777" w:rsidR="008F7678" w:rsidRPr="00823494" w:rsidRDefault="008F7678" w:rsidP="00823494">
      <w:pPr>
        <w:jc w:val="both"/>
        <w:rPr>
          <w:sz w:val="20"/>
          <w:szCs w:val="20"/>
        </w:rPr>
      </w:pPr>
      <w:r w:rsidRPr="00823494">
        <w:rPr>
          <w:sz w:val="20"/>
          <w:szCs w:val="20"/>
        </w:rPr>
        <w:t xml:space="preserve">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5 (пяти) процентов цены договора (этапа) и составляет _________ (____________) рублей ___ копеек.</w:t>
      </w:r>
    </w:p>
    <w:p w14:paraId="74A8AD4A" w14:textId="77777777" w:rsidR="008F7678" w:rsidRPr="00823494" w:rsidRDefault="008F7678" w:rsidP="00823494">
      <w:pPr>
        <w:jc w:val="both"/>
        <w:rPr>
          <w:sz w:val="20"/>
          <w:szCs w:val="20"/>
        </w:rPr>
      </w:pPr>
      <w:r w:rsidRPr="00823494">
        <w:rPr>
          <w:sz w:val="20"/>
          <w:szCs w:val="20"/>
        </w:rPr>
        <w:t xml:space="preserve">          7</w:t>
      </w:r>
      <w:r w:rsidR="00A71DFD" w:rsidRPr="00823494">
        <w:rPr>
          <w:sz w:val="20"/>
          <w:szCs w:val="20"/>
        </w:rPr>
        <w:t>.5</w:t>
      </w:r>
      <w:r w:rsidRPr="00823494">
        <w:rPr>
          <w:sz w:val="20"/>
          <w:szCs w:val="20"/>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в размере 5000 (Пять тысяч) рублей 00 копеек.</w:t>
      </w:r>
    </w:p>
    <w:p w14:paraId="060CEAD8" w14:textId="77777777" w:rsidR="008F7678" w:rsidRPr="00823494" w:rsidRDefault="008F7678" w:rsidP="00823494">
      <w:pPr>
        <w:jc w:val="both"/>
        <w:rPr>
          <w:sz w:val="20"/>
          <w:szCs w:val="20"/>
        </w:rPr>
      </w:pPr>
      <w:r w:rsidRPr="00823494">
        <w:rPr>
          <w:sz w:val="20"/>
          <w:szCs w:val="20"/>
        </w:rPr>
        <w:lastRenderedPageBreak/>
        <w:t xml:space="preserve">           7</w:t>
      </w:r>
      <w:r w:rsidR="00A71DFD" w:rsidRPr="00823494">
        <w:rPr>
          <w:sz w:val="20"/>
          <w:szCs w:val="20"/>
        </w:rPr>
        <w:t>.6</w:t>
      </w:r>
      <w:r w:rsidRPr="00823494">
        <w:rPr>
          <w:sz w:val="20"/>
          <w:szCs w:val="20"/>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389A16CB" w14:textId="77777777" w:rsidR="008F7678" w:rsidRPr="00823494" w:rsidRDefault="008F7678" w:rsidP="00823494">
      <w:pPr>
        <w:jc w:val="both"/>
        <w:rPr>
          <w:sz w:val="20"/>
          <w:szCs w:val="20"/>
        </w:rPr>
      </w:pPr>
      <w:r w:rsidRPr="00823494">
        <w:rPr>
          <w:sz w:val="20"/>
          <w:szCs w:val="20"/>
        </w:rPr>
        <w:t xml:space="preserve">           7</w:t>
      </w:r>
      <w:r w:rsidR="00A71DFD" w:rsidRPr="00823494">
        <w:rPr>
          <w:sz w:val="20"/>
          <w:szCs w:val="20"/>
        </w:rPr>
        <w:t>.7</w:t>
      </w:r>
      <w:r w:rsidRPr="00823494">
        <w:rPr>
          <w:sz w:val="20"/>
          <w:szCs w:val="20"/>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A6937AD" w14:textId="77777777" w:rsidR="008F7678" w:rsidRPr="00823494" w:rsidRDefault="008F7678" w:rsidP="00823494">
      <w:pPr>
        <w:jc w:val="both"/>
        <w:rPr>
          <w:sz w:val="20"/>
          <w:szCs w:val="20"/>
        </w:rPr>
      </w:pPr>
      <w:r w:rsidRPr="00823494">
        <w:rPr>
          <w:sz w:val="20"/>
          <w:szCs w:val="20"/>
        </w:rPr>
        <w:t xml:space="preserve">           7</w:t>
      </w:r>
      <w:r w:rsidR="00A71DFD" w:rsidRPr="00823494">
        <w:rPr>
          <w:sz w:val="20"/>
          <w:szCs w:val="20"/>
        </w:rPr>
        <w:t>.8</w:t>
      </w:r>
      <w:r w:rsidRPr="00823494">
        <w:rPr>
          <w:sz w:val="20"/>
          <w:szCs w:val="20"/>
        </w:rPr>
        <w:t>.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возлагается на Заказчика).</w:t>
      </w:r>
    </w:p>
    <w:p w14:paraId="018997BB" w14:textId="77777777" w:rsidR="008F7678" w:rsidRPr="00823494" w:rsidRDefault="008F7678" w:rsidP="00823494">
      <w:pPr>
        <w:jc w:val="both"/>
        <w:rPr>
          <w:sz w:val="20"/>
          <w:szCs w:val="20"/>
        </w:rPr>
      </w:pPr>
      <w:r w:rsidRPr="00823494">
        <w:rPr>
          <w:sz w:val="20"/>
          <w:szCs w:val="20"/>
        </w:rPr>
        <w:t xml:space="preserve">           7</w:t>
      </w:r>
      <w:r w:rsidR="00A71DFD" w:rsidRPr="00823494">
        <w:rPr>
          <w:sz w:val="20"/>
          <w:szCs w:val="20"/>
        </w:rPr>
        <w:t>.9</w:t>
      </w:r>
      <w:r w:rsidRPr="00823494">
        <w:rPr>
          <w:sz w:val="20"/>
          <w:szCs w:val="20"/>
        </w:rPr>
        <w:t>. Уплата Стороной неустойки (штрафа, пени) не освобождает ее от исполнения обязательств по Договору.</w:t>
      </w:r>
    </w:p>
    <w:p w14:paraId="168E9709" w14:textId="1F458300" w:rsidR="008F7678" w:rsidRDefault="00075AED" w:rsidP="00823494">
      <w:pPr>
        <w:jc w:val="both"/>
        <w:rPr>
          <w:sz w:val="20"/>
          <w:szCs w:val="20"/>
        </w:rPr>
      </w:pPr>
      <w:r>
        <w:rPr>
          <w:sz w:val="20"/>
          <w:szCs w:val="20"/>
        </w:rPr>
        <w:t xml:space="preserve">           </w:t>
      </w:r>
      <w:r w:rsidR="008F7678" w:rsidRPr="00823494">
        <w:rPr>
          <w:sz w:val="20"/>
          <w:szCs w:val="20"/>
        </w:rPr>
        <w:t>7</w:t>
      </w:r>
      <w:r w:rsidR="00A71DFD" w:rsidRPr="00823494">
        <w:rPr>
          <w:sz w:val="20"/>
          <w:szCs w:val="20"/>
        </w:rPr>
        <w:t>.10</w:t>
      </w:r>
      <w:r w:rsidR="008F7678" w:rsidRPr="00823494">
        <w:rPr>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14:paraId="48BF5A5C" w14:textId="77777777" w:rsidR="009A581E" w:rsidRPr="00823494" w:rsidRDefault="009A581E" w:rsidP="00823494">
      <w:pPr>
        <w:jc w:val="both"/>
        <w:rPr>
          <w:sz w:val="20"/>
          <w:szCs w:val="20"/>
        </w:rPr>
      </w:pPr>
    </w:p>
    <w:p w14:paraId="7744ED4A" w14:textId="77777777" w:rsidR="008F7678" w:rsidRPr="00823494" w:rsidRDefault="00075CA8" w:rsidP="009710B0">
      <w:pPr>
        <w:widowControl w:val="0"/>
        <w:ind w:firstLine="547"/>
        <w:jc w:val="center"/>
        <w:rPr>
          <w:sz w:val="20"/>
          <w:szCs w:val="20"/>
        </w:rPr>
      </w:pPr>
      <w:r w:rsidRPr="00823494">
        <w:rPr>
          <w:bCs/>
          <w:sz w:val="20"/>
          <w:szCs w:val="20"/>
        </w:rPr>
        <w:t>8</w:t>
      </w:r>
      <w:r w:rsidR="008F7678" w:rsidRPr="00823494">
        <w:rPr>
          <w:bCs/>
          <w:sz w:val="20"/>
          <w:szCs w:val="20"/>
        </w:rPr>
        <w:t>. ОСНОВАНИЯ И ПОРЯДОК ИЗМЕНЕНИЯ И РАСТОРЖЕНИЯ ДОГОВОРА.</w:t>
      </w:r>
    </w:p>
    <w:p w14:paraId="2A501DFE" w14:textId="77777777" w:rsidR="008F7678" w:rsidRPr="00823494" w:rsidRDefault="00075CA8" w:rsidP="009A581E">
      <w:pPr>
        <w:suppressAutoHyphens/>
        <w:autoSpaceDE w:val="0"/>
        <w:autoSpaceDN w:val="0"/>
        <w:adjustRightInd w:val="0"/>
        <w:ind w:firstLine="709"/>
        <w:jc w:val="both"/>
        <w:rPr>
          <w:sz w:val="20"/>
          <w:szCs w:val="20"/>
        </w:rPr>
      </w:pPr>
      <w:r w:rsidRPr="00823494">
        <w:rPr>
          <w:sz w:val="20"/>
          <w:szCs w:val="20"/>
        </w:rPr>
        <w:t>8</w:t>
      </w:r>
      <w:r w:rsidR="008F7678" w:rsidRPr="00823494">
        <w:rPr>
          <w:sz w:val="20"/>
          <w:szCs w:val="20"/>
        </w:rPr>
        <w:t>.1.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5E9B5CEF" w14:textId="77777777" w:rsidR="008F7678" w:rsidRPr="00823494" w:rsidRDefault="00075CA8" w:rsidP="009A581E">
      <w:pPr>
        <w:suppressAutoHyphens/>
        <w:ind w:firstLine="709"/>
        <w:contextualSpacing/>
        <w:jc w:val="both"/>
        <w:rPr>
          <w:sz w:val="20"/>
          <w:szCs w:val="20"/>
        </w:rPr>
      </w:pPr>
      <w:r w:rsidRPr="00823494">
        <w:rPr>
          <w:sz w:val="20"/>
          <w:szCs w:val="20"/>
        </w:rPr>
        <w:t>8</w:t>
      </w:r>
      <w:r w:rsidR="008F7678" w:rsidRPr="00823494">
        <w:rPr>
          <w:sz w:val="20"/>
          <w:szCs w:val="20"/>
        </w:rPr>
        <w:t xml:space="preserve">.1.1. </w:t>
      </w:r>
      <w:r w:rsidR="009710B0">
        <w:rPr>
          <w:sz w:val="20"/>
          <w:szCs w:val="20"/>
        </w:rPr>
        <w:t>П</w:t>
      </w:r>
      <w:r w:rsidR="008F7678" w:rsidRPr="00823494">
        <w:rPr>
          <w:sz w:val="20"/>
          <w:szCs w:val="20"/>
        </w:rPr>
        <w:t>ри исполнении Договора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0949177E" w14:textId="77777777" w:rsidR="008F7678" w:rsidRPr="00823494" w:rsidRDefault="00075CA8" w:rsidP="009A581E">
      <w:pPr>
        <w:widowControl w:val="0"/>
        <w:tabs>
          <w:tab w:val="left" w:pos="709"/>
        </w:tabs>
        <w:suppressAutoHyphens/>
        <w:autoSpaceDE w:val="0"/>
        <w:ind w:firstLine="709"/>
        <w:jc w:val="both"/>
        <w:rPr>
          <w:color w:val="000000"/>
          <w:sz w:val="20"/>
          <w:szCs w:val="20"/>
        </w:rPr>
      </w:pPr>
      <w:r w:rsidRPr="00823494">
        <w:rPr>
          <w:color w:val="000000"/>
          <w:sz w:val="20"/>
          <w:szCs w:val="20"/>
        </w:rPr>
        <w:t>8</w:t>
      </w:r>
      <w:r w:rsidR="008F7678" w:rsidRPr="00823494">
        <w:rPr>
          <w:color w:val="000000"/>
          <w:sz w:val="20"/>
          <w:szCs w:val="20"/>
        </w:rPr>
        <w:t>.2. Договор может быть расторгнут:</w:t>
      </w:r>
    </w:p>
    <w:p w14:paraId="5416E802" w14:textId="77777777" w:rsidR="008F7678" w:rsidRPr="00823494" w:rsidRDefault="008F7678" w:rsidP="009A581E">
      <w:pPr>
        <w:widowControl w:val="0"/>
        <w:tabs>
          <w:tab w:val="left" w:pos="709"/>
        </w:tabs>
        <w:suppressAutoHyphens/>
        <w:autoSpaceDE w:val="0"/>
        <w:ind w:firstLine="709"/>
        <w:jc w:val="both"/>
        <w:rPr>
          <w:color w:val="000000"/>
          <w:sz w:val="20"/>
          <w:szCs w:val="20"/>
        </w:rPr>
      </w:pPr>
      <w:r w:rsidRPr="00823494">
        <w:rPr>
          <w:color w:val="000000"/>
          <w:sz w:val="20"/>
          <w:szCs w:val="20"/>
        </w:rPr>
        <w:t>- по соглашению Сторон;</w:t>
      </w:r>
    </w:p>
    <w:p w14:paraId="0DCF6727" w14:textId="77777777" w:rsidR="008F7678" w:rsidRPr="00823494" w:rsidRDefault="008F7678" w:rsidP="009A581E">
      <w:pPr>
        <w:widowControl w:val="0"/>
        <w:tabs>
          <w:tab w:val="left" w:pos="709"/>
        </w:tabs>
        <w:suppressAutoHyphens/>
        <w:autoSpaceDE w:val="0"/>
        <w:ind w:firstLine="709"/>
        <w:jc w:val="both"/>
        <w:rPr>
          <w:sz w:val="20"/>
          <w:szCs w:val="20"/>
          <w:shd w:val="clear" w:color="auto" w:fill="FFFF00"/>
        </w:rPr>
      </w:pPr>
      <w:r w:rsidRPr="00823494">
        <w:rPr>
          <w:sz w:val="20"/>
          <w:szCs w:val="20"/>
        </w:rPr>
        <w:t>- по решению суда;</w:t>
      </w:r>
    </w:p>
    <w:p w14:paraId="68B4EF26" w14:textId="77777777" w:rsidR="008F7678" w:rsidRPr="00823494" w:rsidRDefault="008F7678" w:rsidP="009A581E">
      <w:pPr>
        <w:widowControl w:val="0"/>
        <w:tabs>
          <w:tab w:val="left" w:pos="709"/>
        </w:tabs>
        <w:suppressAutoHyphens/>
        <w:autoSpaceDE w:val="0"/>
        <w:ind w:firstLine="709"/>
        <w:jc w:val="both"/>
        <w:rPr>
          <w:sz w:val="20"/>
          <w:szCs w:val="20"/>
        </w:rPr>
      </w:pPr>
      <w:r w:rsidRPr="00823494">
        <w:rPr>
          <w:sz w:val="20"/>
          <w:szCs w:val="20"/>
        </w:rPr>
        <w:t>- в случае одностороннего отказа Стороны Договора от исполнения Договора в соответствии с гражданским законодательством.</w:t>
      </w:r>
    </w:p>
    <w:p w14:paraId="0047768D" w14:textId="77777777" w:rsidR="00075CA8" w:rsidRPr="00823494" w:rsidRDefault="00075CA8" w:rsidP="009A581E">
      <w:pPr>
        <w:suppressAutoHyphens/>
        <w:autoSpaceDE w:val="0"/>
        <w:autoSpaceDN w:val="0"/>
        <w:adjustRightInd w:val="0"/>
        <w:ind w:firstLine="709"/>
        <w:jc w:val="both"/>
        <w:rPr>
          <w:sz w:val="20"/>
          <w:szCs w:val="20"/>
        </w:rPr>
      </w:pPr>
      <w:r w:rsidRPr="00823494">
        <w:rPr>
          <w:sz w:val="20"/>
          <w:szCs w:val="20"/>
        </w:rPr>
        <w:t>8</w:t>
      </w:r>
      <w:r w:rsidR="008F7678" w:rsidRPr="00823494">
        <w:rPr>
          <w:sz w:val="20"/>
          <w:szCs w:val="20"/>
        </w:rPr>
        <w:t xml:space="preserve">.3. Заказчик вправе принять решение об одностороннем </w:t>
      </w:r>
      <w:r w:rsidR="0020251F">
        <w:rPr>
          <w:sz w:val="20"/>
          <w:szCs w:val="20"/>
        </w:rPr>
        <w:t xml:space="preserve">внесудебном отказе от исполнения Договора путем направления в адрес Поставщика соответствующего уведомления. </w:t>
      </w:r>
    </w:p>
    <w:p w14:paraId="509BA85C" w14:textId="517CD1AB" w:rsidR="008F7678" w:rsidRPr="00823494" w:rsidRDefault="00075CA8" w:rsidP="009A581E">
      <w:pPr>
        <w:suppressAutoHyphens/>
        <w:ind w:firstLine="709"/>
        <w:jc w:val="both"/>
        <w:rPr>
          <w:sz w:val="20"/>
          <w:szCs w:val="20"/>
        </w:rPr>
      </w:pPr>
      <w:r w:rsidRPr="00823494">
        <w:rPr>
          <w:sz w:val="20"/>
          <w:szCs w:val="20"/>
        </w:rPr>
        <w:t>8</w:t>
      </w:r>
      <w:r w:rsidR="008F7678" w:rsidRPr="00823494">
        <w:rPr>
          <w:sz w:val="20"/>
          <w:szCs w:val="20"/>
        </w:rPr>
        <w:t xml:space="preserve">.3.1.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 которые в соответствии с </w:t>
      </w:r>
      <w:hyperlink r:id="rId6" w:history="1">
        <w:r w:rsidR="008F7678" w:rsidRPr="00823494">
          <w:rPr>
            <w:sz w:val="20"/>
            <w:szCs w:val="20"/>
          </w:rPr>
          <w:t>гражданским законодательством</w:t>
        </w:r>
      </w:hyperlink>
      <w:r w:rsidR="008F7678" w:rsidRPr="00823494">
        <w:rPr>
          <w:sz w:val="20"/>
          <w:szCs w:val="20"/>
        </w:rPr>
        <w:t xml:space="preserve"> являются основанием для одностороннего отказа заказчика от исполнения договора.</w:t>
      </w:r>
    </w:p>
    <w:p w14:paraId="7E96A08B" w14:textId="2568FFA2" w:rsidR="008F7678" w:rsidRPr="00823494" w:rsidRDefault="00075CA8" w:rsidP="009A581E">
      <w:pPr>
        <w:suppressAutoHyphens/>
        <w:ind w:firstLine="709"/>
        <w:jc w:val="both"/>
        <w:rPr>
          <w:sz w:val="20"/>
          <w:szCs w:val="20"/>
        </w:rPr>
      </w:pPr>
      <w:r w:rsidRPr="00823494">
        <w:rPr>
          <w:sz w:val="20"/>
          <w:szCs w:val="20"/>
        </w:rPr>
        <w:t>8</w:t>
      </w:r>
      <w:r w:rsidR="008F7678" w:rsidRPr="00823494">
        <w:rPr>
          <w:sz w:val="20"/>
          <w:szCs w:val="20"/>
        </w:rPr>
        <w:t xml:space="preserve">.3.2. Если до расторжения договора Поставщик частично исполнил обязательства, предусмотренные договором, при заключении нового договора объем оказываемой услуги должен быть уменьшен с учетом объема оказанной услуги по расторгнутому договору. </w:t>
      </w:r>
    </w:p>
    <w:p w14:paraId="7399FBE4" w14:textId="2165FBF0" w:rsidR="008F7678" w:rsidRPr="00823494" w:rsidRDefault="006E09C1" w:rsidP="009A581E">
      <w:pPr>
        <w:suppressAutoHyphens/>
        <w:ind w:firstLine="709"/>
        <w:jc w:val="both"/>
        <w:rPr>
          <w:sz w:val="20"/>
          <w:szCs w:val="20"/>
        </w:rPr>
      </w:pPr>
      <w:r w:rsidRPr="00823494">
        <w:rPr>
          <w:sz w:val="20"/>
          <w:szCs w:val="20"/>
        </w:rPr>
        <w:t>8</w:t>
      </w:r>
      <w:r w:rsidR="008F7678" w:rsidRPr="00823494">
        <w:rPr>
          <w:sz w:val="20"/>
          <w:szCs w:val="20"/>
        </w:rPr>
        <w:t>.4.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5613C5B" w14:textId="4823B7ED" w:rsidR="008F7678" w:rsidRPr="00823494" w:rsidRDefault="006E09C1" w:rsidP="009A581E">
      <w:pPr>
        <w:suppressAutoHyphens/>
        <w:ind w:firstLine="709"/>
        <w:jc w:val="both"/>
        <w:rPr>
          <w:sz w:val="20"/>
          <w:szCs w:val="20"/>
        </w:rPr>
      </w:pPr>
      <w:r w:rsidRPr="00823494">
        <w:rPr>
          <w:sz w:val="20"/>
          <w:szCs w:val="20"/>
        </w:rPr>
        <w:t>8</w:t>
      </w:r>
      <w:r w:rsidR="008F7678" w:rsidRPr="00823494">
        <w:rPr>
          <w:sz w:val="20"/>
          <w:szCs w:val="20"/>
        </w:rPr>
        <w:t>.5.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E5569DE" w14:textId="44EEDB38" w:rsidR="008F7678" w:rsidRPr="00823494" w:rsidRDefault="006E09C1" w:rsidP="009A581E">
      <w:pPr>
        <w:suppressAutoHyphens/>
        <w:ind w:firstLine="709"/>
        <w:jc w:val="both"/>
        <w:rPr>
          <w:sz w:val="20"/>
          <w:szCs w:val="20"/>
        </w:rPr>
      </w:pPr>
      <w:r w:rsidRPr="00823494">
        <w:rPr>
          <w:sz w:val="20"/>
          <w:szCs w:val="20"/>
        </w:rPr>
        <w:t>8</w:t>
      </w:r>
      <w:r w:rsidR="008F7678" w:rsidRPr="00823494">
        <w:rPr>
          <w:sz w:val="20"/>
          <w:szCs w:val="20"/>
        </w:rPr>
        <w:t>.6.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1DCB3867" w14:textId="401F1DDE" w:rsidR="008F7678" w:rsidRPr="00823494" w:rsidRDefault="006E09C1" w:rsidP="009A581E">
      <w:pPr>
        <w:suppressAutoHyphens/>
        <w:ind w:firstLine="709"/>
        <w:jc w:val="both"/>
        <w:rPr>
          <w:sz w:val="20"/>
          <w:szCs w:val="20"/>
        </w:rPr>
      </w:pPr>
      <w:r w:rsidRPr="00823494">
        <w:rPr>
          <w:sz w:val="20"/>
          <w:szCs w:val="20"/>
        </w:rPr>
        <w:t>8</w:t>
      </w:r>
      <w:r w:rsidR="008F7678" w:rsidRPr="00823494">
        <w:rPr>
          <w:sz w:val="20"/>
          <w:szCs w:val="20"/>
        </w:rPr>
        <w:t xml:space="preserve">.7.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14:paraId="183F773A" w14:textId="77777777" w:rsidR="008F7678" w:rsidRPr="00823494" w:rsidRDefault="006E09C1" w:rsidP="009A581E">
      <w:pPr>
        <w:suppressAutoHyphens/>
        <w:ind w:firstLine="709"/>
        <w:jc w:val="both"/>
        <w:rPr>
          <w:sz w:val="20"/>
          <w:szCs w:val="20"/>
        </w:rPr>
      </w:pPr>
      <w:r w:rsidRPr="00823494">
        <w:rPr>
          <w:sz w:val="20"/>
          <w:szCs w:val="20"/>
        </w:rPr>
        <w:t>8</w:t>
      </w:r>
      <w:r w:rsidR="008F7678" w:rsidRPr="00823494">
        <w:rPr>
          <w:sz w:val="20"/>
          <w:szCs w:val="20"/>
        </w:rPr>
        <w:t xml:space="preserve">.8. Решение Заказчика об одностороннем отказе от исполнения Договора в течение 3 (трёх) рабочих дней, следующих за датой принятия указанного </w:t>
      </w:r>
      <w:r w:rsidR="00972B88" w:rsidRPr="00823494">
        <w:rPr>
          <w:sz w:val="20"/>
          <w:szCs w:val="20"/>
        </w:rPr>
        <w:t>решения направляется Поставщику</w:t>
      </w:r>
      <w:r w:rsidR="008F7678" w:rsidRPr="00823494">
        <w:rPr>
          <w:sz w:val="20"/>
          <w:szCs w:val="20"/>
        </w:rPr>
        <w:t xml:space="preserve">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w:t>
      </w:r>
    </w:p>
    <w:p w14:paraId="55CD9B33" w14:textId="77777777" w:rsidR="008F7678" w:rsidRPr="00823494" w:rsidRDefault="006E09C1" w:rsidP="009A581E">
      <w:pPr>
        <w:suppressAutoHyphens/>
        <w:ind w:firstLine="709"/>
        <w:jc w:val="both"/>
        <w:rPr>
          <w:sz w:val="20"/>
          <w:szCs w:val="20"/>
        </w:rPr>
      </w:pPr>
      <w:r w:rsidRPr="00823494">
        <w:rPr>
          <w:sz w:val="20"/>
          <w:szCs w:val="20"/>
        </w:rPr>
        <w:lastRenderedPageBreak/>
        <w:t>8</w:t>
      </w:r>
      <w:r w:rsidR="008F7678" w:rsidRPr="00823494">
        <w:rPr>
          <w:sz w:val="20"/>
          <w:szCs w:val="20"/>
        </w:rPr>
        <w:t xml:space="preserve">.9.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w:t>
      </w:r>
      <w:r w:rsidR="008F7678" w:rsidRPr="00823494">
        <w:rPr>
          <w:color w:val="000000"/>
          <w:sz w:val="20"/>
          <w:szCs w:val="20"/>
        </w:rPr>
        <w:t xml:space="preserve">Поставщика </w:t>
      </w:r>
      <w:r w:rsidR="008F7678" w:rsidRPr="00823494">
        <w:rPr>
          <w:sz w:val="20"/>
          <w:szCs w:val="20"/>
        </w:rPr>
        <w:t xml:space="preserve">об одностороннем отказе от исполнения Договора. </w:t>
      </w:r>
    </w:p>
    <w:p w14:paraId="4BC7D708" w14:textId="4899716A" w:rsidR="008F7678" w:rsidRDefault="006E09C1" w:rsidP="009A581E">
      <w:pPr>
        <w:suppressAutoHyphens/>
        <w:ind w:firstLine="709"/>
        <w:jc w:val="both"/>
        <w:rPr>
          <w:sz w:val="20"/>
          <w:szCs w:val="20"/>
        </w:rPr>
      </w:pPr>
      <w:r w:rsidRPr="00823494">
        <w:rPr>
          <w:sz w:val="20"/>
          <w:szCs w:val="20"/>
        </w:rPr>
        <w:t>8</w:t>
      </w:r>
      <w:r w:rsidR="008F7678" w:rsidRPr="00823494">
        <w:rPr>
          <w:sz w:val="20"/>
          <w:szCs w:val="20"/>
        </w:rPr>
        <w:t>.10.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7357C97B" w14:textId="77777777" w:rsidR="009A581E" w:rsidRPr="00823494" w:rsidRDefault="009A581E" w:rsidP="009A581E">
      <w:pPr>
        <w:suppressAutoHyphens/>
        <w:ind w:firstLine="709"/>
        <w:jc w:val="both"/>
        <w:rPr>
          <w:sz w:val="20"/>
          <w:szCs w:val="20"/>
        </w:rPr>
      </w:pPr>
    </w:p>
    <w:p w14:paraId="4C913023" w14:textId="77777777" w:rsidR="008F7678" w:rsidRPr="00823494" w:rsidRDefault="006E09C1" w:rsidP="009710B0">
      <w:pPr>
        <w:widowControl w:val="0"/>
        <w:ind w:firstLine="547"/>
        <w:contextualSpacing/>
        <w:jc w:val="center"/>
        <w:rPr>
          <w:sz w:val="20"/>
          <w:szCs w:val="20"/>
        </w:rPr>
      </w:pPr>
      <w:r w:rsidRPr="00823494">
        <w:rPr>
          <w:bCs/>
          <w:sz w:val="20"/>
          <w:szCs w:val="20"/>
        </w:rPr>
        <w:t>9</w:t>
      </w:r>
      <w:r w:rsidR="008F7678" w:rsidRPr="00823494">
        <w:rPr>
          <w:bCs/>
          <w:sz w:val="20"/>
          <w:szCs w:val="20"/>
        </w:rPr>
        <w:t>.ПОРЯДОК УРЕГУЛИРОВАНИЯ СПОРОВ.</w:t>
      </w:r>
    </w:p>
    <w:p w14:paraId="78F08D92" w14:textId="77777777" w:rsidR="008F7678" w:rsidRPr="00823494" w:rsidRDefault="006E09C1" w:rsidP="00823494">
      <w:pPr>
        <w:widowControl w:val="0"/>
        <w:ind w:firstLine="547"/>
        <w:contextualSpacing/>
        <w:jc w:val="both"/>
        <w:rPr>
          <w:sz w:val="20"/>
          <w:szCs w:val="20"/>
        </w:rPr>
      </w:pPr>
      <w:r w:rsidRPr="00823494">
        <w:rPr>
          <w:sz w:val="20"/>
          <w:szCs w:val="20"/>
        </w:rPr>
        <w:t>9</w:t>
      </w:r>
      <w:r w:rsidR="008F7678" w:rsidRPr="00823494">
        <w:rPr>
          <w:sz w:val="20"/>
          <w:szCs w:val="20"/>
        </w:rPr>
        <w:t>.1. Все споры или разногласия, связанные с изменением, исполнением, расторжением настоящего договора регулируются гл. 28,29 Гражданского кодекса Российской Федерации, разрешаются путем переговоров между сторонами, путем обмена письмами, телефонограммами, факсами, а также другими необходимыми мерами.</w:t>
      </w:r>
    </w:p>
    <w:p w14:paraId="3F741898" w14:textId="77777777" w:rsidR="008F7678" w:rsidRPr="00823494" w:rsidRDefault="006E09C1" w:rsidP="00823494">
      <w:pPr>
        <w:widowControl w:val="0"/>
        <w:shd w:val="clear" w:color="auto" w:fill="FFFFFF"/>
        <w:ind w:right="6" w:firstLine="547"/>
        <w:contextualSpacing/>
        <w:jc w:val="both"/>
        <w:rPr>
          <w:sz w:val="20"/>
          <w:szCs w:val="20"/>
        </w:rPr>
      </w:pPr>
      <w:r w:rsidRPr="00823494">
        <w:rPr>
          <w:sz w:val="20"/>
          <w:szCs w:val="20"/>
        </w:rPr>
        <w:t>9</w:t>
      </w:r>
      <w:r w:rsidR="008F7678" w:rsidRPr="00823494">
        <w:rPr>
          <w:sz w:val="20"/>
          <w:szCs w:val="20"/>
        </w:rPr>
        <w:t>.2. Предъявление письменной претензии другой Стороне является обязательным.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63E0511D" w14:textId="77777777" w:rsidR="008F7678" w:rsidRPr="00823494" w:rsidRDefault="006E09C1" w:rsidP="00823494">
      <w:pPr>
        <w:widowControl w:val="0"/>
        <w:ind w:firstLine="547"/>
        <w:contextualSpacing/>
        <w:jc w:val="both"/>
        <w:rPr>
          <w:sz w:val="20"/>
          <w:szCs w:val="20"/>
        </w:rPr>
      </w:pPr>
      <w:r w:rsidRPr="00823494">
        <w:rPr>
          <w:sz w:val="20"/>
          <w:szCs w:val="20"/>
        </w:rPr>
        <w:t>9</w:t>
      </w:r>
      <w:r w:rsidR="008F7678" w:rsidRPr="00823494">
        <w:rPr>
          <w:sz w:val="20"/>
          <w:szCs w:val="20"/>
        </w:rPr>
        <w:t>.3. В случае невозможности разрешения споров или разногласий путем переговоров, стороны, после реализации процедуры до судебного урегулирования разногласий, передают их на рассмотрение в Арбитражный суд Челябинской области.</w:t>
      </w:r>
    </w:p>
    <w:p w14:paraId="2F94B3D5" w14:textId="77777777" w:rsidR="008F7678" w:rsidRPr="00823494" w:rsidRDefault="006E09C1" w:rsidP="009710B0">
      <w:pPr>
        <w:widowControl w:val="0"/>
        <w:ind w:firstLine="547"/>
        <w:contextualSpacing/>
        <w:jc w:val="center"/>
        <w:rPr>
          <w:sz w:val="20"/>
          <w:szCs w:val="20"/>
        </w:rPr>
      </w:pPr>
      <w:r w:rsidRPr="00823494">
        <w:rPr>
          <w:bCs/>
          <w:sz w:val="20"/>
          <w:szCs w:val="20"/>
        </w:rPr>
        <w:t>10</w:t>
      </w:r>
      <w:r w:rsidR="008F7678" w:rsidRPr="00823494">
        <w:rPr>
          <w:bCs/>
          <w:sz w:val="20"/>
          <w:szCs w:val="20"/>
        </w:rPr>
        <w:t>. ОБСТОЯТЕЛЬСТВА НЕПРЕОДОЛИМОЙ СИЛЫ.</w:t>
      </w:r>
    </w:p>
    <w:p w14:paraId="76C3B43D" w14:textId="77777777" w:rsidR="008F7678" w:rsidRPr="00823494" w:rsidRDefault="006E09C1" w:rsidP="00823494">
      <w:pPr>
        <w:widowControl w:val="0"/>
        <w:autoSpaceDE w:val="0"/>
        <w:autoSpaceDN w:val="0"/>
        <w:adjustRightInd w:val="0"/>
        <w:ind w:firstLine="547"/>
        <w:jc w:val="both"/>
        <w:rPr>
          <w:rFonts w:eastAsia="Calibri"/>
          <w:bCs/>
          <w:sz w:val="20"/>
          <w:szCs w:val="20"/>
          <w:lang w:eastAsia="en-US"/>
        </w:rPr>
      </w:pPr>
      <w:r w:rsidRPr="00823494">
        <w:rPr>
          <w:bCs/>
          <w:sz w:val="20"/>
          <w:szCs w:val="20"/>
        </w:rPr>
        <w:t>10</w:t>
      </w:r>
      <w:r w:rsidR="008F7678" w:rsidRPr="00823494">
        <w:rPr>
          <w:rFonts w:eastAsia="Calibri"/>
          <w:bCs/>
          <w:sz w:val="20"/>
          <w:szCs w:val="20"/>
          <w:lang w:eastAsia="en-US"/>
        </w:rPr>
        <w:t>.1. Стороны освобождаются от ответственности за частичное 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помимо воли и желания сторон, в том числе военные действия, гражданские волнения, эпидемии, блокада, эмбарго, пожары, землетрясения, наводнения и другие природные стихийные бедствия, то есть чрезвычайных и непредотвратимых при данных условиях обстоятельств, а также издание актов государственных органов.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4CE67B66" w14:textId="77777777" w:rsidR="008F7678" w:rsidRPr="00823494" w:rsidRDefault="006E09C1" w:rsidP="00823494">
      <w:pPr>
        <w:widowControl w:val="0"/>
        <w:ind w:firstLine="547"/>
        <w:contextualSpacing/>
        <w:jc w:val="both"/>
        <w:rPr>
          <w:sz w:val="20"/>
          <w:szCs w:val="20"/>
        </w:rPr>
      </w:pPr>
      <w:r w:rsidRPr="00823494">
        <w:rPr>
          <w:bCs/>
          <w:sz w:val="20"/>
          <w:szCs w:val="20"/>
        </w:rPr>
        <w:t>10</w:t>
      </w:r>
      <w:r w:rsidR="008F7678" w:rsidRPr="00823494">
        <w:rPr>
          <w:sz w:val="20"/>
          <w:szCs w:val="20"/>
        </w:rPr>
        <w:t>.2. Сторона, для которой возникла невозможность исполнения обязательств по договору должна сообщить другой стороне в письменной форме о наступлении, а также прекращении таких обстоятельств в течение 3 (трех) дней с момента их наступления (окончания).</w:t>
      </w:r>
    </w:p>
    <w:p w14:paraId="4118DFFB" w14:textId="7B426A83" w:rsidR="008F7678" w:rsidRDefault="006E09C1" w:rsidP="00823494">
      <w:pPr>
        <w:widowControl w:val="0"/>
        <w:ind w:firstLine="547"/>
        <w:contextualSpacing/>
        <w:jc w:val="both"/>
        <w:rPr>
          <w:sz w:val="20"/>
          <w:szCs w:val="20"/>
        </w:rPr>
      </w:pPr>
      <w:r w:rsidRPr="00823494">
        <w:rPr>
          <w:bCs/>
          <w:sz w:val="20"/>
          <w:szCs w:val="20"/>
        </w:rPr>
        <w:t>10</w:t>
      </w:r>
      <w:r w:rsidR="008F7678" w:rsidRPr="00823494">
        <w:rPr>
          <w:sz w:val="20"/>
          <w:szCs w:val="20"/>
        </w:rPr>
        <w:t>.3. Надлежащими документами наличия указанных выше обстоятельств и их продолжительности будут являться справки (официальные подтверждения), выданные уполномоченными государственными органами по месту действия обстоятельств непреодолимой силы.</w:t>
      </w:r>
    </w:p>
    <w:p w14:paraId="3DFD291D" w14:textId="77777777" w:rsidR="00516B9A" w:rsidRPr="00823494" w:rsidRDefault="00516B9A" w:rsidP="00823494">
      <w:pPr>
        <w:widowControl w:val="0"/>
        <w:ind w:firstLine="547"/>
        <w:contextualSpacing/>
        <w:jc w:val="both"/>
        <w:rPr>
          <w:sz w:val="20"/>
          <w:szCs w:val="20"/>
        </w:rPr>
      </w:pPr>
    </w:p>
    <w:p w14:paraId="7255778C" w14:textId="77777777" w:rsidR="008F7678" w:rsidRPr="00823494" w:rsidRDefault="006E09C1" w:rsidP="009710B0">
      <w:pPr>
        <w:widowControl w:val="0"/>
        <w:contextualSpacing/>
        <w:jc w:val="center"/>
        <w:rPr>
          <w:sz w:val="20"/>
          <w:szCs w:val="20"/>
        </w:rPr>
      </w:pPr>
      <w:r w:rsidRPr="00823494">
        <w:rPr>
          <w:bCs/>
          <w:sz w:val="20"/>
          <w:szCs w:val="20"/>
        </w:rPr>
        <w:t>11</w:t>
      </w:r>
      <w:r w:rsidR="008F7678" w:rsidRPr="00823494">
        <w:rPr>
          <w:bCs/>
          <w:sz w:val="20"/>
          <w:szCs w:val="20"/>
        </w:rPr>
        <w:t>.ПРОЧИЕ УСЛОВИЯ.</w:t>
      </w:r>
    </w:p>
    <w:p w14:paraId="53D82E1E" w14:textId="77777777" w:rsidR="008F7678" w:rsidRPr="00823494" w:rsidRDefault="006E09C1" w:rsidP="00823494">
      <w:pPr>
        <w:widowControl w:val="0"/>
        <w:ind w:firstLine="547"/>
        <w:contextualSpacing/>
        <w:jc w:val="both"/>
        <w:rPr>
          <w:sz w:val="20"/>
          <w:szCs w:val="20"/>
        </w:rPr>
      </w:pPr>
      <w:r w:rsidRPr="00823494">
        <w:rPr>
          <w:sz w:val="20"/>
          <w:szCs w:val="20"/>
        </w:rPr>
        <w:t>11</w:t>
      </w:r>
      <w:r w:rsidR="008F7678" w:rsidRPr="00823494">
        <w:rPr>
          <w:sz w:val="20"/>
          <w:szCs w:val="20"/>
        </w:rPr>
        <w:t>.1. По вопросам, не оговоренным настоящим договором, стороны обязуются руководствоваться Гражданским</w:t>
      </w:r>
      <w:r w:rsidR="00972B88" w:rsidRPr="00823494">
        <w:rPr>
          <w:sz w:val="20"/>
          <w:szCs w:val="20"/>
        </w:rPr>
        <w:t xml:space="preserve"> Кодексом Российской Федерации </w:t>
      </w:r>
      <w:r w:rsidR="008F7678" w:rsidRPr="00823494">
        <w:rPr>
          <w:sz w:val="20"/>
          <w:szCs w:val="20"/>
        </w:rPr>
        <w:t>и действующим законодательством Российской Федерации.</w:t>
      </w:r>
    </w:p>
    <w:p w14:paraId="276E2345" w14:textId="77777777" w:rsidR="008F7678" w:rsidRPr="00823494" w:rsidRDefault="006E09C1" w:rsidP="00823494">
      <w:pPr>
        <w:widowControl w:val="0"/>
        <w:ind w:firstLine="547"/>
        <w:contextualSpacing/>
        <w:jc w:val="both"/>
        <w:rPr>
          <w:sz w:val="20"/>
          <w:szCs w:val="20"/>
        </w:rPr>
      </w:pPr>
      <w:r w:rsidRPr="00823494">
        <w:rPr>
          <w:sz w:val="20"/>
          <w:szCs w:val="20"/>
        </w:rPr>
        <w:t>11</w:t>
      </w:r>
      <w:r w:rsidR="008F7678" w:rsidRPr="00823494">
        <w:rPr>
          <w:sz w:val="20"/>
          <w:szCs w:val="20"/>
        </w:rPr>
        <w:t>.2. В случае изменения банковских и иных реквизитов каждая сторона обязана немедленно письменно известить об этом другую сторону (на фирменном бланке).</w:t>
      </w:r>
    </w:p>
    <w:p w14:paraId="474BD6E6" w14:textId="7292DDE2" w:rsidR="008F7678" w:rsidRPr="00C15EE6" w:rsidRDefault="006E09C1" w:rsidP="00823494">
      <w:pPr>
        <w:widowControl w:val="0"/>
        <w:ind w:firstLine="547"/>
        <w:contextualSpacing/>
        <w:jc w:val="both"/>
        <w:rPr>
          <w:sz w:val="20"/>
          <w:szCs w:val="20"/>
        </w:rPr>
      </w:pPr>
      <w:r w:rsidRPr="00823494">
        <w:rPr>
          <w:sz w:val="20"/>
          <w:szCs w:val="20"/>
        </w:rPr>
        <w:t>11</w:t>
      </w:r>
      <w:r w:rsidR="008F7678" w:rsidRPr="00823494">
        <w:rPr>
          <w:sz w:val="20"/>
          <w:szCs w:val="20"/>
        </w:rPr>
        <w:t xml:space="preserve">.3. Настоящий договор вступает в силу с </w:t>
      </w:r>
      <w:r w:rsidR="00C20928">
        <w:rPr>
          <w:sz w:val="20"/>
          <w:szCs w:val="20"/>
        </w:rPr>
        <w:t xml:space="preserve">даты подписания Сторонами </w:t>
      </w:r>
      <w:r w:rsidR="00F5487C">
        <w:rPr>
          <w:sz w:val="20"/>
          <w:szCs w:val="20"/>
        </w:rPr>
        <w:t xml:space="preserve"> до полного исполнения </w:t>
      </w:r>
      <w:r w:rsidR="00DC6F7D">
        <w:rPr>
          <w:sz w:val="20"/>
          <w:szCs w:val="20"/>
        </w:rPr>
        <w:t xml:space="preserve">договорных </w:t>
      </w:r>
      <w:r w:rsidR="00F5487C">
        <w:rPr>
          <w:sz w:val="20"/>
          <w:szCs w:val="20"/>
        </w:rPr>
        <w:t xml:space="preserve">обязательств </w:t>
      </w:r>
      <w:r w:rsidR="00DC6F7D" w:rsidRPr="00C15EE6">
        <w:rPr>
          <w:sz w:val="20"/>
          <w:szCs w:val="20"/>
        </w:rPr>
        <w:t>С</w:t>
      </w:r>
      <w:r w:rsidR="00F5487C" w:rsidRPr="00C15EE6">
        <w:rPr>
          <w:sz w:val="20"/>
          <w:szCs w:val="20"/>
        </w:rPr>
        <w:t>торонами</w:t>
      </w:r>
      <w:r w:rsidR="00C15EE6">
        <w:rPr>
          <w:sz w:val="20"/>
          <w:szCs w:val="20"/>
        </w:rPr>
        <w:t>.</w:t>
      </w:r>
    </w:p>
    <w:p w14:paraId="437FFE4F" w14:textId="77777777" w:rsidR="008F7678" w:rsidRDefault="006E09C1" w:rsidP="00823494">
      <w:pPr>
        <w:widowControl w:val="0"/>
        <w:ind w:firstLine="547"/>
        <w:contextualSpacing/>
        <w:jc w:val="both"/>
        <w:rPr>
          <w:sz w:val="20"/>
          <w:szCs w:val="20"/>
        </w:rPr>
      </w:pPr>
      <w:r w:rsidRPr="00823494">
        <w:rPr>
          <w:sz w:val="20"/>
          <w:szCs w:val="20"/>
        </w:rPr>
        <w:t>11</w:t>
      </w:r>
      <w:r w:rsidR="008F7678" w:rsidRPr="00823494">
        <w:rPr>
          <w:sz w:val="20"/>
          <w:szCs w:val="20"/>
        </w:rPr>
        <w:t>.4. Окончание срока действия договора не влечет прекращение обязательств Сторон.</w:t>
      </w:r>
    </w:p>
    <w:p w14:paraId="204C04DA" w14:textId="77777777" w:rsidR="00C20928" w:rsidRPr="00823494" w:rsidRDefault="00C20928" w:rsidP="00823494">
      <w:pPr>
        <w:widowControl w:val="0"/>
        <w:ind w:firstLine="547"/>
        <w:contextualSpacing/>
        <w:jc w:val="both"/>
        <w:rPr>
          <w:sz w:val="20"/>
          <w:szCs w:val="20"/>
        </w:rPr>
      </w:pPr>
    </w:p>
    <w:p w14:paraId="1F62E51B" w14:textId="341F0B63" w:rsidR="008F7678" w:rsidRDefault="006E09C1" w:rsidP="00C20928">
      <w:pPr>
        <w:widowControl w:val="0"/>
        <w:autoSpaceDE w:val="0"/>
        <w:autoSpaceDN w:val="0"/>
        <w:adjustRightInd w:val="0"/>
        <w:jc w:val="center"/>
        <w:outlineLvl w:val="0"/>
        <w:rPr>
          <w:bCs/>
          <w:sz w:val="20"/>
          <w:szCs w:val="20"/>
        </w:rPr>
      </w:pPr>
      <w:r w:rsidRPr="00823494">
        <w:rPr>
          <w:bCs/>
          <w:sz w:val="20"/>
          <w:szCs w:val="20"/>
        </w:rPr>
        <w:t>12</w:t>
      </w:r>
      <w:r w:rsidR="00532F69">
        <w:rPr>
          <w:bCs/>
          <w:sz w:val="20"/>
          <w:szCs w:val="20"/>
        </w:rPr>
        <w:t>. ЮРИДИЧЕСКИЕ АДРЕСА.</w:t>
      </w:r>
      <w:r w:rsidR="008F7678" w:rsidRPr="00823494">
        <w:rPr>
          <w:bCs/>
          <w:sz w:val="20"/>
          <w:szCs w:val="20"/>
        </w:rPr>
        <w:t>БАНКОВСКИЕ РЕКВИЗИТЫ</w:t>
      </w:r>
      <w:r w:rsidR="00532F69">
        <w:rPr>
          <w:bCs/>
          <w:sz w:val="20"/>
          <w:szCs w:val="20"/>
        </w:rPr>
        <w:t>. ПОДПИСИ</w:t>
      </w:r>
      <w:r w:rsidR="008F7678" w:rsidRPr="00823494">
        <w:rPr>
          <w:bCs/>
          <w:sz w:val="20"/>
          <w:szCs w:val="20"/>
        </w:rPr>
        <w:t xml:space="preserve"> СТОРОН</w:t>
      </w:r>
      <w:r w:rsidR="00532F69">
        <w:rPr>
          <w:bCs/>
          <w:sz w:val="20"/>
          <w:szCs w:val="20"/>
        </w:rPr>
        <w:t>:</w:t>
      </w:r>
    </w:p>
    <w:p w14:paraId="2604A43E" w14:textId="77777777" w:rsidR="00516B9A" w:rsidRPr="00823494" w:rsidRDefault="00516B9A" w:rsidP="00C20928">
      <w:pPr>
        <w:widowControl w:val="0"/>
        <w:autoSpaceDE w:val="0"/>
        <w:autoSpaceDN w:val="0"/>
        <w:adjustRightInd w:val="0"/>
        <w:jc w:val="center"/>
        <w:outlineLvl w:val="0"/>
        <w:rPr>
          <w:bCs/>
          <w:sz w:val="20"/>
          <w:szCs w:val="20"/>
        </w:rPr>
      </w:pPr>
    </w:p>
    <w:tbl>
      <w:tblPr>
        <w:tblStyle w:val="11"/>
        <w:tblW w:w="10626" w:type="dxa"/>
        <w:tblInd w:w="-572" w:type="dxa"/>
        <w:tblLook w:val="04A0" w:firstRow="1" w:lastRow="0" w:firstColumn="1" w:lastColumn="0" w:noHBand="0" w:noVBand="1"/>
      </w:tblPr>
      <w:tblGrid>
        <w:gridCol w:w="5739"/>
        <w:gridCol w:w="4887"/>
      </w:tblGrid>
      <w:tr w:rsidR="008F7678" w:rsidRPr="00823494" w14:paraId="06CACAD8" w14:textId="77777777" w:rsidTr="00AD0C4D">
        <w:tc>
          <w:tcPr>
            <w:tcW w:w="5739" w:type="dxa"/>
            <w:vAlign w:val="center"/>
          </w:tcPr>
          <w:p w14:paraId="2FFC0258" w14:textId="77777777" w:rsidR="008F7678" w:rsidRPr="00823494" w:rsidRDefault="008F7678" w:rsidP="00516B9A">
            <w:pPr>
              <w:widowControl w:val="0"/>
              <w:jc w:val="center"/>
              <w:rPr>
                <w:sz w:val="20"/>
                <w:szCs w:val="20"/>
              </w:rPr>
            </w:pPr>
            <w:r w:rsidRPr="00823494">
              <w:rPr>
                <w:sz w:val="20"/>
                <w:szCs w:val="20"/>
              </w:rPr>
              <w:t>ЗАКАЗЧИК</w:t>
            </w:r>
          </w:p>
        </w:tc>
        <w:tc>
          <w:tcPr>
            <w:tcW w:w="4887" w:type="dxa"/>
          </w:tcPr>
          <w:p w14:paraId="71F2B305" w14:textId="77777777" w:rsidR="008F7678" w:rsidRPr="00823494" w:rsidRDefault="008F7678" w:rsidP="00516B9A">
            <w:pPr>
              <w:widowControl w:val="0"/>
              <w:snapToGrid w:val="0"/>
              <w:jc w:val="center"/>
              <w:rPr>
                <w:sz w:val="20"/>
                <w:szCs w:val="20"/>
              </w:rPr>
            </w:pPr>
            <w:r w:rsidRPr="00823494">
              <w:rPr>
                <w:bCs/>
                <w:iCs/>
                <w:sz w:val="20"/>
                <w:szCs w:val="20"/>
              </w:rPr>
              <w:t>ПОСТАВЩИК</w:t>
            </w:r>
          </w:p>
        </w:tc>
      </w:tr>
      <w:tr w:rsidR="008F7678" w:rsidRPr="00823494" w14:paraId="293FE614" w14:textId="77777777" w:rsidTr="00AD0C4D">
        <w:trPr>
          <w:trHeight w:val="4165"/>
        </w:trPr>
        <w:tc>
          <w:tcPr>
            <w:tcW w:w="5739" w:type="dxa"/>
            <w:vAlign w:val="center"/>
          </w:tcPr>
          <w:p w14:paraId="2CD4760B" w14:textId="77777777" w:rsidR="00532F69" w:rsidRPr="00516B9A" w:rsidRDefault="00532F69" w:rsidP="00532F69">
            <w:pPr>
              <w:pStyle w:val="ad"/>
            </w:pPr>
            <w:r w:rsidRPr="00516B9A">
              <w:t>ООО «ЧелябГЭТ»</w:t>
            </w:r>
          </w:p>
          <w:p w14:paraId="6DC158F6" w14:textId="77777777" w:rsidR="00532F69" w:rsidRPr="00532F69" w:rsidRDefault="00532F69" w:rsidP="00532F69">
            <w:pPr>
              <w:pStyle w:val="ad"/>
            </w:pPr>
            <w:r w:rsidRPr="00532F69">
              <w:t>Юр. адрес: 454091, г.Челябинск, ул. Красная, д.65, каб. 3</w:t>
            </w:r>
          </w:p>
          <w:p w14:paraId="2D7ED4D2" w14:textId="77777777" w:rsidR="00532F69" w:rsidRPr="00532F69" w:rsidRDefault="00532F69" w:rsidP="00532F69">
            <w:pPr>
              <w:pStyle w:val="ad"/>
            </w:pPr>
            <w:r w:rsidRPr="00532F69">
              <w:t>Почтовый адрес: 454081, г.Челябинск, ул. Первой Пятилетки, 30</w:t>
            </w:r>
          </w:p>
          <w:p w14:paraId="75B75513" w14:textId="77777777" w:rsidR="00532F69" w:rsidRPr="00532F69" w:rsidRDefault="00532F69" w:rsidP="00532F69">
            <w:pPr>
              <w:pStyle w:val="ad"/>
            </w:pPr>
            <w:r w:rsidRPr="00532F69">
              <w:t>ОГРН 1177456001733</w:t>
            </w:r>
          </w:p>
          <w:p w14:paraId="1547C379" w14:textId="77777777" w:rsidR="00532F69" w:rsidRPr="00532F69" w:rsidRDefault="00532F69" w:rsidP="00532F69">
            <w:pPr>
              <w:pStyle w:val="ad"/>
            </w:pPr>
            <w:r w:rsidRPr="00532F69">
              <w:t>ИНН 7453304320, КПП 745301001</w:t>
            </w:r>
          </w:p>
          <w:p w14:paraId="7D22BF50" w14:textId="77777777" w:rsidR="00532F69" w:rsidRPr="00532F69" w:rsidRDefault="00532F69" w:rsidP="00532F69">
            <w:pPr>
              <w:pStyle w:val="ad"/>
            </w:pPr>
            <w:r w:rsidRPr="00532F69">
              <w:t>Р/с 40702810505000019214</w:t>
            </w:r>
          </w:p>
          <w:p w14:paraId="39124F68" w14:textId="77777777" w:rsidR="00532F69" w:rsidRPr="00532F69" w:rsidRDefault="00532F69" w:rsidP="00532F69">
            <w:pPr>
              <w:pStyle w:val="ad"/>
            </w:pPr>
            <w:r w:rsidRPr="00532F69">
              <w:t>К/с 30101810500000000975</w:t>
            </w:r>
          </w:p>
          <w:p w14:paraId="0E7D1FA0" w14:textId="77777777" w:rsidR="00532F69" w:rsidRPr="00532F69" w:rsidRDefault="00532F69" w:rsidP="00532F69">
            <w:pPr>
              <w:pStyle w:val="ad"/>
            </w:pPr>
            <w:r w:rsidRPr="00532F69">
              <w:t>Уральский филиал ПАО «Промсвязьбанк»</w:t>
            </w:r>
          </w:p>
          <w:p w14:paraId="7133049B" w14:textId="77777777" w:rsidR="00532F69" w:rsidRPr="00532F69" w:rsidRDefault="00532F69" w:rsidP="00532F69">
            <w:pPr>
              <w:pStyle w:val="ad"/>
            </w:pPr>
            <w:r w:rsidRPr="00532F69">
              <w:t>БИК 046577975</w:t>
            </w:r>
          </w:p>
          <w:p w14:paraId="4D449316" w14:textId="77777777" w:rsidR="00532F69" w:rsidRPr="00532F69" w:rsidRDefault="00532F69" w:rsidP="00532F69">
            <w:pPr>
              <w:pStyle w:val="ad"/>
            </w:pPr>
            <w:r w:rsidRPr="00532F69">
              <w:t>Тел.: 8 (351) 239-94-60; 237-07-80 бухгалтерия</w:t>
            </w:r>
          </w:p>
          <w:p w14:paraId="4FACC49E" w14:textId="59799008" w:rsidR="00532F69" w:rsidRPr="00532F69" w:rsidRDefault="00532F69" w:rsidP="00516B9A">
            <w:pPr>
              <w:pStyle w:val="ad"/>
              <w:rPr>
                <w:color w:val="0000FF"/>
                <w:u w:val="single"/>
              </w:rPr>
            </w:pPr>
            <w:r w:rsidRPr="00532F69">
              <w:rPr>
                <w:lang w:val="en-US"/>
              </w:rPr>
              <w:t>e</w:t>
            </w:r>
            <w:r w:rsidRPr="00532F69">
              <w:t>-</w:t>
            </w:r>
            <w:r w:rsidRPr="00532F69">
              <w:rPr>
                <w:lang w:val="en-US"/>
              </w:rPr>
              <w:t>mail</w:t>
            </w:r>
            <w:r w:rsidRPr="00532F69">
              <w:t xml:space="preserve">: </w:t>
            </w:r>
            <w:hyperlink r:id="rId7" w:history="1">
              <w:r w:rsidRPr="00532F69">
                <w:rPr>
                  <w:rStyle w:val="aa"/>
                  <w:lang w:val="en-US"/>
                </w:rPr>
                <w:t>get</w:t>
              </w:r>
              <w:r w:rsidRPr="00532F69">
                <w:rPr>
                  <w:rStyle w:val="aa"/>
                </w:rPr>
                <w:t>@</w:t>
              </w:r>
              <w:r w:rsidRPr="00532F69">
                <w:rPr>
                  <w:rStyle w:val="aa"/>
                  <w:lang w:val="en-US"/>
                </w:rPr>
                <w:t>chelget</w:t>
              </w:r>
              <w:r w:rsidRPr="00532F69">
                <w:rPr>
                  <w:rStyle w:val="aa"/>
                </w:rPr>
                <w:t>.</w:t>
              </w:r>
              <w:r w:rsidRPr="00532F69">
                <w:rPr>
                  <w:rStyle w:val="aa"/>
                  <w:lang w:val="en-US"/>
                </w:rPr>
                <w:t>ru</w:t>
              </w:r>
            </w:hyperlink>
            <w:r w:rsidR="00516B9A" w:rsidRPr="00532F69">
              <w:rPr>
                <w:color w:val="0000FF"/>
                <w:u w:val="single"/>
              </w:rPr>
              <w:t xml:space="preserve"> </w:t>
            </w:r>
          </w:p>
          <w:p w14:paraId="31FFBBD7" w14:textId="77777777" w:rsidR="008F7678" w:rsidRPr="00532F69" w:rsidRDefault="00DC1C10" w:rsidP="00532F69">
            <w:pPr>
              <w:pStyle w:val="ad"/>
            </w:pPr>
            <w:hyperlink r:id="rId8" w:history="1"/>
          </w:p>
          <w:p w14:paraId="3AD5E3CC" w14:textId="77777777" w:rsidR="008F7678" w:rsidRPr="00532F69" w:rsidRDefault="008F7678" w:rsidP="00532F69">
            <w:pPr>
              <w:pStyle w:val="ad"/>
              <w:rPr>
                <w:rFonts w:eastAsia="Arial"/>
                <w:bCs/>
                <w:kern w:val="3"/>
                <w:lang w:bidi="ru-RU"/>
              </w:rPr>
            </w:pPr>
            <w:r w:rsidRPr="00532F69">
              <w:rPr>
                <w:rFonts w:eastAsia="Arial"/>
                <w:bCs/>
                <w:kern w:val="3"/>
                <w:lang w:bidi="ru-RU"/>
              </w:rPr>
              <w:t>Директор__________________/</w:t>
            </w:r>
            <w:r w:rsidR="00970121" w:rsidRPr="00532F69">
              <w:rPr>
                <w:rFonts w:eastAsia="Arial"/>
                <w:bCs/>
                <w:kern w:val="3"/>
                <w:lang w:bidi="ru-RU"/>
              </w:rPr>
              <w:t>Д.И. Усачев</w:t>
            </w:r>
            <w:r w:rsidRPr="00532F69">
              <w:rPr>
                <w:rFonts w:eastAsia="Arial"/>
                <w:bCs/>
                <w:kern w:val="3"/>
                <w:lang w:bidi="ru-RU"/>
              </w:rPr>
              <w:t>/</w:t>
            </w:r>
          </w:p>
          <w:p w14:paraId="641D0D69" w14:textId="13491B7E" w:rsidR="008F7678" w:rsidRPr="00C15EE6" w:rsidRDefault="008F7678" w:rsidP="00C15EE6">
            <w:pPr>
              <w:pStyle w:val="ad"/>
              <w:rPr>
                <w:rFonts w:eastAsia="Arial"/>
                <w:bCs/>
                <w:kern w:val="3"/>
                <w:lang w:bidi="ru-RU"/>
              </w:rPr>
            </w:pPr>
            <w:r w:rsidRPr="00532F69">
              <w:rPr>
                <w:rFonts w:eastAsia="Arial"/>
                <w:bCs/>
                <w:kern w:val="3"/>
                <w:lang w:bidi="ru-RU"/>
              </w:rPr>
              <w:t xml:space="preserve">                                           М.П.</w:t>
            </w:r>
            <w:r w:rsidRPr="00532F69">
              <w:rPr>
                <w:rFonts w:eastAsia="Arial"/>
                <w:bCs/>
                <w:kern w:val="3"/>
                <w:lang w:bidi="ru-RU"/>
              </w:rPr>
              <w:tab/>
            </w:r>
          </w:p>
        </w:tc>
        <w:tc>
          <w:tcPr>
            <w:tcW w:w="4887" w:type="dxa"/>
          </w:tcPr>
          <w:p w14:paraId="49987173" w14:textId="77777777" w:rsidR="008F7678" w:rsidRPr="00823494" w:rsidRDefault="008F7678" w:rsidP="00823494">
            <w:pPr>
              <w:pStyle w:val="ab"/>
              <w:ind w:firstLine="34"/>
              <w:jc w:val="both"/>
            </w:pPr>
          </w:p>
          <w:p w14:paraId="78452FBA" w14:textId="77777777" w:rsidR="008F7678" w:rsidRPr="00823494" w:rsidRDefault="008F7678" w:rsidP="00823494">
            <w:pPr>
              <w:pStyle w:val="ab"/>
              <w:ind w:firstLine="34"/>
              <w:jc w:val="both"/>
            </w:pPr>
          </w:p>
          <w:p w14:paraId="1144E271" w14:textId="77777777" w:rsidR="008F7678" w:rsidRPr="00823494" w:rsidRDefault="008F7678" w:rsidP="00823494">
            <w:pPr>
              <w:pStyle w:val="ab"/>
              <w:ind w:firstLine="34"/>
              <w:jc w:val="both"/>
            </w:pPr>
          </w:p>
          <w:p w14:paraId="1AAFC3DF" w14:textId="77777777" w:rsidR="008F7678" w:rsidRPr="00823494" w:rsidRDefault="008F7678" w:rsidP="00823494">
            <w:pPr>
              <w:pStyle w:val="ab"/>
              <w:ind w:firstLine="34"/>
              <w:jc w:val="both"/>
            </w:pPr>
          </w:p>
          <w:p w14:paraId="63FA0C0A" w14:textId="77777777" w:rsidR="008F7678" w:rsidRPr="00823494" w:rsidRDefault="008F7678" w:rsidP="00823494">
            <w:pPr>
              <w:pStyle w:val="ab"/>
              <w:ind w:firstLine="34"/>
              <w:jc w:val="both"/>
            </w:pPr>
          </w:p>
          <w:p w14:paraId="0AACC729" w14:textId="77777777" w:rsidR="008F7678" w:rsidRPr="00823494" w:rsidRDefault="008F7678" w:rsidP="00823494">
            <w:pPr>
              <w:pStyle w:val="ab"/>
              <w:ind w:firstLine="34"/>
              <w:jc w:val="both"/>
            </w:pPr>
          </w:p>
          <w:p w14:paraId="2161161C" w14:textId="77777777" w:rsidR="008F7678" w:rsidRPr="00823494" w:rsidRDefault="008F7678" w:rsidP="00823494">
            <w:pPr>
              <w:pStyle w:val="ab"/>
              <w:ind w:firstLine="34"/>
              <w:jc w:val="both"/>
            </w:pPr>
          </w:p>
          <w:p w14:paraId="2499FC14" w14:textId="77777777" w:rsidR="008F7678" w:rsidRPr="00823494" w:rsidRDefault="008F7678" w:rsidP="00823494">
            <w:pPr>
              <w:pStyle w:val="ab"/>
              <w:ind w:firstLine="34"/>
              <w:jc w:val="both"/>
            </w:pPr>
          </w:p>
          <w:p w14:paraId="42683ED1" w14:textId="77777777" w:rsidR="008F7678" w:rsidRPr="00823494" w:rsidRDefault="008F7678" w:rsidP="00823494">
            <w:pPr>
              <w:pStyle w:val="ab"/>
              <w:ind w:firstLine="34"/>
              <w:jc w:val="both"/>
            </w:pPr>
          </w:p>
          <w:p w14:paraId="10F56FB8" w14:textId="075729B5" w:rsidR="008F7678" w:rsidRDefault="008F7678" w:rsidP="00C15EE6">
            <w:pPr>
              <w:pStyle w:val="ab"/>
              <w:jc w:val="both"/>
            </w:pPr>
          </w:p>
          <w:p w14:paraId="35E7A8F2" w14:textId="77777777" w:rsidR="00C15EE6" w:rsidRPr="00823494" w:rsidRDefault="00C15EE6" w:rsidP="00C15EE6">
            <w:pPr>
              <w:pStyle w:val="ab"/>
              <w:jc w:val="both"/>
            </w:pPr>
          </w:p>
          <w:p w14:paraId="32CB93ED" w14:textId="77777777" w:rsidR="008F7678" w:rsidRPr="00823494" w:rsidRDefault="008F7678" w:rsidP="00823494">
            <w:pPr>
              <w:pStyle w:val="ab"/>
              <w:ind w:firstLine="34"/>
              <w:jc w:val="both"/>
            </w:pPr>
          </w:p>
          <w:p w14:paraId="46F6B9C6" w14:textId="76B06080" w:rsidR="008F7678" w:rsidRDefault="008F7678" w:rsidP="00823494">
            <w:pPr>
              <w:pStyle w:val="ab"/>
              <w:jc w:val="both"/>
            </w:pPr>
          </w:p>
          <w:p w14:paraId="67730363" w14:textId="77777777" w:rsidR="00C15EE6" w:rsidRPr="00823494" w:rsidRDefault="00C15EE6" w:rsidP="00823494">
            <w:pPr>
              <w:pStyle w:val="ab"/>
              <w:jc w:val="both"/>
            </w:pPr>
          </w:p>
          <w:p w14:paraId="0241B022" w14:textId="77777777" w:rsidR="008F7678" w:rsidRPr="00823494" w:rsidRDefault="008F7678" w:rsidP="00823494">
            <w:pPr>
              <w:jc w:val="both"/>
              <w:rPr>
                <w:rFonts w:eastAsia="Arial"/>
                <w:bCs/>
                <w:kern w:val="3"/>
                <w:sz w:val="20"/>
                <w:szCs w:val="20"/>
                <w:lang w:bidi="ru-RU"/>
              </w:rPr>
            </w:pPr>
            <w:r w:rsidRPr="00823494">
              <w:rPr>
                <w:rFonts w:eastAsia="Arial"/>
                <w:bCs/>
                <w:kern w:val="3"/>
                <w:sz w:val="20"/>
                <w:szCs w:val="20"/>
                <w:lang w:bidi="ru-RU"/>
              </w:rPr>
              <w:t>__________________/_________________/</w:t>
            </w:r>
          </w:p>
          <w:p w14:paraId="2D0EBB9B" w14:textId="77777777" w:rsidR="008F7678" w:rsidRPr="00823494" w:rsidRDefault="008F7678" w:rsidP="00823494">
            <w:pPr>
              <w:jc w:val="both"/>
              <w:rPr>
                <w:rFonts w:eastAsia="Arial"/>
                <w:bCs/>
                <w:kern w:val="3"/>
                <w:sz w:val="20"/>
                <w:szCs w:val="20"/>
                <w:lang w:bidi="ru-RU"/>
              </w:rPr>
            </w:pPr>
            <w:r w:rsidRPr="00823494">
              <w:rPr>
                <w:rFonts w:eastAsia="Arial"/>
                <w:bCs/>
                <w:kern w:val="3"/>
                <w:sz w:val="20"/>
                <w:szCs w:val="20"/>
                <w:lang w:bidi="ru-RU"/>
              </w:rPr>
              <w:t xml:space="preserve">                                        М.П.</w:t>
            </w:r>
            <w:r w:rsidRPr="00823494">
              <w:rPr>
                <w:rFonts w:eastAsia="Arial"/>
                <w:bCs/>
                <w:kern w:val="3"/>
                <w:sz w:val="20"/>
                <w:szCs w:val="20"/>
                <w:lang w:bidi="ru-RU"/>
              </w:rPr>
              <w:tab/>
            </w:r>
          </w:p>
        </w:tc>
      </w:tr>
    </w:tbl>
    <w:p w14:paraId="136A63A9" w14:textId="77777777" w:rsidR="008F7678" w:rsidRPr="00823494" w:rsidRDefault="008F7678" w:rsidP="00823494">
      <w:pPr>
        <w:spacing w:after="200" w:line="276" w:lineRule="auto"/>
        <w:jc w:val="both"/>
        <w:rPr>
          <w:sz w:val="20"/>
          <w:szCs w:val="20"/>
        </w:rPr>
        <w:sectPr w:rsidR="008F7678" w:rsidRPr="00823494" w:rsidSect="00823494">
          <w:pgSz w:w="11906" w:h="16838"/>
          <w:pgMar w:top="993" w:right="567" w:bottom="993" w:left="1276" w:header="709" w:footer="0" w:gutter="0"/>
          <w:cols w:space="720"/>
        </w:sectPr>
      </w:pPr>
    </w:p>
    <w:p w14:paraId="737E0E6D" w14:textId="77777777" w:rsidR="008F7678" w:rsidRPr="00823494" w:rsidRDefault="008F7678" w:rsidP="00C20928">
      <w:pPr>
        <w:spacing w:after="200" w:line="276" w:lineRule="auto"/>
        <w:jc w:val="right"/>
        <w:rPr>
          <w:sz w:val="20"/>
          <w:szCs w:val="20"/>
        </w:rPr>
      </w:pPr>
      <w:r w:rsidRPr="00823494">
        <w:rPr>
          <w:sz w:val="20"/>
          <w:szCs w:val="20"/>
        </w:rPr>
        <w:lastRenderedPageBreak/>
        <w:t xml:space="preserve">Приложение №1 к договору  </w:t>
      </w:r>
    </w:p>
    <w:p w14:paraId="45FC691A" w14:textId="486BAFBC" w:rsidR="008F7678" w:rsidRPr="00823494" w:rsidRDefault="008F7678" w:rsidP="00C20928">
      <w:pPr>
        <w:spacing w:after="200" w:line="276" w:lineRule="auto"/>
        <w:jc w:val="right"/>
        <w:rPr>
          <w:sz w:val="20"/>
          <w:szCs w:val="20"/>
        </w:rPr>
      </w:pPr>
      <w:r w:rsidRPr="00823494">
        <w:rPr>
          <w:sz w:val="20"/>
          <w:szCs w:val="20"/>
        </w:rPr>
        <w:t xml:space="preserve">№ </w:t>
      </w:r>
      <w:r w:rsidR="00532F69">
        <w:rPr>
          <w:sz w:val="20"/>
          <w:szCs w:val="20"/>
        </w:rPr>
        <w:t>_____</w:t>
      </w:r>
      <w:r w:rsidRPr="00823494">
        <w:rPr>
          <w:sz w:val="20"/>
          <w:szCs w:val="20"/>
        </w:rPr>
        <w:t xml:space="preserve">___ от «___» __________ </w:t>
      </w:r>
      <w:r w:rsidR="007241AD" w:rsidRPr="00823494">
        <w:rPr>
          <w:sz w:val="20"/>
          <w:szCs w:val="20"/>
        </w:rPr>
        <w:t>20</w:t>
      </w:r>
      <w:r w:rsidR="00970121" w:rsidRPr="00823494">
        <w:rPr>
          <w:sz w:val="20"/>
          <w:szCs w:val="20"/>
        </w:rPr>
        <w:t>2</w:t>
      </w:r>
      <w:r w:rsidR="00D03014">
        <w:rPr>
          <w:sz w:val="20"/>
          <w:szCs w:val="20"/>
        </w:rPr>
        <w:t>5</w:t>
      </w:r>
      <w:r w:rsidRPr="00823494">
        <w:rPr>
          <w:sz w:val="20"/>
          <w:szCs w:val="20"/>
        </w:rPr>
        <w:t>г.</w:t>
      </w:r>
    </w:p>
    <w:p w14:paraId="7F58EDDF" w14:textId="77777777" w:rsidR="005E58FC" w:rsidRDefault="005E58FC" w:rsidP="00C20928">
      <w:pPr>
        <w:jc w:val="center"/>
        <w:rPr>
          <w:sz w:val="20"/>
          <w:szCs w:val="20"/>
        </w:rPr>
      </w:pPr>
      <w:r w:rsidRPr="00823494">
        <w:rPr>
          <w:sz w:val="20"/>
          <w:szCs w:val="20"/>
        </w:rPr>
        <w:t>СПЕЦИФИКАЦИЯ</w:t>
      </w:r>
    </w:p>
    <w:p w14:paraId="11AA85A4" w14:textId="66B6A68B" w:rsidR="00C20928" w:rsidRPr="00823494" w:rsidRDefault="00C15EE6" w:rsidP="00C20928">
      <w:pPr>
        <w:rPr>
          <w:sz w:val="20"/>
          <w:szCs w:val="20"/>
        </w:rPr>
      </w:pPr>
      <w:r>
        <w:rPr>
          <w:sz w:val="20"/>
          <w:szCs w:val="20"/>
        </w:rPr>
        <w:t xml:space="preserve">        </w:t>
      </w:r>
      <w:r w:rsidR="00D03E7B">
        <w:rPr>
          <w:sz w:val="20"/>
          <w:szCs w:val="20"/>
        </w:rPr>
        <w:t xml:space="preserve">     </w:t>
      </w:r>
      <w:r>
        <w:rPr>
          <w:sz w:val="20"/>
          <w:szCs w:val="20"/>
        </w:rPr>
        <w:t xml:space="preserve"> г</w:t>
      </w:r>
      <w:r w:rsidR="00C20928">
        <w:rPr>
          <w:sz w:val="20"/>
          <w:szCs w:val="20"/>
        </w:rPr>
        <w:t>.Челябинск</w:t>
      </w:r>
      <w:r w:rsidR="00C20928">
        <w:rPr>
          <w:sz w:val="20"/>
          <w:szCs w:val="20"/>
        </w:rPr>
        <w:tab/>
      </w:r>
      <w:r w:rsidR="00C20928">
        <w:rPr>
          <w:sz w:val="20"/>
          <w:szCs w:val="20"/>
        </w:rPr>
        <w:tab/>
      </w:r>
      <w:r w:rsidR="00C20928">
        <w:rPr>
          <w:sz w:val="20"/>
          <w:szCs w:val="20"/>
        </w:rPr>
        <w:tab/>
      </w:r>
      <w:r w:rsidR="00C20928">
        <w:rPr>
          <w:sz w:val="20"/>
          <w:szCs w:val="20"/>
        </w:rPr>
        <w:tab/>
      </w:r>
      <w:r w:rsidR="00C20928">
        <w:rPr>
          <w:sz w:val="20"/>
          <w:szCs w:val="20"/>
        </w:rPr>
        <w:tab/>
      </w:r>
      <w:r w:rsidR="00C20928">
        <w:rPr>
          <w:sz w:val="20"/>
          <w:szCs w:val="20"/>
        </w:rPr>
        <w:tab/>
      </w:r>
      <w:r w:rsidR="00D03E7B">
        <w:rPr>
          <w:sz w:val="20"/>
          <w:szCs w:val="20"/>
        </w:rPr>
        <w:t xml:space="preserve">              </w:t>
      </w:r>
      <w:r w:rsidR="00C20928">
        <w:rPr>
          <w:sz w:val="20"/>
          <w:szCs w:val="20"/>
        </w:rPr>
        <w:tab/>
      </w:r>
      <w:r>
        <w:rPr>
          <w:sz w:val="20"/>
          <w:szCs w:val="20"/>
        </w:rPr>
        <w:t xml:space="preserve">                            </w:t>
      </w:r>
      <w:r w:rsidR="00C20928">
        <w:rPr>
          <w:sz w:val="20"/>
          <w:szCs w:val="20"/>
        </w:rPr>
        <w:tab/>
        <w:t>«___»___________202</w:t>
      </w:r>
      <w:r w:rsidR="00D03014">
        <w:rPr>
          <w:sz w:val="20"/>
          <w:szCs w:val="20"/>
        </w:rPr>
        <w:t>5</w:t>
      </w:r>
      <w:r w:rsidR="00F45952">
        <w:rPr>
          <w:sz w:val="20"/>
          <w:szCs w:val="20"/>
        </w:rPr>
        <w:t>п</w:t>
      </w:r>
      <w:r w:rsidR="00C20928">
        <w:rPr>
          <w:sz w:val="20"/>
          <w:szCs w:val="20"/>
        </w:rPr>
        <w:t>г.</w:t>
      </w:r>
    </w:p>
    <w:p w14:paraId="55D5A158" w14:textId="77777777" w:rsidR="005E58FC" w:rsidRPr="00823494" w:rsidRDefault="005E58FC" w:rsidP="00823494">
      <w:pPr>
        <w:autoSpaceDE w:val="0"/>
        <w:autoSpaceDN w:val="0"/>
        <w:adjustRightInd w:val="0"/>
        <w:ind w:firstLine="709"/>
        <w:jc w:val="both"/>
        <w:outlineLvl w:val="1"/>
        <w:rPr>
          <w:sz w:val="20"/>
          <w:szCs w:val="20"/>
        </w:rPr>
      </w:pPr>
    </w:p>
    <w:tbl>
      <w:tblPr>
        <w:tblW w:w="1020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701"/>
        <w:gridCol w:w="4253"/>
        <w:gridCol w:w="850"/>
        <w:gridCol w:w="1701"/>
      </w:tblGrid>
      <w:tr w:rsidR="00CC62B2" w:rsidRPr="00823494" w14:paraId="7457AE9D" w14:textId="77777777" w:rsidTr="00D03E7B">
        <w:tc>
          <w:tcPr>
            <w:tcW w:w="1701" w:type="dxa"/>
            <w:vMerge w:val="restart"/>
            <w:vAlign w:val="center"/>
          </w:tcPr>
          <w:p w14:paraId="7F9B92B8" w14:textId="77777777" w:rsidR="00CC62B2" w:rsidRPr="00823494" w:rsidRDefault="00CC62B2" w:rsidP="00C15EE6">
            <w:pPr>
              <w:rPr>
                <w:sz w:val="20"/>
                <w:szCs w:val="20"/>
              </w:rPr>
            </w:pPr>
            <w:r w:rsidRPr="00823494">
              <w:rPr>
                <w:sz w:val="20"/>
                <w:szCs w:val="20"/>
              </w:rPr>
              <w:t>Наименование объекта закупки</w:t>
            </w:r>
          </w:p>
        </w:tc>
        <w:tc>
          <w:tcPr>
            <w:tcW w:w="5954" w:type="dxa"/>
            <w:gridSpan w:val="2"/>
            <w:vAlign w:val="center"/>
          </w:tcPr>
          <w:p w14:paraId="0E589050" w14:textId="77777777" w:rsidR="00CC62B2" w:rsidRPr="00823494" w:rsidRDefault="00CC62B2" w:rsidP="00C15EE6">
            <w:pPr>
              <w:jc w:val="center"/>
              <w:rPr>
                <w:sz w:val="20"/>
                <w:szCs w:val="20"/>
              </w:rPr>
            </w:pPr>
            <w:r w:rsidRPr="00823494">
              <w:rPr>
                <w:sz w:val="20"/>
                <w:szCs w:val="20"/>
              </w:rPr>
              <w:t>Функциональные, технические и качественные характеристики объекта закупки</w:t>
            </w:r>
          </w:p>
        </w:tc>
        <w:tc>
          <w:tcPr>
            <w:tcW w:w="850" w:type="dxa"/>
            <w:vMerge w:val="restart"/>
            <w:vAlign w:val="center"/>
          </w:tcPr>
          <w:p w14:paraId="76A4FD17" w14:textId="77777777" w:rsidR="00CC62B2" w:rsidRPr="00823494" w:rsidRDefault="00CC62B2" w:rsidP="00C15EE6">
            <w:pPr>
              <w:jc w:val="center"/>
              <w:rPr>
                <w:sz w:val="20"/>
                <w:szCs w:val="20"/>
              </w:rPr>
            </w:pPr>
            <w:r w:rsidRPr="00823494">
              <w:rPr>
                <w:sz w:val="20"/>
                <w:szCs w:val="20"/>
              </w:rPr>
              <w:t>Ед. изм.</w:t>
            </w:r>
          </w:p>
        </w:tc>
        <w:tc>
          <w:tcPr>
            <w:tcW w:w="1701" w:type="dxa"/>
            <w:vMerge w:val="restart"/>
          </w:tcPr>
          <w:p w14:paraId="328E45C1" w14:textId="77777777" w:rsidR="00CC62B2" w:rsidRPr="00823494" w:rsidRDefault="00CC62B2" w:rsidP="00C15EE6">
            <w:pPr>
              <w:jc w:val="center"/>
              <w:rPr>
                <w:color w:val="000000"/>
                <w:sz w:val="20"/>
                <w:szCs w:val="20"/>
              </w:rPr>
            </w:pPr>
          </w:p>
          <w:p w14:paraId="1716D442" w14:textId="77777777" w:rsidR="00CC62B2" w:rsidRPr="00823494" w:rsidRDefault="00CC62B2" w:rsidP="00C15EE6">
            <w:pPr>
              <w:jc w:val="center"/>
              <w:rPr>
                <w:color w:val="000000"/>
                <w:sz w:val="20"/>
                <w:szCs w:val="20"/>
              </w:rPr>
            </w:pPr>
          </w:p>
          <w:p w14:paraId="61D9A4F7" w14:textId="77777777" w:rsidR="00CC62B2" w:rsidRPr="00823494" w:rsidRDefault="00CC62B2" w:rsidP="00C15EE6">
            <w:pPr>
              <w:jc w:val="center"/>
              <w:rPr>
                <w:color w:val="000000"/>
                <w:sz w:val="20"/>
                <w:szCs w:val="20"/>
              </w:rPr>
            </w:pPr>
          </w:p>
          <w:p w14:paraId="27C430B9" w14:textId="77777777" w:rsidR="00C15EE6" w:rsidRDefault="00F906CF" w:rsidP="00C15EE6">
            <w:pPr>
              <w:jc w:val="center"/>
              <w:rPr>
                <w:color w:val="000000"/>
                <w:sz w:val="20"/>
                <w:szCs w:val="20"/>
              </w:rPr>
            </w:pPr>
            <w:r w:rsidRPr="00823494">
              <w:rPr>
                <w:color w:val="000000"/>
                <w:sz w:val="20"/>
                <w:szCs w:val="20"/>
              </w:rPr>
              <w:t xml:space="preserve">Цена </w:t>
            </w:r>
            <w:r w:rsidR="00C15EE6">
              <w:rPr>
                <w:color w:val="000000"/>
                <w:sz w:val="20"/>
                <w:szCs w:val="20"/>
              </w:rPr>
              <w:t xml:space="preserve">за литр </w:t>
            </w:r>
          </w:p>
          <w:p w14:paraId="759A9263" w14:textId="3FF1512E" w:rsidR="00CC62B2" w:rsidRPr="00823494" w:rsidRDefault="00C15EE6" w:rsidP="00C15EE6">
            <w:pPr>
              <w:jc w:val="center"/>
              <w:rPr>
                <w:sz w:val="20"/>
                <w:szCs w:val="20"/>
              </w:rPr>
            </w:pPr>
            <w:r>
              <w:rPr>
                <w:color w:val="000000"/>
                <w:sz w:val="20"/>
                <w:szCs w:val="20"/>
              </w:rPr>
              <w:t>с НДС/без НДС</w:t>
            </w:r>
            <w:r w:rsidR="00CC62B2" w:rsidRPr="00823494">
              <w:rPr>
                <w:color w:val="000000"/>
                <w:sz w:val="20"/>
                <w:szCs w:val="20"/>
              </w:rPr>
              <w:t>, руб.</w:t>
            </w:r>
          </w:p>
          <w:p w14:paraId="45EEC711" w14:textId="77777777" w:rsidR="00CC62B2" w:rsidRPr="00823494" w:rsidRDefault="00CC62B2" w:rsidP="00C15EE6">
            <w:pPr>
              <w:jc w:val="center"/>
              <w:rPr>
                <w:sz w:val="20"/>
                <w:szCs w:val="20"/>
              </w:rPr>
            </w:pPr>
          </w:p>
        </w:tc>
      </w:tr>
      <w:tr w:rsidR="00CC62B2" w:rsidRPr="00823494" w14:paraId="6ADBEE42" w14:textId="77777777" w:rsidTr="00D03E7B">
        <w:trPr>
          <w:trHeight w:val="1125"/>
        </w:trPr>
        <w:tc>
          <w:tcPr>
            <w:tcW w:w="1701" w:type="dxa"/>
            <w:vMerge/>
            <w:vAlign w:val="center"/>
          </w:tcPr>
          <w:p w14:paraId="62D2BC43" w14:textId="77777777" w:rsidR="00CC62B2" w:rsidRPr="00823494" w:rsidRDefault="00CC62B2" w:rsidP="00C15EE6">
            <w:pPr>
              <w:rPr>
                <w:sz w:val="20"/>
                <w:szCs w:val="20"/>
              </w:rPr>
            </w:pPr>
          </w:p>
        </w:tc>
        <w:tc>
          <w:tcPr>
            <w:tcW w:w="1701" w:type="dxa"/>
            <w:vAlign w:val="center"/>
          </w:tcPr>
          <w:p w14:paraId="498D40AA" w14:textId="77777777" w:rsidR="00CC62B2" w:rsidRPr="00823494" w:rsidRDefault="00CC62B2" w:rsidP="00C15EE6">
            <w:pPr>
              <w:rPr>
                <w:sz w:val="20"/>
                <w:szCs w:val="20"/>
              </w:rPr>
            </w:pPr>
            <w:r w:rsidRPr="00823494">
              <w:rPr>
                <w:sz w:val="20"/>
                <w:szCs w:val="20"/>
              </w:rPr>
              <w:t>Показатель</w:t>
            </w:r>
          </w:p>
          <w:p w14:paraId="4AF689EE" w14:textId="77777777" w:rsidR="00CC62B2" w:rsidRPr="00823494" w:rsidRDefault="00CC62B2" w:rsidP="00C15EE6">
            <w:pPr>
              <w:rPr>
                <w:sz w:val="20"/>
                <w:szCs w:val="20"/>
              </w:rPr>
            </w:pPr>
            <w:r w:rsidRPr="00823494">
              <w:rPr>
                <w:sz w:val="20"/>
                <w:szCs w:val="20"/>
              </w:rPr>
              <w:t>(наименование характеристики)</w:t>
            </w:r>
          </w:p>
        </w:tc>
        <w:tc>
          <w:tcPr>
            <w:tcW w:w="4253" w:type="dxa"/>
            <w:vAlign w:val="center"/>
          </w:tcPr>
          <w:p w14:paraId="6F1656EF" w14:textId="77777777" w:rsidR="00CC62B2" w:rsidRPr="00823494" w:rsidRDefault="00CC62B2" w:rsidP="00C15EE6">
            <w:pPr>
              <w:rPr>
                <w:sz w:val="20"/>
                <w:szCs w:val="20"/>
              </w:rPr>
            </w:pPr>
            <w:r w:rsidRPr="00823494">
              <w:rPr>
                <w:sz w:val="20"/>
                <w:szCs w:val="20"/>
              </w:rPr>
              <w:t>Значение показателя</w:t>
            </w:r>
          </w:p>
          <w:p w14:paraId="4712091B" w14:textId="77777777" w:rsidR="00CC62B2" w:rsidRPr="00823494" w:rsidRDefault="00CC62B2" w:rsidP="00C15EE6">
            <w:pPr>
              <w:rPr>
                <w:sz w:val="20"/>
                <w:szCs w:val="20"/>
              </w:rPr>
            </w:pPr>
          </w:p>
          <w:p w14:paraId="19F43B6F" w14:textId="77777777" w:rsidR="00CC62B2" w:rsidRPr="00823494" w:rsidRDefault="00CC62B2" w:rsidP="00C15EE6">
            <w:pPr>
              <w:rPr>
                <w:sz w:val="20"/>
                <w:szCs w:val="20"/>
              </w:rPr>
            </w:pPr>
          </w:p>
        </w:tc>
        <w:tc>
          <w:tcPr>
            <w:tcW w:w="850" w:type="dxa"/>
            <w:vMerge/>
            <w:vAlign w:val="center"/>
          </w:tcPr>
          <w:p w14:paraId="4998D702" w14:textId="77777777" w:rsidR="00CC62B2" w:rsidRPr="00823494" w:rsidRDefault="00CC62B2" w:rsidP="00823494">
            <w:pPr>
              <w:jc w:val="both"/>
              <w:rPr>
                <w:sz w:val="20"/>
                <w:szCs w:val="20"/>
              </w:rPr>
            </w:pPr>
          </w:p>
        </w:tc>
        <w:tc>
          <w:tcPr>
            <w:tcW w:w="1701" w:type="dxa"/>
            <w:vMerge/>
          </w:tcPr>
          <w:p w14:paraId="077D3EB9" w14:textId="77777777" w:rsidR="00CC62B2" w:rsidRPr="00823494" w:rsidRDefault="00CC62B2" w:rsidP="00823494">
            <w:pPr>
              <w:jc w:val="both"/>
              <w:rPr>
                <w:sz w:val="20"/>
                <w:szCs w:val="20"/>
              </w:rPr>
            </w:pPr>
          </w:p>
        </w:tc>
      </w:tr>
      <w:tr w:rsidR="00CC62B2" w:rsidRPr="00823494" w14:paraId="78073ED5" w14:textId="77777777" w:rsidTr="00D03E7B">
        <w:trPr>
          <w:trHeight w:val="688"/>
        </w:trPr>
        <w:tc>
          <w:tcPr>
            <w:tcW w:w="1701" w:type="dxa"/>
            <w:vMerge w:val="restart"/>
            <w:vAlign w:val="center"/>
          </w:tcPr>
          <w:p w14:paraId="12505CE1" w14:textId="77777777" w:rsidR="00CC62B2" w:rsidRPr="00823494" w:rsidRDefault="00CC62B2" w:rsidP="00C15EE6">
            <w:pPr>
              <w:rPr>
                <w:sz w:val="20"/>
                <w:szCs w:val="20"/>
              </w:rPr>
            </w:pPr>
            <w:r w:rsidRPr="00823494">
              <w:rPr>
                <w:sz w:val="20"/>
                <w:szCs w:val="20"/>
              </w:rPr>
              <w:t xml:space="preserve">Сжиженный углеводородный  газ (пропан) </w:t>
            </w:r>
          </w:p>
        </w:tc>
        <w:tc>
          <w:tcPr>
            <w:tcW w:w="1701" w:type="dxa"/>
            <w:vAlign w:val="center"/>
          </w:tcPr>
          <w:p w14:paraId="3007E3CE" w14:textId="77777777" w:rsidR="00CC62B2" w:rsidRPr="00823494" w:rsidRDefault="00CC62B2" w:rsidP="00823494">
            <w:pPr>
              <w:jc w:val="both"/>
              <w:rPr>
                <w:sz w:val="20"/>
                <w:szCs w:val="20"/>
              </w:rPr>
            </w:pPr>
            <w:r w:rsidRPr="00823494">
              <w:rPr>
                <w:sz w:val="20"/>
                <w:szCs w:val="20"/>
              </w:rPr>
              <w:t>Назначение</w:t>
            </w:r>
          </w:p>
        </w:tc>
        <w:tc>
          <w:tcPr>
            <w:tcW w:w="4253" w:type="dxa"/>
            <w:vAlign w:val="center"/>
          </w:tcPr>
          <w:p w14:paraId="39BB14ED" w14:textId="77777777" w:rsidR="00CC62B2" w:rsidRPr="00823494" w:rsidRDefault="00CC62B2" w:rsidP="00C15EE6">
            <w:pPr>
              <w:rPr>
                <w:sz w:val="20"/>
                <w:szCs w:val="20"/>
              </w:rPr>
            </w:pPr>
            <w:r w:rsidRPr="00823494">
              <w:rPr>
                <w:sz w:val="20"/>
                <w:szCs w:val="20"/>
              </w:rPr>
              <w:t xml:space="preserve">для заправки автотранспорта </w:t>
            </w:r>
          </w:p>
        </w:tc>
        <w:tc>
          <w:tcPr>
            <w:tcW w:w="850" w:type="dxa"/>
            <w:vMerge w:val="restart"/>
            <w:vAlign w:val="center"/>
          </w:tcPr>
          <w:p w14:paraId="591E9FB0" w14:textId="77777777" w:rsidR="00CC62B2" w:rsidRPr="00823494" w:rsidRDefault="00CC62B2" w:rsidP="00532F69">
            <w:pPr>
              <w:jc w:val="center"/>
              <w:rPr>
                <w:sz w:val="20"/>
                <w:szCs w:val="20"/>
              </w:rPr>
            </w:pPr>
            <w:r w:rsidRPr="00823494">
              <w:rPr>
                <w:sz w:val="20"/>
                <w:szCs w:val="20"/>
              </w:rPr>
              <w:t>Литр</w:t>
            </w:r>
          </w:p>
        </w:tc>
        <w:tc>
          <w:tcPr>
            <w:tcW w:w="1701" w:type="dxa"/>
            <w:vMerge w:val="restart"/>
          </w:tcPr>
          <w:p w14:paraId="06E109BE" w14:textId="77777777" w:rsidR="00F906CF" w:rsidRPr="00823494" w:rsidRDefault="00F906CF" w:rsidP="00823494">
            <w:pPr>
              <w:jc w:val="both"/>
              <w:rPr>
                <w:color w:val="FF0000"/>
                <w:sz w:val="20"/>
                <w:szCs w:val="20"/>
              </w:rPr>
            </w:pPr>
          </w:p>
          <w:p w14:paraId="023F7998" w14:textId="77777777" w:rsidR="00F906CF" w:rsidRPr="00823494" w:rsidRDefault="00F906CF" w:rsidP="00823494">
            <w:pPr>
              <w:jc w:val="both"/>
              <w:rPr>
                <w:color w:val="FF0000"/>
                <w:sz w:val="20"/>
                <w:szCs w:val="20"/>
              </w:rPr>
            </w:pPr>
          </w:p>
          <w:p w14:paraId="58287F34" w14:textId="77777777" w:rsidR="00F906CF" w:rsidRPr="00823494" w:rsidRDefault="00F906CF" w:rsidP="00823494">
            <w:pPr>
              <w:jc w:val="both"/>
              <w:rPr>
                <w:color w:val="FF0000"/>
                <w:sz w:val="20"/>
                <w:szCs w:val="20"/>
              </w:rPr>
            </w:pPr>
          </w:p>
          <w:p w14:paraId="24A4D692" w14:textId="77777777" w:rsidR="008E07F4" w:rsidRPr="00823494" w:rsidRDefault="008E07F4" w:rsidP="00823494">
            <w:pPr>
              <w:jc w:val="both"/>
              <w:rPr>
                <w:color w:val="FF0000"/>
                <w:sz w:val="20"/>
                <w:szCs w:val="20"/>
              </w:rPr>
            </w:pPr>
          </w:p>
          <w:p w14:paraId="62C86000" w14:textId="77777777" w:rsidR="008E07F4" w:rsidRPr="00823494" w:rsidRDefault="008E07F4" w:rsidP="00D03E7B">
            <w:pPr>
              <w:rPr>
                <w:color w:val="FF0000"/>
                <w:sz w:val="20"/>
                <w:szCs w:val="20"/>
              </w:rPr>
            </w:pPr>
          </w:p>
          <w:p w14:paraId="3C17CC59" w14:textId="77777777" w:rsidR="00CC62B2" w:rsidRPr="00823494" w:rsidRDefault="00F906CF" w:rsidP="00D03E7B">
            <w:pPr>
              <w:rPr>
                <w:color w:val="FF0000"/>
                <w:sz w:val="20"/>
                <w:szCs w:val="20"/>
              </w:rPr>
            </w:pPr>
            <w:r w:rsidRPr="00823494">
              <w:rPr>
                <w:color w:val="FF0000"/>
                <w:sz w:val="20"/>
                <w:szCs w:val="20"/>
              </w:rPr>
              <w:t>Устанавливается по результатам закупки</w:t>
            </w:r>
          </w:p>
        </w:tc>
      </w:tr>
      <w:tr w:rsidR="00CC62B2" w:rsidRPr="00823494" w14:paraId="3D6B50B4" w14:textId="77777777" w:rsidTr="00D03E7B">
        <w:trPr>
          <w:trHeight w:val="516"/>
        </w:trPr>
        <w:tc>
          <w:tcPr>
            <w:tcW w:w="1701" w:type="dxa"/>
            <w:vMerge/>
            <w:vAlign w:val="center"/>
          </w:tcPr>
          <w:p w14:paraId="49025CAD" w14:textId="77777777" w:rsidR="00CC62B2" w:rsidRPr="00823494" w:rsidRDefault="00CC62B2" w:rsidP="00823494">
            <w:pPr>
              <w:jc w:val="both"/>
              <w:rPr>
                <w:sz w:val="20"/>
                <w:szCs w:val="20"/>
              </w:rPr>
            </w:pPr>
          </w:p>
        </w:tc>
        <w:tc>
          <w:tcPr>
            <w:tcW w:w="1701" w:type="dxa"/>
            <w:vAlign w:val="center"/>
          </w:tcPr>
          <w:p w14:paraId="7AAA36E1" w14:textId="77777777" w:rsidR="00CC62B2" w:rsidRPr="00823494" w:rsidRDefault="00CC62B2" w:rsidP="00823494">
            <w:pPr>
              <w:jc w:val="both"/>
              <w:rPr>
                <w:sz w:val="20"/>
                <w:szCs w:val="20"/>
              </w:rPr>
            </w:pPr>
            <w:r w:rsidRPr="00823494">
              <w:rPr>
                <w:sz w:val="20"/>
                <w:szCs w:val="20"/>
              </w:rPr>
              <w:t>Октановое число</w:t>
            </w:r>
          </w:p>
        </w:tc>
        <w:tc>
          <w:tcPr>
            <w:tcW w:w="4253" w:type="dxa"/>
            <w:vAlign w:val="center"/>
          </w:tcPr>
          <w:p w14:paraId="6F08545D" w14:textId="77777777" w:rsidR="00CC62B2" w:rsidRPr="00823494" w:rsidRDefault="00CC62B2" w:rsidP="00C15EE6">
            <w:pPr>
              <w:rPr>
                <w:color w:val="FF0000"/>
                <w:sz w:val="20"/>
                <w:szCs w:val="20"/>
              </w:rPr>
            </w:pPr>
            <w:r w:rsidRPr="00823494">
              <w:rPr>
                <w:color w:val="FF0000"/>
                <w:sz w:val="20"/>
                <w:szCs w:val="20"/>
              </w:rPr>
              <w:t>заполняется по итогам закупки</w:t>
            </w:r>
          </w:p>
        </w:tc>
        <w:tc>
          <w:tcPr>
            <w:tcW w:w="850" w:type="dxa"/>
            <w:vMerge/>
            <w:vAlign w:val="center"/>
          </w:tcPr>
          <w:p w14:paraId="2D997317" w14:textId="77777777" w:rsidR="00CC62B2" w:rsidRPr="00823494" w:rsidRDefault="00CC62B2" w:rsidP="00823494">
            <w:pPr>
              <w:jc w:val="both"/>
              <w:rPr>
                <w:sz w:val="20"/>
                <w:szCs w:val="20"/>
              </w:rPr>
            </w:pPr>
          </w:p>
        </w:tc>
        <w:tc>
          <w:tcPr>
            <w:tcW w:w="1701" w:type="dxa"/>
            <w:vMerge/>
          </w:tcPr>
          <w:p w14:paraId="72E10435" w14:textId="77777777" w:rsidR="00CC62B2" w:rsidRPr="00823494" w:rsidRDefault="00CC62B2" w:rsidP="00823494">
            <w:pPr>
              <w:jc w:val="both"/>
              <w:rPr>
                <w:sz w:val="20"/>
                <w:szCs w:val="20"/>
              </w:rPr>
            </w:pPr>
          </w:p>
        </w:tc>
      </w:tr>
      <w:tr w:rsidR="00CC62B2" w:rsidRPr="00823494" w14:paraId="4AFF0CF9" w14:textId="77777777" w:rsidTr="00D03E7B">
        <w:trPr>
          <w:trHeight w:val="1187"/>
        </w:trPr>
        <w:tc>
          <w:tcPr>
            <w:tcW w:w="1701" w:type="dxa"/>
            <w:vMerge/>
            <w:vAlign w:val="center"/>
          </w:tcPr>
          <w:p w14:paraId="5903CF26" w14:textId="77777777" w:rsidR="00CC62B2" w:rsidRPr="00823494" w:rsidRDefault="00CC62B2" w:rsidP="00823494">
            <w:pPr>
              <w:jc w:val="both"/>
              <w:rPr>
                <w:sz w:val="20"/>
                <w:szCs w:val="20"/>
              </w:rPr>
            </w:pPr>
          </w:p>
        </w:tc>
        <w:tc>
          <w:tcPr>
            <w:tcW w:w="1701" w:type="dxa"/>
            <w:vAlign w:val="center"/>
          </w:tcPr>
          <w:p w14:paraId="022EC2C5" w14:textId="77777777" w:rsidR="00CC62B2" w:rsidRPr="00823494" w:rsidRDefault="00CC62B2" w:rsidP="00532F69">
            <w:pPr>
              <w:rPr>
                <w:color w:val="5F6A74"/>
                <w:sz w:val="20"/>
                <w:szCs w:val="20"/>
                <w:shd w:val="clear" w:color="auto" w:fill="EFF0F1"/>
              </w:rPr>
            </w:pPr>
            <w:r w:rsidRPr="00823494">
              <w:rPr>
                <w:sz w:val="20"/>
                <w:szCs w:val="20"/>
              </w:rPr>
              <w:t>Условия применения</w:t>
            </w:r>
          </w:p>
        </w:tc>
        <w:tc>
          <w:tcPr>
            <w:tcW w:w="4253" w:type="dxa"/>
            <w:vAlign w:val="center"/>
          </w:tcPr>
          <w:p w14:paraId="56F2AA80" w14:textId="77777777" w:rsidR="00CC62B2" w:rsidRPr="00823494" w:rsidRDefault="00CC62B2" w:rsidP="00C15EE6">
            <w:pPr>
              <w:rPr>
                <w:sz w:val="20"/>
                <w:szCs w:val="20"/>
              </w:rPr>
            </w:pPr>
            <w:r w:rsidRPr="00823494">
              <w:rPr>
                <w:sz w:val="20"/>
                <w:szCs w:val="20"/>
              </w:rPr>
              <w:t>При каждом отпуске Товара марка углеводородного сжиженного газа должна выбираться с учетом температуры воздуха и рекомендуемого температурного интервала.</w:t>
            </w:r>
          </w:p>
          <w:p w14:paraId="3683CD6A" w14:textId="77777777" w:rsidR="00CC62B2" w:rsidRPr="00823494" w:rsidRDefault="00CC62B2" w:rsidP="00C15EE6">
            <w:pPr>
              <w:ind w:firstLine="709"/>
              <w:rPr>
                <w:sz w:val="20"/>
                <w:szCs w:val="20"/>
              </w:rPr>
            </w:pPr>
          </w:p>
          <w:p w14:paraId="796C2EFA" w14:textId="77777777" w:rsidR="00CC62B2" w:rsidRPr="00823494" w:rsidRDefault="00CC62B2" w:rsidP="00C15EE6">
            <w:pPr>
              <w:ind w:firstLine="709"/>
              <w:rPr>
                <w:sz w:val="20"/>
                <w:szCs w:val="20"/>
              </w:rPr>
            </w:pPr>
          </w:p>
        </w:tc>
        <w:tc>
          <w:tcPr>
            <w:tcW w:w="850" w:type="dxa"/>
            <w:vMerge/>
            <w:vAlign w:val="center"/>
          </w:tcPr>
          <w:p w14:paraId="465313FF" w14:textId="77777777" w:rsidR="00CC62B2" w:rsidRPr="00823494" w:rsidRDefault="00CC62B2" w:rsidP="00823494">
            <w:pPr>
              <w:jc w:val="both"/>
              <w:rPr>
                <w:sz w:val="20"/>
                <w:szCs w:val="20"/>
              </w:rPr>
            </w:pPr>
          </w:p>
        </w:tc>
        <w:tc>
          <w:tcPr>
            <w:tcW w:w="1701" w:type="dxa"/>
            <w:vMerge/>
          </w:tcPr>
          <w:p w14:paraId="7C32FC1E" w14:textId="77777777" w:rsidR="00CC62B2" w:rsidRPr="00823494" w:rsidRDefault="00CC62B2" w:rsidP="00823494">
            <w:pPr>
              <w:jc w:val="both"/>
              <w:rPr>
                <w:sz w:val="20"/>
                <w:szCs w:val="20"/>
              </w:rPr>
            </w:pPr>
          </w:p>
        </w:tc>
      </w:tr>
    </w:tbl>
    <w:p w14:paraId="35A192E3" w14:textId="77777777" w:rsidR="005E58FC" w:rsidRPr="00823494" w:rsidRDefault="005E58FC" w:rsidP="00823494">
      <w:pPr>
        <w:jc w:val="both"/>
        <w:rPr>
          <w:sz w:val="20"/>
          <w:szCs w:val="20"/>
        </w:rPr>
      </w:pPr>
    </w:p>
    <w:p w14:paraId="128CCD8F" w14:textId="77777777" w:rsidR="009F0870" w:rsidRPr="00E240AA" w:rsidRDefault="00E240AA" w:rsidP="00E240AA">
      <w:pPr>
        <w:pStyle w:val="ad"/>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1. </w:t>
      </w:r>
      <w:r w:rsidR="009F0870" w:rsidRPr="00E240AA">
        <w:rPr>
          <w:rFonts w:ascii="Times New Roman" w:hAnsi="Times New Roman" w:cs="Times New Roman"/>
          <w:sz w:val="20"/>
          <w:szCs w:val="20"/>
        </w:rPr>
        <w:t>Наименование, краткие характеристики, количество поставляемых товаров: сжиженный природный газ пропан ГОСТ 20448-90.</w:t>
      </w:r>
    </w:p>
    <w:p w14:paraId="3EB6982D" w14:textId="042C60F4" w:rsidR="009F0870" w:rsidRPr="00E240AA" w:rsidRDefault="00E240AA" w:rsidP="00E240AA">
      <w:pPr>
        <w:pStyle w:val="ad"/>
        <w:jc w:val="both"/>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F67EB0">
        <w:rPr>
          <w:rFonts w:ascii="Times New Roman" w:hAnsi="Times New Roman" w:cs="Times New Roman"/>
          <w:sz w:val="20"/>
          <w:szCs w:val="20"/>
        </w:rPr>
        <w:t xml:space="preserve"> </w:t>
      </w:r>
      <w:r w:rsidR="009F0870" w:rsidRPr="00E240AA">
        <w:rPr>
          <w:rFonts w:ascii="Times New Roman" w:hAnsi="Times New Roman" w:cs="Times New Roman"/>
          <w:sz w:val="20"/>
          <w:szCs w:val="20"/>
        </w:rPr>
        <w:t>Поставка горюче-смазочных материалов (далее - ГСМ)</w:t>
      </w:r>
      <w:r w:rsidR="009F0870" w:rsidRPr="00E240AA">
        <w:rPr>
          <w:rFonts w:ascii="Times New Roman" w:eastAsia="Times New Roman" w:hAnsi="Times New Roman" w:cs="Times New Roman"/>
          <w:sz w:val="20"/>
          <w:szCs w:val="20"/>
          <w:lang w:eastAsia="ru-RU"/>
        </w:rPr>
        <w:t>, осуществляется путем заправки автомобилей через автозаправочные станции с использованием системы электронных (топливных) карт или ведомости на выдачу ГСМ. На время действия договора, топливные карты должны предоставляться и обслуживаться бесплатно и иметь возможность оперативного блокирования по инициативе ООО «ЧелябГЭТ».</w:t>
      </w:r>
    </w:p>
    <w:p w14:paraId="7DF8DD25" w14:textId="6BD167C6" w:rsidR="009F0870" w:rsidRPr="00E240AA" w:rsidRDefault="00E240AA" w:rsidP="00E240AA">
      <w:pPr>
        <w:pStyle w:val="ad"/>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009F0870" w:rsidRPr="00E240AA">
        <w:rPr>
          <w:rFonts w:ascii="Times New Roman" w:eastAsia="Times New Roman" w:hAnsi="Times New Roman" w:cs="Times New Roman"/>
          <w:sz w:val="20"/>
          <w:szCs w:val="20"/>
          <w:lang w:eastAsia="ru-RU"/>
        </w:rPr>
        <w:t xml:space="preserve">Наличие АЗС в Челябинской области и </w:t>
      </w:r>
      <w:r w:rsidR="001655E8" w:rsidRPr="00E240AA">
        <w:rPr>
          <w:rFonts w:ascii="Times New Roman" w:eastAsia="Times New Roman" w:hAnsi="Times New Roman" w:cs="Times New Roman"/>
          <w:sz w:val="20"/>
          <w:szCs w:val="20"/>
          <w:lang w:eastAsia="ru-RU"/>
        </w:rPr>
        <w:t>не менее, чем по</w:t>
      </w:r>
      <w:r w:rsidR="000F2048" w:rsidRPr="00E240AA">
        <w:rPr>
          <w:rFonts w:ascii="Times New Roman" w:eastAsia="Times New Roman" w:hAnsi="Times New Roman" w:cs="Times New Roman"/>
          <w:sz w:val="20"/>
          <w:szCs w:val="20"/>
          <w:lang w:eastAsia="ru-RU"/>
        </w:rPr>
        <w:t xml:space="preserve"> 1 станции в Тракторозаводском</w:t>
      </w:r>
      <w:r w:rsidR="00610B21">
        <w:rPr>
          <w:rFonts w:ascii="Times New Roman" w:eastAsia="Times New Roman" w:hAnsi="Times New Roman" w:cs="Times New Roman"/>
          <w:sz w:val="20"/>
          <w:szCs w:val="20"/>
          <w:lang w:eastAsia="ru-RU"/>
        </w:rPr>
        <w:t xml:space="preserve"> и</w:t>
      </w:r>
      <w:r w:rsidR="000F2048" w:rsidRPr="00E240AA">
        <w:rPr>
          <w:rFonts w:ascii="Times New Roman" w:eastAsia="Times New Roman" w:hAnsi="Times New Roman" w:cs="Times New Roman"/>
          <w:sz w:val="20"/>
          <w:szCs w:val="20"/>
          <w:lang w:eastAsia="ru-RU"/>
        </w:rPr>
        <w:t xml:space="preserve"> </w:t>
      </w:r>
      <w:r w:rsidR="000F2048" w:rsidRPr="00E240AA">
        <w:rPr>
          <w:rFonts w:ascii="Times New Roman" w:hAnsi="Times New Roman" w:cs="Times New Roman"/>
          <w:sz w:val="20"/>
          <w:szCs w:val="20"/>
        </w:rPr>
        <w:t xml:space="preserve">Центральном </w:t>
      </w:r>
      <w:r w:rsidR="001655E8" w:rsidRPr="00E240AA">
        <w:rPr>
          <w:rFonts w:ascii="Times New Roman" w:eastAsia="Times New Roman" w:hAnsi="Times New Roman" w:cs="Times New Roman"/>
          <w:sz w:val="20"/>
          <w:szCs w:val="20"/>
          <w:lang w:eastAsia="ru-RU"/>
        </w:rPr>
        <w:t>районах г. Челябинска</w:t>
      </w:r>
      <w:r w:rsidR="009F0870" w:rsidRPr="00E240AA">
        <w:rPr>
          <w:rFonts w:ascii="Times New Roman" w:eastAsia="Times New Roman" w:hAnsi="Times New Roman" w:cs="Times New Roman"/>
          <w:sz w:val="20"/>
          <w:szCs w:val="20"/>
          <w:lang w:eastAsia="ru-RU"/>
        </w:rPr>
        <w:t>.</w:t>
      </w:r>
    </w:p>
    <w:p w14:paraId="4F48DCBC" w14:textId="77777777" w:rsidR="009F0870" w:rsidRPr="00E240AA" w:rsidRDefault="00EC290C" w:rsidP="00E240AA">
      <w:pPr>
        <w:pStyle w:val="ad"/>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009F0870" w:rsidRPr="00E240AA">
        <w:rPr>
          <w:rFonts w:ascii="Times New Roman" w:eastAsia="Times New Roman" w:hAnsi="Times New Roman" w:cs="Times New Roman"/>
          <w:sz w:val="20"/>
          <w:szCs w:val="20"/>
          <w:lang w:eastAsia="ru-RU"/>
        </w:rPr>
        <w:t>Передача ГСМ осуществляется поставщиком в торговых точках  после предъявления держателем карты, в соответствии с условиями договора.</w:t>
      </w:r>
    </w:p>
    <w:p w14:paraId="394901B9" w14:textId="77777777" w:rsidR="009F0870" w:rsidRPr="00E240AA" w:rsidRDefault="00EC290C" w:rsidP="00E240AA">
      <w:pPr>
        <w:pStyle w:val="ad"/>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r w:rsidR="009F0870" w:rsidRPr="00E240AA">
        <w:rPr>
          <w:rFonts w:ascii="Times New Roman" w:eastAsia="Times New Roman" w:hAnsi="Times New Roman" w:cs="Times New Roman"/>
          <w:sz w:val="20"/>
          <w:szCs w:val="20"/>
          <w:lang w:eastAsia="ru-RU"/>
        </w:rPr>
        <w:t xml:space="preserve">Заказчик осуществляет оплату ГСМ </w:t>
      </w:r>
      <w:r w:rsidR="00122D9D" w:rsidRPr="00E240AA">
        <w:rPr>
          <w:rFonts w:ascii="Times New Roman" w:eastAsia="Times New Roman" w:hAnsi="Times New Roman" w:cs="Times New Roman"/>
          <w:sz w:val="20"/>
          <w:szCs w:val="20"/>
          <w:lang w:eastAsia="ru-RU"/>
        </w:rPr>
        <w:t>за фактическое количество потребленного топлива по окончании каждого календарного месяца путем перечисления стоимости товара на банковский счет Поставщика</w:t>
      </w:r>
      <w:r w:rsidR="009F0870" w:rsidRPr="00E240AA">
        <w:rPr>
          <w:rFonts w:ascii="Times New Roman" w:eastAsia="Times New Roman" w:hAnsi="Times New Roman" w:cs="Times New Roman"/>
          <w:sz w:val="20"/>
          <w:szCs w:val="20"/>
          <w:lang w:eastAsia="ru-RU"/>
        </w:rPr>
        <w:t>.</w:t>
      </w:r>
    </w:p>
    <w:p w14:paraId="40D3DF7D" w14:textId="77777777" w:rsidR="009F0870" w:rsidRPr="00E240AA" w:rsidRDefault="00EC290C" w:rsidP="00E240AA">
      <w:pPr>
        <w:pStyle w:val="ad"/>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 </w:t>
      </w:r>
      <w:r w:rsidR="009F0870" w:rsidRPr="00E240AA">
        <w:rPr>
          <w:rFonts w:ascii="Times New Roman" w:eastAsia="Times New Roman" w:hAnsi="Times New Roman" w:cs="Times New Roman"/>
          <w:sz w:val="20"/>
          <w:szCs w:val="20"/>
          <w:lang w:eastAsia="ru-RU"/>
        </w:rPr>
        <w:t>Требования к топливным картам:</w:t>
      </w:r>
    </w:p>
    <w:p w14:paraId="1B318A9D" w14:textId="77777777" w:rsidR="006254C6" w:rsidRPr="00E240AA" w:rsidRDefault="009F0870" w:rsidP="00E240AA">
      <w:pPr>
        <w:pStyle w:val="ad"/>
        <w:jc w:val="both"/>
        <w:rPr>
          <w:rFonts w:ascii="Times New Roman" w:eastAsia="Times New Roman" w:hAnsi="Times New Roman" w:cs="Times New Roman"/>
          <w:sz w:val="20"/>
          <w:szCs w:val="20"/>
          <w:lang w:eastAsia="ru-RU"/>
        </w:rPr>
      </w:pPr>
      <w:r w:rsidRPr="00E240AA">
        <w:rPr>
          <w:rFonts w:ascii="Times New Roman" w:eastAsia="Times New Roman" w:hAnsi="Times New Roman" w:cs="Times New Roman"/>
          <w:sz w:val="20"/>
          <w:szCs w:val="20"/>
          <w:lang w:eastAsia="ru-RU"/>
        </w:rPr>
        <w:t>- топливная карта представляет собой микропроцессор (чиповую) пластиковую карту, которая позволяет приобретать нефтепродукты на АЗС без использования наличных</w:t>
      </w:r>
      <w:r w:rsidR="006254C6" w:rsidRPr="00E240AA">
        <w:rPr>
          <w:rFonts w:ascii="Times New Roman" w:eastAsia="Times New Roman" w:hAnsi="Times New Roman" w:cs="Times New Roman"/>
          <w:sz w:val="20"/>
          <w:szCs w:val="20"/>
          <w:lang w:eastAsia="ru-RU"/>
        </w:rPr>
        <w:t xml:space="preserve"> денежных средств и ведомостей.</w:t>
      </w:r>
    </w:p>
    <w:p w14:paraId="569F7875" w14:textId="77777777" w:rsidR="006254C6" w:rsidRPr="00E240AA" w:rsidRDefault="006254C6" w:rsidP="00E240AA">
      <w:pPr>
        <w:pStyle w:val="ad"/>
        <w:jc w:val="both"/>
        <w:rPr>
          <w:rFonts w:ascii="Times New Roman" w:eastAsia="Times New Roman" w:hAnsi="Times New Roman" w:cs="Times New Roman"/>
          <w:sz w:val="20"/>
          <w:szCs w:val="20"/>
          <w:lang w:eastAsia="ru-RU"/>
        </w:rPr>
      </w:pPr>
      <w:r w:rsidRPr="00E240AA">
        <w:rPr>
          <w:rFonts w:ascii="Times New Roman" w:eastAsia="Times New Roman" w:hAnsi="Times New Roman" w:cs="Times New Roman"/>
          <w:sz w:val="20"/>
          <w:szCs w:val="20"/>
          <w:lang w:eastAsia="ru-RU"/>
        </w:rPr>
        <w:t>- каждая топливная карта должна позволять вести систематизированный учет и контроль за заправкой автотранспортных средств, получая унифицированные формы отчетности (чеки), содержащие сведения о заправках, включая номер карты, дату заправки, название АЗС. На которой произведена заправка, количество отпущенных литров, приобретенных товаров.</w:t>
      </w:r>
    </w:p>
    <w:p w14:paraId="3EDD0F06" w14:textId="77777777" w:rsidR="006254C6" w:rsidRPr="00E240AA" w:rsidRDefault="006254C6" w:rsidP="00E240AA">
      <w:pPr>
        <w:pStyle w:val="ad"/>
        <w:jc w:val="both"/>
        <w:rPr>
          <w:rFonts w:ascii="Times New Roman" w:eastAsia="Times New Roman" w:hAnsi="Times New Roman" w:cs="Times New Roman"/>
          <w:sz w:val="20"/>
          <w:szCs w:val="20"/>
          <w:lang w:eastAsia="ru-RU"/>
        </w:rPr>
      </w:pPr>
      <w:r w:rsidRPr="00E240AA">
        <w:rPr>
          <w:rFonts w:ascii="Times New Roman" w:eastAsia="Times New Roman" w:hAnsi="Times New Roman" w:cs="Times New Roman"/>
          <w:sz w:val="20"/>
          <w:szCs w:val="20"/>
          <w:lang w:eastAsia="ru-RU"/>
        </w:rPr>
        <w:t>- карта защищена 4х-значным Пин – Кодом с лимитированным числом попыток ввода Пин – Кода.</w:t>
      </w:r>
    </w:p>
    <w:p w14:paraId="41962FF2" w14:textId="77777777" w:rsidR="006254C6" w:rsidRPr="00E240AA" w:rsidRDefault="006254C6" w:rsidP="00E240AA">
      <w:pPr>
        <w:pStyle w:val="ad"/>
        <w:jc w:val="both"/>
        <w:rPr>
          <w:rFonts w:ascii="Times New Roman" w:eastAsia="Times New Roman" w:hAnsi="Times New Roman" w:cs="Times New Roman"/>
          <w:sz w:val="20"/>
          <w:szCs w:val="20"/>
          <w:lang w:eastAsia="ru-RU"/>
        </w:rPr>
      </w:pPr>
      <w:r w:rsidRPr="00E240AA">
        <w:rPr>
          <w:rFonts w:ascii="Times New Roman" w:eastAsia="Times New Roman" w:hAnsi="Times New Roman" w:cs="Times New Roman"/>
          <w:sz w:val="20"/>
          <w:szCs w:val="20"/>
          <w:lang w:eastAsia="ru-RU"/>
        </w:rPr>
        <w:t>- средство идентификации клиента в системе.</w:t>
      </w:r>
    </w:p>
    <w:p w14:paraId="39BA3DCB" w14:textId="77777777" w:rsidR="006254C6" w:rsidRPr="00E240AA" w:rsidRDefault="006254C6" w:rsidP="00E240AA">
      <w:pPr>
        <w:pStyle w:val="ad"/>
        <w:jc w:val="both"/>
        <w:rPr>
          <w:rFonts w:ascii="Times New Roman" w:hAnsi="Times New Roman" w:cs="Times New Roman"/>
          <w:sz w:val="20"/>
          <w:szCs w:val="20"/>
        </w:rPr>
      </w:pPr>
      <w:r w:rsidRPr="00E240AA">
        <w:rPr>
          <w:rFonts w:ascii="Times New Roman" w:hAnsi="Times New Roman" w:cs="Times New Roman"/>
          <w:sz w:val="20"/>
          <w:szCs w:val="20"/>
        </w:rPr>
        <w:t>7. Условия оплаты  - безналичный расчет.</w:t>
      </w:r>
    </w:p>
    <w:p w14:paraId="38E15748" w14:textId="77777777" w:rsidR="007D4899" w:rsidRPr="00E240AA" w:rsidRDefault="007D4899" w:rsidP="00E240AA">
      <w:pPr>
        <w:pStyle w:val="ad"/>
        <w:jc w:val="both"/>
        <w:rPr>
          <w:rFonts w:ascii="Times New Roman" w:hAnsi="Times New Roman" w:cs="Times New Roman"/>
          <w:sz w:val="20"/>
          <w:szCs w:val="20"/>
        </w:rPr>
      </w:pPr>
      <w:r w:rsidRPr="00E240AA">
        <w:rPr>
          <w:rFonts w:ascii="Times New Roman" w:hAnsi="Times New Roman" w:cs="Times New Roman"/>
          <w:sz w:val="20"/>
          <w:szCs w:val="20"/>
        </w:rPr>
        <w:t>8.   Постоянное наличие топлива на АЗС Поставщика.</w:t>
      </w:r>
    </w:p>
    <w:p w14:paraId="37DE4A63" w14:textId="77777777" w:rsidR="007D4899" w:rsidRPr="00E240AA" w:rsidRDefault="007D4899" w:rsidP="00E240AA">
      <w:pPr>
        <w:pStyle w:val="ad"/>
        <w:jc w:val="both"/>
        <w:rPr>
          <w:rFonts w:ascii="Times New Roman" w:hAnsi="Times New Roman" w:cs="Times New Roman"/>
          <w:sz w:val="20"/>
          <w:szCs w:val="20"/>
        </w:rPr>
      </w:pPr>
      <w:r w:rsidRPr="00E240AA">
        <w:rPr>
          <w:rFonts w:ascii="Times New Roman" w:hAnsi="Times New Roman" w:cs="Times New Roman"/>
          <w:sz w:val="20"/>
          <w:szCs w:val="20"/>
        </w:rPr>
        <w:t>9.   Гарантированное обслуживание Заказчика в период возможного дефицита топлива.</w:t>
      </w:r>
    </w:p>
    <w:p w14:paraId="65D87AA6" w14:textId="3590294A" w:rsidR="007D4899" w:rsidRDefault="007D4899" w:rsidP="00E240AA">
      <w:pPr>
        <w:pStyle w:val="ad"/>
        <w:jc w:val="both"/>
        <w:rPr>
          <w:rFonts w:ascii="Times New Roman" w:hAnsi="Times New Roman" w:cs="Times New Roman"/>
          <w:sz w:val="20"/>
          <w:szCs w:val="20"/>
        </w:rPr>
      </w:pPr>
      <w:r w:rsidRPr="00E240AA">
        <w:rPr>
          <w:rFonts w:ascii="Times New Roman" w:hAnsi="Times New Roman" w:cs="Times New Roman"/>
          <w:sz w:val="20"/>
          <w:szCs w:val="20"/>
        </w:rPr>
        <w:t>10. Топливо должно иметь копии сертификатов Госстандарта (Ростеста) РФ на соответствие техническим требованиям.</w:t>
      </w:r>
    </w:p>
    <w:p w14:paraId="768CBBA5" w14:textId="77777777" w:rsidR="00F67EB0" w:rsidRPr="00E240AA" w:rsidRDefault="00F67EB0" w:rsidP="00E240AA">
      <w:pPr>
        <w:pStyle w:val="ad"/>
        <w:jc w:val="both"/>
        <w:rPr>
          <w:rFonts w:ascii="Times New Roman" w:hAnsi="Times New Roman" w:cs="Times New Roman"/>
          <w:sz w:val="20"/>
          <w:szCs w:val="20"/>
        </w:rPr>
      </w:pPr>
    </w:p>
    <w:p w14:paraId="3CE62578" w14:textId="77777777" w:rsidR="007D4899" w:rsidRPr="00E240AA" w:rsidRDefault="00C20928" w:rsidP="00F67EB0">
      <w:pPr>
        <w:pStyle w:val="ad"/>
        <w:jc w:val="center"/>
        <w:rPr>
          <w:rFonts w:ascii="Times New Roman" w:hAnsi="Times New Roman" w:cs="Times New Roman"/>
          <w:sz w:val="20"/>
          <w:szCs w:val="20"/>
        </w:rPr>
      </w:pPr>
      <w:r w:rsidRPr="00E240AA">
        <w:rPr>
          <w:rFonts w:ascii="Times New Roman" w:hAnsi="Times New Roman" w:cs="Times New Roman"/>
          <w:sz w:val="20"/>
          <w:szCs w:val="20"/>
        </w:rPr>
        <w:t>ПОДПИСИ СТОРОН:</w:t>
      </w:r>
    </w:p>
    <w:tbl>
      <w:tblPr>
        <w:tblStyle w:val="11"/>
        <w:tblW w:w="10626" w:type="dxa"/>
        <w:jc w:val="center"/>
        <w:tblLook w:val="04A0" w:firstRow="1" w:lastRow="0" w:firstColumn="1" w:lastColumn="0" w:noHBand="0" w:noVBand="1"/>
      </w:tblPr>
      <w:tblGrid>
        <w:gridCol w:w="5739"/>
        <w:gridCol w:w="4887"/>
      </w:tblGrid>
      <w:tr w:rsidR="007D4899" w:rsidRPr="00E240AA" w14:paraId="596944DB" w14:textId="77777777" w:rsidTr="007D4899">
        <w:trPr>
          <w:jc w:val="center"/>
        </w:trPr>
        <w:tc>
          <w:tcPr>
            <w:tcW w:w="5739" w:type="dxa"/>
            <w:vAlign w:val="center"/>
          </w:tcPr>
          <w:p w14:paraId="64384D66" w14:textId="77777777" w:rsidR="007D4899" w:rsidRPr="00E240AA" w:rsidRDefault="007D4899" w:rsidP="00DA08AD">
            <w:pPr>
              <w:pStyle w:val="ad"/>
              <w:jc w:val="center"/>
            </w:pPr>
            <w:r w:rsidRPr="00E240AA">
              <w:t>ЗАКАЗЧИК</w:t>
            </w:r>
          </w:p>
        </w:tc>
        <w:tc>
          <w:tcPr>
            <w:tcW w:w="4887" w:type="dxa"/>
          </w:tcPr>
          <w:p w14:paraId="5EFE35F8" w14:textId="77777777" w:rsidR="007D4899" w:rsidRPr="00E240AA" w:rsidRDefault="007D4899" w:rsidP="00DA08AD">
            <w:pPr>
              <w:pStyle w:val="ad"/>
              <w:jc w:val="center"/>
            </w:pPr>
            <w:r w:rsidRPr="00E240AA">
              <w:rPr>
                <w:bCs/>
                <w:iCs/>
              </w:rPr>
              <w:t>ПОСТАВЩИК</w:t>
            </w:r>
          </w:p>
        </w:tc>
      </w:tr>
      <w:tr w:rsidR="007D4899" w:rsidRPr="00E240AA" w14:paraId="712790A1" w14:textId="77777777" w:rsidTr="00F67EB0">
        <w:trPr>
          <w:trHeight w:val="1480"/>
          <w:jc w:val="center"/>
        </w:trPr>
        <w:tc>
          <w:tcPr>
            <w:tcW w:w="5739" w:type="dxa"/>
            <w:vAlign w:val="center"/>
          </w:tcPr>
          <w:p w14:paraId="368376A0" w14:textId="77777777" w:rsidR="007D4899" w:rsidRDefault="00E240AA" w:rsidP="00E240AA">
            <w:pPr>
              <w:pStyle w:val="ad"/>
            </w:pPr>
            <w:r>
              <w:t>ООО «ЧелябГЭТ»</w:t>
            </w:r>
          </w:p>
          <w:p w14:paraId="70C0E786" w14:textId="77777777" w:rsidR="00E240AA" w:rsidRPr="00E240AA" w:rsidRDefault="00E240AA" w:rsidP="00E240AA">
            <w:pPr>
              <w:pStyle w:val="ad"/>
            </w:pPr>
          </w:p>
          <w:p w14:paraId="337EE73B" w14:textId="77777777" w:rsidR="00F825B4" w:rsidRPr="00E240AA" w:rsidRDefault="00F825B4" w:rsidP="00E240AA">
            <w:pPr>
              <w:pStyle w:val="ad"/>
            </w:pPr>
          </w:p>
          <w:p w14:paraId="26799D79" w14:textId="77777777" w:rsidR="007D4899" w:rsidRPr="00E240AA" w:rsidRDefault="007D4899" w:rsidP="00E240AA">
            <w:pPr>
              <w:pStyle w:val="ad"/>
              <w:rPr>
                <w:rFonts w:eastAsia="Arial"/>
                <w:bCs/>
                <w:kern w:val="3"/>
                <w:lang w:bidi="ru-RU"/>
              </w:rPr>
            </w:pPr>
            <w:r w:rsidRPr="00E240AA">
              <w:rPr>
                <w:rFonts w:eastAsia="Arial"/>
                <w:bCs/>
                <w:kern w:val="3"/>
                <w:lang w:bidi="ru-RU"/>
              </w:rPr>
              <w:t>Директор__________________/Д.И. Усачев/</w:t>
            </w:r>
          </w:p>
          <w:p w14:paraId="2E508C16" w14:textId="100798E3" w:rsidR="007D4899" w:rsidRPr="00F67EB0" w:rsidRDefault="007D4899" w:rsidP="00E240AA">
            <w:pPr>
              <w:pStyle w:val="ad"/>
              <w:rPr>
                <w:rFonts w:eastAsia="Arial"/>
                <w:bCs/>
                <w:kern w:val="3"/>
                <w:lang w:bidi="ru-RU"/>
              </w:rPr>
            </w:pPr>
            <w:r w:rsidRPr="00E240AA">
              <w:rPr>
                <w:rFonts w:eastAsia="Arial"/>
                <w:bCs/>
                <w:kern w:val="3"/>
                <w:lang w:bidi="ru-RU"/>
              </w:rPr>
              <w:t xml:space="preserve">                                           М.П.</w:t>
            </w:r>
            <w:r w:rsidRPr="00E240AA">
              <w:rPr>
                <w:rFonts w:eastAsia="Arial"/>
                <w:bCs/>
                <w:kern w:val="3"/>
                <w:lang w:bidi="ru-RU"/>
              </w:rPr>
              <w:tab/>
            </w:r>
          </w:p>
        </w:tc>
        <w:tc>
          <w:tcPr>
            <w:tcW w:w="4887" w:type="dxa"/>
          </w:tcPr>
          <w:p w14:paraId="5AA065A5" w14:textId="77777777" w:rsidR="00DA08AD" w:rsidRPr="00E240AA" w:rsidRDefault="00DA08AD" w:rsidP="00E240AA">
            <w:pPr>
              <w:pStyle w:val="ad"/>
            </w:pPr>
          </w:p>
          <w:p w14:paraId="5668509E" w14:textId="77777777" w:rsidR="007D4899" w:rsidRPr="00E240AA" w:rsidRDefault="007D4899" w:rsidP="00E240AA">
            <w:pPr>
              <w:pStyle w:val="ad"/>
              <w:rPr>
                <w:rFonts w:eastAsia="Arial"/>
                <w:bCs/>
                <w:kern w:val="3"/>
                <w:lang w:bidi="ru-RU"/>
              </w:rPr>
            </w:pPr>
            <w:r w:rsidRPr="00E240AA">
              <w:rPr>
                <w:rFonts w:eastAsia="Arial"/>
                <w:bCs/>
                <w:kern w:val="3"/>
                <w:lang w:bidi="ru-RU"/>
              </w:rPr>
              <w:t>__________________/_________________/</w:t>
            </w:r>
          </w:p>
          <w:p w14:paraId="7AE9A9E4" w14:textId="77777777" w:rsidR="007D4899" w:rsidRPr="00E240AA" w:rsidRDefault="007D4899" w:rsidP="00E240AA">
            <w:pPr>
              <w:pStyle w:val="ad"/>
              <w:rPr>
                <w:rFonts w:eastAsia="Arial"/>
                <w:bCs/>
                <w:kern w:val="3"/>
                <w:lang w:bidi="ru-RU"/>
              </w:rPr>
            </w:pPr>
            <w:r w:rsidRPr="00E240AA">
              <w:rPr>
                <w:rFonts w:eastAsia="Arial"/>
                <w:bCs/>
                <w:kern w:val="3"/>
                <w:lang w:bidi="ru-RU"/>
              </w:rPr>
              <w:t xml:space="preserve">                                        М.П.</w:t>
            </w:r>
            <w:r w:rsidRPr="00E240AA">
              <w:rPr>
                <w:rFonts w:eastAsia="Arial"/>
                <w:bCs/>
                <w:kern w:val="3"/>
                <w:lang w:bidi="ru-RU"/>
              </w:rPr>
              <w:tab/>
            </w:r>
          </w:p>
        </w:tc>
      </w:tr>
    </w:tbl>
    <w:p w14:paraId="15E4539F" w14:textId="77777777" w:rsidR="00C20928" w:rsidRDefault="00C20928" w:rsidP="00E240AA">
      <w:pPr>
        <w:spacing w:after="200" w:line="276" w:lineRule="auto"/>
        <w:rPr>
          <w:sz w:val="20"/>
          <w:szCs w:val="20"/>
        </w:rPr>
      </w:pPr>
    </w:p>
    <w:p w14:paraId="3F155DAE" w14:textId="77777777" w:rsidR="00F67EB0" w:rsidRDefault="00F67EB0" w:rsidP="00C20928">
      <w:pPr>
        <w:spacing w:after="200" w:line="276" w:lineRule="auto"/>
        <w:jc w:val="right"/>
        <w:rPr>
          <w:sz w:val="20"/>
          <w:szCs w:val="20"/>
        </w:rPr>
      </w:pPr>
    </w:p>
    <w:p w14:paraId="6F4BA857" w14:textId="77777777" w:rsidR="00F67EB0" w:rsidRDefault="00F67EB0" w:rsidP="00C20928">
      <w:pPr>
        <w:spacing w:after="200" w:line="276" w:lineRule="auto"/>
        <w:jc w:val="right"/>
        <w:rPr>
          <w:sz w:val="20"/>
          <w:szCs w:val="20"/>
        </w:rPr>
      </w:pPr>
    </w:p>
    <w:p w14:paraId="7368BA39" w14:textId="31B7B29B" w:rsidR="008F7678" w:rsidRPr="00823494" w:rsidRDefault="008F7678" w:rsidP="00C20928">
      <w:pPr>
        <w:spacing w:after="200" w:line="276" w:lineRule="auto"/>
        <w:jc w:val="right"/>
        <w:rPr>
          <w:sz w:val="20"/>
          <w:szCs w:val="20"/>
        </w:rPr>
      </w:pPr>
      <w:r w:rsidRPr="00823494">
        <w:rPr>
          <w:sz w:val="20"/>
          <w:szCs w:val="20"/>
        </w:rPr>
        <w:lastRenderedPageBreak/>
        <w:t xml:space="preserve">Приложение №2 к договору  </w:t>
      </w:r>
    </w:p>
    <w:p w14:paraId="13BD1725" w14:textId="51C956C1" w:rsidR="005E58FC" w:rsidRPr="00823494" w:rsidRDefault="008F7678" w:rsidP="00C20928">
      <w:pPr>
        <w:spacing w:after="200" w:line="276" w:lineRule="auto"/>
        <w:jc w:val="right"/>
        <w:rPr>
          <w:sz w:val="20"/>
          <w:szCs w:val="20"/>
        </w:rPr>
      </w:pPr>
      <w:r w:rsidRPr="00823494">
        <w:rPr>
          <w:sz w:val="20"/>
          <w:szCs w:val="20"/>
        </w:rPr>
        <w:t xml:space="preserve">№ ___ от «___» __________ </w:t>
      </w:r>
      <w:r w:rsidR="007241AD" w:rsidRPr="00823494">
        <w:rPr>
          <w:sz w:val="20"/>
          <w:szCs w:val="20"/>
        </w:rPr>
        <w:t>20</w:t>
      </w:r>
      <w:r w:rsidR="00970121" w:rsidRPr="00823494">
        <w:rPr>
          <w:sz w:val="20"/>
          <w:szCs w:val="20"/>
        </w:rPr>
        <w:t>2</w:t>
      </w:r>
      <w:r w:rsidR="00F45952">
        <w:rPr>
          <w:sz w:val="20"/>
          <w:szCs w:val="20"/>
        </w:rPr>
        <w:t>5</w:t>
      </w:r>
      <w:r w:rsidRPr="00823494">
        <w:rPr>
          <w:sz w:val="20"/>
          <w:szCs w:val="20"/>
        </w:rPr>
        <w:t>г.</w:t>
      </w:r>
    </w:p>
    <w:p w14:paraId="582D926C" w14:textId="77777777" w:rsidR="005E58FC" w:rsidRPr="00823494" w:rsidRDefault="005E58FC" w:rsidP="00E240AA">
      <w:pPr>
        <w:widowControl w:val="0"/>
        <w:tabs>
          <w:tab w:val="left" w:pos="2880"/>
        </w:tabs>
        <w:ind w:right="-45"/>
        <w:jc w:val="both"/>
        <w:rPr>
          <w:sz w:val="20"/>
          <w:szCs w:val="20"/>
        </w:rPr>
      </w:pPr>
      <w:r w:rsidRPr="00823494">
        <w:rPr>
          <w:sz w:val="20"/>
          <w:szCs w:val="20"/>
        </w:rPr>
        <w:tab/>
        <w:t>ЗАЯВКА НА ОФОРМЛЕНИЕ И ВЫДАЧУ</w:t>
      </w:r>
    </w:p>
    <w:p w14:paraId="67572AF9" w14:textId="77777777" w:rsidR="005E58FC" w:rsidRPr="00823494" w:rsidRDefault="005E58FC" w:rsidP="00823494">
      <w:pPr>
        <w:jc w:val="both"/>
        <w:rPr>
          <w:sz w:val="20"/>
          <w:szCs w:val="20"/>
        </w:rPr>
      </w:pPr>
      <w:r w:rsidRPr="00823494">
        <w:rPr>
          <w:sz w:val="20"/>
          <w:szCs w:val="20"/>
        </w:rPr>
        <w:t>.</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22"/>
        <w:gridCol w:w="1738"/>
        <w:gridCol w:w="2837"/>
        <w:gridCol w:w="3236"/>
      </w:tblGrid>
      <w:tr w:rsidR="005E58FC" w:rsidRPr="00823494" w14:paraId="46CA186E"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6188852" w14:textId="77777777" w:rsidR="005E58FC" w:rsidRPr="00823494" w:rsidRDefault="005E58FC" w:rsidP="00F67EB0">
            <w:pPr>
              <w:jc w:val="center"/>
              <w:rPr>
                <w:sz w:val="20"/>
                <w:szCs w:val="20"/>
              </w:rPr>
            </w:pPr>
          </w:p>
          <w:p w14:paraId="463280EA" w14:textId="77777777" w:rsidR="005E58FC" w:rsidRPr="00823494" w:rsidRDefault="005E58FC" w:rsidP="00F67EB0">
            <w:pPr>
              <w:jc w:val="center"/>
              <w:rPr>
                <w:sz w:val="20"/>
                <w:szCs w:val="20"/>
              </w:rPr>
            </w:pPr>
            <w:r w:rsidRPr="00823494">
              <w:rPr>
                <w:sz w:val="20"/>
                <w:szCs w:val="20"/>
              </w:rPr>
              <w:t>№</w:t>
            </w:r>
          </w:p>
          <w:p w14:paraId="1A8863A8" w14:textId="77777777" w:rsidR="005E58FC" w:rsidRPr="00823494" w:rsidRDefault="005E58FC" w:rsidP="00F67EB0">
            <w:pPr>
              <w:jc w:val="center"/>
              <w:rPr>
                <w:sz w:val="20"/>
                <w:szCs w:val="20"/>
              </w:rPr>
            </w:pPr>
            <w:r w:rsidRPr="00823494">
              <w:rPr>
                <w:sz w:val="20"/>
                <w:szCs w:val="20"/>
              </w:rPr>
              <w:t>п/п</w:t>
            </w: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7D63E4EA" w14:textId="77777777" w:rsidR="005E58FC" w:rsidRPr="00823494" w:rsidRDefault="005E58FC" w:rsidP="00F67EB0">
            <w:pPr>
              <w:jc w:val="center"/>
              <w:rPr>
                <w:sz w:val="20"/>
                <w:szCs w:val="20"/>
              </w:rPr>
            </w:pPr>
          </w:p>
          <w:p w14:paraId="7C51F0BF" w14:textId="77777777" w:rsidR="005E58FC" w:rsidRPr="00823494" w:rsidRDefault="005E58FC" w:rsidP="00F67EB0">
            <w:pPr>
              <w:jc w:val="center"/>
              <w:rPr>
                <w:sz w:val="20"/>
                <w:szCs w:val="20"/>
              </w:rPr>
            </w:pPr>
          </w:p>
          <w:p w14:paraId="6E8DC672" w14:textId="77777777" w:rsidR="005E58FC" w:rsidRPr="00823494" w:rsidRDefault="005E58FC" w:rsidP="00F67EB0">
            <w:pPr>
              <w:jc w:val="center"/>
              <w:rPr>
                <w:sz w:val="20"/>
                <w:szCs w:val="20"/>
              </w:rPr>
            </w:pPr>
            <w:r w:rsidRPr="00823494">
              <w:rPr>
                <w:sz w:val="20"/>
                <w:szCs w:val="20"/>
              </w:rPr>
              <w:t>Номер карты</w:t>
            </w: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5002F561" w14:textId="77777777" w:rsidR="005E58FC" w:rsidRPr="00823494" w:rsidRDefault="005E58FC" w:rsidP="00F67EB0">
            <w:pPr>
              <w:jc w:val="center"/>
              <w:rPr>
                <w:sz w:val="20"/>
                <w:szCs w:val="20"/>
              </w:rPr>
            </w:pPr>
          </w:p>
          <w:p w14:paraId="1C8C6EB8" w14:textId="77777777" w:rsidR="005E58FC" w:rsidRPr="00823494" w:rsidRDefault="005E58FC" w:rsidP="00F67EB0">
            <w:pPr>
              <w:jc w:val="center"/>
              <w:rPr>
                <w:sz w:val="20"/>
                <w:szCs w:val="20"/>
              </w:rPr>
            </w:pPr>
          </w:p>
          <w:p w14:paraId="52805293" w14:textId="77777777" w:rsidR="005E58FC" w:rsidRPr="00823494" w:rsidRDefault="005E58FC" w:rsidP="00F67EB0">
            <w:pPr>
              <w:jc w:val="center"/>
              <w:rPr>
                <w:sz w:val="20"/>
                <w:szCs w:val="20"/>
              </w:rPr>
            </w:pPr>
            <w:r w:rsidRPr="00823494">
              <w:rPr>
                <w:sz w:val="20"/>
                <w:szCs w:val="20"/>
              </w:rPr>
              <w:t>Марка ГСМ</w:t>
            </w: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1FECA10E" w14:textId="77777777" w:rsidR="005E58FC" w:rsidRPr="00823494" w:rsidRDefault="005E58FC" w:rsidP="00F67EB0">
            <w:pPr>
              <w:jc w:val="center"/>
              <w:rPr>
                <w:sz w:val="20"/>
                <w:szCs w:val="20"/>
              </w:rPr>
            </w:pPr>
          </w:p>
          <w:p w14:paraId="53EB4CC8" w14:textId="70CB5735" w:rsidR="005E58FC" w:rsidRPr="00823494" w:rsidRDefault="005E58FC" w:rsidP="00F67EB0">
            <w:pPr>
              <w:jc w:val="center"/>
              <w:rPr>
                <w:sz w:val="20"/>
                <w:szCs w:val="20"/>
              </w:rPr>
            </w:pPr>
            <w:r w:rsidRPr="00823494">
              <w:rPr>
                <w:sz w:val="20"/>
                <w:szCs w:val="20"/>
              </w:rPr>
              <w:t>Суточный</w:t>
            </w:r>
          </w:p>
          <w:p w14:paraId="04ED856D" w14:textId="77777777" w:rsidR="005E58FC" w:rsidRPr="00823494" w:rsidRDefault="005E58FC" w:rsidP="00F67EB0">
            <w:pPr>
              <w:jc w:val="center"/>
              <w:rPr>
                <w:sz w:val="20"/>
                <w:szCs w:val="20"/>
              </w:rPr>
            </w:pPr>
            <w:r w:rsidRPr="00823494">
              <w:rPr>
                <w:sz w:val="20"/>
                <w:szCs w:val="20"/>
              </w:rPr>
              <w:t>лимит /месячный лимит</w:t>
            </w:r>
          </w:p>
          <w:p w14:paraId="2724683D" w14:textId="77777777" w:rsidR="005E58FC" w:rsidRPr="00823494" w:rsidRDefault="005E58FC" w:rsidP="00F67EB0">
            <w:pPr>
              <w:jc w:val="center"/>
              <w:rPr>
                <w:sz w:val="20"/>
                <w:szCs w:val="20"/>
              </w:rPr>
            </w:pPr>
            <w:r w:rsidRPr="00823494">
              <w:rPr>
                <w:sz w:val="20"/>
                <w:szCs w:val="20"/>
              </w:rPr>
              <w:t>(л)</w:t>
            </w:r>
          </w:p>
          <w:p w14:paraId="3ABFA422" w14:textId="77777777" w:rsidR="005E58FC" w:rsidRPr="00823494" w:rsidRDefault="005E58FC" w:rsidP="00F67EB0">
            <w:pPr>
              <w:jc w:val="center"/>
              <w:rPr>
                <w:i/>
                <w:sz w:val="20"/>
                <w:szCs w:val="20"/>
              </w:rPr>
            </w:pPr>
            <w:r w:rsidRPr="00823494">
              <w:rPr>
                <w:i/>
                <w:sz w:val="20"/>
                <w:szCs w:val="20"/>
              </w:rPr>
              <w:t>Заполняется на усмотрение Заказчика</w:t>
            </w: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65087A20" w14:textId="77777777" w:rsidR="005E58FC" w:rsidRPr="00823494" w:rsidRDefault="005E58FC" w:rsidP="00F67EB0">
            <w:pPr>
              <w:jc w:val="center"/>
              <w:rPr>
                <w:sz w:val="20"/>
                <w:szCs w:val="20"/>
              </w:rPr>
            </w:pPr>
          </w:p>
          <w:p w14:paraId="11420C4C" w14:textId="43DD6F3C" w:rsidR="005E58FC" w:rsidRPr="00823494" w:rsidRDefault="005E58FC" w:rsidP="00F67EB0">
            <w:pPr>
              <w:jc w:val="center"/>
              <w:rPr>
                <w:sz w:val="20"/>
                <w:szCs w:val="20"/>
              </w:rPr>
            </w:pPr>
            <w:r w:rsidRPr="00823494">
              <w:rPr>
                <w:sz w:val="20"/>
                <w:szCs w:val="20"/>
              </w:rPr>
              <w:t>Марка автомобиля</w:t>
            </w:r>
          </w:p>
          <w:p w14:paraId="2DDE7DF3" w14:textId="77777777" w:rsidR="005E58FC" w:rsidRPr="00823494" w:rsidRDefault="005E58FC" w:rsidP="00F67EB0">
            <w:pPr>
              <w:jc w:val="center"/>
              <w:rPr>
                <w:sz w:val="20"/>
                <w:szCs w:val="20"/>
              </w:rPr>
            </w:pPr>
            <w:r w:rsidRPr="00823494">
              <w:rPr>
                <w:sz w:val="20"/>
                <w:szCs w:val="20"/>
              </w:rPr>
              <w:t>(регистр.номер)</w:t>
            </w:r>
          </w:p>
          <w:p w14:paraId="4B92B1E9" w14:textId="77777777" w:rsidR="005E58FC" w:rsidRPr="00823494" w:rsidRDefault="005E58FC" w:rsidP="00F67EB0">
            <w:pPr>
              <w:jc w:val="center"/>
              <w:rPr>
                <w:sz w:val="20"/>
                <w:szCs w:val="20"/>
              </w:rPr>
            </w:pPr>
          </w:p>
          <w:p w14:paraId="55C0214B" w14:textId="77777777" w:rsidR="005E58FC" w:rsidRPr="00823494" w:rsidRDefault="005E58FC" w:rsidP="00F67EB0">
            <w:pPr>
              <w:jc w:val="center"/>
              <w:rPr>
                <w:sz w:val="20"/>
                <w:szCs w:val="20"/>
              </w:rPr>
            </w:pPr>
            <w:r w:rsidRPr="00823494">
              <w:rPr>
                <w:i/>
                <w:sz w:val="20"/>
                <w:szCs w:val="20"/>
              </w:rPr>
              <w:t>Заполняется на усмотрение Заказчика</w:t>
            </w:r>
          </w:p>
        </w:tc>
      </w:tr>
      <w:tr w:rsidR="005E58FC" w:rsidRPr="00823494" w14:paraId="2374DFA7"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2181A2A" w14:textId="77777777" w:rsidR="005E58FC" w:rsidRPr="00823494" w:rsidRDefault="005E58FC" w:rsidP="00F67EB0">
            <w:pPr>
              <w:jc w:val="center"/>
              <w:rPr>
                <w:sz w:val="20"/>
                <w:szCs w:val="20"/>
              </w:rPr>
            </w:pPr>
            <w:r w:rsidRPr="00823494">
              <w:rPr>
                <w:sz w:val="20"/>
                <w:szCs w:val="20"/>
              </w:rPr>
              <w:t>1</w:t>
            </w: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01B08DCF" w14:textId="77777777" w:rsidR="005E58FC" w:rsidRPr="00823494" w:rsidRDefault="005E58FC" w:rsidP="00F67EB0">
            <w:pPr>
              <w:jc w:val="center"/>
              <w:rPr>
                <w:sz w:val="20"/>
                <w:szCs w:val="20"/>
              </w:rPr>
            </w:pPr>
            <w:r w:rsidRPr="00823494">
              <w:rPr>
                <w:sz w:val="20"/>
                <w:szCs w:val="20"/>
              </w:rPr>
              <w:t>2</w:t>
            </w: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6D3CFBCA" w14:textId="77777777" w:rsidR="005E58FC" w:rsidRPr="00823494" w:rsidRDefault="005E58FC" w:rsidP="00F67EB0">
            <w:pPr>
              <w:jc w:val="center"/>
              <w:rPr>
                <w:sz w:val="20"/>
                <w:szCs w:val="20"/>
              </w:rPr>
            </w:pPr>
            <w:r w:rsidRPr="00823494">
              <w:rPr>
                <w:sz w:val="20"/>
                <w:szCs w:val="20"/>
              </w:rPr>
              <w:t>3</w:t>
            </w: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57945A10" w14:textId="77777777" w:rsidR="005E58FC" w:rsidRPr="00823494" w:rsidRDefault="005E58FC" w:rsidP="00F67EB0">
            <w:pPr>
              <w:jc w:val="center"/>
              <w:rPr>
                <w:sz w:val="20"/>
                <w:szCs w:val="20"/>
              </w:rPr>
            </w:pPr>
            <w:r w:rsidRPr="00823494">
              <w:rPr>
                <w:sz w:val="20"/>
                <w:szCs w:val="20"/>
              </w:rPr>
              <w:t>4</w:t>
            </w: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714FF4F2" w14:textId="77777777" w:rsidR="005E58FC" w:rsidRPr="00823494" w:rsidRDefault="005E58FC" w:rsidP="00F67EB0">
            <w:pPr>
              <w:jc w:val="center"/>
              <w:rPr>
                <w:sz w:val="20"/>
                <w:szCs w:val="20"/>
              </w:rPr>
            </w:pPr>
            <w:r w:rsidRPr="00823494">
              <w:rPr>
                <w:sz w:val="20"/>
                <w:szCs w:val="20"/>
              </w:rPr>
              <w:t>5</w:t>
            </w:r>
          </w:p>
        </w:tc>
      </w:tr>
      <w:tr w:rsidR="005E58FC" w:rsidRPr="00823494" w14:paraId="5B0FC788"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5B4C755"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134FF487"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7D64A10D"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188370E7"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058F0718" w14:textId="77777777" w:rsidR="005E58FC" w:rsidRPr="00823494" w:rsidRDefault="005E58FC" w:rsidP="00823494">
            <w:pPr>
              <w:spacing w:line="360" w:lineRule="auto"/>
              <w:jc w:val="both"/>
              <w:rPr>
                <w:sz w:val="20"/>
                <w:szCs w:val="20"/>
              </w:rPr>
            </w:pPr>
          </w:p>
        </w:tc>
      </w:tr>
      <w:tr w:rsidR="005E58FC" w:rsidRPr="00823494" w14:paraId="1840E2DA"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766A5DE"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07F5F9FD"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02840534"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1DC84867"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278E46DA" w14:textId="77777777" w:rsidR="005E58FC" w:rsidRPr="00823494" w:rsidRDefault="005E58FC" w:rsidP="00823494">
            <w:pPr>
              <w:spacing w:line="360" w:lineRule="auto"/>
              <w:jc w:val="both"/>
              <w:rPr>
                <w:sz w:val="20"/>
                <w:szCs w:val="20"/>
              </w:rPr>
            </w:pPr>
          </w:p>
        </w:tc>
      </w:tr>
      <w:tr w:rsidR="005E58FC" w:rsidRPr="00823494" w14:paraId="65CCFE43"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C4B8DE1"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498EAB8F"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015856FC"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350DA058"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66CD1C8B" w14:textId="77777777" w:rsidR="005E58FC" w:rsidRPr="00823494" w:rsidRDefault="005E58FC" w:rsidP="00823494">
            <w:pPr>
              <w:spacing w:line="360" w:lineRule="auto"/>
              <w:jc w:val="both"/>
              <w:rPr>
                <w:sz w:val="20"/>
                <w:szCs w:val="20"/>
              </w:rPr>
            </w:pPr>
          </w:p>
        </w:tc>
      </w:tr>
      <w:tr w:rsidR="005E58FC" w:rsidRPr="00823494" w14:paraId="327C2608"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44338F2"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21EC3EE8"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7F361D73"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5A14B671"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67A7FC04" w14:textId="77777777" w:rsidR="005E58FC" w:rsidRPr="00823494" w:rsidRDefault="005E58FC" w:rsidP="00823494">
            <w:pPr>
              <w:spacing w:line="360" w:lineRule="auto"/>
              <w:jc w:val="both"/>
              <w:rPr>
                <w:sz w:val="20"/>
                <w:szCs w:val="20"/>
              </w:rPr>
            </w:pPr>
          </w:p>
        </w:tc>
      </w:tr>
      <w:tr w:rsidR="005E58FC" w:rsidRPr="00823494" w14:paraId="503AF66C"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FCBCF0E"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28D3373C"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49FAC8E5"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34F9D9B3"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70218011" w14:textId="77777777" w:rsidR="005E58FC" w:rsidRPr="00823494" w:rsidRDefault="005E58FC" w:rsidP="00823494">
            <w:pPr>
              <w:spacing w:line="360" w:lineRule="auto"/>
              <w:jc w:val="both"/>
              <w:rPr>
                <w:sz w:val="20"/>
                <w:szCs w:val="20"/>
              </w:rPr>
            </w:pPr>
          </w:p>
        </w:tc>
      </w:tr>
      <w:tr w:rsidR="005E58FC" w:rsidRPr="00823494" w14:paraId="502CEF8C"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10C7CF5"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57226FCF"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5F2849DD"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27A69DA5"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3DFA8E2B" w14:textId="77777777" w:rsidR="005E58FC" w:rsidRPr="00823494" w:rsidRDefault="005E58FC" w:rsidP="00823494">
            <w:pPr>
              <w:spacing w:line="360" w:lineRule="auto"/>
              <w:jc w:val="both"/>
              <w:rPr>
                <w:sz w:val="20"/>
                <w:szCs w:val="20"/>
              </w:rPr>
            </w:pPr>
          </w:p>
        </w:tc>
      </w:tr>
      <w:tr w:rsidR="005E58FC" w:rsidRPr="00823494" w14:paraId="04F009F6"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6EEA539"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6C4573F7"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3F7EB906"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7B8D0367"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6BC879A8" w14:textId="77777777" w:rsidR="005E58FC" w:rsidRPr="00823494" w:rsidRDefault="005E58FC" w:rsidP="00823494">
            <w:pPr>
              <w:spacing w:line="360" w:lineRule="auto"/>
              <w:jc w:val="both"/>
              <w:rPr>
                <w:sz w:val="20"/>
                <w:szCs w:val="20"/>
              </w:rPr>
            </w:pPr>
          </w:p>
        </w:tc>
      </w:tr>
      <w:tr w:rsidR="005E58FC" w:rsidRPr="00823494" w14:paraId="5E66310A"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7BAD373"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254E9548"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52C1AEF7"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6B622254"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2ECBE03C" w14:textId="77777777" w:rsidR="005E58FC" w:rsidRPr="00823494" w:rsidRDefault="005E58FC" w:rsidP="00823494">
            <w:pPr>
              <w:spacing w:line="360" w:lineRule="auto"/>
              <w:jc w:val="both"/>
              <w:rPr>
                <w:sz w:val="20"/>
                <w:szCs w:val="20"/>
              </w:rPr>
            </w:pPr>
          </w:p>
        </w:tc>
      </w:tr>
      <w:tr w:rsidR="005E58FC" w:rsidRPr="00823494" w14:paraId="6D8FD992"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1744545"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34922C7A"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66C117F0"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18C0474E"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237C2B24" w14:textId="77777777" w:rsidR="005E58FC" w:rsidRPr="00823494" w:rsidRDefault="005E58FC" w:rsidP="00823494">
            <w:pPr>
              <w:spacing w:line="360" w:lineRule="auto"/>
              <w:jc w:val="both"/>
              <w:rPr>
                <w:sz w:val="20"/>
                <w:szCs w:val="20"/>
              </w:rPr>
            </w:pPr>
          </w:p>
        </w:tc>
      </w:tr>
      <w:tr w:rsidR="005E58FC" w:rsidRPr="00823494" w14:paraId="6F921B3C"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29A998B"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40014BBA"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0CC2FD6F"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2F813D27"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0C13D2FE" w14:textId="77777777" w:rsidR="005E58FC" w:rsidRPr="00823494" w:rsidRDefault="005E58FC" w:rsidP="00823494">
            <w:pPr>
              <w:spacing w:line="360" w:lineRule="auto"/>
              <w:jc w:val="both"/>
              <w:rPr>
                <w:sz w:val="20"/>
                <w:szCs w:val="20"/>
              </w:rPr>
            </w:pPr>
          </w:p>
        </w:tc>
      </w:tr>
      <w:tr w:rsidR="005E58FC" w:rsidRPr="00823494" w14:paraId="78DB2A88"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32BB924"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4F6A8D18"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45B3A497"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17BE0AA7"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70AB5B51" w14:textId="77777777" w:rsidR="005E58FC" w:rsidRPr="00823494" w:rsidRDefault="005E58FC" w:rsidP="00823494">
            <w:pPr>
              <w:spacing w:line="360" w:lineRule="auto"/>
              <w:jc w:val="both"/>
              <w:rPr>
                <w:sz w:val="20"/>
                <w:szCs w:val="20"/>
              </w:rPr>
            </w:pPr>
          </w:p>
        </w:tc>
      </w:tr>
      <w:tr w:rsidR="005E58FC" w:rsidRPr="00823494" w14:paraId="6AD5A757"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AFBAA35"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73BD5E09"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42CD749B"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5EFF4988"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02B4BD7A" w14:textId="77777777" w:rsidR="005E58FC" w:rsidRPr="00823494" w:rsidRDefault="005E58FC" w:rsidP="00823494">
            <w:pPr>
              <w:spacing w:line="360" w:lineRule="auto"/>
              <w:jc w:val="both"/>
              <w:rPr>
                <w:sz w:val="20"/>
                <w:szCs w:val="20"/>
              </w:rPr>
            </w:pPr>
          </w:p>
        </w:tc>
      </w:tr>
      <w:tr w:rsidR="005E58FC" w:rsidRPr="00823494" w14:paraId="30D68312"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181B363"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07CBB469"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2CD4D2A6"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7BA1EE1D"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0E38B723" w14:textId="77777777" w:rsidR="005E58FC" w:rsidRPr="00823494" w:rsidRDefault="005E58FC" w:rsidP="00823494">
            <w:pPr>
              <w:spacing w:line="360" w:lineRule="auto"/>
              <w:jc w:val="both"/>
              <w:rPr>
                <w:sz w:val="20"/>
                <w:szCs w:val="20"/>
              </w:rPr>
            </w:pPr>
          </w:p>
        </w:tc>
      </w:tr>
      <w:tr w:rsidR="005E58FC" w:rsidRPr="00823494" w14:paraId="539BAF22"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06F1CB6" w14:textId="77777777" w:rsidR="005E58FC" w:rsidRPr="00823494" w:rsidRDefault="005E58FC" w:rsidP="00823494">
            <w:pPr>
              <w:spacing w:line="360" w:lineRule="auto"/>
              <w:jc w:val="both"/>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31AD3D6C" w14:textId="77777777" w:rsidR="005E58FC" w:rsidRPr="00823494" w:rsidRDefault="005E58FC" w:rsidP="00823494">
            <w:pPr>
              <w:spacing w:line="360" w:lineRule="auto"/>
              <w:jc w:val="both"/>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5E1A20C3" w14:textId="77777777" w:rsidR="005E58FC" w:rsidRPr="00823494" w:rsidRDefault="005E58FC" w:rsidP="00823494">
            <w:pPr>
              <w:spacing w:line="360" w:lineRule="auto"/>
              <w:jc w:val="both"/>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2B67D273" w14:textId="77777777" w:rsidR="005E58FC" w:rsidRPr="00823494" w:rsidRDefault="005E58FC" w:rsidP="00823494">
            <w:pPr>
              <w:spacing w:line="360" w:lineRule="auto"/>
              <w:jc w:val="both"/>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4901580C" w14:textId="77777777" w:rsidR="005E58FC" w:rsidRPr="00823494" w:rsidRDefault="005E58FC" w:rsidP="00823494">
            <w:pPr>
              <w:spacing w:line="360" w:lineRule="auto"/>
              <w:jc w:val="both"/>
              <w:rPr>
                <w:sz w:val="20"/>
                <w:szCs w:val="20"/>
              </w:rPr>
            </w:pPr>
          </w:p>
        </w:tc>
      </w:tr>
      <w:tr w:rsidR="005E58FC" w:rsidRPr="00823494" w14:paraId="435F8E22" w14:textId="77777777" w:rsidTr="00653B8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69A7EF9" w14:textId="77777777" w:rsidR="005E58FC" w:rsidRPr="00823494" w:rsidRDefault="005E58FC" w:rsidP="00DA08AD">
            <w:pPr>
              <w:spacing w:line="360" w:lineRule="auto"/>
              <w:rPr>
                <w:sz w:val="20"/>
                <w:szCs w:val="20"/>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14:paraId="4005E535" w14:textId="77777777" w:rsidR="005E58FC" w:rsidRPr="00823494" w:rsidRDefault="005E58FC" w:rsidP="00DA08AD">
            <w:pPr>
              <w:spacing w:line="360" w:lineRule="auto"/>
              <w:rPr>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3D36F86C" w14:textId="77777777" w:rsidR="005E58FC" w:rsidRPr="00823494" w:rsidRDefault="005E58FC" w:rsidP="00DA08AD">
            <w:pPr>
              <w:spacing w:line="360" w:lineRule="auto"/>
              <w:rPr>
                <w:sz w:val="20"/>
                <w:szCs w:val="20"/>
              </w:rPr>
            </w:pPr>
          </w:p>
        </w:tc>
        <w:tc>
          <w:tcPr>
            <w:tcW w:w="2837" w:type="dxa"/>
            <w:tcBorders>
              <w:top w:val="single" w:sz="4" w:space="0" w:color="auto"/>
              <w:left w:val="single" w:sz="4" w:space="0" w:color="auto"/>
              <w:bottom w:val="single" w:sz="4" w:space="0" w:color="auto"/>
              <w:right w:val="single" w:sz="4" w:space="0" w:color="auto"/>
            </w:tcBorders>
            <w:shd w:val="pct10" w:color="auto" w:fill="FFFFFF"/>
          </w:tcPr>
          <w:p w14:paraId="00E51CBB" w14:textId="77777777" w:rsidR="005E58FC" w:rsidRPr="00823494" w:rsidRDefault="005E58FC" w:rsidP="00DA08AD">
            <w:pPr>
              <w:spacing w:line="360" w:lineRule="auto"/>
              <w:rPr>
                <w:sz w:val="20"/>
                <w:szCs w:val="20"/>
              </w:rPr>
            </w:pPr>
          </w:p>
        </w:tc>
        <w:tc>
          <w:tcPr>
            <w:tcW w:w="3236" w:type="dxa"/>
            <w:tcBorders>
              <w:top w:val="single" w:sz="4" w:space="0" w:color="auto"/>
              <w:left w:val="single" w:sz="4" w:space="0" w:color="auto"/>
              <w:bottom w:val="single" w:sz="4" w:space="0" w:color="auto"/>
              <w:right w:val="single" w:sz="4" w:space="0" w:color="auto"/>
            </w:tcBorders>
            <w:shd w:val="pct10" w:color="auto" w:fill="FFFFFF"/>
          </w:tcPr>
          <w:p w14:paraId="708BEF13" w14:textId="77777777" w:rsidR="005E58FC" w:rsidRPr="00823494" w:rsidRDefault="005E58FC" w:rsidP="00DA08AD">
            <w:pPr>
              <w:spacing w:line="360" w:lineRule="auto"/>
              <w:rPr>
                <w:sz w:val="20"/>
                <w:szCs w:val="20"/>
              </w:rPr>
            </w:pPr>
          </w:p>
        </w:tc>
      </w:tr>
    </w:tbl>
    <w:p w14:paraId="58FE5516" w14:textId="77777777" w:rsidR="00AE571A" w:rsidRDefault="00AE571A" w:rsidP="00AE571A">
      <w:pPr>
        <w:ind w:left="5658" w:hanging="5658"/>
        <w:jc w:val="center"/>
        <w:rPr>
          <w:sz w:val="20"/>
          <w:szCs w:val="20"/>
        </w:rPr>
      </w:pPr>
    </w:p>
    <w:p w14:paraId="43DC98D3" w14:textId="5068A13C" w:rsidR="005E58FC" w:rsidRPr="00823494" w:rsidRDefault="00C20928" w:rsidP="00AE571A">
      <w:pPr>
        <w:ind w:left="5658" w:hanging="5658"/>
        <w:jc w:val="center"/>
        <w:rPr>
          <w:sz w:val="20"/>
          <w:szCs w:val="20"/>
        </w:rPr>
      </w:pPr>
      <w:r>
        <w:rPr>
          <w:sz w:val="20"/>
          <w:szCs w:val="20"/>
        </w:rPr>
        <w:t>ПОДПИСИ СТОРОН:</w:t>
      </w:r>
    </w:p>
    <w:p w14:paraId="00DFB4C4" w14:textId="77777777" w:rsidR="005E58FC" w:rsidRPr="00823494" w:rsidRDefault="005E58FC" w:rsidP="00823494">
      <w:pPr>
        <w:jc w:val="both"/>
        <w:rPr>
          <w:sz w:val="20"/>
          <w:szCs w:val="20"/>
        </w:rPr>
      </w:pPr>
    </w:p>
    <w:tbl>
      <w:tblPr>
        <w:tblStyle w:val="11"/>
        <w:tblW w:w="10626" w:type="dxa"/>
        <w:jc w:val="center"/>
        <w:tblLook w:val="04A0" w:firstRow="1" w:lastRow="0" w:firstColumn="1" w:lastColumn="0" w:noHBand="0" w:noVBand="1"/>
      </w:tblPr>
      <w:tblGrid>
        <w:gridCol w:w="5739"/>
        <w:gridCol w:w="4887"/>
      </w:tblGrid>
      <w:tr w:rsidR="00C20928" w:rsidRPr="00823494" w14:paraId="3846051F" w14:textId="77777777" w:rsidTr="007728A3">
        <w:trPr>
          <w:jc w:val="center"/>
        </w:trPr>
        <w:tc>
          <w:tcPr>
            <w:tcW w:w="5739" w:type="dxa"/>
            <w:vAlign w:val="center"/>
          </w:tcPr>
          <w:p w14:paraId="21267C13" w14:textId="77777777" w:rsidR="00C20928" w:rsidRPr="00823494" w:rsidRDefault="00C20928" w:rsidP="00DA08AD">
            <w:pPr>
              <w:widowControl w:val="0"/>
              <w:jc w:val="center"/>
              <w:rPr>
                <w:sz w:val="20"/>
                <w:szCs w:val="20"/>
              </w:rPr>
            </w:pPr>
            <w:r w:rsidRPr="00823494">
              <w:rPr>
                <w:sz w:val="20"/>
                <w:szCs w:val="20"/>
              </w:rPr>
              <w:t>ЗАКАЗЧИК</w:t>
            </w:r>
          </w:p>
        </w:tc>
        <w:tc>
          <w:tcPr>
            <w:tcW w:w="4887" w:type="dxa"/>
          </w:tcPr>
          <w:p w14:paraId="5C72B992" w14:textId="77777777" w:rsidR="00C20928" w:rsidRPr="00823494" w:rsidRDefault="00C20928" w:rsidP="00DA08AD">
            <w:pPr>
              <w:widowControl w:val="0"/>
              <w:snapToGrid w:val="0"/>
              <w:jc w:val="center"/>
              <w:rPr>
                <w:sz w:val="20"/>
                <w:szCs w:val="20"/>
              </w:rPr>
            </w:pPr>
            <w:r w:rsidRPr="00823494">
              <w:rPr>
                <w:bCs/>
                <w:iCs/>
                <w:sz w:val="20"/>
                <w:szCs w:val="20"/>
              </w:rPr>
              <w:t>ПОСТАВЩИК</w:t>
            </w:r>
          </w:p>
        </w:tc>
      </w:tr>
      <w:tr w:rsidR="00C20928" w:rsidRPr="00823494" w14:paraId="427C2621" w14:textId="77777777" w:rsidTr="00AE571A">
        <w:trPr>
          <w:trHeight w:val="1714"/>
          <w:jc w:val="center"/>
        </w:trPr>
        <w:tc>
          <w:tcPr>
            <w:tcW w:w="5739" w:type="dxa"/>
            <w:vAlign w:val="center"/>
          </w:tcPr>
          <w:p w14:paraId="713F47C8" w14:textId="58F079F6" w:rsidR="00C20928" w:rsidRDefault="00C20928" w:rsidP="007728A3">
            <w:pPr>
              <w:widowControl w:val="0"/>
              <w:jc w:val="both"/>
              <w:rPr>
                <w:sz w:val="20"/>
                <w:szCs w:val="20"/>
              </w:rPr>
            </w:pPr>
            <w:r w:rsidRPr="00823494">
              <w:rPr>
                <w:sz w:val="20"/>
                <w:szCs w:val="20"/>
              </w:rPr>
              <w:t xml:space="preserve"> (ООО «ЧелябГЭТ»)</w:t>
            </w:r>
          </w:p>
          <w:p w14:paraId="1C83C263" w14:textId="77777777" w:rsidR="00AE571A" w:rsidRPr="00823494" w:rsidRDefault="00AE571A" w:rsidP="007728A3">
            <w:pPr>
              <w:widowControl w:val="0"/>
              <w:jc w:val="both"/>
              <w:rPr>
                <w:sz w:val="20"/>
                <w:szCs w:val="20"/>
              </w:rPr>
            </w:pPr>
          </w:p>
          <w:p w14:paraId="1D083202" w14:textId="77777777" w:rsidR="00C20928" w:rsidRPr="00823494" w:rsidRDefault="00C20928" w:rsidP="007728A3">
            <w:pPr>
              <w:widowControl w:val="0"/>
              <w:jc w:val="both"/>
              <w:rPr>
                <w:sz w:val="20"/>
                <w:szCs w:val="20"/>
              </w:rPr>
            </w:pPr>
          </w:p>
          <w:p w14:paraId="5E734267" w14:textId="77777777" w:rsidR="00C20928" w:rsidRPr="00823494" w:rsidRDefault="00C20928" w:rsidP="007728A3">
            <w:pPr>
              <w:jc w:val="both"/>
              <w:rPr>
                <w:rFonts w:eastAsia="Arial"/>
                <w:bCs/>
                <w:kern w:val="3"/>
                <w:sz w:val="20"/>
                <w:szCs w:val="20"/>
                <w:lang w:bidi="ru-RU"/>
              </w:rPr>
            </w:pPr>
            <w:r w:rsidRPr="00823494">
              <w:rPr>
                <w:rFonts w:eastAsia="Arial"/>
                <w:bCs/>
                <w:kern w:val="3"/>
                <w:sz w:val="20"/>
                <w:szCs w:val="20"/>
                <w:lang w:bidi="ru-RU"/>
              </w:rPr>
              <w:t>Директор__________________/Д.И. Усачев/</w:t>
            </w:r>
          </w:p>
          <w:p w14:paraId="06C754CB" w14:textId="77777777" w:rsidR="00C20928" w:rsidRPr="00823494" w:rsidRDefault="00C20928" w:rsidP="007728A3">
            <w:pPr>
              <w:jc w:val="both"/>
              <w:rPr>
                <w:rFonts w:eastAsia="Arial"/>
                <w:bCs/>
                <w:kern w:val="3"/>
                <w:sz w:val="20"/>
                <w:szCs w:val="20"/>
                <w:lang w:bidi="ru-RU"/>
              </w:rPr>
            </w:pPr>
            <w:r w:rsidRPr="00823494">
              <w:rPr>
                <w:rFonts w:eastAsia="Arial"/>
                <w:bCs/>
                <w:kern w:val="3"/>
                <w:sz w:val="20"/>
                <w:szCs w:val="20"/>
                <w:lang w:bidi="ru-RU"/>
              </w:rPr>
              <w:t xml:space="preserve">                                           М.П.</w:t>
            </w:r>
            <w:r w:rsidRPr="00823494">
              <w:rPr>
                <w:rFonts w:eastAsia="Arial"/>
                <w:bCs/>
                <w:kern w:val="3"/>
                <w:sz w:val="20"/>
                <w:szCs w:val="20"/>
                <w:lang w:bidi="ru-RU"/>
              </w:rPr>
              <w:tab/>
            </w:r>
          </w:p>
          <w:p w14:paraId="280CAE63" w14:textId="77777777" w:rsidR="00C20928" w:rsidRPr="00823494" w:rsidRDefault="00C20928" w:rsidP="007728A3">
            <w:pPr>
              <w:pStyle w:val="ab"/>
              <w:ind w:firstLine="34"/>
              <w:jc w:val="both"/>
              <w:rPr>
                <w:rFonts w:ascii="Tahoma" w:hAnsi="Tahoma" w:cs="Tahoma"/>
              </w:rPr>
            </w:pPr>
          </w:p>
        </w:tc>
        <w:tc>
          <w:tcPr>
            <w:tcW w:w="4887" w:type="dxa"/>
          </w:tcPr>
          <w:p w14:paraId="098AE01D" w14:textId="77777777" w:rsidR="00C20928" w:rsidRPr="00823494" w:rsidRDefault="00C20928" w:rsidP="007728A3">
            <w:pPr>
              <w:pStyle w:val="ab"/>
              <w:ind w:firstLine="34"/>
              <w:jc w:val="both"/>
            </w:pPr>
          </w:p>
          <w:p w14:paraId="76F7CD9F" w14:textId="77777777" w:rsidR="00C20928" w:rsidRPr="00823494" w:rsidRDefault="00C20928" w:rsidP="00AE571A">
            <w:pPr>
              <w:pStyle w:val="ab"/>
              <w:jc w:val="both"/>
            </w:pPr>
          </w:p>
          <w:p w14:paraId="1B984327" w14:textId="77777777" w:rsidR="00C20928" w:rsidRPr="00823494" w:rsidRDefault="00C20928" w:rsidP="007728A3">
            <w:pPr>
              <w:jc w:val="both"/>
              <w:rPr>
                <w:rFonts w:eastAsia="Arial"/>
                <w:bCs/>
                <w:kern w:val="3"/>
                <w:sz w:val="20"/>
                <w:szCs w:val="20"/>
                <w:lang w:bidi="ru-RU"/>
              </w:rPr>
            </w:pPr>
            <w:r w:rsidRPr="00823494">
              <w:rPr>
                <w:rFonts w:eastAsia="Arial"/>
                <w:bCs/>
                <w:kern w:val="3"/>
                <w:sz w:val="20"/>
                <w:szCs w:val="20"/>
                <w:lang w:bidi="ru-RU"/>
              </w:rPr>
              <w:t>__________________/_________________/</w:t>
            </w:r>
          </w:p>
          <w:p w14:paraId="3B54E258" w14:textId="77777777" w:rsidR="00C20928" w:rsidRPr="00823494" w:rsidRDefault="00C20928" w:rsidP="007728A3">
            <w:pPr>
              <w:jc w:val="both"/>
              <w:rPr>
                <w:rFonts w:eastAsia="Arial"/>
                <w:bCs/>
                <w:kern w:val="3"/>
                <w:sz w:val="20"/>
                <w:szCs w:val="20"/>
                <w:lang w:bidi="ru-RU"/>
              </w:rPr>
            </w:pPr>
            <w:r w:rsidRPr="00823494">
              <w:rPr>
                <w:rFonts w:eastAsia="Arial"/>
                <w:bCs/>
                <w:kern w:val="3"/>
                <w:sz w:val="20"/>
                <w:szCs w:val="20"/>
                <w:lang w:bidi="ru-RU"/>
              </w:rPr>
              <w:t xml:space="preserve">                                        М.П.</w:t>
            </w:r>
            <w:r w:rsidRPr="00823494">
              <w:rPr>
                <w:rFonts w:eastAsia="Arial"/>
                <w:bCs/>
                <w:kern w:val="3"/>
                <w:sz w:val="20"/>
                <w:szCs w:val="20"/>
                <w:lang w:bidi="ru-RU"/>
              </w:rPr>
              <w:tab/>
            </w:r>
          </w:p>
        </w:tc>
      </w:tr>
    </w:tbl>
    <w:p w14:paraId="2FCFA9DD" w14:textId="77777777" w:rsidR="008F7678" w:rsidRPr="00823494" w:rsidRDefault="008F7678" w:rsidP="00823494">
      <w:pPr>
        <w:jc w:val="both"/>
        <w:rPr>
          <w:sz w:val="20"/>
          <w:szCs w:val="20"/>
        </w:rPr>
      </w:pPr>
    </w:p>
    <w:p w14:paraId="4CB45003" w14:textId="77777777" w:rsidR="008F7678" w:rsidRPr="00823494" w:rsidRDefault="008F7678" w:rsidP="00823494">
      <w:pPr>
        <w:jc w:val="both"/>
        <w:rPr>
          <w:sz w:val="20"/>
          <w:szCs w:val="20"/>
        </w:rPr>
      </w:pPr>
    </w:p>
    <w:p w14:paraId="3C6E5CEE" w14:textId="77777777" w:rsidR="008F7678" w:rsidRPr="00823494" w:rsidRDefault="008F7678" w:rsidP="00823494">
      <w:pPr>
        <w:jc w:val="both"/>
        <w:rPr>
          <w:sz w:val="20"/>
          <w:szCs w:val="20"/>
        </w:rPr>
      </w:pPr>
    </w:p>
    <w:p w14:paraId="70EFE821" w14:textId="77777777" w:rsidR="008F7678" w:rsidRPr="00823494" w:rsidRDefault="008F7678" w:rsidP="00823494">
      <w:pPr>
        <w:jc w:val="both"/>
        <w:rPr>
          <w:sz w:val="20"/>
          <w:szCs w:val="20"/>
        </w:rPr>
      </w:pPr>
    </w:p>
    <w:p w14:paraId="3EA939BE" w14:textId="77777777" w:rsidR="008F7678" w:rsidRPr="00823494" w:rsidRDefault="008F7678" w:rsidP="00823494">
      <w:pPr>
        <w:jc w:val="both"/>
        <w:rPr>
          <w:sz w:val="20"/>
          <w:szCs w:val="20"/>
        </w:rPr>
      </w:pPr>
    </w:p>
    <w:p w14:paraId="7D18FC52" w14:textId="77777777" w:rsidR="008F7678" w:rsidRPr="00823494" w:rsidRDefault="008F7678" w:rsidP="00823494">
      <w:pPr>
        <w:jc w:val="both"/>
        <w:rPr>
          <w:sz w:val="20"/>
          <w:szCs w:val="20"/>
        </w:rPr>
      </w:pPr>
    </w:p>
    <w:p w14:paraId="4294CEE0" w14:textId="77777777" w:rsidR="005E58FC" w:rsidRPr="00823494" w:rsidRDefault="005E58FC" w:rsidP="00823494">
      <w:pPr>
        <w:jc w:val="both"/>
        <w:rPr>
          <w:sz w:val="20"/>
          <w:szCs w:val="20"/>
        </w:rPr>
      </w:pPr>
    </w:p>
    <w:p w14:paraId="61D12F3B" w14:textId="77777777" w:rsidR="005E58FC" w:rsidRDefault="005E58FC" w:rsidP="00823494">
      <w:pPr>
        <w:jc w:val="both"/>
        <w:rPr>
          <w:sz w:val="20"/>
          <w:szCs w:val="20"/>
        </w:rPr>
      </w:pPr>
    </w:p>
    <w:p w14:paraId="310DCBB1" w14:textId="77777777" w:rsidR="00DA08AD" w:rsidRPr="00823494" w:rsidRDefault="00DA08AD" w:rsidP="00823494">
      <w:pPr>
        <w:jc w:val="both"/>
        <w:rPr>
          <w:sz w:val="20"/>
          <w:szCs w:val="20"/>
        </w:rPr>
      </w:pPr>
    </w:p>
    <w:p w14:paraId="794C164C" w14:textId="23CBF186" w:rsidR="005E58FC" w:rsidRDefault="005E58FC" w:rsidP="00823494">
      <w:pPr>
        <w:jc w:val="both"/>
        <w:rPr>
          <w:sz w:val="20"/>
          <w:szCs w:val="20"/>
        </w:rPr>
      </w:pPr>
    </w:p>
    <w:p w14:paraId="61FD5F1F" w14:textId="50370001" w:rsidR="006671A9" w:rsidRDefault="006671A9" w:rsidP="00823494">
      <w:pPr>
        <w:jc w:val="both"/>
        <w:rPr>
          <w:sz w:val="20"/>
          <w:szCs w:val="20"/>
        </w:rPr>
      </w:pPr>
    </w:p>
    <w:p w14:paraId="6907F4BC" w14:textId="7144D059" w:rsidR="006671A9" w:rsidRDefault="006671A9" w:rsidP="00823494">
      <w:pPr>
        <w:jc w:val="both"/>
        <w:rPr>
          <w:sz w:val="20"/>
          <w:szCs w:val="20"/>
        </w:rPr>
      </w:pPr>
    </w:p>
    <w:p w14:paraId="77F9D06D" w14:textId="45BDED98" w:rsidR="006671A9" w:rsidRDefault="006671A9" w:rsidP="00823494">
      <w:pPr>
        <w:jc w:val="both"/>
        <w:rPr>
          <w:sz w:val="20"/>
          <w:szCs w:val="20"/>
        </w:rPr>
      </w:pPr>
    </w:p>
    <w:p w14:paraId="2250ADC6" w14:textId="0C273856" w:rsidR="006671A9" w:rsidRDefault="006671A9" w:rsidP="00823494">
      <w:pPr>
        <w:jc w:val="both"/>
        <w:rPr>
          <w:sz w:val="20"/>
          <w:szCs w:val="20"/>
        </w:rPr>
      </w:pPr>
    </w:p>
    <w:p w14:paraId="57A8DF95" w14:textId="049634A5" w:rsidR="006671A9" w:rsidRDefault="006671A9" w:rsidP="00823494">
      <w:pPr>
        <w:jc w:val="both"/>
        <w:rPr>
          <w:sz w:val="20"/>
          <w:szCs w:val="20"/>
        </w:rPr>
      </w:pPr>
    </w:p>
    <w:p w14:paraId="116E456F" w14:textId="4E6A5C3C" w:rsidR="006671A9" w:rsidRDefault="006671A9" w:rsidP="00823494">
      <w:pPr>
        <w:jc w:val="both"/>
        <w:rPr>
          <w:sz w:val="20"/>
          <w:szCs w:val="20"/>
        </w:rPr>
      </w:pPr>
    </w:p>
    <w:p w14:paraId="61614A61" w14:textId="77777777" w:rsidR="006671A9" w:rsidRPr="00823494" w:rsidRDefault="006671A9" w:rsidP="00823494">
      <w:pPr>
        <w:jc w:val="both"/>
        <w:rPr>
          <w:sz w:val="20"/>
          <w:szCs w:val="20"/>
        </w:rPr>
      </w:pPr>
    </w:p>
    <w:p w14:paraId="77004902" w14:textId="77777777" w:rsidR="005E58FC" w:rsidRPr="00823494" w:rsidRDefault="005E58FC" w:rsidP="00823494">
      <w:pPr>
        <w:jc w:val="both"/>
        <w:rPr>
          <w:sz w:val="20"/>
          <w:szCs w:val="20"/>
        </w:rPr>
      </w:pPr>
    </w:p>
    <w:p w14:paraId="60FDC50A" w14:textId="77777777" w:rsidR="005E58FC" w:rsidRPr="00823494" w:rsidRDefault="005E58FC" w:rsidP="00823494">
      <w:pPr>
        <w:jc w:val="both"/>
        <w:rPr>
          <w:sz w:val="20"/>
          <w:szCs w:val="20"/>
        </w:rPr>
      </w:pPr>
    </w:p>
    <w:p w14:paraId="027CFF75" w14:textId="77777777" w:rsidR="008F7678" w:rsidRPr="00823494" w:rsidRDefault="008F7678" w:rsidP="00C20928">
      <w:pPr>
        <w:spacing w:after="200" w:line="276" w:lineRule="auto"/>
        <w:jc w:val="right"/>
        <w:rPr>
          <w:sz w:val="20"/>
          <w:szCs w:val="20"/>
        </w:rPr>
      </w:pPr>
      <w:r w:rsidRPr="00823494">
        <w:rPr>
          <w:sz w:val="20"/>
          <w:szCs w:val="20"/>
        </w:rPr>
        <w:lastRenderedPageBreak/>
        <w:t xml:space="preserve">Приложение №3 к договору  </w:t>
      </w:r>
    </w:p>
    <w:p w14:paraId="1060D16C" w14:textId="6C88D9D0" w:rsidR="008F7678" w:rsidRPr="00823494" w:rsidRDefault="008F7678" w:rsidP="00C20928">
      <w:pPr>
        <w:spacing w:after="200" w:line="276" w:lineRule="auto"/>
        <w:jc w:val="right"/>
        <w:rPr>
          <w:sz w:val="20"/>
          <w:szCs w:val="20"/>
        </w:rPr>
      </w:pPr>
      <w:r w:rsidRPr="00823494">
        <w:rPr>
          <w:sz w:val="20"/>
          <w:szCs w:val="20"/>
        </w:rPr>
        <w:t xml:space="preserve">№ ___ от «___» __________ </w:t>
      </w:r>
      <w:r w:rsidR="007241AD" w:rsidRPr="00823494">
        <w:rPr>
          <w:sz w:val="20"/>
          <w:szCs w:val="20"/>
        </w:rPr>
        <w:t>20</w:t>
      </w:r>
      <w:r w:rsidR="00970121" w:rsidRPr="00823494">
        <w:rPr>
          <w:sz w:val="20"/>
          <w:szCs w:val="20"/>
        </w:rPr>
        <w:t>2</w:t>
      </w:r>
      <w:r w:rsidR="00896AF4">
        <w:rPr>
          <w:sz w:val="20"/>
          <w:szCs w:val="20"/>
        </w:rPr>
        <w:t>5</w:t>
      </w:r>
      <w:r w:rsidRPr="00823494">
        <w:rPr>
          <w:sz w:val="20"/>
          <w:szCs w:val="20"/>
        </w:rPr>
        <w:t>г.</w:t>
      </w:r>
    </w:p>
    <w:p w14:paraId="6D4ECC43" w14:textId="77777777" w:rsidR="005E58FC" w:rsidRPr="00823494" w:rsidRDefault="005E58FC" w:rsidP="00823494">
      <w:pPr>
        <w:jc w:val="both"/>
        <w:rPr>
          <w:sz w:val="20"/>
          <w:szCs w:val="20"/>
        </w:rPr>
      </w:pPr>
    </w:p>
    <w:p w14:paraId="02FF27BF" w14:textId="77777777" w:rsidR="005E58FC" w:rsidRPr="00823494" w:rsidRDefault="005E58FC" w:rsidP="00823494">
      <w:pPr>
        <w:jc w:val="both"/>
        <w:rPr>
          <w:sz w:val="20"/>
          <w:szCs w:val="20"/>
        </w:rPr>
      </w:pPr>
    </w:p>
    <w:p w14:paraId="11A4722D" w14:textId="33C95EC2" w:rsidR="005E58FC" w:rsidRPr="00823494" w:rsidRDefault="005E58FC" w:rsidP="00823494">
      <w:pPr>
        <w:spacing w:line="360" w:lineRule="auto"/>
        <w:ind w:firstLine="708"/>
        <w:jc w:val="both"/>
        <w:rPr>
          <w:sz w:val="20"/>
          <w:szCs w:val="20"/>
        </w:rPr>
      </w:pPr>
      <w:r w:rsidRPr="00823494">
        <w:rPr>
          <w:sz w:val="20"/>
          <w:szCs w:val="20"/>
        </w:rPr>
        <w:t xml:space="preserve">Перечень </w:t>
      </w:r>
      <w:r w:rsidR="00131B42" w:rsidRPr="00823494">
        <w:rPr>
          <w:sz w:val="20"/>
          <w:szCs w:val="20"/>
        </w:rPr>
        <w:t>АГЗС</w:t>
      </w:r>
      <w:r w:rsidRPr="00823494">
        <w:rPr>
          <w:sz w:val="20"/>
          <w:szCs w:val="20"/>
        </w:rPr>
        <w:t>, осуществляющих поставку газа</w:t>
      </w:r>
      <w:r w:rsidR="008B0DE5">
        <w:rPr>
          <w:sz w:val="20"/>
          <w:szCs w:val="20"/>
        </w:rPr>
        <w:t xml:space="preserve"> </w:t>
      </w:r>
      <w:r w:rsidRPr="00823494">
        <w:rPr>
          <w:sz w:val="20"/>
          <w:szCs w:val="20"/>
        </w:rPr>
        <w:t>сжиженного углеводородного</w:t>
      </w:r>
      <w:r w:rsidR="00EC290C">
        <w:rPr>
          <w:sz w:val="20"/>
          <w:szCs w:val="20"/>
        </w:rPr>
        <w:t xml:space="preserve"> (пропана)</w:t>
      </w:r>
    </w:p>
    <w:p w14:paraId="6CBCED22" w14:textId="77777777" w:rsidR="005E58FC" w:rsidRPr="00823494" w:rsidRDefault="005E58FC" w:rsidP="00823494">
      <w:pPr>
        <w:pStyle w:val="a6"/>
        <w:numPr>
          <w:ilvl w:val="12"/>
          <w:numId w:val="0"/>
        </w:numPr>
        <w:jc w:val="both"/>
        <w:outlineLvl w:val="0"/>
        <w:rPr>
          <w:spacing w:val="-6"/>
          <w:sz w:val="20"/>
          <w:szCs w:val="20"/>
        </w:rPr>
      </w:pPr>
    </w:p>
    <w:tbl>
      <w:tblPr>
        <w:tblW w:w="0" w:type="auto"/>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left w:w="31" w:type="dxa"/>
          <w:right w:w="31" w:type="dxa"/>
        </w:tblCellMar>
        <w:tblLook w:val="0000" w:firstRow="0" w:lastRow="0" w:firstColumn="0" w:lastColumn="0" w:noHBand="0" w:noVBand="0"/>
      </w:tblPr>
      <w:tblGrid>
        <w:gridCol w:w="567"/>
        <w:gridCol w:w="1276"/>
        <w:gridCol w:w="2977"/>
        <w:gridCol w:w="1984"/>
        <w:gridCol w:w="2410"/>
      </w:tblGrid>
      <w:tr w:rsidR="005E58FC" w:rsidRPr="00823494" w14:paraId="6688FDD7" w14:textId="77777777" w:rsidTr="00653B88">
        <w:trPr>
          <w:cantSplit/>
          <w:trHeight w:val="544"/>
        </w:trPr>
        <w:tc>
          <w:tcPr>
            <w:tcW w:w="567" w:type="dxa"/>
            <w:shd w:val="pct10" w:color="auto" w:fill="auto"/>
          </w:tcPr>
          <w:p w14:paraId="26E21874" w14:textId="77777777" w:rsidR="005E58FC" w:rsidRPr="00823494" w:rsidRDefault="005E58FC" w:rsidP="006671A9">
            <w:pPr>
              <w:jc w:val="center"/>
              <w:rPr>
                <w:spacing w:val="-6"/>
                <w:sz w:val="20"/>
                <w:szCs w:val="20"/>
              </w:rPr>
            </w:pPr>
            <w:r w:rsidRPr="00823494">
              <w:rPr>
                <w:spacing w:val="-6"/>
                <w:sz w:val="20"/>
                <w:szCs w:val="20"/>
              </w:rPr>
              <w:t>№</w:t>
            </w:r>
          </w:p>
          <w:p w14:paraId="4AD0F195" w14:textId="77777777" w:rsidR="005E58FC" w:rsidRPr="00823494" w:rsidRDefault="005E58FC" w:rsidP="006671A9">
            <w:pPr>
              <w:jc w:val="center"/>
              <w:rPr>
                <w:spacing w:val="-6"/>
                <w:sz w:val="20"/>
                <w:szCs w:val="20"/>
              </w:rPr>
            </w:pPr>
            <w:r w:rsidRPr="00823494">
              <w:rPr>
                <w:spacing w:val="-6"/>
                <w:sz w:val="20"/>
                <w:szCs w:val="20"/>
              </w:rPr>
              <w:t>п/п</w:t>
            </w:r>
          </w:p>
        </w:tc>
        <w:tc>
          <w:tcPr>
            <w:tcW w:w="1276" w:type="dxa"/>
            <w:shd w:val="pct10" w:color="auto" w:fill="auto"/>
          </w:tcPr>
          <w:p w14:paraId="4CD0B9FE" w14:textId="77777777" w:rsidR="005E58FC" w:rsidRPr="00823494" w:rsidRDefault="005E58FC" w:rsidP="006671A9">
            <w:pPr>
              <w:jc w:val="center"/>
              <w:rPr>
                <w:spacing w:val="-6"/>
                <w:sz w:val="20"/>
                <w:szCs w:val="20"/>
              </w:rPr>
            </w:pPr>
            <w:r w:rsidRPr="00823494">
              <w:rPr>
                <w:spacing w:val="-6"/>
                <w:sz w:val="20"/>
                <w:szCs w:val="20"/>
              </w:rPr>
              <w:t xml:space="preserve">Номер </w:t>
            </w:r>
            <w:r w:rsidR="00131B42" w:rsidRPr="00823494">
              <w:rPr>
                <w:spacing w:val="-6"/>
                <w:sz w:val="20"/>
                <w:szCs w:val="20"/>
              </w:rPr>
              <w:t>АГЗС</w:t>
            </w:r>
          </w:p>
        </w:tc>
        <w:tc>
          <w:tcPr>
            <w:tcW w:w="2977" w:type="dxa"/>
            <w:shd w:val="pct10" w:color="auto" w:fill="auto"/>
          </w:tcPr>
          <w:p w14:paraId="7E7C2F71" w14:textId="77777777" w:rsidR="005E58FC" w:rsidRPr="00823494" w:rsidRDefault="005E58FC" w:rsidP="006671A9">
            <w:pPr>
              <w:jc w:val="center"/>
              <w:rPr>
                <w:spacing w:val="-6"/>
                <w:sz w:val="20"/>
                <w:szCs w:val="20"/>
              </w:rPr>
            </w:pPr>
            <w:r w:rsidRPr="00823494">
              <w:rPr>
                <w:spacing w:val="-6"/>
                <w:sz w:val="20"/>
                <w:szCs w:val="20"/>
              </w:rPr>
              <w:t xml:space="preserve">Местонахождение </w:t>
            </w:r>
            <w:r w:rsidR="00131B42" w:rsidRPr="00823494">
              <w:rPr>
                <w:spacing w:val="-6"/>
                <w:sz w:val="20"/>
                <w:szCs w:val="20"/>
              </w:rPr>
              <w:t>АГЗС</w:t>
            </w:r>
          </w:p>
        </w:tc>
        <w:tc>
          <w:tcPr>
            <w:tcW w:w="1984" w:type="dxa"/>
            <w:shd w:val="pct10" w:color="auto" w:fill="auto"/>
          </w:tcPr>
          <w:p w14:paraId="7D351103" w14:textId="77777777" w:rsidR="005E58FC" w:rsidRPr="00823494" w:rsidRDefault="005E58FC" w:rsidP="006671A9">
            <w:pPr>
              <w:jc w:val="center"/>
              <w:rPr>
                <w:spacing w:val="-6"/>
                <w:sz w:val="20"/>
                <w:szCs w:val="20"/>
              </w:rPr>
            </w:pPr>
            <w:r w:rsidRPr="00823494">
              <w:rPr>
                <w:spacing w:val="-6"/>
                <w:sz w:val="20"/>
                <w:szCs w:val="20"/>
              </w:rPr>
              <w:t>Телефон</w:t>
            </w:r>
          </w:p>
          <w:p w14:paraId="77DA8FCE" w14:textId="77777777" w:rsidR="005E58FC" w:rsidRPr="00823494" w:rsidRDefault="005E58FC" w:rsidP="006671A9">
            <w:pPr>
              <w:jc w:val="center"/>
              <w:rPr>
                <w:spacing w:val="-6"/>
                <w:sz w:val="20"/>
                <w:szCs w:val="20"/>
              </w:rPr>
            </w:pPr>
          </w:p>
          <w:p w14:paraId="16CBCB73" w14:textId="77777777" w:rsidR="005E58FC" w:rsidRPr="00823494" w:rsidRDefault="005E58FC" w:rsidP="006671A9">
            <w:pPr>
              <w:jc w:val="center"/>
              <w:rPr>
                <w:spacing w:val="-6"/>
                <w:sz w:val="20"/>
                <w:szCs w:val="20"/>
              </w:rPr>
            </w:pPr>
          </w:p>
        </w:tc>
        <w:tc>
          <w:tcPr>
            <w:tcW w:w="2410" w:type="dxa"/>
            <w:shd w:val="pct10" w:color="auto" w:fill="auto"/>
          </w:tcPr>
          <w:p w14:paraId="2348A6C3" w14:textId="77777777" w:rsidR="005E58FC" w:rsidRPr="00823494" w:rsidRDefault="005E58FC" w:rsidP="006671A9">
            <w:pPr>
              <w:jc w:val="center"/>
              <w:rPr>
                <w:sz w:val="20"/>
                <w:szCs w:val="20"/>
              </w:rPr>
            </w:pPr>
            <w:r w:rsidRPr="00823494">
              <w:rPr>
                <w:sz w:val="20"/>
                <w:szCs w:val="20"/>
              </w:rPr>
              <w:t>Марка топлива</w:t>
            </w:r>
          </w:p>
          <w:p w14:paraId="35325238" w14:textId="77777777" w:rsidR="005E58FC" w:rsidRPr="00823494" w:rsidRDefault="005E58FC" w:rsidP="006671A9">
            <w:pPr>
              <w:jc w:val="center"/>
              <w:rPr>
                <w:spacing w:val="-6"/>
                <w:sz w:val="20"/>
                <w:szCs w:val="20"/>
              </w:rPr>
            </w:pPr>
          </w:p>
        </w:tc>
      </w:tr>
      <w:tr w:rsidR="005E58FC" w:rsidRPr="00823494" w14:paraId="61166F85" w14:textId="77777777" w:rsidTr="00653B88">
        <w:trPr>
          <w:cantSplit/>
          <w:trHeight w:val="544"/>
        </w:trPr>
        <w:tc>
          <w:tcPr>
            <w:tcW w:w="567" w:type="dxa"/>
            <w:shd w:val="pct10" w:color="auto" w:fill="auto"/>
          </w:tcPr>
          <w:p w14:paraId="307F1698" w14:textId="77777777" w:rsidR="005E58FC" w:rsidRPr="00823494" w:rsidRDefault="005E58FC" w:rsidP="00823494">
            <w:pPr>
              <w:jc w:val="both"/>
              <w:rPr>
                <w:spacing w:val="-6"/>
                <w:sz w:val="20"/>
                <w:szCs w:val="20"/>
              </w:rPr>
            </w:pPr>
          </w:p>
        </w:tc>
        <w:tc>
          <w:tcPr>
            <w:tcW w:w="1276" w:type="dxa"/>
            <w:shd w:val="pct10" w:color="auto" w:fill="auto"/>
          </w:tcPr>
          <w:p w14:paraId="169297DE" w14:textId="77777777" w:rsidR="005E58FC" w:rsidRPr="00823494" w:rsidRDefault="005E58FC" w:rsidP="00823494">
            <w:pPr>
              <w:jc w:val="both"/>
              <w:rPr>
                <w:spacing w:val="-6"/>
                <w:sz w:val="20"/>
                <w:szCs w:val="20"/>
              </w:rPr>
            </w:pPr>
          </w:p>
        </w:tc>
        <w:tc>
          <w:tcPr>
            <w:tcW w:w="2977" w:type="dxa"/>
            <w:shd w:val="pct10" w:color="auto" w:fill="auto"/>
          </w:tcPr>
          <w:p w14:paraId="10D8E08A" w14:textId="77777777" w:rsidR="005E58FC" w:rsidRPr="00823494" w:rsidRDefault="005E58FC" w:rsidP="00823494">
            <w:pPr>
              <w:jc w:val="both"/>
              <w:rPr>
                <w:spacing w:val="-6"/>
                <w:sz w:val="20"/>
                <w:szCs w:val="20"/>
              </w:rPr>
            </w:pPr>
          </w:p>
        </w:tc>
        <w:tc>
          <w:tcPr>
            <w:tcW w:w="1984" w:type="dxa"/>
            <w:shd w:val="pct10" w:color="auto" w:fill="auto"/>
          </w:tcPr>
          <w:p w14:paraId="6B2ACD25" w14:textId="77777777" w:rsidR="005E58FC" w:rsidRPr="00823494" w:rsidRDefault="005E58FC" w:rsidP="00823494">
            <w:pPr>
              <w:jc w:val="both"/>
              <w:rPr>
                <w:spacing w:val="-6"/>
                <w:sz w:val="20"/>
                <w:szCs w:val="20"/>
              </w:rPr>
            </w:pPr>
          </w:p>
        </w:tc>
        <w:tc>
          <w:tcPr>
            <w:tcW w:w="2410" w:type="dxa"/>
            <w:shd w:val="pct10" w:color="auto" w:fill="auto"/>
          </w:tcPr>
          <w:p w14:paraId="640CFB6D" w14:textId="77777777" w:rsidR="005E58FC" w:rsidRPr="00823494" w:rsidRDefault="005E58FC" w:rsidP="00823494">
            <w:pPr>
              <w:jc w:val="both"/>
              <w:rPr>
                <w:sz w:val="20"/>
                <w:szCs w:val="20"/>
              </w:rPr>
            </w:pPr>
          </w:p>
        </w:tc>
      </w:tr>
    </w:tbl>
    <w:p w14:paraId="2561B2DB" w14:textId="77777777" w:rsidR="006671A9" w:rsidRDefault="006671A9" w:rsidP="00C20928">
      <w:pPr>
        <w:jc w:val="center"/>
        <w:rPr>
          <w:sz w:val="20"/>
          <w:szCs w:val="20"/>
        </w:rPr>
      </w:pPr>
    </w:p>
    <w:p w14:paraId="34C122E0" w14:textId="4618181C" w:rsidR="005E58FC" w:rsidRPr="00823494" w:rsidRDefault="00C20928" w:rsidP="00C20928">
      <w:pPr>
        <w:jc w:val="center"/>
        <w:rPr>
          <w:sz w:val="20"/>
          <w:szCs w:val="20"/>
        </w:rPr>
      </w:pPr>
      <w:r>
        <w:rPr>
          <w:sz w:val="20"/>
          <w:szCs w:val="20"/>
        </w:rPr>
        <w:t>ПОДПИСИ СТОРОН:</w:t>
      </w:r>
    </w:p>
    <w:p w14:paraId="7063B1E1" w14:textId="77777777" w:rsidR="005E58FC" w:rsidRPr="00823494" w:rsidRDefault="005E58FC" w:rsidP="00823494">
      <w:pPr>
        <w:jc w:val="both"/>
        <w:rPr>
          <w:sz w:val="20"/>
          <w:szCs w:val="20"/>
        </w:rPr>
      </w:pPr>
    </w:p>
    <w:tbl>
      <w:tblPr>
        <w:tblStyle w:val="11"/>
        <w:tblW w:w="9837" w:type="dxa"/>
        <w:jc w:val="center"/>
        <w:tblLook w:val="04A0" w:firstRow="1" w:lastRow="0" w:firstColumn="1" w:lastColumn="0" w:noHBand="0" w:noVBand="1"/>
      </w:tblPr>
      <w:tblGrid>
        <w:gridCol w:w="4950"/>
        <w:gridCol w:w="4887"/>
      </w:tblGrid>
      <w:tr w:rsidR="00C20928" w:rsidRPr="00823494" w14:paraId="479F395C" w14:textId="77777777" w:rsidTr="000224BD">
        <w:trPr>
          <w:jc w:val="center"/>
        </w:trPr>
        <w:tc>
          <w:tcPr>
            <w:tcW w:w="4950" w:type="dxa"/>
            <w:vAlign w:val="center"/>
          </w:tcPr>
          <w:p w14:paraId="3BAC0205" w14:textId="77777777" w:rsidR="00C20928" w:rsidRPr="00823494" w:rsidRDefault="00C20928" w:rsidP="002917C5">
            <w:pPr>
              <w:widowControl w:val="0"/>
              <w:jc w:val="center"/>
              <w:rPr>
                <w:sz w:val="20"/>
                <w:szCs w:val="20"/>
              </w:rPr>
            </w:pPr>
            <w:r w:rsidRPr="00823494">
              <w:rPr>
                <w:sz w:val="20"/>
                <w:szCs w:val="20"/>
              </w:rPr>
              <w:t>ЗАКАЗЧИК</w:t>
            </w:r>
          </w:p>
        </w:tc>
        <w:tc>
          <w:tcPr>
            <w:tcW w:w="4887" w:type="dxa"/>
          </w:tcPr>
          <w:p w14:paraId="50D64844" w14:textId="77777777" w:rsidR="00C20928" w:rsidRPr="00823494" w:rsidRDefault="00C20928" w:rsidP="002917C5">
            <w:pPr>
              <w:widowControl w:val="0"/>
              <w:snapToGrid w:val="0"/>
              <w:jc w:val="center"/>
              <w:rPr>
                <w:sz w:val="20"/>
                <w:szCs w:val="20"/>
              </w:rPr>
            </w:pPr>
            <w:r w:rsidRPr="00823494">
              <w:rPr>
                <w:bCs/>
                <w:iCs/>
                <w:sz w:val="20"/>
                <w:szCs w:val="20"/>
              </w:rPr>
              <w:t>ПОСТАВЩИК</w:t>
            </w:r>
          </w:p>
        </w:tc>
      </w:tr>
      <w:tr w:rsidR="00C20928" w:rsidRPr="00823494" w14:paraId="204DC516" w14:textId="77777777" w:rsidTr="000224BD">
        <w:trPr>
          <w:trHeight w:val="1772"/>
          <w:jc w:val="center"/>
        </w:trPr>
        <w:tc>
          <w:tcPr>
            <w:tcW w:w="4950" w:type="dxa"/>
            <w:vAlign w:val="center"/>
          </w:tcPr>
          <w:p w14:paraId="42686466" w14:textId="05C68406" w:rsidR="00C20928" w:rsidRPr="00823494" w:rsidRDefault="00C20928" w:rsidP="007728A3">
            <w:pPr>
              <w:widowControl w:val="0"/>
              <w:jc w:val="both"/>
              <w:rPr>
                <w:sz w:val="20"/>
                <w:szCs w:val="20"/>
              </w:rPr>
            </w:pPr>
            <w:r w:rsidRPr="00823494">
              <w:rPr>
                <w:sz w:val="20"/>
                <w:szCs w:val="20"/>
              </w:rPr>
              <w:t>(ООО «ЧелябГЭТ»)</w:t>
            </w:r>
          </w:p>
          <w:p w14:paraId="76AF9C52" w14:textId="47573B2A" w:rsidR="00C20928" w:rsidRDefault="00C20928" w:rsidP="007728A3">
            <w:pPr>
              <w:widowControl w:val="0"/>
              <w:jc w:val="both"/>
              <w:rPr>
                <w:sz w:val="20"/>
                <w:szCs w:val="20"/>
              </w:rPr>
            </w:pPr>
          </w:p>
          <w:p w14:paraId="7885A387" w14:textId="77777777" w:rsidR="000224BD" w:rsidRPr="00823494" w:rsidRDefault="000224BD" w:rsidP="007728A3">
            <w:pPr>
              <w:widowControl w:val="0"/>
              <w:jc w:val="both"/>
              <w:rPr>
                <w:sz w:val="20"/>
                <w:szCs w:val="20"/>
              </w:rPr>
            </w:pPr>
          </w:p>
          <w:p w14:paraId="4A0CF59E" w14:textId="77777777" w:rsidR="00C20928" w:rsidRPr="00823494" w:rsidRDefault="00C20928" w:rsidP="007728A3">
            <w:pPr>
              <w:jc w:val="both"/>
              <w:rPr>
                <w:rFonts w:eastAsia="Arial"/>
                <w:bCs/>
                <w:kern w:val="3"/>
                <w:sz w:val="20"/>
                <w:szCs w:val="20"/>
                <w:lang w:bidi="ru-RU"/>
              </w:rPr>
            </w:pPr>
            <w:r w:rsidRPr="00823494">
              <w:rPr>
                <w:rFonts w:eastAsia="Arial"/>
                <w:bCs/>
                <w:kern w:val="3"/>
                <w:sz w:val="20"/>
                <w:szCs w:val="20"/>
                <w:lang w:bidi="ru-RU"/>
              </w:rPr>
              <w:t>Директор__________________/Д.И. Усачев/</w:t>
            </w:r>
          </w:p>
          <w:p w14:paraId="62C5E597" w14:textId="1D895108" w:rsidR="00C20928" w:rsidRPr="006D5701" w:rsidRDefault="00C20928" w:rsidP="006D5701">
            <w:pPr>
              <w:jc w:val="both"/>
              <w:rPr>
                <w:rFonts w:eastAsia="Arial"/>
                <w:bCs/>
                <w:kern w:val="3"/>
                <w:sz w:val="20"/>
                <w:szCs w:val="20"/>
                <w:lang w:bidi="ru-RU"/>
              </w:rPr>
            </w:pPr>
            <w:r w:rsidRPr="00823494">
              <w:rPr>
                <w:rFonts w:eastAsia="Arial"/>
                <w:bCs/>
                <w:kern w:val="3"/>
                <w:sz w:val="20"/>
                <w:szCs w:val="20"/>
                <w:lang w:bidi="ru-RU"/>
              </w:rPr>
              <w:t xml:space="preserve">                                           М.П.</w:t>
            </w:r>
            <w:r w:rsidRPr="00823494">
              <w:rPr>
                <w:rFonts w:eastAsia="Arial"/>
                <w:bCs/>
                <w:kern w:val="3"/>
                <w:sz w:val="20"/>
                <w:szCs w:val="20"/>
                <w:lang w:bidi="ru-RU"/>
              </w:rPr>
              <w:tab/>
            </w:r>
          </w:p>
        </w:tc>
        <w:tc>
          <w:tcPr>
            <w:tcW w:w="4887" w:type="dxa"/>
          </w:tcPr>
          <w:p w14:paraId="1A838F3B" w14:textId="77777777" w:rsidR="00C20928" w:rsidRPr="00823494" w:rsidRDefault="00C20928" w:rsidP="006D5701">
            <w:pPr>
              <w:pStyle w:val="ab"/>
              <w:jc w:val="both"/>
            </w:pPr>
          </w:p>
          <w:p w14:paraId="01059420" w14:textId="1667ECEF" w:rsidR="000224BD" w:rsidRDefault="000224BD" w:rsidP="007728A3">
            <w:pPr>
              <w:jc w:val="both"/>
              <w:rPr>
                <w:rFonts w:eastAsia="Arial"/>
                <w:bCs/>
                <w:kern w:val="3"/>
                <w:sz w:val="20"/>
                <w:szCs w:val="20"/>
                <w:lang w:bidi="ru-RU"/>
              </w:rPr>
            </w:pPr>
          </w:p>
          <w:p w14:paraId="2BF95761" w14:textId="77777777" w:rsidR="000224BD" w:rsidRDefault="000224BD" w:rsidP="007728A3">
            <w:pPr>
              <w:jc w:val="both"/>
              <w:rPr>
                <w:rFonts w:eastAsia="Arial"/>
                <w:bCs/>
                <w:kern w:val="3"/>
                <w:sz w:val="20"/>
                <w:szCs w:val="20"/>
                <w:lang w:bidi="ru-RU"/>
              </w:rPr>
            </w:pPr>
          </w:p>
          <w:p w14:paraId="60E54E60" w14:textId="77777777" w:rsidR="000224BD" w:rsidRDefault="000224BD" w:rsidP="007728A3">
            <w:pPr>
              <w:jc w:val="both"/>
              <w:rPr>
                <w:rFonts w:eastAsia="Arial"/>
                <w:bCs/>
                <w:kern w:val="3"/>
                <w:sz w:val="20"/>
                <w:szCs w:val="20"/>
                <w:lang w:bidi="ru-RU"/>
              </w:rPr>
            </w:pPr>
          </w:p>
          <w:p w14:paraId="441A7FC8" w14:textId="57FCA5F8" w:rsidR="00C20928" w:rsidRPr="00823494" w:rsidRDefault="00C20928" w:rsidP="007728A3">
            <w:pPr>
              <w:jc w:val="both"/>
              <w:rPr>
                <w:rFonts w:eastAsia="Arial"/>
                <w:bCs/>
                <w:kern w:val="3"/>
                <w:sz w:val="20"/>
                <w:szCs w:val="20"/>
                <w:lang w:bidi="ru-RU"/>
              </w:rPr>
            </w:pPr>
            <w:r w:rsidRPr="00823494">
              <w:rPr>
                <w:rFonts w:eastAsia="Arial"/>
                <w:bCs/>
                <w:kern w:val="3"/>
                <w:sz w:val="20"/>
                <w:szCs w:val="20"/>
                <w:lang w:bidi="ru-RU"/>
              </w:rPr>
              <w:t>________________/_________________/</w:t>
            </w:r>
          </w:p>
          <w:p w14:paraId="47A50215" w14:textId="77777777" w:rsidR="00C20928" w:rsidRPr="00823494" w:rsidRDefault="00C20928" w:rsidP="007728A3">
            <w:pPr>
              <w:jc w:val="both"/>
              <w:rPr>
                <w:rFonts w:eastAsia="Arial"/>
                <w:bCs/>
                <w:kern w:val="3"/>
                <w:sz w:val="20"/>
                <w:szCs w:val="20"/>
                <w:lang w:bidi="ru-RU"/>
              </w:rPr>
            </w:pPr>
            <w:r w:rsidRPr="00823494">
              <w:rPr>
                <w:rFonts w:eastAsia="Arial"/>
                <w:bCs/>
                <w:kern w:val="3"/>
                <w:sz w:val="20"/>
                <w:szCs w:val="20"/>
                <w:lang w:bidi="ru-RU"/>
              </w:rPr>
              <w:t xml:space="preserve">                                        М.П.</w:t>
            </w:r>
            <w:r w:rsidRPr="00823494">
              <w:rPr>
                <w:rFonts w:eastAsia="Arial"/>
                <w:bCs/>
                <w:kern w:val="3"/>
                <w:sz w:val="20"/>
                <w:szCs w:val="20"/>
                <w:lang w:bidi="ru-RU"/>
              </w:rPr>
              <w:tab/>
            </w:r>
          </w:p>
        </w:tc>
      </w:tr>
    </w:tbl>
    <w:p w14:paraId="628E8E38" w14:textId="77777777" w:rsidR="005E58FC" w:rsidRPr="00823494" w:rsidRDefault="005E58FC" w:rsidP="00823494">
      <w:pPr>
        <w:jc w:val="both"/>
        <w:rPr>
          <w:sz w:val="20"/>
          <w:szCs w:val="20"/>
        </w:rPr>
      </w:pPr>
    </w:p>
    <w:p w14:paraId="11F2E126" w14:textId="77777777" w:rsidR="005E58FC" w:rsidRPr="00823494" w:rsidRDefault="005E58FC" w:rsidP="00823494">
      <w:pPr>
        <w:jc w:val="both"/>
        <w:rPr>
          <w:sz w:val="20"/>
          <w:szCs w:val="20"/>
        </w:rPr>
      </w:pPr>
    </w:p>
    <w:p w14:paraId="2DB42A60" w14:textId="77777777" w:rsidR="005E58FC" w:rsidRPr="00823494" w:rsidRDefault="005E58FC" w:rsidP="00823494">
      <w:pPr>
        <w:spacing w:after="200" w:line="276" w:lineRule="auto"/>
        <w:jc w:val="both"/>
        <w:rPr>
          <w:sz w:val="20"/>
          <w:szCs w:val="20"/>
        </w:rPr>
      </w:pPr>
    </w:p>
    <w:p w14:paraId="73CA67DC" w14:textId="77777777" w:rsidR="005E58FC" w:rsidRPr="00823494" w:rsidRDefault="005E58FC" w:rsidP="00823494">
      <w:pPr>
        <w:jc w:val="both"/>
        <w:rPr>
          <w:sz w:val="20"/>
          <w:szCs w:val="20"/>
        </w:rPr>
      </w:pPr>
    </w:p>
    <w:p w14:paraId="36FF4B99" w14:textId="77777777" w:rsidR="005E58FC" w:rsidRPr="00823494" w:rsidRDefault="005E58FC" w:rsidP="00823494">
      <w:pPr>
        <w:jc w:val="both"/>
        <w:rPr>
          <w:sz w:val="20"/>
          <w:szCs w:val="20"/>
        </w:rPr>
      </w:pPr>
    </w:p>
    <w:p w14:paraId="7B03FCFA" w14:textId="77777777" w:rsidR="005E58FC" w:rsidRPr="00823494" w:rsidRDefault="005E58FC" w:rsidP="00823494">
      <w:pPr>
        <w:jc w:val="both"/>
        <w:rPr>
          <w:sz w:val="20"/>
          <w:szCs w:val="20"/>
        </w:rPr>
      </w:pPr>
    </w:p>
    <w:p w14:paraId="630CFF33" w14:textId="77777777" w:rsidR="005E58FC" w:rsidRPr="00823494" w:rsidRDefault="005E58FC" w:rsidP="00823494">
      <w:pPr>
        <w:jc w:val="both"/>
        <w:rPr>
          <w:sz w:val="20"/>
          <w:szCs w:val="20"/>
        </w:rPr>
      </w:pPr>
    </w:p>
    <w:p w14:paraId="04A73573" w14:textId="77777777" w:rsidR="005E58FC" w:rsidRPr="00823494" w:rsidRDefault="005E58FC" w:rsidP="00823494">
      <w:pPr>
        <w:jc w:val="both"/>
        <w:rPr>
          <w:sz w:val="20"/>
          <w:szCs w:val="20"/>
        </w:rPr>
      </w:pPr>
    </w:p>
    <w:p w14:paraId="1DBA422A" w14:textId="77777777" w:rsidR="005E58FC" w:rsidRPr="00823494" w:rsidRDefault="005E58FC" w:rsidP="00823494">
      <w:pPr>
        <w:jc w:val="both"/>
        <w:rPr>
          <w:sz w:val="20"/>
          <w:szCs w:val="20"/>
        </w:rPr>
      </w:pPr>
    </w:p>
    <w:p w14:paraId="0D890061" w14:textId="77777777" w:rsidR="005E58FC" w:rsidRPr="00823494" w:rsidRDefault="005E58FC" w:rsidP="00823494">
      <w:pPr>
        <w:jc w:val="both"/>
        <w:rPr>
          <w:sz w:val="20"/>
          <w:szCs w:val="20"/>
        </w:rPr>
      </w:pPr>
    </w:p>
    <w:p w14:paraId="5BE048C7" w14:textId="77777777" w:rsidR="005E58FC" w:rsidRPr="00823494" w:rsidRDefault="005E58FC" w:rsidP="00823494">
      <w:pPr>
        <w:jc w:val="both"/>
        <w:rPr>
          <w:sz w:val="20"/>
          <w:szCs w:val="20"/>
        </w:rPr>
      </w:pPr>
    </w:p>
    <w:p w14:paraId="4654D555" w14:textId="77777777" w:rsidR="005E58FC" w:rsidRPr="00823494" w:rsidRDefault="005E58FC" w:rsidP="00823494">
      <w:pPr>
        <w:jc w:val="both"/>
        <w:rPr>
          <w:sz w:val="20"/>
          <w:szCs w:val="20"/>
        </w:rPr>
      </w:pPr>
    </w:p>
    <w:p w14:paraId="3F88EBF4" w14:textId="77777777" w:rsidR="005E58FC" w:rsidRPr="00823494" w:rsidRDefault="005E58FC" w:rsidP="00823494">
      <w:pPr>
        <w:jc w:val="both"/>
        <w:rPr>
          <w:sz w:val="20"/>
          <w:szCs w:val="20"/>
        </w:rPr>
      </w:pPr>
    </w:p>
    <w:p w14:paraId="02D0D3D3" w14:textId="77777777" w:rsidR="005E58FC" w:rsidRPr="00823494" w:rsidRDefault="005E58FC" w:rsidP="00823494">
      <w:pPr>
        <w:jc w:val="both"/>
        <w:rPr>
          <w:sz w:val="20"/>
          <w:szCs w:val="20"/>
        </w:rPr>
      </w:pPr>
    </w:p>
    <w:p w14:paraId="205AF383" w14:textId="77777777" w:rsidR="005E58FC" w:rsidRPr="00823494" w:rsidRDefault="005E58FC" w:rsidP="00823494">
      <w:pPr>
        <w:jc w:val="both"/>
        <w:rPr>
          <w:sz w:val="20"/>
          <w:szCs w:val="20"/>
        </w:rPr>
      </w:pPr>
    </w:p>
    <w:p w14:paraId="5C3CA25C" w14:textId="77777777" w:rsidR="005E58FC" w:rsidRPr="00823494" w:rsidRDefault="005E58FC" w:rsidP="00823494">
      <w:pPr>
        <w:jc w:val="both"/>
        <w:rPr>
          <w:sz w:val="20"/>
          <w:szCs w:val="20"/>
        </w:rPr>
      </w:pPr>
    </w:p>
    <w:p w14:paraId="1D2D95FD" w14:textId="77777777" w:rsidR="005E58FC" w:rsidRPr="00823494" w:rsidRDefault="005E58FC" w:rsidP="00823494">
      <w:pPr>
        <w:jc w:val="both"/>
        <w:rPr>
          <w:sz w:val="20"/>
          <w:szCs w:val="20"/>
        </w:rPr>
      </w:pPr>
    </w:p>
    <w:p w14:paraId="78DFDA55" w14:textId="77777777" w:rsidR="005E58FC" w:rsidRPr="00823494" w:rsidRDefault="005E58FC" w:rsidP="00823494">
      <w:pPr>
        <w:jc w:val="both"/>
        <w:rPr>
          <w:sz w:val="20"/>
          <w:szCs w:val="20"/>
        </w:rPr>
      </w:pPr>
    </w:p>
    <w:p w14:paraId="3EC7DD66" w14:textId="77777777" w:rsidR="005E58FC" w:rsidRPr="00823494" w:rsidRDefault="005E58FC" w:rsidP="00823494">
      <w:pPr>
        <w:jc w:val="both"/>
        <w:rPr>
          <w:sz w:val="20"/>
          <w:szCs w:val="20"/>
        </w:rPr>
      </w:pPr>
    </w:p>
    <w:p w14:paraId="148568E6" w14:textId="77777777" w:rsidR="005E58FC" w:rsidRPr="00823494" w:rsidRDefault="005E58FC" w:rsidP="00823494">
      <w:pPr>
        <w:jc w:val="both"/>
        <w:rPr>
          <w:sz w:val="20"/>
          <w:szCs w:val="20"/>
        </w:rPr>
      </w:pPr>
    </w:p>
    <w:p w14:paraId="5D160709" w14:textId="77777777" w:rsidR="005E58FC" w:rsidRPr="00823494" w:rsidRDefault="005E58FC" w:rsidP="00823494">
      <w:pPr>
        <w:jc w:val="both"/>
        <w:rPr>
          <w:sz w:val="20"/>
          <w:szCs w:val="20"/>
        </w:rPr>
      </w:pPr>
    </w:p>
    <w:p w14:paraId="3118C90D" w14:textId="77777777" w:rsidR="005E58FC" w:rsidRPr="00823494" w:rsidRDefault="005E58FC" w:rsidP="00823494">
      <w:pPr>
        <w:jc w:val="both"/>
        <w:rPr>
          <w:sz w:val="20"/>
          <w:szCs w:val="20"/>
        </w:rPr>
      </w:pPr>
    </w:p>
    <w:p w14:paraId="1EE5B6F7" w14:textId="77777777" w:rsidR="005E58FC" w:rsidRPr="00823494" w:rsidRDefault="005E58FC" w:rsidP="00823494">
      <w:pPr>
        <w:jc w:val="both"/>
        <w:rPr>
          <w:sz w:val="20"/>
          <w:szCs w:val="20"/>
        </w:rPr>
      </w:pPr>
    </w:p>
    <w:p w14:paraId="6DA8E0E4" w14:textId="77777777" w:rsidR="005E58FC" w:rsidRPr="00823494" w:rsidRDefault="005E58FC" w:rsidP="00823494">
      <w:pPr>
        <w:jc w:val="both"/>
        <w:rPr>
          <w:sz w:val="20"/>
          <w:szCs w:val="20"/>
        </w:rPr>
      </w:pPr>
    </w:p>
    <w:p w14:paraId="02C88FC1" w14:textId="77777777" w:rsidR="005E58FC" w:rsidRPr="00823494" w:rsidRDefault="005E58FC" w:rsidP="00823494">
      <w:pPr>
        <w:jc w:val="both"/>
        <w:rPr>
          <w:sz w:val="20"/>
          <w:szCs w:val="20"/>
        </w:rPr>
      </w:pPr>
    </w:p>
    <w:p w14:paraId="633F9B94" w14:textId="77777777" w:rsidR="005E58FC" w:rsidRPr="00823494" w:rsidRDefault="005E58FC" w:rsidP="00823494">
      <w:pPr>
        <w:jc w:val="both"/>
        <w:rPr>
          <w:sz w:val="20"/>
          <w:szCs w:val="20"/>
        </w:rPr>
      </w:pPr>
    </w:p>
    <w:p w14:paraId="1A406D03" w14:textId="77777777" w:rsidR="005E58FC" w:rsidRPr="00823494" w:rsidRDefault="005E58FC" w:rsidP="00823494">
      <w:pPr>
        <w:jc w:val="both"/>
        <w:rPr>
          <w:sz w:val="20"/>
          <w:szCs w:val="20"/>
        </w:rPr>
      </w:pPr>
    </w:p>
    <w:p w14:paraId="34A2DA51" w14:textId="77777777" w:rsidR="005E58FC" w:rsidRPr="00823494" w:rsidRDefault="005E58FC" w:rsidP="00823494">
      <w:pPr>
        <w:jc w:val="both"/>
        <w:rPr>
          <w:sz w:val="20"/>
          <w:szCs w:val="20"/>
        </w:rPr>
      </w:pPr>
    </w:p>
    <w:p w14:paraId="669E212D" w14:textId="77777777" w:rsidR="005E58FC" w:rsidRDefault="005E58FC" w:rsidP="00823494">
      <w:pPr>
        <w:jc w:val="both"/>
        <w:rPr>
          <w:sz w:val="20"/>
          <w:szCs w:val="20"/>
        </w:rPr>
      </w:pPr>
    </w:p>
    <w:p w14:paraId="5B6BADB0" w14:textId="77777777" w:rsidR="00DA08AD" w:rsidRDefault="00DA08AD" w:rsidP="00823494">
      <w:pPr>
        <w:jc w:val="both"/>
        <w:rPr>
          <w:sz w:val="20"/>
          <w:szCs w:val="20"/>
        </w:rPr>
      </w:pPr>
    </w:p>
    <w:p w14:paraId="4CF319D2" w14:textId="77777777" w:rsidR="00DA08AD" w:rsidRDefault="00DA08AD" w:rsidP="00823494">
      <w:pPr>
        <w:jc w:val="both"/>
        <w:rPr>
          <w:sz w:val="20"/>
          <w:szCs w:val="20"/>
        </w:rPr>
      </w:pPr>
    </w:p>
    <w:p w14:paraId="253261CF" w14:textId="77777777" w:rsidR="00DA08AD" w:rsidRPr="00823494" w:rsidRDefault="00DA08AD" w:rsidP="00823494">
      <w:pPr>
        <w:jc w:val="both"/>
        <w:rPr>
          <w:sz w:val="20"/>
          <w:szCs w:val="20"/>
        </w:rPr>
      </w:pPr>
    </w:p>
    <w:p w14:paraId="18DF17D8" w14:textId="77777777" w:rsidR="005E58FC" w:rsidRPr="00823494" w:rsidRDefault="005E58FC" w:rsidP="00823494">
      <w:pPr>
        <w:jc w:val="both"/>
        <w:rPr>
          <w:sz w:val="20"/>
          <w:szCs w:val="20"/>
        </w:rPr>
      </w:pPr>
    </w:p>
    <w:p w14:paraId="41A2848C" w14:textId="054D4A09" w:rsidR="005E58FC" w:rsidRDefault="005E58FC" w:rsidP="00823494">
      <w:pPr>
        <w:jc w:val="both"/>
        <w:rPr>
          <w:sz w:val="20"/>
          <w:szCs w:val="20"/>
        </w:rPr>
      </w:pPr>
    </w:p>
    <w:p w14:paraId="011DF126" w14:textId="74B8E2EB" w:rsidR="00E9179F" w:rsidRDefault="00E9179F" w:rsidP="00823494">
      <w:pPr>
        <w:jc w:val="both"/>
        <w:rPr>
          <w:sz w:val="20"/>
          <w:szCs w:val="20"/>
        </w:rPr>
      </w:pPr>
    </w:p>
    <w:p w14:paraId="73E64057" w14:textId="633F2F6E" w:rsidR="00E9179F" w:rsidRDefault="00E9179F" w:rsidP="00823494">
      <w:pPr>
        <w:jc w:val="both"/>
        <w:rPr>
          <w:sz w:val="20"/>
          <w:szCs w:val="20"/>
        </w:rPr>
      </w:pPr>
    </w:p>
    <w:p w14:paraId="0A0B8979" w14:textId="77777777" w:rsidR="00E9179F" w:rsidRDefault="00E9179F" w:rsidP="00823494">
      <w:pPr>
        <w:jc w:val="both"/>
        <w:rPr>
          <w:sz w:val="20"/>
          <w:szCs w:val="20"/>
        </w:rPr>
      </w:pPr>
    </w:p>
    <w:p w14:paraId="12C3C8DA" w14:textId="77777777" w:rsidR="00DA08AD" w:rsidRDefault="00DA08AD" w:rsidP="00823494">
      <w:pPr>
        <w:jc w:val="both"/>
        <w:rPr>
          <w:sz w:val="20"/>
          <w:szCs w:val="20"/>
        </w:rPr>
      </w:pPr>
    </w:p>
    <w:p w14:paraId="7BFD0C70" w14:textId="77777777" w:rsidR="00DA08AD" w:rsidRPr="00823494" w:rsidRDefault="00DA08AD" w:rsidP="00823494">
      <w:pPr>
        <w:jc w:val="both"/>
        <w:rPr>
          <w:sz w:val="20"/>
          <w:szCs w:val="20"/>
        </w:rPr>
      </w:pPr>
    </w:p>
    <w:p w14:paraId="35D31C33" w14:textId="77777777" w:rsidR="00DA08AD" w:rsidRPr="00E9179F" w:rsidRDefault="00DA08AD" w:rsidP="00DA08AD">
      <w:pPr>
        <w:spacing w:after="200" w:line="276" w:lineRule="auto"/>
        <w:jc w:val="right"/>
        <w:rPr>
          <w:sz w:val="20"/>
          <w:szCs w:val="20"/>
        </w:rPr>
      </w:pPr>
      <w:r w:rsidRPr="00E9179F">
        <w:rPr>
          <w:sz w:val="20"/>
          <w:szCs w:val="20"/>
        </w:rPr>
        <w:lastRenderedPageBreak/>
        <w:t xml:space="preserve">Приложение №4 к договору  </w:t>
      </w:r>
    </w:p>
    <w:p w14:paraId="7EED9F93" w14:textId="2DB282CC" w:rsidR="00DA08AD" w:rsidRPr="00E9179F" w:rsidRDefault="00DA08AD" w:rsidP="00DA08AD">
      <w:pPr>
        <w:spacing w:after="200" w:line="276" w:lineRule="auto"/>
        <w:jc w:val="right"/>
        <w:rPr>
          <w:sz w:val="20"/>
          <w:szCs w:val="20"/>
        </w:rPr>
      </w:pPr>
      <w:r w:rsidRPr="00E9179F">
        <w:rPr>
          <w:sz w:val="20"/>
          <w:szCs w:val="20"/>
        </w:rPr>
        <w:t>№ ___ от «___» __________ 202</w:t>
      </w:r>
      <w:r w:rsidR="00896AF4">
        <w:rPr>
          <w:sz w:val="20"/>
          <w:szCs w:val="20"/>
        </w:rPr>
        <w:t>5</w:t>
      </w:r>
      <w:r w:rsidRPr="00E9179F">
        <w:rPr>
          <w:sz w:val="20"/>
          <w:szCs w:val="20"/>
        </w:rPr>
        <w:t>г.</w:t>
      </w:r>
    </w:p>
    <w:p w14:paraId="7D0FBC71" w14:textId="77777777" w:rsidR="005E58FC" w:rsidRPr="00E9179F" w:rsidRDefault="005E58FC" w:rsidP="00823494">
      <w:pPr>
        <w:jc w:val="both"/>
        <w:rPr>
          <w:sz w:val="20"/>
          <w:szCs w:val="20"/>
        </w:rPr>
      </w:pPr>
    </w:p>
    <w:p w14:paraId="36058E63" w14:textId="77777777" w:rsidR="00E9179F" w:rsidRDefault="00E9179F" w:rsidP="00DA08AD">
      <w:pPr>
        <w:pStyle w:val="Standard"/>
        <w:spacing w:line="276" w:lineRule="auto"/>
        <w:rPr>
          <w:rFonts w:cs="Times New Roman"/>
          <w:b/>
          <w:color w:val="FF0000"/>
          <w:sz w:val="20"/>
          <w:szCs w:val="20"/>
          <w:lang w:val="ru-RU"/>
        </w:rPr>
      </w:pPr>
    </w:p>
    <w:p w14:paraId="459998F9" w14:textId="77777777" w:rsidR="0000091B" w:rsidRDefault="0000091B" w:rsidP="00DA08AD">
      <w:pPr>
        <w:pStyle w:val="Standard"/>
        <w:spacing w:line="276" w:lineRule="auto"/>
        <w:rPr>
          <w:rFonts w:cs="Times New Roman"/>
          <w:b/>
          <w:color w:val="FF0000"/>
          <w:sz w:val="20"/>
          <w:szCs w:val="20"/>
          <w:lang w:val="ru-RU"/>
        </w:rPr>
      </w:pPr>
    </w:p>
    <w:p w14:paraId="26685753" w14:textId="77777777" w:rsidR="003C6639" w:rsidRPr="003C6639" w:rsidRDefault="003C6639" w:rsidP="003C6639">
      <w:pPr>
        <w:jc w:val="center"/>
        <w:rPr>
          <w:b/>
        </w:rPr>
      </w:pPr>
      <w:r w:rsidRPr="003C6639">
        <w:rPr>
          <w:b/>
        </w:rPr>
        <w:t>ТЕХНИЧЕСКОЕ ЗАДАНИЕ</w:t>
      </w:r>
    </w:p>
    <w:p w14:paraId="0BEAC287" w14:textId="77777777" w:rsidR="003C6639" w:rsidRPr="003C6639" w:rsidRDefault="003C6639" w:rsidP="003C6639">
      <w:pPr>
        <w:spacing w:line="0" w:lineRule="atLeast"/>
        <w:ind w:firstLine="709"/>
        <w:jc w:val="center"/>
        <w:rPr>
          <w:b/>
        </w:rPr>
      </w:pPr>
      <w:r w:rsidRPr="003C6639">
        <w:rPr>
          <w:b/>
        </w:rPr>
        <w:t xml:space="preserve">на  поставку сжиженный природный газ пропан  для автотранспорта </w:t>
      </w:r>
    </w:p>
    <w:p w14:paraId="4835716F" w14:textId="77777777" w:rsidR="003C6639" w:rsidRPr="003C6639" w:rsidRDefault="003C6639" w:rsidP="003C6639">
      <w:pPr>
        <w:spacing w:line="0" w:lineRule="atLeast"/>
        <w:ind w:firstLine="709"/>
        <w:jc w:val="center"/>
      </w:pPr>
      <w:r w:rsidRPr="003C6639">
        <w:rPr>
          <w:b/>
        </w:rPr>
        <w:t>ООО «ЧелябГЭТ»</w:t>
      </w:r>
    </w:p>
    <w:p w14:paraId="454D9899" w14:textId="77777777" w:rsidR="003C6639" w:rsidRPr="003C6639" w:rsidRDefault="003C6639" w:rsidP="003C6639">
      <w:pPr>
        <w:numPr>
          <w:ilvl w:val="1"/>
          <w:numId w:val="6"/>
        </w:numPr>
        <w:ind w:firstLine="360"/>
        <w:jc w:val="both"/>
        <w:rPr>
          <w:color w:val="000000"/>
        </w:rPr>
      </w:pPr>
    </w:p>
    <w:p w14:paraId="4CE4074A" w14:textId="77777777" w:rsidR="003C6639" w:rsidRPr="003C6639" w:rsidRDefault="003C6639" w:rsidP="003C6639">
      <w:pPr>
        <w:rPr>
          <w:b/>
          <w:bCs/>
        </w:rPr>
      </w:pPr>
      <w:r w:rsidRPr="003C6639">
        <w:rPr>
          <w:b/>
          <w:bCs/>
        </w:rPr>
        <w:t>1. Объект закупки:</w:t>
      </w:r>
    </w:p>
    <w:tbl>
      <w:tblPr>
        <w:tblStyle w:val="af1"/>
        <w:tblW w:w="0" w:type="auto"/>
        <w:tblLayout w:type="fixed"/>
        <w:tblLook w:val="04A0" w:firstRow="1" w:lastRow="0" w:firstColumn="1" w:lastColumn="0" w:noHBand="0" w:noVBand="1"/>
      </w:tblPr>
      <w:tblGrid>
        <w:gridCol w:w="2122"/>
        <w:gridCol w:w="3231"/>
        <w:gridCol w:w="617"/>
        <w:gridCol w:w="936"/>
        <w:gridCol w:w="2665"/>
      </w:tblGrid>
      <w:tr w:rsidR="003C6639" w:rsidRPr="003C6639" w14:paraId="2D4B4D3C" w14:textId="77777777" w:rsidTr="00CA6C93">
        <w:tc>
          <w:tcPr>
            <w:tcW w:w="2122" w:type="dxa"/>
          </w:tcPr>
          <w:p w14:paraId="62F87653" w14:textId="77777777" w:rsidR="003C6639" w:rsidRPr="003C6639" w:rsidRDefault="003C6639" w:rsidP="003C6639">
            <w:pPr>
              <w:jc w:val="center"/>
              <w:rPr>
                <w:b/>
                <w:sz w:val="24"/>
                <w:szCs w:val="24"/>
              </w:rPr>
            </w:pPr>
            <w:r w:rsidRPr="003C6639">
              <w:rPr>
                <w:b/>
                <w:sz w:val="24"/>
                <w:szCs w:val="24"/>
              </w:rPr>
              <w:t>Номенклатура</w:t>
            </w:r>
          </w:p>
          <w:p w14:paraId="70E04330" w14:textId="77777777" w:rsidR="003C6639" w:rsidRPr="003C6639" w:rsidRDefault="003C6639" w:rsidP="003C6639">
            <w:pPr>
              <w:jc w:val="center"/>
              <w:rPr>
                <w:b/>
                <w:color w:val="FF0000"/>
                <w:sz w:val="24"/>
                <w:szCs w:val="24"/>
              </w:rPr>
            </w:pPr>
          </w:p>
        </w:tc>
        <w:tc>
          <w:tcPr>
            <w:tcW w:w="3231" w:type="dxa"/>
          </w:tcPr>
          <w:p w14:paraId="667E7DFF" w14:textId="77777777" w:rsidR="003C6639" w:rsidRPr="003C6639" w:rsidRDefault="003C6639" w:rsidP="003C6639">
            <w:pPr>
              <w:jc w:val="center"/>
              <w:rPr>
                <w:b/>
                <w:bCs/>
                <w:sz w:val="24"/>
                <w:szCs w:val="24"/>
              </w:rPr>
            </w:pPr>
            <w:r w:rsidRPr="003C6639">
              <w:rPr>
                <w:b/>
                <w:bCs/>
                <w:sz w:val="24"/>
                <w:szCs w:val="24"/>
              </w:rPr>
              <w:t>Технические и функциональные характеристики</w:t>
            </w:r>
          </w:p>
          <w:p w14:paraId="1DB49FB1" w14:textId="77777777" w:rsidR="003C6639" w:rsidRPr="003C6639" w:rsidRDefault="003C6639" w:rsidP="003C6639">
            <w:pPr>
              <w:jc w:val="center"/>
              <w:rPr>
                <w:b/>
                <w:color w:val="FF0000"/>
                <w:sz w:val="24"/>
                <w:szCs w:val="24"/>
              </w:rPr>
            </w:pPr>
            <w:r w:rsidRPr="003C6639">
              <w:rPr>
                <w:b/>
                <w:sz w:val="24"/>
                <w:szCs w:val="24"/>
              </w:rPr>
              <w:t>(ГОСТ)</w:t>
            </w:r>
          </w:p>
        </w:tc>
        <w:tc>
          <w:tcPr>
            <w:tcW w:w="617" w:type="dxa"/>
          </w:tcPr>
          <w:p w14:paraId="355F0D09" w14:textId="77777777" w:rsidR="003C6639" w:rsidRPr="003C6639" w:rsidRDefault="003C6639" w:rsidP="003C6639">
            <w:pPr>
              <w:jc w:val="center"/>
              <w:rPr>
                <w:b/>
                <w:sz w:val="24"/>
                <w:szCs w:val="24"/>
              </w:rPr>
            </w:pPr>
            <w:r w:rsidRPr="003C6639">
              <w:rPr>
                <w:b/>
                <w:bCs/>
                <w:sz w:val="24"/>
                <w:szCs w:val="24"/>
              </w:rPr>
              <w:t>Ед. изм</w:t>
            </w:r>
          </w:p>
        </w:tc>
        <w:tc>
          <w:tcPr>
            <w:tcW w:w="936" w:type="dxa"/>
          </w:tcPr>
          <w:p w14:paraId="1A83F3E7" w14:textId="77777777" w:rsidR="003C6639" w:rsidRPr="003C6639" w:rsidRDefault="003C6639" w:rsidP="003C6639">
            <w:pPr>
              <w:jc w:val="center"/>
              <w:rPr>
                <w:b/>
                <w:sz w:val="24"/>
                <w:szCs w:val="24"/>
              </w:rPr>
            </w:pPr>
            <w:r w:rsidRPr="003C6639">
              <w:rPr>
                <w:b/>
                <w:sz w:val="24"/>
                <w:szCs w:val="24"/>
              </w:rPr>
              <w:t xml:space="preserve">Кол-во </w:t>
            </w:r>
          </w:p>
        </w:tc>
        <w:tc>
          <w:tcPr>
            <w:tcW w:w="2665" w:type="dxa"/>
          </w:tcPr>
          <w:p w14:paraId="5330B265" w14:textId="77777777" w:rsidR="003C6639" w:rsidRPr="003C6639" w:rsidRDefault="003C6639" w:rsidP="003C6639">
            <w:pPr>
              <w:jc w:val="center"/>
              <w:rPr>
                <w:b/>
                <w:sz w:val="24"/>
                <w:szCs w:val="24"/>
              </w:rPr>
            </w:pPr>
            <w:r w:rsidRPr="003C6639">
              <w:rPr>
                <w:b/>
                <w:sz w:val="24"/>
                <w:szCs w:val="24"/>
              </w:rPr>
              <w:t>Примечание</w:t>
            </w:r>
          </w:p>
          <w:p w14:paraId="0E389F7E" w14:textId="77777777" w:rsidR="003C6639" w:rsidRPr="003C6639" w:rsidRDefault="003C6639" w:rsidP="003C6639">
            <w:pPr>
              <w:rPr>
                <w:b/>
                <w:color w:val="FF0000"/>
                <w:sz w:val="24"/>
                <w:szCs w:val="24"/>
              </w:rPr>
            </w:pPr>
            <w:r w:rsidRPr="003C6639">
              <w:rPr>
                <w:b/>
                <w:color w:val="FF0000"/>
                <w:sz w:val="24"/>
                <w:szCs w:val="24"/>
              </w:rPr>
              <w:t xml:space="preserve"> </w:t>
            </w:r>
          </w:p>
        </w:tc>
      </w:tr>
      <w:tr w:rsidR="003C6639" w:rsidRPr="003C6639" w14:paraId="2BDAE1EA" w14:textId="77777777" w:rsidTr="00CA6C93">
        <w:trPr>
          <w:trHeight w:val="363"/>
        </w:trPr>
        <w:tc>
          <w:tcPr>
            <w:tcW w:w="2122" w:type="dxa"/>
          </w:tcPr>
          <w:p w14:paraId="3CDED3EF" w14:textId="77777777" w:rsidR="003C6639" w:rsidRPr="003C6639" w:rsidRDefault="003C6639" w:rsidP="003C6639">
            <w:pPr>
              <w:jc w:val="center"/>
              <w:rPr>
                <w:sz w:val="24"/>
                <w:szCs w:val="24"/>
              </w:rPr>
            </w:pPr>
            <w:r w:rsidRPr="003C6639">
              <w:rPr>
                <w:sz w:val="24"/>
                <w:szCs w:val="24"/>
              </w:rPr>
              <w:t xml:space="preserve">сжиженный природный газ пропан  </w:t>
            </w:r>
          </w:p>
        </w:tc>
        <w:tc>
          <w:tcPr>
            <w:tcW w:w="3231" w:type="dxa"/>
          </w:tcPr>
          <w:p w14:paraId="4B754932" w14:textId="77777777" w:rsidR="003C6639" w:rsidRPr="003C6639" w:rsidRDefault="003C6639" w:rsidP="003C6639">
            <w:pPr>
              <w:jc w:val="center"/>
            </w:pPr>
            <w:r w:rsidRPr="003C6639">
              <w:t xml:space="preserve">ГОСТ 20448-90; </w:t>
            </w:r>
          </w:p>
          <w:p w14:paraId="6D85E70B" w14:textId="77777777" w:rsidR="003C6639" w:rsidRPr="003C6639" w:rsidRDefault="003C6639" w:rsidP="003C6639">
            <w:pPr>
              <w:jc w:val="center"/>
            </w:pPr>
            <w:r w:rsidRPr="003C6639">
              <w:t>ГОСТ Р 52087-2003</w:t>
            </w:r>
          </w:p>
          <w:p w14:paraId="44FD6FB5" w14:textId="77777777" w:rsidR="003C6639" w:rsidRPr="003C6639" w:rsidRDefault="003C6639" w:rsidP="003C6639">
            <w:pPr>
              <w:jc w:val="center"/>
              <w:rPr>
                <w:sz w:val="24"/>
                <w:szCs w:val="24"/>
              </w:rPr>
            </w:pPr>
            <w:r w:rsidRPr="003C6639">
              <w:rPr>
                <w:sz w:val="24"/>
                <w:szCs w:val="24"/>
              </w:rPr>
              <w:t>Октановое число 94,4;</w:t>
            </w:r>
          </w:p>
          <w:p w14:paraId="49B33D02" w14:textId="77777777" w:rsidR="003C6639" w:rsidRPr="003C6639" w:rsidRDefault="003C6639" w:rsidP="003C6639">
            <w:pPr>
              <w:jc w:val="center"/>
              <w:rPr>
                <w:sz w:val="24"/>
                <w:szCs w:val="24"/>
              </w:rPr>
            </w:pPr>
            <w:r w:rsidRPr="003C6639">
              <w:rPr>
                <w:sz w:val="24"/>
                <w:szCs w:val="24"/>
              </w:rPr>
              <w:t>При каждом отпуске Товара марка углеводородного сжиженного газа должна выбираться с учетом температуры воздуха и рекомендованного температурного интервала</w:t>
            </w:r>
          </w:p>
        </w:tc>
        <w:tc>
          <w:tcPr>
            <w:tcW w:w="617" w:type="dxa"/>
          </w:tcPr>
          <w:p w14:paraId="7C384FC9" w14:textId="77777777" w:rsidR="003C6639" w:rsidRPr="003C6639" w:rsidRDefault="003C6639" w:rsidP="003C6639">
            <w:pPr>
              <w:jc w:val="center"/>
              <w:rPr>
                <w:b/>
                <w:sz w:val="24"/>
                <w:szCs w:val="24"/>
              </w:rPr>
            </w:pPr>
            <w:r w:rsidRPr="003C6639">
              <w:rPr>
                <w:b/>
                <w:sz w:val="24"/>
                <w:szCs w:val="24"/>
              </w:rPr>
              <w:t>л</w:t>
            </w:r>
          </w:p>
        </w:tc>
        <w:tc>
          <w:tcPr>
            <w:tcW w:w="936" w:type="dxa"/>
          </w:tcPr>
          <w:p w14:paraId="1759DEF6" w14:textId="14F28D57" w:rsidR="003C6639" w:rsidRPr="003C6639" w:rsidRDefault="00896AF4" w:rsidP="003C6639">
            <w:pPr>
              <w:jc w:val="center"/>
              <w:rPr>
                <w:sz w:val="24"/>
                <w:szCs w:val="24"/>
              </w:rPr>
            </w:pPr>
            <w:r>
              <w:rPr>
                <w:sz w:val="24"/>
                <w:szCs w:val="24"/>
              </w:rPr>
              <w:t>6</w:t>
            </w:r>
            <w:r w:rsidR="003C6639" w:rsidRPr="003C6639">
              <w:rPr>
                <w:sz w:val="24"/>
                <w:szCs w:val="24"/>
              </w:rPr>
              <w:t>0 000</w:t>
            </w:r>
          </w:p>
        </w:tc>
        <w:tc>
          <w:tcPr>
            <w:tcW w:w="2665" w:type="dxa"/>
          </w:tcPr>
          <w:p w14:paraId="6DCB5077" w14:textId="77777777" w:rsidR="003C6639" w:rsidRPr="003C6639" w:rsidRDefault="003C6639" w:rsidP="003C6639">
            <w:pPr>
              <w:jc w:val="center"/>
              <w:rPr>
                <w:sz w:val="24"/>
                <w:szCs w:val="24"/>
              </w:rPr>
            </w:pPr>
            <w:r w:rsidRPr="003C6639">
              <w:rPr>
                <w:sz w:val="24"/>
                <w:szCs w:val="24"/>
              </w:rPr>
              <w:t>Для заправки автотранспорта</w:t>
            </w:r>
          </w:p>
        </w:tc>
      </w:tr>
    </w:tbl>
    <w:p w14:paraId="07198B14" w14:textId="77777777" w:rsidR="003C6639" w:rsidRPr="003C6639" w:rsidRDefault="003C6639" w:rsidP="003C6639">
      <w:pPr>
        <w:jc w:val="center"/>
        <w:rPr>
          <w:b/>
        </w:rPr>
      </w:pPr>
    </w:p>
    <w:p w14:paraId="79F93329" w14:textId="77777777" w:rsidR="003C6639" w:rsidRPr="003C6639" w:rsidRDefault="003C6639" w:rsidP="003C6639">
      <w:pPr>
        <w:tabs>
          <w:tab w:val="left" w:pos="312"/>
        </w:tabs>
        <w:spacing w:after="240" w:line="276" w:lineRule="auto"/>
        <w:ind w:right="20"/>
        <w:jc w:val="both"/>
        <w:rPr>
          <w:sz w:val="22"/>
          <w:szCs w:val="22"/>
        </w:rPr>
      </w:pPr>
      <w:r w:rsidRPr="003C6639">
        <w:rPr>
          <w:b/>
          <w:sz w:val="22"/>
          <w:szCs w:val="22"/>
        </w:rPr>
        <w:t>2.</w:t>
      </w:r>
      <w:r w:rsidRPr="003C6639">
        <w:rPr>
          <w:sz w:val="22"/>
          <w:szCs w:val="22"/>
        </w:rPr>
        <w:t xml:space="preserve"> </w:t>
      </w:r>
      <w:r w:rsidRPr="003C6639">
        <w:rPr>
          <w:b/>
          <w:sz w:val="22"/>
          <w:szCs w:val="22"/>
        </w:rPr>
        <w:t xml:space="preserve">Место поставки товара: </w:t>
      </w:r>
      <w:r w:rsidRPr="003C6639">
        <w:rPr>
          <w:sz w:val="22"/>
          <w:szCs w:val="22"/>
        </w:rPr>
        <w:t>Поставка сжиженного природного газа пропан (далее - ГСМ), осуществляется путем заправки автомобилей через автозаправочные станции с использованием системы электронных (топливных) карт или ведомости на выдачу ГСМ. На время действия договора, топливные карты должны предоставляться и обслуживаться бесплатно и иметь возможность оперативного блокирования по инициативе Заказчика. Заправка должна осуществляться во всех районах г.Челябинска и не менее чем по одной станции в Тракторозаводском, Центральном и Металлургическом районах города Челябинска.</w:t>
      </w:r>
    </w:p>
    <w:p w14:paraId="682CB53C" w14:textId="17B43B13" w:rsidR="003C6639" w:rsidRPr="003C6639" w:rsidRDefault="003C6639" w:rsidP="003C6639">
      <w:pPr>
        <w:tabs>
          <w:tab w:val="left" w:pos="312"/>
        </w:tabs>
        <w:spacing w:after="240" w:line="276" w:lineRule="auto"/>
        <w:ind w:right="20"/>
        <w:jc w:val="both"/>
        <w:rPr>
          <w:sz w:val="22"/>
          <w:szCs w:val="22"/>
        </w:rPr>
      </w:pPr>
      <w:r w:rsidRPr="003C6639">
        <w:rPr>
          <w:b/>
          <w:sz w:val="22"/>
          <w:szCs w:val="22"/>
        </w:rPr>
        <w:t xml:space="preserve">3. Срок поставки товара: </w:t>
      </w:r>
      <w:r w:rsidRPr="003C6639">
        <w:rPr>
          <w:sz w:val="22"/>
          <w:szCs w:val="22"/>
        </w:rPr>
        <w:t xml:space="preserve">с момента заключения договора по </w:t>
      </w:r>
      <w:r w:rsidRPr="003C6639">
        <w:rPr>
          <w:b/>
          <w:sz w:val="22"/>
          <w:szCs w:val="22"/>
        </w:rPr>
        <w:t>3</w:t>
      </w:r>
      <w:r w:rsidR="00DC1C10">
        <w:rPr>
          <w:b/>
          <w:sz w:val="22"/>
          <w:szCs w:val="22"/>
        </w:rPr>
        <w:t>0</w:t>
      </w:r>
      <w:r w:rsidRPr="003C6639">
        <w:rPr>
          <w:b/>
          <w:sz w:val="22"/>
          <w:szCs w:val="22"/>
        </w:rPr>
        <w:t>.</w:t>
      </w:r>
      <w:r w:rsidR="00DC1C10">
        <w:rPr>
          <w:b/>
          <w:sz w:val="22"/>
          <w:szCs w:val="22"/>
        </w:rPr>
        <w:t>11</w:t>
      </w:r>
      <w:r w:rsidRPr="003C6639">
        <w:rPr>
          <w:b/>
          <w:sz w:val="22"/>
          <w:szCs w:val="22"/>
        </w:rPr>
        <w:t>.2025 год</w:t>
      </w:r>
      <w:r w:rsidRPr="003C6639">
        <w:rPr>
          <w:sz w:val="22"/>
          <w:szCs w:val="22"/>
        </w:rPr>
        <w:t>, заправка автомобилей осуществляется круглосуточно ежедневно.</w:t>
      </w:r>
    </w:p>
    <w:p w14:paraId="1631BD0E" w14:textId="77777777" w:rsidR="003C6639" w:rsidRPr="003C6639" w:rsidRDefault="003C6639" w:rsidP="003C6639">
      <w:pPr>
        <w:widowControl w:val="0"/>
        <w:spacing w:line="276" w:lineRule="auto"/>
        <w:rPr>
          <w:rFonts w:eastAsia="andale sans ui"/>
          <w:sz w:val="22"/>
          <w:szCs w:val="22"/>
          <w:lang w:eastAsia="en-US" w:bidi="en-US"/>
        </w:rPr>
      </w:pPr>
      <w:r w:rsidRPr="003C6639">
        <w:rPr>
          <w:rFonts w:eastAsia="andale sans ui"/>
          <w:b/>
          <w:sz w:val="22"/>
          <w:szCs w:val="22"/>
          <w:lang w:eastAsia="en-US" w:bidi="en-US"/>
        </w:rPr>
        <w:t xml:space="preserve"> 4.</w:t>
      </w:r>
      <w:r w:rsidRPr="003C6639">
        <w:rPr>
          <w:rFonts w:eastAsia="andale sans ui"/>
          <w:sz w:val="22"/>
          <w:szCs w:val="22"/>
          <w:lang w:eastAsia="en-US" w:bidi="en-US"/>
        </w:rPr>
        <w:t xml:space="preserve"> </w:t>
      </w:r>
      <w:r w:rsidRPr="003C6639">
        <w:rPr>
          <w:rFonts w:eastAsia="andale sans ui"/>
          <w:b/>
          <w:sz w:val="22"/>
          <w:szCs w:val="22"/>
          <w:lang w:eastAsia="en-US" w:bidi="en-US"/>
        </w:rPr>
        <w:t>Требования к качеству, безопасности поставляемого товара:</w:t>
      </w:r>
    </w:p>
    <w:p w14:paraId="0D2E780A" w14:textId="77777777" w:rsidR="003C6639" w:rsidRPr="003C6639" w:rsidRDefault="003C6639" w:rsidP="003C6639">
      <w:pPr>
        <w:tabs>
          <w:tab w:val="left" w:pos="308"/>
        </w:tabs>
        <w:spacing w:line="276" w:lineRule="auto"/>
        <w:jc w:val="both"/>
        <w:rPr>
          <w:sz w:val="22"/>
          <w:szCs w:val="22"/>
        </w:rPr>
      </w:pPr>
      <w:r w:rsidRPr="003C6639">
        <w:rPr>
          <w:sz w:val="22"/>
          <w:szCs w:val="22"/>
        </w:rPr>
        <w:t>4.1. Требования к топливным картам:</w:t>
      </w:r>
    </w:p>
    <w:p w14:paraId="4ABFC2B7" w14:textId="77777777" w:rsidR="003C6639" w:rsidRPr="003C6639" w:rsidRDefault="003C6639" w:rsidP="003C6639">
      <w:pPr>
        <w:numPr>
          <w:ilvl w:val="0"/>
          <w:numId w:val="7"/>
        </w:numPr>
        <w:tabs>
          <w:tab w:val="left" w:pos="896"/>
        </w:tabs>
        <w:spacing w:line="276" w:lineRule="auto"/>
        <w:ind w:left="919" w:right="20" w:hanging="318"/>
        <w:jc w:val="both"/>
        <w:rPr>
          <w:sz w:val="22"/>
          <w:szCs w:val="22"/>
        </w:rPr>
      </w:pPr>
      <w:r w:rsidRPr="003C6639">
        <w:rPr>
          <w:sz w:val="22"/>
          <w:szCs w:val="22"/>
        </w:rPr>
        <w:t>Топливная карта представляет собой микропроцессор (чиповую) пластиковую карту, которая позволяет приобретать нефтепродукты на АЗС без использования наличных денежных средств и ведомостей.</w:t>
      </w:r>
    </w:p>
    <w:p w14:paraId="399DD154" w14:textId="77777777" w:rsidR="003C6639" w:rsidRPr="003C6639" w:rsidRDefault="003C6639" w:rsidP="003C6639">
      <w:pPr>
        <w:numPr>
          <w:ilvl w:val="0"/>
          <w:numId w:val="7"/>
        </w:numPr>
        <w:tabs>
          <w:tab w:val="left" w:pos="896"/>
        </w:tabs>
        <w:spacing w:line="276" w:lineRule="auto"/>
        <w:ind w:left="919" w:right="20" w:hanging="318"/>
        <w:jc w:val="both"/>
        <w:rPr>
          <w:sz w:val="22"/>
          <w:szCs w:val="22"/>
        </w:rPr>
      </w:pPr>
      <w:r w:rsidRPr="003C6639">
        <w:rPr>
          <w:sz w:val="22"/>
          <w:szCs w:val="22"/>
        </w:rPr>
        <w:t>Каждая топливная карта должна позволять вести систематизированный учет и контроль за заправкой автотранспортных средств, получая унифицированные формы отчетности (чеки), содержащие сведения о заправках, включая номер карты, дату заправки, название АЗС, на которой произведена заправка, количество отпущенных литров, приобретенных товарах.</w:t>
      </w:r>
    </w:p>
    <w:p w14:paraId="76745E1A" w14:textId="77777777" w:rsidR="003C6639" w:rsidRPr="003C6639" w:rsidRDefault="003C6639" w:rsidP="003C6639">
      <w:pPr>
        <w:numPr>
          <w:ilvl w:val="0"/>
          <w:numId w:val="7"/>
        </w:numPr>
        <w:tabs>
          <w:tab w:val="left" w:pos="896"/>
        </w:tabs>
        <w:spacing w:line="276" w:lineRule="auto"/>
        <w:ind w:left="919" w:right="20" w:hanging="318"/>
        <w:jc w:val="both"/>
        <w:rPr>
          <w:sz w:val="22"/>
          <w:szCs w:val="22"/>
        </w:rPr>
      </w:pPr>
      <w:r w:rsidRPr="003C6639">
        <w:rPr>
          <w:sz w:val="22"/>
          <w:szCs w:val="22"/>
        </w:rPr>
        <w:t>Карта защищена 4х-значным Пин-Кодом с лимитированным числом попыток ввода Пин-Кода.</w:t>
      </w:r>
    </w:p>
    <w:p w14:paraId="694AFC6F" w14:textId="77777777" w:rsidR="003C6639" w:rsidRPr="003C6639" w:rsidRDefault="003C6639" w:rsidP="003C6639">
      <w:pPr>
        <w:numPr>
          <w:ilvl w:val="0"/>
          <w:numId w:val="7"/>
        </w:numPr>
        <w:tabs>
          <w:tab w:val="left" w:pos="900"/>
        </w:tabs>
        <w:spacing w:line="276" w:lineRule="auto"/>
        <w:ind w:left="919" w:hanging="318"/>
        <w:jc w:val="both"/>
        <w:rPr>
          <w:sz w:val="22"/>
          <w:szCs w:val="22"/>
        </w:rPr>
      </w:pPr>
      <w:r w:rsidRPr="003C6639">
        <w:rPr>
          <w:sz w:val="22"/>
          <w:szCs w:val="22"/>
        </w:rPr>
        <w:t>Средство идентификации клиента в системе</w:t>
      </w:r>
    </w:p>
    <w:p w14:paraId="7CC32B3A" w14:textId="77777777" w:rsidR="003C6639" w:rsidRPr="003C6639" w:rsidRDefault="003C6639" w:rsidP="003C6639">
      <w:pPr>
        <w:widowControl w:val="0"/>
        <w:rPr>
          <w:rFonts w:eastAsia="andale sans ui"/>
          <w:sz w:val="22"/>
          <w:szCs w:val="22"/>
          <w:lang w:eastAsia="en-US" w:bidi="en-US"/>
        </w:rPr>
      </w:pPr>
      <w:r w:rsidRPr="003C6639">
        <w:rPr>
          <w:rFonts w:eastAsia="andale sans ui"/>
          <w:sz w:val="22"/>
          <w:szCs w:val="22"/>
          <w:lang w:eastAsia="en-US" w:bidi="en-US"/>
        </w:rPr>
        <w:t>4.2. Поставляемый ГСМ должен быть разрешен к использованию на территории Российской Федерации,  качество поставляемого товара должно полностью соответствовать установленным требованиям Российской Федерации, ГОСТ,  нормативно-технической документации (сертификатам качества,  декларациям о соответствии и (или) другим документам, подтверждающим качество ГСМ);</w:t>
      </w:r>
    </w:p>
    <w:p w14:paraId="665E4867" w14:textId="77777777" w:rsidR="003C6639" w:rsidRPr="003C6639" w:rsidRDefault="003C6639" w:rsidP="003C6639">
      <w:pPr>
        <w:tabs>
          <w:tab w:val="left" w:pos="308"/>
        </w:tabs>
        <w:spacing w:line="276" w:lineRule="auto"/>
        <w:ind w:right="20"/>
        <w:jc w:val="both"/>
        <w:rPr>
          <w:sz w:val="22"/>
          <w:szCs w:val="22"/>
        </w:rPr>
      </w:pPr>
      <w:r w:rsidRPr="003C6639">
        <w:rPr>
          <w:sz w:val="22"/>
          <w:szCs w:val="22"/>
        </w:rPr>
        <w:t>4.3. Передача ГСМ осуществляется поставщиком в торговых точках после предъявления держателем карты, в соответствии с условиями договора;</w:t>
      </w:r>
    </w:p>
    <w:p w14:paraId="4A0C8CD5" w14:textId="77777777" w:rsidR="003C6639" w:rsidRPr="003C6639" w:rsidRDefault="003C6639" w:rsidP="003C6639">
      <w:pPr>
        <w:tabs>
          <w:tab w:val="left" w:pos="308"/>
        </w:tabs>
        <w:spacing w:line="276" w:lineRule="auto"/>
        <w:ind w:right="20"/>
        <w:jc w:val="both"/>
        <w:rPr>
          <w:b/>
          <w:sz w:val="22"/>
          <w:szCs w:val="22"/>
        </w:rPr>
      </w:pPr>
      <w:r w:rsidRPr="003C6639">
        <w:rPr>
          <w:b/>
          <w:sz w:val="22"/>
          <w:szCs w:val="22"/>
        </w:rPr>
        <w:lastRenderedPageBreak/>
        <w:t>4.4. Заказчик имеет право по собственной инициативе произвести отбор проб ГСМ, в случае не соответствия, предлагаемого товара, качеству, установленному в настоящем Техническом задании – за счет Поставщика в любой момент во время исполнения договора.</w:t>
      </w:r>
    </w:p>
    <w:p w14:paraId="5E83930E" w14:textId="77777777" w:rsidR="003C6639" w:rsidRPr="003C6639" w:rsidRDefault="003C6639" w:rsidP="003C6639">
      <w:pPr>
        <w:widowControl w:val="0"/>
        <w:spacing w:line="276" w:lineRule="auto"/>
        <w:rPr>
          <w:rFonts w:eastAsia="andale sans ui"/>
          <w:sz w:val="22"/>
          <w:szCs w:val="22"/>
          <w:lang w:eastAsia="en-US" w:bidi="en-US"/>
        </w:rPr>
      </w:pPr>
      <w:r w:rsidRPr="003C6639">
        <w:rPr>
          <w:rFonts w:eastAsia="andale sans ui"/>
          <w:sz w:val="22"/>
          <w:szCs w:val="22"/>
          <w:lang w:eastAsia="en-US" w:bidi="en-US"/>
        </w:rPr>
        <w:t>4.5. ГСМ должен   отвечать требованиям  безопасности, ГОСТ, нормам и правилам безопасности его эксплуатации и другой нормативно-технической документации;</w:t>
      </w:r>
    </w:p>
    <w:p w14:paraId="78AD6B74" w14:textId="77777777" w:rsidR="003C6639" w:rsidRPr="003C6639" w:rsidRDefault="003C6639" w:rsidP="003C6639">
      <w:pPr>
        <w:widowControl w:val="0"/>
        <w:spacing w:line="276" w:lineRule="auto"/>
        <w:rPr>
          <w:rFonts w:eastAsia="andale sans ui"/>
          <w:sz w:val="22"/>
          <w:szCs w:val="22"/>
          <w:lang w:eastAsia="en-US" w:bidi="en-US"/>
        </w:rPr>
      </w:pPr>
      <w:r w:rsidRPr="003C6639">
        <w:rPr>
          <w:rFonts w:eastAsia="andale sans ui"/>
          <w:sz w:val="22"/>
          <w:szCs w:val="22"/>
          <w:lang w:eastAsia="en-US" w:bidi="en-US"/>
        </w:rPr>
        <w:t>4.6. ГСМ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30004C82" w14:textId="77777777" w:rsidR="003C6639" w:rsidRPr="003C6639" w:rsidRDefault="003C6639" w:rsidP="003C6639">
      <w:pPr>
        <w:widowControl w:val="0"/>
        <w:jc w:val="both"/>
        <w:rPr>
          <w:bCs/>
          <w:sz w:val="22"/>
          <w:szCs w:val="22"/>
        </w:rPr>
      </w:pPr>
      <w:r w:rsidRPr="003C6639">
        <w:rPr>
          <w:bCs/>
          <w:sz w:val="22"/>
          <w:szCs w:val="22"/>
        </w:rPr>
        <w:t>4.7.Товар должен быть поставлен новый (не бывший в употреблении), соответствовать требованиям действующей нормативной документации согласно постановлению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соответствовать требованиям ГОСТа.</w:t>
      </w:r>
    </w:p>
    <w:p w14:paraId="1683EB60" w14:textId="77777777" w:rsidR="003C6639" w:rsidRPr="003C6639" w:rsidRDefault="003C6639" w:rsidP="003C6639">
      <w:pPr>
        <w:widowControl w:val="0"/>
        <w:spacing w:line="276" w:lineRule="auto"/>
        <w:rPr>
          <w:rFonts w:eastAsia="andale sans ui"/>
          <w:b/>
          <w:color w:val="FF0000"/>
          <w:sz w:val="22"/>
          <w:szCs w:val="22"/>
          <w:lang w:eastAsia="en-US" w:bidi="en-US"/>
        </w:rPr>
      </w:pPr>
      <w:r w:rsidRPr="003C6639">
        <w:rPr>
          <w:rFonts w:eastAsia="andale sans ui"/>
          <w:b/>
          <w:color w:val="FF0000"/>
          <w:sz w:val="22"/>
          <w:szCs w:val="22"/>
          <w:lang w:eastAsia="en-US" w:bidi="en-US"/>
        </w:rPr>
        <w:t>4.8. Условия оплаты – безналичный расчет.</w:t>
      </w:r>
    </w:p>
    <w:p w14:paraId="5DE974AD" w14:textId="77777777" w:rsidR="003C6639" w:rsidRPr="003C6639" w:rsidRDefault="003C6639" w:rsidP="003C6639">
      <w:pPr>
        <w:widowControl w:val="0"/>
        <w:spacing w:line="276" w:lineRule="auto"/>
        <w:rPr>
          <w:rFonts w:eastAsia="andale sans ui"/>
          <w:sz w:val="22"/>
          <w:szCs w:val="22"/>
          <w:lang w:eastAsia="en-US" w:bidi="en-US"/>
        </w:rPr>
      </w:pPr>
      <w:r w:rsidRPr="003C6639">
        <w:rPr>
          <w:rFonts w:eastAsia="andale sans ui"/>
          <w:sz w:val="22"/>
          <w:szCs w:val="22"/>
          <w:lang w:eastAsia="en-US" w:bidi="en-US"/>
        </w:rPr>
        <w:t>4.9. Постоянное наличие топлива на АЗС Поставщика.</w:t>
      </w:r>
    </w:p>
    <w:p w14:paraId="602DF088" w14:textId="77777777" w:rsidR="003C6639" w:rsidRPr="003C6639" w:rsidRDefault="003C6639" w:rsidP="003C6639">
      <w:pPr>
        <w:widowControl w:val="0"/>
        <w:spacing w:line="276" w:lineRule="auto"/>
        <w:rPr>
          <w:rFonts w:eastAsia="andale sans ui"/>
          <w:sz w:val="22"/>
          <w:szCs w:val="22"/>
          <w:lang w:eastAsia="en-US" w:bidi="en-US"/>
        </w:rPr>
      </w:pPr>
      <w:r w:rsidRPr="003C6639">
        <w:rPr>
          <w:rFonts w:eastAsia="andale sans ui"/>
          <w:color w:val="FF0000"/>
          <w:sz w:val="22"/>
          <w:szCs w:val="22"/>
          <w:lang w:eastAsia="en-US" w:bidi="en-US"/>
        </w:rPr>
        <w:t>4.10. Поставщик предоставляет Заказчику  личный кабинет онлайн, для отслеживания оборотов по топливным картам и его остаткам</w:t>
      </w:r>
    </w:p>
    <w:p w14:paraId="5D716985" w14:textId="77777777" w:rsidR="003C6639" w:rsidRPr="003C6639" w:rsidRDefault="003C6639" w:rsidP="003C6639">
      <w:pPr>
        <w:widowControl w:val="0"/>
        <w:spacing w:line="276" w:lineRule="auto"/>
        <w:rPr>
          <w:rFonts w:eastAsia="andale sans ui"/>
          <w:b/>
          <w:sz w:val="22"/>
          <w:szCs w:val="22"/>
          <w:lang w:eastAsia="en-US" w:bidi="en-US"/>
        </w:rPr>
      </w:pPr>
      <w:r w:rsidRPr="003C6639">
        <w:rPr>
          <w:rFonts w:eastAsia="andale sans ui"/>
          <w:b/>
          <w:sz w:val="22"/>
          <w:szCs w:val="22"/>
          <w:lang w:eastAsia="en-US" w:bidi="en-US"/>
        </w:rPr>
        <w:t>5. Требования к гарантийному сроку товара и (или) объему предоставления гарантий качества товара</w:t>
      </w:r>
    </w:p>
    <w:p w14:paraId="62EA0488" w14:textId="77777777" w:rsidR="003C6639" w:rsidRPr="003C6639" w:rsidRDefault="003C6639" w:rsidP="003C6639">
      <w:pPr>
        <w:widowControl w:val="0"/>
        <w:spacing w:line="276" w:lineRule="auto"/>
        <w:rPr>
          <w:rFonts w:eastAsia="andale sans ui"/>
          <w:sz w:val="22"/>
          <w:szCs w:val="22"/>
          <w:lang w:eastAsia="en-US" w:bidi="en-US"/>
        </w:rPr>
      </w:pPr>
      <w:r w:rsidRPr="003C6639">
        <w:rPr>
          <w:rFonts w:eastAsia="andale sans ui"/>
          <w:sz w:val="22"/>
          <w:szCs w:val="22"/>
          <w:lang w:eastAsia="en-US" w:bidi="en-US"/>
        </w:rPr>
        <w:t xml:space="preserve">5.1. Гарантия качества ГСМ - в соответствии с гарантийным сроком, установленным производителем. </w:t>
      </w:r>
    </w:p>
    <w:p w14:paraId="46BCC0DA" w14:textId="77777777" w:rsidR="003C6639" w:rsidRPr="003C6639" w:rsidRDefault="003C6639" w:rsidP="003C6639">
      <w:pPr>
        <w:widowControl w:val="0"/>
        <w:spacing w:line="276" w:lineRule="auto"/>
        <w:rPr>
          <w:rFonts w:eastAsia="andale sans ui"/>
          <w:sz w:val="22"/>
          <w:szCs w:val="22"/>
          <w:lang w:eastAsia="en-US" w:bidi="en-US"/>
        </w:rPr>
      </w:pPr>
      <w:r w:rsidRPr="003C6639">
        <w:rPr>
          <w:rFonts w:eastAsia="andale sans ui"/>
          <w:sz w:val="22"/>
          <w:szCs w:val="22"/>
          <w:lang w:eastAsia="en-US" w:bidi="en-US"/>
        </w:rPr>
        <w:t xml:space="preserve">5.2. </w:t>
      </w:r>
      <w:r w:rsidRPr="003C6639">
        <w:rPr>
          <w:rFonts w:eastAsia="andale sans ui" w:cs="Tahoma"/>
          <w:sz w:val="22"/>
          <w:szCs w:val="22"/>
          <w:lang w:eastAsia="en-US" w:bidi="en-US"/>
        </w:rPr>
        <w:t>Гарантированное обслуживание Заказчика в период возможного дефицита топлива</w:t>
      </w:r>
    </w:p>
    <w:p w14:paraId="523F572B" w14:textId="77777777" w:rsidR="003C6639" w:rsidRPr="003C6639" w:rsidRDefault="003C6639" w:rsidP="003C6639">
      <w:pPr>
        <w:jc w:val="both"/>
        <w:rPr>
          <w:rFonts w:eastAsia="Calibri"/>
          <w:sz w:val="22"/>
          <w:szCs w:val="22"/>
          <w:lang w:eastAsia="en-US"/>
        </w:rPr>
      </w:pPr>
      <w:r w:rsidRPr="003C6639">
        <w:rPr>
          <w:rFonts w:eastAsia="Calibri"/>
          <w:sz w:val="22"/>
          <w:szCs w:val="22"/>
          <w:lang w:eastAsia="en-US"/>
        </w:rPr>
        <w:t>5.3.Товар, подлежащий поставке, должен быть сертифицирован. Требования о наличии сертификатов соответствия на топливо и горюче-смазочные материалы установлены постановлением Правительства российской федерации № 982 от 01.12.2009 «Об утверждении единого перечня продукции, подтверждение соответствия которой осуществляется в форме принятия декларации о соответствии», Федеральным законом « О техническом регулировании» от 27.12.2002 № 184-ФЗ.</w:t>
      </w:r>
    </w:p>
    <w:p w14:paraId="62FFDCA5" w14:textId="77777777" w:rsidR="003C6639" w:rsidRPr="003C6639" w:rsidRDefault="003C6639" w:rsidP="003C6639">
      <w:pPr>
        <w:tabs>
          <w:tab w:val="left" w:pos="296"/>
        </w:tabs>
        <w:spacing w:after="240" w:line="276" w:lineRule="auto"/>
        <w:jc w:val="both"/>
        <w:rPr>
          <w:sz w:val="22"/>
          <w:szCs w:val="22"/>
        </w:rPr>
      </w:pPr>
      <w:r w:rsidRPr="003C6639">
        <w:rPr>
          <w:sz w:val="22"/>
          <w:szCs w:val="22"/>
        </w:rPr>
        <w:t>5.4.Топливо должно иметь копии сертификатов Госстандарта (Ростеста) РФ на соответствие техническим требованиям.</w:t>
      </w:r>
    </w:p>
    <w:p w14:paraId="38F797BC" w14:textId="7BBA745C" w:rsidR="00DA08AD" w:rsidRPr="00E9179F" w:rsidRDefault="003C6639" w:rsidP="003C6639">
      <w:pPr>
        <w:tabs>
          <w:tab w:val="left" w:pos="296"/>
        </w:tabs>
        <w:spacing w:after="240" w:line="276" w:lineRule="auto"/>
        <w:jc w:val="both"/>
        <w:rPr>
          <w:sz w:val="20"/>
          <w:szCs w:val="20"/>
        </w:rPr>
      </w:pPr>
      <w:r w:rsidRPr="003C6639">
        <w:rPr>
          <w:sz w:val="22"/>
          <w:szCs w:val="22"/>
        </w:rPr>
        <w:t xml:space="preserve">6.Срок действия договора </w:t>
      </w:r>
      <w:r w:rsidRPr="003C6639">
        <w:rPr>
          <w:b/>
          <w:sz w:val="22"/>
          <w:szCs w:val="22"/>
        </w:rPr>
        <w:t>по 3</w:t>
      </w:r>
      <w:r w:rsidR="00ED2ADA">
        <w:rPr>
          <w:b/>
          <w:sz w:val="22"/>
          <w:szCs w:val="22"/>
        </w:rPr>
        <w:t>0</w:t>
      </w:r>
      <w:r w:rsidRPr="003C6639">
        <w:rPr>
          <w:b/>
          <w:sz w:val="22"/>
          <w:szCs w:val="22"/>
        </w:rPr>
        <w:t>.</w:t>
      </w:r>
      <w:r w:rsidR="00ED2ADA">
        <w:rPr>
          <w:b/>
          <w:sz w:val="22"/>
          <w:szCs w:val="22"/>
        </w:rPr>
        <w:t>11</w:t>
      </w:r>
      <w:r w:rsidRPr="003C6639">
        <w:rPr>
          <w:b/>
          <w:sz w:val="22"/>
          <w:szCs w:val="22"/>
        </w:rPr>
        <w:t>.2025г</w:t>
      </w:r>
    </w:p>
    <w:p w14:paraId="7AD91394" w14:textId="77777777" w:rsidR="00FE7DDE" w:rsidRPr="00E9179F" w:rsidRDefault="00FE7DDE" w:rsidP="00DA08AD">
      <w:pPr>
        <w:tabs>
          <w:tab w:val="left" w:pos="296"/>
        </w:tabs>
        <w:spacing w:after="240" w:line="276" w:lineRule="auto"/>
        <w:jc w:val="both"/>
        <w:rPr>
          <w:sz w:val="20"/>
          <w:szCs w:val="20"/>
        </w:rPr>
      </w:pPr>
    </w:p>
    <w:p w14:paraId="0D84E7CF" w14:textId="77777777" w:rsidR="000C39DA" w:rsidRPr="00E9179F" w:rsidRDefault="000C39DA" w:rsidP="00823494">
      <w:pPr>
        <w:jc w:val="both"/>
        <w:rPr>
          <w:sz w:val="20"/>
          <w:szCs w:val="20"/>
        </w:rPr>
      </w:pPr>
    </w:p>
    <w:sectPr w:rsidR="000C39DA" w:rsidRPr="00E9179F" w:rsidSect="00AF45C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3AA825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7"/>
      <w:numFmt w:val="decimal"/>
      <w:lvlText w:val="%2."/>
      <w:lvlJc w:val="left"/>
      <w:rPr>
        <w:b w:val="0"/>
        <w:bCs w:val="0"/>
        <w:i w:val="0"/>
        <w:iCs w:val="0"/>
        <w:smallCaps w:val="0"/>
        <w:strike w:val="0"/>
        <w:color w:val="000000"/>
        <w:spacing w:val="0"/>
        <w:w w:val="100"/>
        <w:position w:val="0"/>
        <w:sz w:val="19"/>
        <w:szCs w:val="19"/>
        <w:u w:val="none"/>
      </w:rPr>
    </w:lvl>
    <w:lvl w:ilvl="2">
      <w:start w:val="8"/>
      <w:numFmt w:val="decimal"/>
      <w:lvlText w:val="%2."/>
      <w:lvlJc w:val="left"/>
      <w:rPr>
        <w:b w:val="0"/>
        <w:bCs w:val="0"/>
        <w:i w:val="0"/>
        <w:iCs w:val="0"/>
        <w:smallCaps w:val="0"/>
        <w:strike w:val="0"/>
        <w:color w:val="000000"/>
        <w:spacing w:val="0"/>
        <w:w w:val="100"/>
        <w:position w:val="0"/>
        <w:sz w:val="19"/>
        <w:szCs w:val="19"/>
        <w:u w:val="none"/>
      </w:rPr>
    </w:lvl>
    <w:lvl w:ilvl="3">
      <w:start w:val="8"/>
      <w:numFmt w:val="decimal"/>
      <w:lvlText w:val="%2."/>
      <w:lvlJc w:val="left"/>
      <w:rPr>
        <w:b w:val="0"/>
        <w:bCs w:val="0"/>
        <w:i w:val="0"/>
        <w:iCs w:val="0"/>
        <w:smallCaps w:val="0"/>
        <w:strike w:val="0"/>
        <w:color w:val="000000"/>
        <w:spacing w:val="0"/>
        <w:w w:val="100"/>
        <w:position w:val="0"/>
        <w:sz w:val="19"/>
        <w:szCs w:val="19"/>
        <w:u w:val="none"/>
      </w:rPr>
    </w:lvl>
    <w:lvl w:ilvl="4">
      <w:start w:val="8"/>
      <w:numFmt w:val="decimal"/>
      <w:lvlText w:val="%2."/>
      <w:lvlJc w:val="left"/>
      <w:rPr>
        <w:b w:val="0"/>
        <w:bCs w:val="0"/>
        <w:i w:val="0"/>
        <w:iCs w:val="0"/>
        <w:smallCaps w:val="0"/>
        <w:strike w:val="0"/>
        <w:color w:val="000000"/>
        <w:spacing w:val="0"/>
        <w:w w:val="100"/>
        <w:position w:val="0"/>
        <w:sz w:val="19"/>
        <w:szCs w:val="19"/>
        <w:u w:val="none"/>
      </w:rPr>
    </w:lvl>
    <w:lvl w:ilvl="5">
      <w:start w:val="8"/>
      <w:numFmt w:val="decimal"/>
      <w:lvlText w:val="%2."/>
      <w:lvlJc w:val="left"/>
      <w:rPr>
        <w:b w:val="0"/>
        <w:bCs w:val="0"/>
        <w:i w:val="0"/>
        <w:iCs w:val="0"/>
        <w:smallCaps w:val="0"/>
        <w:strike w:val="0"/>
        <w:color w:val="000000"/>
        <w:spacing w:val="0"/>
        <w:w w:val="100"/>
        <w:position w:val="0"/>
        <w:sz w:val="19"/>
        <w:szCs w:val="19"/>
        <w:u w:val="none"/>
      </w:rPr>
    </w:lvl>
    <w:lvl w:ilvl="6">
      <w:start w:val="8"/>
      <w:numFmt w:val="decimal"/>
      <w:lvlText w:val="%2."/>
      <w:lvlJc w:val="left"/>
      <w:rPr>
        <w:b w:val="0"/>
        <w:bCs w:val="0"/>
        <w:i w:val="0"/>
        <w:iCs w:val="0"/>
        <w:smallCaps w:val="0"/>
        <w:strike w:val="0"/>
        <w:color w:val="000000"/>
        <w:spacing w:val="0"/>
        <w:w w:val="100"/>
        <w:position w:val="0"/>
        <w:sz w:val="19"/>
        <w:szCs w:val="19"/>
        <w:u w:val="none"/>
      </w:rPr>
    </w:lvl>
    <w:lvl w:ilvl="7">
      <w:start w:val="8"/>
      <w:numFmt w:val="decimal"/>
      <w:lvlText w:val="%2."/>
      <w:lvlJc w:val="left"/>
      <w:rPr>
        <w:b w:val="0"/>
        <w:bCs w:val="0"/>
        <w:i w:val="0"/>
        <w:iCs w:val="0"/>
        <w:smallCaps w:val="0"/>
        <w:strike w:val="0"/>
        <w:color w:val="000000"/>
        <w:spacing w:val="0"/>
        <w:w w:val="100"/>
        <w:position w:val="0"/>
        <w:sz w:val="19"/>
        <w:szCs w:val="19"/>
        <w:u w:val="none"/>
      </w:rPr>
    </w:lvl>
    <w:lvl w:ilvl="8">
      <w:start w:val="8"/>
      <w:numFmt w:val="decimal"/>
      <w:lvlText w:val="%2."/>
      <w:lvlJc w:val="left"/>
      <w:rPr>
        <w:b w:val="0"/>
        <w:bCs w:val="0"/>
        <w:i w:val="0"/>
        <w:iCs w:val="0"/>
        <w:smallCaps w:val="0"/>
        <w:strike w:val="0"/>
        <w:color w:val="000000"/>
        <w:spacing w:val="0"/>
        <w:w w:val="100"/>
        <w:position w:val="0"/>
        <w:sz w:val="19"/>
        <w:szCs w:val="19"/>
        <w:u w:val="none"/>
      </w:rPr>
    </w:lvl>
  </w:abstractNum>
  <w:abstractNum w:abstractNumId="1" w15:restartNumberingAfterBreak="0">
    <w:nsid w:val="08012E59"/>
    <w:multiLevelType w:val="multilevel"/>
    <w:tmpl w:val="03DA052A"/>
    <w:lvl w:ilvl="0">
      <w:start w:val="1"/>
      <w:numFmt w:val="decimal"/>
      <w:pStyle w:val="a"/>
      <w:lvlText w:val="%1."/>
      <w:lvlJc w:val="left"/>
      <w:pPr>
        <w:tabs>
          <w:tab w:val="num" w:pos="397"/>
        </w:tabs>
        <w:ind w:left="397" w:hanging="397"/>
      </w:pPr>
      <w:rPr>
        <w:rFonts w:hint="default"/>
      </w:rPr>
    </w:lvl>
    <w:lvl w:ilvl="1">
      <w:start w:val="1"/>
      <w:numFmt w:val="decimal"/>
      <w:lvlRestart w:val="0"/>
      <w:pStyle w:val="a0"/>
      <w:lvlText w:val="%1.%2."/>
      <w:lvlJc w:val="left"/>
      <w:pPr>
        <w:tabs>
          <w:tab w:val="num" w:pos="0"/>
        </w:tabs>
        <w:ind w:firstLine="284"/>
      </w:pPr>
      <w:rPr>
        <w:rFonts w:hint="default"/>
        <w:sz w:val="22"/>
        <w:szCs w:val="22"/>
      </w:rPr>
    </w:lvl>
    <w:lvl w:ilvl="2">
      <w:start w:val="1"/>
      <w:numFmt w:val="decimal"/>
      <w:lvlText w:val="%1.%2.%3."/>
      <w:lvlJc w:val="left"/>
      <w:pPr>
        <w:tabs>
          <w:tab w:val="num" w:pos="1135"/>
        </w:tabs>
        <w:ind w:left="1135"/>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 w15:restartNumberingAfterBreak="0">
    <w:nsid w:val="0965255F"/>
    <w:multiLevelType w:val="hybridMultilevel"/>
    <w:tmpl w:val="4D54E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225EE5"/>
    <w:multiLevelType w:val="hybridMultilevel"/>
    <w:tmpl w:val="679A1174"/>
    <w:lvl w:ilvl="0" w:tplc="FF6A1080">
      <w:start w:val="1"/>
      <w:numFmt w:val="decimal"/>
      <w:lvlText w:val="%1."/>
      <w:lvlJc w:val="left"/>
      <w:pPr>
        <w:tabs>
          <w:tab w:val="num" w:pos="900"/>
        </w:tabs>
        <w:ind w:left="900" w:hanging="360"/>
      </w:pPr>
      <w:rPr>
        <w:rFonts w:hint="default"/>
      </w:rPr>
    </w:lvl>
    <w:lvl w:ilvl="1" w:tplc="7CDECF72">
      <w:start w:val="1"/>
      <w:numFmt w:val="none"/>
      <w:lvlText w:val=""/>
      <w:lvlJc w:val="left"/>
      <w:pPr>
        <w:tabs>
          <w:tab w:val="num" w:pos="360"/>
        </w:tabs>
      </w:pPr>
    </w:lvl>
    <w:lvl w:ilvl="2" w:tplc="CCD2445C">
      <w:start w:val="1"/>
      <w:numFmt w:val="none"/>
      <w:lvlText w:val=""/>
      <w:lvlJc w:val="left"/>
      <w:pPr>
        <w:tabs>
          <w:tab w:val="num" w:pos="360"/>
        </w:tabs>
      </w:pPr>
    </w:lvl>
    <w:lvl w:ilvl="3" w:tplc="D76CEEE8">
      <w:start w:val="1"/>
      <w:numFmt w:val="none"/>
      <w:lvlText w:val=""/>
      <w:lvlJc w:val="left"/>
      <w:pPr>
        <w:tabs>
          <w:tab w:val="num" w:pos="360"/>
        </w:tabs>
      </w:pPr>
    </w:lvl>
    <w:lvl w:ilvl="4" w:tplc="CAACBA4C">
      <w:start w:val="1"/>
      <w:numFmt w:val="none"/>
      <w:lvlText w:val=""/>
      <w:lvlJc w:val="left"/>
      <w:pPr>
        <w:tabs>
          <w:tab w:val="num" w:pos="360"/>
        </w:tabs>
      </w:pPr>
    </w:lvl>
    <w:lvl w:ilvl="5" w:tplc="AFD29C10">
      <w:start w:val="1"/>
      <w:numFmt w:val="none"/>
      <w:lvlText w:val=""/>
      <w:lvlJc w:val="left"/>
      <w:pPr>
        <w:tabs>
          <w:tab w:val="num" w:pos="360"/>
        </w:tabs>
      </w:pPr>
    </w:lvl>
    <w:lvl w:ilvl="6" w:tplc="77440CE6">
      <w:start w:val="1"/>
      <w:numFmt w:val="none"/>
      <w:lvlText w:val=""/>
      <w:lvlJc w:val="left"/>
      <w:pPr>
        <w:tabs>
          <w:tab w:val="num" w:pos="360"/>
        </w:tabs>
      </w:pPr>
    </w:lvl>
    <w:lvl w:ilvl="7" w:tplc="224AD626">
      <w:start w:val="1"/>
      <w:numFmt w:val="none"/>
      <w:lvlText w:val=""/>
      <w:lvlJc w:val="left"/>
      <w:pPr>
        <w:tabs>
          <w:tab w:val="num" w:pos="360"/>
        </w:tabs>
      </w:pPr>
    </w:lvl>
    <w:lvl w:ilvl="8" w:tplc="21B2F282">
      <w:start w:val="1"/>
      <w:numFmt w:val="none"/>
      <w:lvlText w:val=""/>
      <w:lvlJc w:val="left"/>
      <w:pPr>
        <w:tabs>
          <w:tab w:val="num" w:pos="360"/>
        </w:tabs>
      </w:pPr>
    </w:lvl>
  </w:abstractNum>
  <w:abstractNum w:abstractNumId="4" w15:restartNumberingAfterBreak="0">
    <w:nsid w:val="22816287"/>
    <w:multiLevelType w:val="hybridMultilevel"/>
    <w:tmpl w:val="F2F0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7B6CBA"/>
    <w:multiLevelType w:val="hybridMultilevel"/>
    <w:tmpl w:val="FA6C9B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15B5960"/>
    <w:multiLevelType w:val="multilevel"/>
    <w:tmpl w:val="B10E04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sz w:val="20"/>
        <w:szCs w:val="20"/>
      </w:rPr>
    </w:lvl>
    <w:lvl w:ilvl="2">
      <w:start w:val="1"/>
      <w:numFmt w:val="decimal"/>
      <w:lvlText w:val="%1.%2.%3."/>
      <w:lvlJc w:val="left"/>
      <w:pPr>
        <w:ind w:left="2880" w:hanging="720"/>
      </w:pPr>
      <w:rPr>
        <w:rFonts w:hint="default"/>
        <w:sz w:val="20"/>
        <w:szCs w:val="2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6C4C"/>
    <w:rsid w:val="0000091B"/>
    <w:rsid w:val="00015D18"/>
    <w:rsid w:val="000224BD"/>
    <w:rsid w:val="00023E8E"/>
    <w:rsid w:val="00075AED"/>
    <w:rsid w:val="00075CA8"/>
    <w:rsid w:val="000972D8"/>
    <w:rsid w:val="000A0103"/>
    <w:rsid w:val="000A6C4C"/>
    <w:rsid w:val="000B42BF"/>
    <w:rsid w:val="000C249F"/>
    <w:rsid w:val="000C39DA"/>
    <w:rsid w:val="000D01F0"/>
    <w:rsid w:val="000D48BC"/>
    <w:rsid w:val="000D7616"/>
    <w:rsid w:val="000F2048"/>
    <w:rsid w:val="000F2FF7"/>
    <w:rsid w:val="001156A8"/>
    <w:rsid w:val="00115ADD"/>
    <w:rsid w:val="00122D9D"/>
    <w:rsid w:val="00127390"/>
    <w:rsid w:val="00131B42"/>
    <w:rsid w:val="001400DA"/>
    <w:rsid w:val="001655E8"/>
    <w:rsid w:val="001668D5"/>
    <w:rsid w:val="001B07F5"/>
    <w:rsid w:val="001D516F"/>
    <w:rsid w:val="001F68BB"/>
    <w:rsid w:val="0020251F"/>
    <w:rsid w:val="00211818"/>
    <w:rsid w:val="00223230"/>
    <w:rsid w:val="0025734F"/>
    <w:rsid w:val="00266C29"/>
    <w:rsid w:val="00273A68"/>
    <w:rsid w:val="002917C5"/>
    <w:rsid w:val="002B792F"/>
    <w:rsid w:val="002C4F38"/>
    <w:rsid w:val="002F0508"/>
    <w:rsid w:val="002F3A94"/>
    <w:rsid w:val="0031062F"/>
    <w:rsid w:val="00313E0B"/>
    <w:rsid w:val="003234AA"/>
    <w:rsid w:val="0033662E"/>
    <w:rsid w:val="00352FFE"/>
    <w:rsid w:val="0035670D"/>
    <w:rsid w:val="003947AF"/>
    <w:rsid w:val="003A48AA"/>
    <w:rsid w:val="003A652A"/>
    <w:rsid w:val="003C625B"/>
    <w:rsid w:val="003C6639"/>
    <w:rsid w:val="00412244"/>
    <w:rsid w:val="0041774E"/>
    <w:rsid w:val="004334CB"/>
    <w:rsid w:val="00450D1C"/>
    <w:rsid w:val="00470EC7"/>
    <w:rsid w:val="004A7593"/>
    <w:rsid w:val="004B250B"/>
    <w:rsid w:val="004D38C4"/>
    <w:rsid w:val="004D6D56"/>
    <w:rsid w:val="00516B9A"/>
    <w:rsid w:val="00532F69"/>
    <w:rsid w:val="00545D38"/>
    <w:rsid w:val="00554CF4"/>
    <w:rsid w:val="0058605A"/>
    <w:rsid w:val="00592385"/>
    <w:rsid w:val="005940A8"/>
    <w:rsid w:val="005A0908"/>
    <w:rsid w:val="005E4EC1"/>
    <w:rsid w:val="005E58FC"/>
    <w:rsid w:val="005F0716"/>
    <w:rsid w:val="00610B21"/>
    <w:rsid w:val="006202F0"/>
    <w:rsid w:val="006254C6"/>
    <w:rsid w:val="006458BF"/>
    <w:rsid w:val="00655CB5"/>
    <w:rsid w:val="006671A9"/>
    <w:rsid w:val="0067282F"/>
    <w:rsid w:val="00694BDF"/>
    <w:rsid w:val="006B18FE"/>
    <w:rsid w:val="006C5FCE"/>
    <w:rsid w:val="006C6E30"/>
    <w:rsid w:val="006D12CD"/>
    <w:rsid w:val="006D5701"/>
    <w:rsid w:val="006E09C1"/>
    <w:rsid w:val="006F21AD"/>
    <w:rsid w:val="007241AD"/>
    <w:rsid w:val="00773CBB"/>
    <w:rsid w:val="007A2F41"/>
    <w:rsid w:val="007D14FE"/>
    <w:rsid w:val="007D4899"/>
    <w:rsid w:val="00823494"/>
    <w:rsid w:val="00896AF4"/>
    <w:rsid w:val="008A5E09"/>
    <w:rsid w:val="008B0DE5"/>
    <w:rsid w:val="008B71BD"/>
    <w:rsid w:val="008E07F4"/>
    <w:rsid w:val="008E3153"/>
    <w:rsid w:val="008F02F9"/>
    <w:rsid w:val="008F7678"/>
    <w:rsid w:val="00913818"/>
    <w:rsid w:val="00925EC1"/>
    <w:rsid w:val="009546F8"/>
    <w:rsid w:val="00960FEF"/>
    <w:rsid w:val="00970121"/>
    <w:rsid w:val="009710B0"/>
    <w:rsid w:val="00972B88"/>
    <w:rsid w:val="009812A6"/>
    <w:rsid w:val="009A3E91"/>
    <w:rsid w:val="009A581E"/>
    <w:rsid w:val="009E6204"/>
    <w:rsid w:val="009E7F52"/>
    <w:rsid w:val="009F0870"/>
    <w:rsid w:val="00A03DD2"/>
    <w:rsid w:val="00A30D4B"/>
    <w:rsid w:val="00A618C3"/>
    <w:rsid w:val="00A71DFD"/>
    <w:rsid w:val="00A7357E"/>
    <w:rsid w:val="00A87692"/>
    <w:rsid w:val="00AA1A8B"/>
    <w:rsid w:val="00AC5ADE"/>
    <w:rsid w:val="00AE571A"/>
    <w:rsid w:val="00BA5236"/>
    <w:rsid w:val="00BF2005"/>
    <w:rsid w:val="00C15EE6"/>
    <w:rsid w:val="00C20928"/>
    <w:rsid w:val="00C350DF"/>
    <w:rsid w:val="00C97E2C"/>
    <w:rsid w:val="00CB0AD4"/>
    <w:rsid w:val="00CC62B2"/>
    <w:rsid w:val="00CD0905"/>
    <w:rsid w:val="00CF1CAA"/>
    <w:rsid w:val="00CF2332"/>
    <w:rsid w:val="00CF7FA8"/>
    <w:rsid w:val="00D03014"/>
    <w:rsid w:val="00D03E7B"/>
    <w:rsid w:val="00D4218D"/>
    <w:rsid w:val="00DA08AD"/>
    <w:rsid w:val="00DC1C10"/>
    <w:rsid w:val="00DC6F7D"/>
    <w:rsid w:val="00DE3C7E"/>
    <w:rsid w:val="00DE3FD5"/>
    <w:rsid w:val="00DE57E5"/>
    <w:rsid w:val="00E170AE"/>
    <w:rsid w:val="00E240AA"/>
    <w:rsid w:val="00E32BB2"/>
    <w:rsid w:val="00E80483"/>
    <w:rsid w:val="00E806C6"/>
    <w:rsid w:val="00E9179F"/>
    <w:rsid w:val="00EB7D04"/>
    <w:rsid w:val="00EC290C"/>
    <w:rsid w:val="00ED2ADA"/>
    <w:rsid w:val="00EF7AF1"/>
    <w:rsid w:val="00F06E18"/>
    <w:rsid w:val="00F3744A"/>
    <w:rsid w:val="00F426EE"/>
    <w:rsid w:val="00F44D25"/>
    <w:rsid w:val="00F45952"/>
    <w:rsid w:val="00F45DFA"/>
    <w:rsid w:val="00F46822"/>
    <w:rsid w:val="00F5487C"/>
    <w:rsid w:val="00F67EB0"/>
    <w:rsid w:val="00F67F29"/>
    <w:rsid w:val="00F72264"/>
    <w:rsid w:val="00F825B4"/>
    <w:rsid w:val="00F906CF"/>
    <w:rsid w:val="00FC7440"/>
    <w:rsid w:val="00FD1EF8"/>
    <w:rsid w:val="00FE7DDE"/>
    <w:rsid w:val="00FF3B92"/>
    <w:rsid w:val="00FF5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F8A0"/>
  <w15:docId w15:val="{ED2CD218-EF08-4F27-9D96-E2C9983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E58FC"/>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rmal">
    <w:name w:val="ConsNormal"/>
    <w:rsid w:val="005E58FC"/>
    <w:pPr>
      <w:widowControl w:val="0"/>
      <w:spacing w:after="0" w:line="240" w:lineRule="auto"/>
      <w:ind w:firstLine="720"/>
    </w:pPr>
    <w:rPr>
      <w:rFonts w:ascii="Arial" w:eastAsia="Times New Roman" w:hAnsi="Arial" w:cs="Times New Roman"/>
      <w:sz w:val="20"/>
      <w:szCs w:val="20"/>
      <w:lang w:eastAsia="ru-RU"/>
    </w:rPr>
  </w:style>
  <w:style w:type="paragraph" w:styleId="a5">
    <w:name w:val="List Paragraph"/>
    <w:basedOn w:val="a1"/>
    <w:uiPriority w:val="34"/>
    <w:qFormat/>
    <w:rsid w:val="005E58F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Обычный1"/>
    <w:link w:val="10"/>
    <w:rsid w:val="005E58FC"/>
    <w:pPr>
      <w:autoSpaceDE w:val="0"/>
      <w:autoSpaceDN w:val="0"/>
      <w:spacing w:after="0" w:line="240" w:lineRule="auto"/>
      <w:jc w:val="both"/>
    </w:pPr>
    <w:rPr>
      <w:rFonts w:ascii="TimesET" w:eastAsia="Times New Roman" w:hAnsi="TimesET" w:cs="TimesET"/>
      <w:sz w:val="24"/>
      <w:szCs w:val="24"/>
      <w:lang w:eastAsia="ru-RU"/>
    </w:rPr>
  </w:style>
  <w:style w:type="paragraph" w:customStyle="1" w:styleId="s1">
    <w:name w:val="s_1"/>
    <w:basedOn w:val="a1"/>
    <w:rsid w:val="005E58FC"/>
    <w:pPr>
      <w:spacing w:before="100" w:beforeAutospacing="1" w:after="100" w:afterAutospacing="1"/>
    </w:pPr>
  </w:style>
  <w:style w:type="paragraph" w:styleId="a6">
    <w:name w:val="header"/>
    <w:basedOn w:val="a1"/>
    <w:link w:val="a7"/>
    <w:unhideWhenUsed/>
    <w:rsid w:val="005E58FC"/>
    <w:pPr>
      <w:tabs>
        <w:tab w:val="center" w:pos="4677"/>
        <w:tab w:val="right" w:pos="9355"/>
      </w:tabs>
    </w:pPr>
  </w:style>
  <w:style w:type="character" w:customStyle="1" w:styleId="a7">
    <w:name w:val="Верхний колонтитул Знак"/>
    <w:basedOn w:val="a2"/>
    <w:link w:val="a6"/>
    <w:rsid w:val="005E58FC"/>
    <w:rPr>
      <w:rFonts w:ascii="Times New Roman" w:eastAsia="Times New Roman" w:hAnsi="Times New Roman" w:cs="Times New Roman"/>
      <w:sz w:val="24"/>
      <w:szCs w:val="24"/>
      <w:lang w:eastAsia="ru-RU"/>
    </w:rPr>
  </w:style>
  <w:style w:type="character" w:customStyle="1" w:styleId="10">
    <w:name w:val="Обычный1 Знак"/>
    <w:link w:val="1"/>
    <w:locked/>
    <w:rsid w:val="005E58FC"/>
    <w:rPr>
      <w:rFonts w:ascii="TimesET" w:eastAsia="Times New Roman" w:hAnsi="TimesET" w:cs="TimesET"/>
      <w:sz w:val="24"/>
      <w:szCs w:val="24"/>
      <w:lang w:eastAsia="ru-RU"/>
    </w:rPr>
  </w:style>
  <w:style w:type="character" w:customStyle="1" w:styleId="a8">
    <w:name w:val="Гипертекстовая ссылка"/>
    <w:uiPriority w:val="99"/>
    <w:rsid w:val="005E58FC"/>
    <w:rPr>
      <w:color w:val="106BBE"/>
    </w:rPr>
  </w:style>
  <w:style w:type="paragraph" w:customStyle="1" w:styleId="BodyText22">
    <w:name w:val="Body Text 22"/>
    <w:basedOn w:val="a1"/>
    <w:rsid w:val="000A0103"/>
    <w:pPr>
      <w:ind w:left="1800"/>
    </w:pPr>
    <w:rPr>
      <w:rFonts w:asciiTheme="majorHAnsi" w:hAnsiTheme="majorHAnsi"/>
      <w:b/>
      <w:sz w:val="32"/>
      <w:szCs w:val="32"/>
    </w:rPr>
  </w:style>
  <w:style w:type="paragraph" w:customStyle="1" w:styleId="a9">
    <w:name w:val="Знак"/>
    <w:basedOn w:val="a1"/>
    <w:rsid w:val="008F7678"/>
    <w:pPr>
      <w:spacing w:after="160" w:line="240" w:lineRule="exact"/>
      <w:jc w:val="both"/>
    </w:pPr>
    <w:rPr>
      <w:szCs w:val="20"/>
      <w:lang w:val="en-US" w:eastAsia="en-US"/>
    </w:rPr>
  </w:style>
  <w:style w:type="character" w:styleId="aa">
    <w:name w:val="Hyperlink"/>
    <w:uiPriority w:val="99"/>
    <w:rsid w:val="008F7678"/>
    <w:rPr>
      <w:color w:val="0000FF"/>
      <w:u w:val="single"/>
    </w:rPr>
  </w:style>
  <w:style w:type="paragraph" w:styleId="ab">
    <w:name w:val="footnote text"/>
    <w:basedOn w:val="a1"/>
    <w:link w:val="ac"/>
    <w:rsid w:val="008F7678"/>
    <w:rPr>
      <w:sz w:val="20"/>
      <w:szCs w:val="20"/>
    </w:rPr>
  </w:style>
  <w:style w:type="character" w:customStyle="1" w:styleId="ac">
    <w:name w:val="Текст сноски Знак"/>
    <w:basedOn w:val="a2"/>
    <w:link w:val="ab"/>
    <w:rsid w:val="008F7678"/>
    <w:rPr>
      <w:rFonts w:ascii="Times New Roman" w:eastAsia="Times New Roman" w:hAnsi="Times New Roman" w:cs="Times New Roman"/>
      <w:sz w:val="20"/>
      <w:szCs w:val="20"/>
      <w:lang w:eastAsia="ru-RU"/>
    </w:rPr>
  </w:style>
  <w:style w:type="paragraph" w:styleId="ad">
    <w:name w:val="No Spacing"/>
    <w:link w:val="ae"/>
    <w:uiPriority w:val="1"/>
    <w:qFormat/>
    <w:rsid w:val="008F7678"/>
    <w:pPr>
      <w:spacing w:after="0" w:line="240" w:lineRule="auto"/>
    </w:pPr>
    <w:rPr>
      <w:rFonts w:eastAsiaTheme="minorEastAsia"/>
    </w:rPr>
  </w:style>
  <w:style w:type="character" w:customStyle="1" w:styleId="ae">
    <w:name w:val="Без интервала Знак"/>
    <w:basedOn w:val="a2"/>
    <w:link w:val="ad"/>
    <w:uiPriority w:val="1"/>
    <w:rsid w:val="008F7678"/>
    <w:rPr>
      <w:rFonts w:eastAsiaTheme="minorEastAsia"/>
    </w:rPr>
  </w:style>
  <w:style w:type="table" w:customStyle="1" w:styleId="11">
    <w:name w:val="Сетка таблицы светлая1"/>
    <w:basedOn w:val="a3"/>
    <w:uiPriority w:val="40"/>
    <w:rsid w:val="008F7678"/>
    <w:pPr>
      <w:spacing w:after="0" w:line="240" w:lineRule="auto"/>
    </w:pPr>
    <w:rPr>
      <w:rFonts w:ascii="Times New Roman" w:eastAsia="Times New Roman" w:hAnsi="Times New Roman"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
    <w:name w:val="Заголовок_контр"/>
    <w:basedOn w:val="a1"/>
    <w:next w:val="a0"/>
    <w:uiPriority w:val="99"/>
    <w:rsid w:val="00AC5ADE"/>
    <w:pPr>
      <w:numPr>
        <w:numId w:val="3"/>
      </w:numPr>
      <w:autoSpaceDE w:val="0"/>
      <w:autoSpaceDN w:val="0"/>
      <w:spacing w:before="120"/>
      <w:jc w:val="center"/>
      <w:outlineLvl w:val="0"/>
    </w:pPr>
    <w:rPr>
      <w:b/>
      <w:bCs/>
      <w:sz w:val="20"/>
      <w:szCs w:val="20"/>
    </w:rPr>
  </w:style>
  <w:style w:type="paragraph" w:customStyle="1" w:styleId="a0">
    <w:name w:val="Нумер_контр"/>
    <w:basedOn w:val="a1"/>
    <w:rsid w:val="00AC5ADE"/>
    <w:pPr>
      <w:numPr>
        <w:ilvl w:val="1"/>
        <w:numId w:val="3"/>
      </w:numPr>
      <w:tabs>
        <w:tab w:val="num" w:pos="568"/>
      </w:tabs>
      <w:autoSpaceDE w:val="0"/>
      <w:autoSpaceDN w:val="0"/>
      <w:jc w:val="both"/>
    </w:pPr>
    <w:rPr>
      <w:sz w:val="20"/>
      <w:szCs w:val="20"/>
    </w:rPr>
  </w:style>
  <w:style w:type="paragraph" w:styleId="3">
    <w:name w:val="Body Text Indent 3"/>
    <w:basedOn w:val="a1"/>
    <w:link w:val="30"/>
    <w:uiPriority w:val="99"/>
    <w:semiHidden/>
    <w:unhideWhenUsed/>
    <w:rsid w:val="00AC5ADE"/>
    <w:pPr>
      <w:spacing w:after="120"/>
      <w:ind w:left="283"/>
    </w:pPr>
    <w:rPr>
      <w:sz w:val="16"/>
      <w:szCs w:val="16"/>
    </w:rPr>
  </w:style>
  <w:style w:type="character" w:customStyle="1" w:styleId="30">
    <w:name w:val="Основной текст с отступом 3 Знак"/>
    <w:basedOn w:val="a2"/>
    <w:link w:val="3"/>
    <w:uiPriority w:val="99"/>
    <w:semiHidden/>
    <w:rsid w:val="00AC5ADE"/>
    <w:rPr>
      <w:rFonts w:ascii="Times New Roman" w:eastAsia="Times New Roman" w:hAnsi="Times New Roman" w:cs="Times New Roman"/>
      <w:sz w:val="16"/>
      <w:szCs w:val="16"/>
      <w:lang w:eastAsia="ru-RU"/>
    </w:rPr>
  </w:style>
  <w:style w:type="paragraph" w:styleId="af">
    <w:name w:val="Balloon Text"/>
    <w:basedOn w:val="a1"/>
    <w:link w:val="af0"/>
    <w:uiPriority w:val="99"/>
    <w:semiHidden/>
    <w:unhideWhenUsed/>
    <w:rsid w:val="00AC5ADE"/>
    <w:rPr>
      <w:rFonts w:ascii="Tahoma" w:hAnsi="Tahoma" w:cs="Tahoma"/>
      <w:sz w:val="16"/>
      <w:szCs w:val="16"/>
    </w:rPr>
  </w:style>
  <w:style w:type="character" w:customStyle="1" w:styleId="af0">
    <w:name w:val="Текст выноски Знак"/>
    <w:basedOn w:val="a2"/>
    <w:link w:val="af"/>
    <w:uiPriority w:val="99"/>
    <w:semiHidden/>
    <w:rsid w:val="00AC5ADE"/>
    <w:rPr>
      <w:rFonts w:ascii="Tahoma" w:eastAsia="Times New Roman" w:hAnsi="Tahoma" w:cs="Tahoma"/>
      <w:sz w:val="16"/>
      <w:szCs w:val="16"/>
      <w:lang w:eastAsia="ru-RU"/>
    </w:rPr>
  </w:style>
  <w:style w:type="table" w:styleId="af1">
    <w:name w:val="Table Grid"/>
    <w:basedOn w:val="a3"/>
    <w:uiPriority w:val="59"/>
    <w:rsid w:val="00DA08A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DA08AD"/>
    <w:pPr>
      <w:widowControl w:val="0"/>
      <w:spacing w:after="0" w:line="240" w:lineRule="auto"/>
    </w:pPr>
    <w:rPr>
      <w:rFonts w:ascii="Times New Roman" w:eastAsia="andale sans ui" w:hAnsi="Times New Roman" w:cs="Tahoma"/>
      <w:sz w:val="24"/>
      <w:szCs w:val="24"/>
      <w:lang w:val="en-US" w:bidi="en-US"/>
    </w:rPr>
  </w:style>
  <w:style w:type="paragraph" w:customStyle="1" w:styleId="ConsNonformat">
    <w:name w:val="ConsNonformat"/>
    <w:link w:val="ConsNonformat0"/>
    <w:rsid w:val="00DA08AD"/>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DA08AD"/>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8443">
      <w:bodyDiv w:val="1"/>
      <w:marLeft w:val="0"/>
      <w:marRight w:val="0"/>
      <w:marTop w:val="0"/>
      <w:marBottom w:val="0"/>
      <w:divBdr>
        <w:top w:val="none" w:sz="0" w:space="0" w:color="auto"/>
        <w:left w:val="none" w:sz="0" w:space="0" w:color="auto"/>
        <w:bottom w:val="none" w:sz="0" w:space="0" w:color="auto"/>
        <w:right w:val="none" w:sz="0" w:space="0" w:color="auto"/>
      </w:divBdr>
    </w:div>
    <w:div w:id="691299014">
      <w:bodyDiv w:val="1"/>
      <w:marLeft w:val="0"/>
      <w:marRight w:val="0"/>
      <w:marTop w:val="0"/>
      <w:marBottom w:val="0"/>
      <w:divBdr>
        <w:top w:val="none" w:sz="0" w:space="0" w:color="auto"/>
        <w:left w:val="none" w:sz="0" w:space="0" w:color="auto"/>
        <w:bottom w:val="none" w:sz="0" w:space="0" w:color="auto"/>
        <w:right w:val="none" w:sz="0" w:space="0" w:color="auto"/>
      </w:divBdr>
    </w:div>
    <w:div w:id="736781869">
      <w:bodyDiv w:val="1"/>
      <w:marLeft w:val="0"/>
      <w:marRight w:val="0"/>
      <w:marTop w:val="0"/>
      <w:marBottom w:val="0"/>
      <w:divBdr>
        <w:top w:val="none" w:sz="0" w:space="0" w:color="auto"/>
        <w:left w:val="none" w:sz="0" w:space="0" w:color="auto"/>
        <w:bottom w:val="none" w:sz="0" w:space="0" w:color="auto"/>
        <w:right w:val="none" w:sz="0" w:space="0" w:color="auto"/>
      </w:divBdr>
    </w:div>
    <w:div w:id="19582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t@chelget.ru" TargetMode="External"/><Relationship Id="rId3" Type="http://schemas.openxmlformats.org/officeDocument/2006/relationships/styles" Target="styles.xml"/><Relationship Id="rId7" Type="http://schemas.openxmlformats.org/officeDocument/2006/relationships/hyperlink" Target="mailto:get@chelg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document?id=10064072&amp;sub=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31A47-C913-4DCD-B2AD-CD7A0AE1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4898</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Vladimir22</dc:creator>
  <cp:keywords/>
  <dc:description/>
  <cp:lastModifiedBy>Гераскин Евгений Вячеславович</cp:lastModifiedBy>
  <cp:revision>16</cp:revision>
  <cp:lastPrinted>2024-05-07T09:13:00Z</cp:lastPrinted>
  <dcterms:created xsi:type="dcterms:W3CDTF">2024-11-02T05:45:00Z</dcterms:created>
  <dcterms:modified xsi:type="dcterms:W3CDTF">2025-04-29T05:24:00Z</dcterms:modified>
</cp:coreProperties>
</file>