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8BB20" w14:textId="7D3FFCD0" w:rsidR="00E85A34" w:rsidRDefault="00E85A34" w:rsidP="001963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F3A56A" w14:textId="1787723C" w:rsidR="00FC102A" w:rsidRDefault="007E729E" w:rsidP="001963F3">
      <w:pPr>
        <w:pStyle w:val="1f2"/>
        <w:tabs>
          <w:tab w:val="clear" w:pos="1134"/>
        </w:tabs>
        <w:spacing w:after="0" w:line="276" w:lineRule="auto"/>
      </w:pPr>
      <w:r>
        <w:t>ТЕХНИЧЕСКОЕ ЗАДАНИЕ</w:t>
      </w:r>
    </w:p>
    <w:p w14:paraId="0C1D9C1C" w14:textId="0318BD95" w:rsidR="00C45C6E" w:rsidRPr="00C45C6E" w:rsidRDefault="007E729E" w:rsidP="001963F3">
      <w:pPr>
        <w:pStyle w:val="affa"/>
        <w:spacing w:after="0"/>
        <w:ind w:firstLine="0"/>
        <w:jc w:val="center"/>
      </w:pPr>
      <w:r>
        <w:t xml:space="preserve">на поставку </w:t>
      </w:r>
      <w:r w:rsidR="00B26D2E">
        <w:rPr>
          <w:color w:val="000000"/>
        </w:rPr>
        <w:t>п</w:t>
      </w:r>
      <w:r w:rsidR="00B26D2E" w:rsidRPr="00A44721">
        <w:rPr>
          <w:color w:val="000000"/>
        </w:rPr>
        <w:t>одстанц</w:t>
      </w:r>
      <w:r w:rsidR="00B26D2E">
        <w:rPr>
          <w:color w:val="000000"/>
        </w:rPr>
        <w:t>ии</w:t>
      </w:r>
      <w:r w:rsidR="00B26D2E" w:rsidRPr="00A44721">
        <w:rPr>
          <w:color w:val="000000"/>
        </w:rPr>
        <w:t xml:space="preserve"> </w:t>
      </w:r>
      <w:r w:rsidR="009D0A66" w:rsidRPr="009D0A66">
        <w:rPr>
          <w:color w:val="000000"/>
        </w:rPr>
        <w:t>МТП-160/10/0,4</w:t>
      </w:r>
    </w:p>
    <w:p w14:paraId="66FA82BC" w14:textId="77777777" w:rsidR="00FC102A" w:rsidRDefault="00FC102A">
      <w:pPr>
        <w:pStyle w:val="affa"/>
        <w:spacing w:after="0"/>
      </w:pPr>
    </w:p>
    <w:p w14:paraId="337658B7" w14:textId="77777777" w:rsidR="00FC102A" w:rsidRDefault="007E729E" w:rsidP="00BA76DA">
      <w:pPr>
        <w:pStyle w:val="-10"/>
      </w:pPr>
      <w:bookmarkStart w:id="0" w:name="_Toc147743917"/>
      <w:bookmarkStart w:id="1" w:name="_Toc135414484"/>
      <w:r>
        <w:t xml:space="preserve">Место, срок и условия </w:t>
      </w:r>
      <w:bookmarkEnd w:id="0"/>
      <w:bookmarkEnd w:id="1"/>
      <w:r>
        <w:t>поставки Товара</w:t>
      </w:r>
    </w:p>
    <w:p w14:paraId="5E3625F7" w14:textId="0B1D6A30" w:rsidR="00C45C6E" w:rsidRPr="005D26B7" w:rsidRDefault="007E729E" w:rsidP="00416572">
      <w:pPr>
        <w:pStyle w:val="affa"/>
        <w:spacing w:after="0"/>
      </w:pPr>
      <w:r>
        <w:t xml:space="preserve">Доставка Товара осуществляется </w:t>
      </w:r>
      <w:r w:rsidR="00B200FD" w:rsidRPr="00B200FD">
        <w:t xml:space="preserve">за счет Поставщика </w:t>
      </w:r>
      <w:r>
        <w:t xml:space="preserve">с 8.00 до 16.00 (с 08.00 до 15.00 по пятницам) по </w:t>
      </w:r>
      <w:r w:rsidR="001E0E64">
        <w:t>местному</w:t>
      </w:r>
      <w:r>
        <w:t xml:space="preserve"> времени</w:t>
      </w:r>
      <w:r w:rsidR="00A004CB">
        <w:t xml:space="preserve"> д</w:t>
      </w:r>
      <w:r w:rsidR="00A004CB" w:rsidRPr="00BA2A62">
        <w:t xml:space="preserve">о объекта </w:t>
      </w:r>
      <w:r w:rsidR="00A004CB">
        <w:t>Покупателя</w:t>
      </w:r>
      <w:r w:rsidR="00A004CB" w:rsidRPr="00BA2A62">
        <w:t xml:space="preserve"> </w:t>
      </w:r>
      <w:r w:rsidR="005D26B7">
        <w:t>по адресу:</w:t>
      </w:r>
      <w:r w:rsidR="008A2D95">
        <w:t xml:space="preserve"> </w:t>
      </w:r>
      <w:r w:rsidR="008A2D95" w:rsidRPr="008A2D95">
        <w:t>Челябинская область, г. Челябинск, ул. Стартовая,</w:t>
      </w:r>
      <w:r w:rsidR="008A2D95">
        <w:t xml:space="preserve"> </w:t>
      </w:r>
      <w:r w:rsidR="008A2D95" w:rsidRPr="008A2D95">
        <w:t>34</w:t>
      </w:r>
      <w:r w:rsidR="005D26B7">
        <w:t>.</w:t>
      </w:r>
    </w:p>
    <w:p w14:paraId="5E5B6B7E" w14:textId="77777777" w:rsidR="00FC102A" w:rsidRDefault="007E729E" w:rsidP="00BA76DA">
      <w:pPr>
        <w:pStyle w:val="-10"/>
      </w:pPr>
      <w:r>
        <w:t>Срок поставки Товара</w:t>
      </w:r>
    </w:p>
    <w:p w14:paraId="743796CA" w14:textId="3F3DD30F" w:rsidR="00FC102A" w:rsidRDefault="007E729E" w:rsidP="00BA76DA">
      <w:pPr>
        <w:pStyle w:val="affa"/>
      </w:pPr>
      <w:r w:rsidRPr="00FC0FDF">
        <w:t xml:space="preserve">Товар поставляется </w:t>
      </w:r>
      <w:r w:rsidR="007B17F4" w:rsidRPr="00FC0FDF">
        <w:t xml:space="preserve">в полном объеме </w:t>
      </w:r>
      <w:r w:rsidR="00C45C6E" w:rsidRPr="00FC0FDF">
        <w:t xml:space="preserve">не позднее </w:t>
      </w:r>
      <w:r w:rsidR="00D64B3B" w:rsidRPr="00FC0FDF">
        <w:t xml:space="preserve">45 (сорока пяти) календарных </w:t>
      </w:r>
      <w:r w:rsidR="0064485D" w:rsidRPr="00FC0FDF">
        <w:t>дней с даты</w:t>
      </w:r>
      <w:r w:rsidR="0064485D" w:rsidRPr="00F5740D">
        <w:t xml:space="preserve"> подписания договора</w:t>
      </w:r>
      <w:r w:rsidRPr="00F5740D">
        <w:t>.</w:t>
      </w:r>
    </w:p>
    <w:p w14:paraId="13A0B14E" w14:textId="77777777" w:rsidR="007B17F4" w:rsidRDefault="007B17F4" w:rsidP="007B17F4">
      <w:pPr>
        <w:pStyle w:val="affa"/>
      </w:pPr>
      <w:r>
        <w:t xml:space="preserve">Погрузо-разгрузочные работы - включены в стоимость Товара. </w:t>
      </w:r>
    </w:p>
    <w:p w14:paraId="16BEC2CC" w14:textId="77777777" w:rsidR="007B17F4" w:rsidRDefault="007B17F4" w:rsidP="007B17F4">
      <w:pPr>
        <w:pStyle w:val="affa"/>
      </w:pPr>
      <w:r>
        <w:t>Способ поставки товара - силами и средствами Поставщика.</w:t>
      </w:r>
    </w:p>
    <w:p w14:paraId="2F43CE33" w14:textId="77777777" w:rsidR="00FC102A" w:rsidRDefault="007B17F4" w:rsidP="00BA76DA">
      <w:pPr>
        <w:pStyle w:val="-10"/>
      </w:pPr>
      <w:r>
        <w:t>Наименование и количество поставляемого товара</w:t>
      </w:r>
    </w:p>
    <w:tbl>
      <w:tblPr>
        <w:tblStyle w:val="afff6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2023"/>
        <w:gridCol w:w="3118"/>
        <w:gridCol w:w="851"/>
        <w:gridCol w:w="1417"/>
        <w:gridCol w:w="2121"/>
      </w:tblGrid>
      <w:tr w:rsidR="00534634" w:rsidRPr="00F32DB6" w14:paraId="26D6FC04" w14:textId="77777777" w:rsidTr="00CB1C28">
        <w:tc>
          <w:tcPr>
            <w:tcW w:w="666" w:type="dxa"/>
          </w:tcPr>
          <w:p w14:paraId="574A35F2" w14:textId="77777777" w:rsidR="00534634" w:rsidRPr="00F32DB6" w:rsidRDefault="00534634" w:rsidP="007B17F4">
            <w:pPr>
              <w:pStyle w:val="affb"/>
              <w:jc w:val="center"/>
              <w:rPr>
                <w:b/>
                <w:sz w:val="22"/>
              </w:rPr>
            </w:pPr>
            <w:r w:rsidRPr="00F32DB6">
              <w:rPr>
                <w:b/>
                <w:sz w:val="22"/>
              </w:rPr>
              <w:t>№ п/п</w:t>
            </w:r>
          </w:p>
        </w:tc>
        <w:tc>
          <w:tcPr>
            <w:tcW w:w="2023" w:type="dxa"/>
          </w:tcPr>
          <w:p w14:paraId="55046053" w14:textId="77777777" w:rsidR="00534634" w:rsidRPr="00F32DB6" w:rsidRDefault="00534634" w:rsidP="007B17F4">
            <w:pPr>
              <w:pStyle w:val="affb"/>
              <w:jc w:val="center"/>
              <w:rPr>
                <w:b/>
                <w:sz w:val="22"/>
              </w:rPr>
            </w:pPr>
            <w:r w:rsidRPr="00F32DB6">
              <w:rPr>
                <w:b/>
                <w:sz w:val="22"/>
              </w:rPr>
              <w:t>Наименование</w:t>
            </w:r>
          </w:p>
        </w:tc>
        <w:tc>
          <w:tcPr>
            <w:tcW w:w="3118" w:type="dxa"/>
          </w:tcPr>
          <w:p w14:paraId="1CC03228" w14:textId="1F95B575" w:rsidR="00534634" w:rsidRPr="00F32DB6" w:rsidRDefault="00534634" w:rsidP="007B17F4">
            <w:pPr>
              <w:pStyle w:val="affb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Тип и состав оборудования</w:t>
            </w:r>
          </w:p>
        </w:tc>
        <w:tc>
          <w:tcPr>
            <w:tcW w:w="851" w:type="dxa"/>
          </w:tcPr>
          <w:p w14:paraId="23F04112" w14:textId="23D0CFCA" w:rsidR="00534634" w:rsidRPr="00F32DB6" w:rsidRDefault="00534634" w:rsidP="007B17F4">
            <w:pPr>
              <w:pStyle w:val="affb"/>
              <w:jc w:val="center"/>
              <w:rPr>
                <w:b/>
                <w:sz w:val="22"/>
              </w:rPr>
            </w:pPr>
            <w:r w:rsidRPr="00F32DB6">
              <w:rPr>
                <w:b/>
                <w:sz w:val="22"/>
              </w:rPr>
              <w:t>Ед. изм.</w:t>
            </w:r>
          </w:p>
        </w:tc>
        <w:tc>
          <w:tcPr>
            <w:tcW w:w="1417" w:type="dxa"/>
          </w:tcPr>
          <w:p w14:paraId="52FD1F1D" w14:textId="77777777" w:rsidR="00534634" w:rsidRPr="00F32DB6" w:rsidRDefault="00534634" w:rsidP="007B17F4">
            <w:pPr>
              <w:pStyle w:val="affb"/>
              <w:jc w:val="center"/>
              <w:rPr>
                <w:b/>
                <w:sz w:val="22"/>
              </w:rPr>
            </w:pPr>
            <w:r w:rsidRPr="00F32DB6">
              <w:rPr>
                <w:b/>
                <w:sz w:val="22"/>
              </w:rPr>
              <w:t>Кол-во</w:t>
            </w:r>
          </w:p>
        </w:tc>
        <w:tc>
          <w:tcPr>
            <w:tcW w:w="2121" w:type="dxa"/>
          </w:tcPr>
          <w:p w14:paraId="539F71A0" w14:textId="26130D42" w:rsidR="00534634" w:rsidRPr="00F32DB6" w:rsidRDefault="00534634" w:rsidP="00534634">
            <w:pPr>
              <w:pStyle w:val="affb"/>
              <w:jc w:val="center"/>
              <w:rPr>
                <w:b/>
                <w:sz w:val="22"/>
              </w:rPr>
            </w:pPr>
            <w:r w:rsidRPr="00F32DB6">
              <w:rPr>
                <w:b/>
                <w:sz w:val="22"/>
              </w:rPr>
              <w:t>НМЦ</w:t>
            </w:r>
            <w:r>
              <w:rPr>
                <w:b/>
                <w:sz w:val="22"/>
              </w:rPr>
              <w:t>, руб.</w:t>
            </w:r>
            <w:r w:rsidRPr="00F32DB6">
              <w:rPr>
                <w:b/>
                <w:sz w:val="22"/>
              </w:rPr>
              <w:t xml:space="preserve"> </w:t>
            </w:r>
          </w:p>
        </w:tc>
      </w:tr>
      <w:tr w:rsidR="00534634" w:rsidRPr="00F32DB6" w14:paraId="522DA820" w14:textId="77777777" w:rsidTr="00CB1C28">
        <w:tc>
          <w:tcPr>
            <w:tcW w:w="666" w:type="dxa"/>
            <w:vAlign w:val="center"/>
          </w:tcPr>
          <w:p w14:paraId="208EE6B8" w14:textId="3B4508E1" w:rsidR="00534634" w:rsidRPr="00F32DB6" w:rsidRDefault="00534634" w:rsidP="00534634">
            <w:pPr>
              <w:pStyle w:val="affb"/>
              <w:jc w:val="center"/>
              <w:rPr>
                <w:sz w:val="22"/>
              </w:rPr>
            </w:pPr>
            <w:r w:rsidRPr="00F32DB6">
              <w:rPr>
                <w:sz w:val="22"/>
              </w:rPr>
              <w:t>1</w:t>
            </w:r>
          </w:p>
        </w:tc>
        <w:tc>
          <w:tcPr>
            <w:tcW w:w="2023" w:type="dxa"/>
            <w:vAlign w:val="center"/>
          </w:tcPr>
          <w:p w14:paraId="2535DC57" w14:textId="435CFA08" w:rsidR="00534634" w:rsidRPr="004C3EE9" w:rsidRDefault="00E71B43" w:rsidP="00E71B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E71B43">
              <w:rPr>
                <w:rFonts w:ascii="Times New Roman" w:hAnsi="Times New Roman" w:cs="Times New Roman"/>
                <w:color w:val="000000"/>
              </w:rPr>
              <w:t>рансформаторн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 w:rsidRPr="00E71B43">
              <w:rPr>
                <w:rFonts w:ascii="Times New Roman" w:hAnsi="Times New Roman" w:cs="Times New Roman"/>
                <w:color w:val="000000"/>
              </w:rPr>
              <w:t xml:space="preserve"> подстанци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bookmarkStart w:id="2" w:name="_GoBack"/>
            <w:bookmarkEnd w:id="2"/>
            <w:r w:rsidRPr="00E71B43">
              <w:rPr>
                <w:rFonts w:ascii="Times New Roman" w:hAnsi="Times New Roman" w:cs="Times New Roman"/>
                <w:color w:val="000000"/>
              </w:rPr>
              <w:t xml:space="preserve"> МТП-160/10/0,4</w:t>
            </w:r>
          </w:p>
        </w:tc>
        <w:tc>
          <w:tcPr>
            <w:tcW w:w="3118" w:type="dxa"/>
          </w:tcPr>
          <w:p w14:paraId="7D57276C" w14:textId="56322484" w:rsidR="00534634" w:rsidRPr="00F32DB6" w:rsidRDefault="00534634" w:rsidP="002E3F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соответствии с </w:t>
            </w:r>
            <w:r w:rsidR="00B940DB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риложением к Техническому заданию</w:t>
            </w:r>
          </w:p>
        </w:tc>
        <w:tc>
          <w:tcPr>
            <w:tcW w:w="851" w:type="dxa"/>
            <w:vAlign w:val="center"/>
          </w:tcPr>
          <w:p w14:paraId="1E52B1A0" w14:textId="1450DDBC" w:rsidR="00534634" w:rsidRPr="00F32DB6" w:rsidRDefault="00534634" w:rsidP="00534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2DB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vAlign w:val="center"/>
          </w:tcPr>
          <w:p w14:paraId="65750D8E" w14:textId="37644EA4" w:rsidR="00534634" w:rsidRPr="00534634" w:rsidRDefault="00534634" w:rsidP="00534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1" w:type="dxa"/>
            <w:vAlign w:val="center"/>
          </w:tcPr>
          <w:p w14:paraId="5695F6E6" w14:textId="74F09E32" w:rsidR="00534634" w:rsidRPr="00EE14FE" w:rsidRDefault="00C8633A" w:rsidP="00534634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3A">
              <w:rPr>
                <w:rFonts w:ascii="Times New Roman" w:eastAsia="Times New Roman" w:hAnsi="Times New Roman" w:cs="Times New Roman"/>
                <w:lang w:eastAsia="ru-RU"/>
              </w:rPr>
              <w:t>597 960,00</w:t>
            </w:r>
          </w:p>
        </w:tc>
      </w:tr>
    </w:tbl>
    <w:p w14:paraId="1F5F3627" w14:textId="77777777" w:rsidR="007B17F4" w:rsidRDefault="007B17F4" w:rsidP="007B17F4">
      <w:pPr>
        <w:pStyle w:val="affa"/>
      </w:pPr>
    </w:p>
    <w:p w14:paraId="22AD388E" w14:textId="77777777" w:rsidR="007B17F4" w:rsidRDefault="007B17F4" w:rsidP="00BA76DA">
      <w:pPr>
        <w:pStyle w:val="-10"/>
      </w:pPr>
      <w:r>
        <w:t>Условия оплаты.</w:t>
      </w:r>
    </w:p>
    <w:p w14:paraId="6A5F76E0" w14:textId="3D0D10DF" w:rsidR="007B17F4" w:rsidRDefault="007B17F4" w:rsidP="001B4E89">
      <w:pPr>
        <w:pStyle w:val="-110"/>
        <w:ind w:left="0" w:firstLine="567"/>
      </w:pPr>
      <w:r>
        <w:t xml:space="preserve">Цена Договора включает НДС и другие обязательные платежи, а также все иные расходы, связанные с доставкой до склада Заказчика/Грузополучателя автотранспортом/железнодорожным транспортом Поставщика. </w:t>
      </w:r>
    </w:p>
    <w:p w14:paraId="6B6060AA" w14:textId="73451A40" w:rsidR="007B17F4" w:rsidRDefault="0080415F" w:rsidP="00202395">
      <w:pPr>
        <w:pStyle w:val="-110"/>
        <w:ind w:left="0" w:firstLine="567"/>
      </w:pPr>
      <w:r>
        <w:t>В</w:t>
      </w:r>
      <w:r w:rsidR="007B17F4">
        <w:t xml:space="preserve">се цены в предложении должны включать стоимость всех сопутствующих работ (услуг), транспортные расходы, а также все скидки, предлагаемые Поставщиком. </w:t>
      </w:r>
    </w:p>
    <w:p w14:paraId="4DF548F7" w14:textId="77777777" w:rsidR="00202395" w:rsidRDefault="00EC318D" w:rsidP="00202395">
      <w:pPr>
        <w:pStyle w:val="-110"/>
        <w:ind w:left="0" w:firstLine="567"/>
      </w:pPr>
      <w:r w:rsidRPr="00EA6948">
        <w:t xml:space="preserve">Оплата за продукцию производится по безналичному расчету путем перечисления денежных средств на расчетный </w:t>
      </w:r>
      <w:r w:rsidR="005A1EA7" w:rsidRPr="003B37BB">
        <w:t>счет Поставщика</w:t>
      </w:r>
      <w:r w:rsidR="005A1EA7">
        <w:t xml:space="preserve"> </w:t>
      </w:r>
      <w:r w:rsidR="00202395">
        <w:t>в следующем порядке:</w:t>
      </w:r>
    </w:p>
    <w:p w14:paraId="55FD1959" w14:textId="77777777" w:rsidR="00202395" w:rsidRDefault="00202395" w:rsidP="00202395">
      <w:pPr>
        <w:pStyle w:val="-110"/>
        <w:numPr>
          <w:ilvl w:val="0"/>
          <w:numId w:val="0"/>
        </w:numPr>
        <w:ind w:left="567"/>
      </w:pPr>
      <w:r>
        <w:t>– предоплата в размере 50% от цены Договора в течение 10 (Десяти) дней с момента подписания Договора;</w:t>
      </w:r>
    </w:p>
    <w:p w14:paraId="18318268" w14:textId="69C26191" w:rsidR="00A6679C" w:rsidRPr="009E4563" w:rsidRDefault="00202395" w:rsidP="00202395">
      <w:pPr>
        <w:pStyle w:val="-110"/>
        <w:numPr>
          <w:ilvl w:val="0"/>
          <w:numId w:val="0"/>
        </w:numPr>
        <w:ind w:firstLine="567"/>
        <w:rPr>
          <w:szCs w:val="21"/>
        </w:rPr>
      </w:pPr>
      <w:r>
        <w:t>– остаток в размере 50% от цены Договора в течение 20 (Двадцати) дней с момента поставки Товара.</w:t>
      </w:r>
    </w:p>
    <w:p w14:paraId="6516D152" w14:textId="77777777" w:rsidR="005A1EA7" w:rsidRPr="00EA6948" w:rsidRDefault="005A1EA7" w:rsidP="005A1EA7">
      <w:pPr>
        <w:pStyle w:val="-1110"/>
        <w:numPr>
          <w:ilvl w:val="0"/>
          <w:numId w:val="0"/>
        </w:numPr>
        <w:ind w:left="929"/>
      </w:pPr>
    </w:p>
    <w:p w14:paraId="6B694C2C" w14:textId="77777777" w:rsidR="007B17F4" w:rsidRDefault="007B17F4" w:rsidP="00BA76DA">
      <w:pPr>
        <w:pStyle w:val="-10"/>
      </w:pPr>
      <w:r>
        <w:t>Технические требования.</w:t>
      </w:r>
    </w:p>
    <w:p w14:paraId="7E3C0F69" w14:textId="2BA0D703" w:rsidR="00696DF2" w:rsidRDefault="00BA2A62" w:rsidP="00301F9D">
      <w:pPr>
        <w:pStyle w:val="affb"/>
        <w:ind w:firstLine="567"/>
      </w:pPr>
      <w:r>
        <w:rPr>
          <w:color w:val="000000"/>
        </w:rPr>
        <w:t xml:space="preserve">В соответствии с </w:t>
      </w:r>
      <w:r w:rsidR="00B940DB">
        <w:rPr>
          <w:color w:val="000000"/>
        </w:rPr>
        <w:t>П</w:t>
      </w:r>
      <w:r>
        <w:rPr>
          <w:color w:val="000000"/>
        </w:rPr>
        <w:t>риложением</w:t>
      </w:r>
      <w:r w:rsidR="00912983">
        <w:rPr>
          <w:color w:val="000000"/>
        </w:rPr>
        <w:t xml:space="preserve"> №1</w:t>
      </w:r>
      <w:r>
        <w:rPr>
          <w:color w:val="000000"/>
        </w:rPr>
        <w:t xml:space="preserve"> к настоящему Техническому заданию.</w:t>
      </w:r>
      <w:r>
        <w:t xml:space="preserve"> </w:t>
      </w:r>
    </w:p>
    <w:p w14:paraId="0D1DC020" w14:textId="77777777" w:rsidR="00C007BB" w:rsidRPr="00BA2A62" w:rsidRDefault="00C007BB" w:rsidP="00E50867">
      <w:pPr>
        <w:pStyle w:val="affb"/>
      </w:pPr>
    </w:p>
    <w:p w14:paraId="4D99A251" w14:textId="77777777" w:rsidR="00BA76DA" w:rsidRPr="00BA76DA" w:rsidRDefault="00967489" w:rsidP="00BA76DA">
      <w:pPr>
        <w:pStyle w:val="-10"/>
        <w:rPr>
          <w:lang w:eastAsia="ru-RU"/>
        </w:rPr>
      </w:pPr>
      <w:r>
        <w:rPr>
          <w:lang w:eastAsia="ru-RU"/>
        </w:rPr>
        <w:t>Прочие условия</w:t>
      </w:r>
    </w:p>
    <w:p w14:paraId="19F4D698" w14:textId="28DEC1D5" w:rsidR="00BA76DA" w:rsidRPr="00B90C2C" w:rsidRDefault="00BA76DA" w:rsidP="00A004CB">
      <w:pPr>
        <w:pStyle w:val="-110"/>
        <w:ind w:left="0" w:firstLine="567"/>
        <w:rPr>
          <w:lang w:eastAsia="ru-RU"/>
        </w:rPr>
      </w:pPr>
      <w:r w:rsidRPr="00BA76DA">
        <w:rPr>
          <w:lang w:eastAsia="ru-RU"/>
        </w:rPr>
        <w:lastRenderedPageBreak/>
        <w:t>Поставляемый товар по своему качеству должен соответствовать стандартам кач</w:t>
      </w:r>
      <w:r w:rsidR="009D69A0">
        <w:rPr>
          <w:lang w:eastAsia="ru-RU"/>
        </w:rPr>
        <w:t>ества (действующим ГОСТам и ТУ)</w:t>
      </w:r>
      <w:r w:rsidR="00EA448D" w:rsidRPr="00B90C2C">
        <w:rPr>
          <w:lang w:eastAsia="ru-RU"/>
        </w:rPr>
        <w:t>.</w:t>
      </w:r>
    </w:p>
    <w:p w14:paraId="60D93E8A" w14:textId="77777777" w:rsidR="00BA76DA" w:rsidRPr="00BA76DA" w:rsidRDefault="00BA76DA" w:rsidP="00A004CB">
      <w:pPr>
        <w:pStyle w:val="-110"/>
        <w:ind w:left="0" w:firstLine="567"/>
        <w:rPr>
          <w:lang w:eastAsia="ru-RU"/>
        </w:rPr>
      </w:pPr>
      <w:r w:rsidRPr="00BA76DA">
        <w:rPr>
          <w:lang w:eastAsia="ru-RU"/>
        </w:rPr>
        <w:t xml:space="preserve">Товар должен быть экологически безопасным. </w:t>
      </w:r>
    </w:p>
    <w:p w14:paraId="09410C41" w14:textId="3024AED9" w:rsidR="00BA76DA" w:rsidRDefault="00BA76DA" w:rsidP="00A004CB">
      <w:pPr>
        <w:pStyle w:val="-110"/>
        <w:ind w:left="0" w:firstLine="567"/>
        <w:rPr>
          <w:lang w:eastAsia="ru-RU"/>
        </w:rPr>
      </w:pPr>
      <w:r w:rsidRPr="00BA76DA">
        <w:rPr>
          <w:lang w:eastAsia="ru-RU"/>
        </w:rPr>
        <w:t xml:space="preserve">На </w:t>
      </w:r>
      <w:r w:rsidR="0066247A">
        <w:rPr>
          <w:lang w:eastAsia="ru-RU"/>
        </w:rPr>
        <w:t>товар</w:t>
      </w:r>
      <w:r w:rsidRPr="00BA76DA">
        <w:rPr>
          <w:lang w:eastAsia="ru-RU"/>
        </w:rPr>
        <w:t xml:space="preserve"> должны быть установлены гарантийные сроки хранения и эксплуатации, выданы соответствующие сертификаты соответствия, лицензии. </w:t>
      </w:r>
    </w:p>
    <w:p w14:paraId="0A548D8E" w14:textId="42F5A42A" w:rsidR="00082CE2" w:rsidRPr="00FC0FDF" w:rsidRDefault="00082CE2" w:rsidP="00A004CB">
      <w:pPr>
        <w:pStyle w:val="-110"/>
        <w:ind w:left="0" w:firstLine="567"/>
        <w:rPr>
          <w:lang w:eastAsia="ru-RU"/>
        </w:rPr>
      </w:pPr>
      <w:r>
        <w:rPr>
          <w:lang w:eastAsia="ru-RU"/>
        </w:rPr>
        <w:t xml:space="preserve">Гарантийный срок эксплуатации – </w:t>
      </w:r>
      <w:r w:rsidRPr="00FC0FDF">
        <w:rPr>
          <w:lang w:eastAsia="ru-RU"/>
        </w:rPr>
        <w:t xml:space="preserve">не менее </w:t>
      </w:r>
      <w:r w:rsidR="008F196C" w:rsidRPr="00FC0FDF">
        <w:rPr>
          <w:lang w:eastAsia="ru-RU"/>
        </w:rPr>
        <w:t>12</w:t>
      </w:r>
      <w:r w:rsidRPr="00FC0FDF">
        <w:rPr>
          <w:lang w:eastAsia="ru-RU"/>
        </w:rPr>
        <w:t xml:space="preserve"> месяцев с момента поставки товара.</w:t>
      </w:r>
    </w:p>
    <w:p w14:paraId="1F7FBE1B" w14:textId="4890DC2A" w:rsidR="00BA76DA" w:rsidRPr="00FC0FDF" w:rsidRDefault="008D0CF3" w:rsidP="00A004CB">
      <w:pPr>
        <w:pStyle w:val="-110"/>
        <w:ind w:left="0" w:firstLine="567"/>
        <w:rPr>
          <w:lang w:eastAsia="ru-RU"/>
        </w:rPr>
      </w:pPr>
      <w:r w:rsidRPr="00FC0FDF">
        <w:rPr>
          <w:lang w:eastAsia="ru-RU"/>
        </w:rPr>
        <w:t>Поставщик должен подготовить товар к отправке и доставить его</w:t>
      </w:r>
      <w:r w:rsidR="00BA76DA" w:rsidRPr="00FC0FDF">
        <w:rPr>
          <w:lang w:eastAsia="ru-RU"/>
        </w:rPr>
        <w:t xml:space="preserve"> </w:t>
      </w:r>
      <w:r w:rsidR="007D5EA7" w:rsidRPr="00FC0FDF">
        <w:rPr>
          <w:lang w:eastAsia="ru-RU"/>
        </w:rPr>
        <w:t>способо</w:t>
      </w:r>
      <w:r w:rsidR="00475AD1" w:rsidRPr="00FC0FDF">
        <w:rPr>
          <w:lang w:eastAsia="ru-RU"/>
        </w:rPr>
        <w:t>м</w:t>
      </w:r>
      <w:r w:rsidR="00BA76DA" w:rsidRPr="00FC0FDF">
        <w:rPr>
          <w:lang w:eastAsia="ru-RU"/>
        </w:rPr>
        <w:t>, исключ</w:t>
      </w:r>
      <w:r w:rsidRPr="00FC0FDF">
        <w:rPr>
          <w:lang w:eastAsia="ru-RU"/>
        </w:rPr>
        <w:t>ающим</w:t>
      </w:r>
      <w:r w:rsidR="00BA76DA" w:rsidRPr="00FC0FDF">
        <w:rPr>
          <w:lang w:eastAsia="ru-RU"/>
        </w:rPr>
        <w:t xml:space="preserve"> порчу</w:t>
      </w:r>
      <w:r w:rsidR="00A82681" w:rsidRPr="00FC0FDF">
        <w:rPr>
          <w:lang w:eastAsia="ru-RU"/>
        </w:rPr>
        <w:t xml:space="preserve"> товара</w:t>
      </w:r>
      <w:r w:rsidR="00BA76DA" w:rsidRPr="00FC0FDF">
        <w:rPr>
          <w:lang w:eastAsia="ru-RU"/>
        </w:rPr>
        <w:t>,</w:t>
      </w:r>
      <w:r w:rsidR="00A82681" w:rsidRPr="00FC0FDF">
        <w:rPr>
          <w:lang w:eastAsia="ru-RU"/>
        </w:rPr>
        <w:t xml:space="preserve"> его</w:t>
      </w:r>
      <w:r w:rsidR="00BA76DA" w:rsidRPr="00FC0FDF">
        <w:rPr>
          <w:lang w:eastAsia="ru-RU"/>
        </w:rPr>
        <w:t xml:space="preserve"> повреждение и (или) уничтожение.</w:t>
      </w:r>
    </w:p>
    <w:p w14:paraId="02ACD6E6" w14:textId="2608D059" w:rsidR="00BA76DA" w:rsidRPr="00BA76DA" w:rsidRDefault="00BA76DA" w:rsidP="00A004CB">
      <w:pPr>
        <w:pStyle w:val="-110"/>
        <w:ind w:left="0" w:firstLine="567"/>
        <w:rPr>
          <w:lang w:eastAsia="ru-RU"/>
        </w:rPr>
      </w:pPr>
      <w:r w:rsidRPr="00FC0FDF">
        <w:rPr>
          <w:lang w:eastAsia="ru-RU"/>
        </w:rPr>
        <w:t>Товар должен быть новым и ранее не использованным, выпуска не ранее 202</w:t>
      </w:r>
      <w:r w:rsidR="00255B06" w:rsidRPr="00FC0FDF">
        <w:rPr>
          <w:lang w:eastAsia="ru-RU"/>
        </w:rPr>
        <w:t>5</w:t>
      </w:r>
      <w:r w:rsidRPr="00FC0FDF">
        <w:rPr>
          <w:lang w:eastAsia="ru-RU"/>
        </w:rPr>
        <w:t xml:space="preserve"> года.</w:t>
      </w:r>
      <w:r w:rsidRPr="00BA76DA">
        <w:rPr>
          <w:lang w:eastAsia="ru-RU"/>
        </w:rPr>
        <w:t xml:space="preserve"> В случае, когда при визуальном осмотре Товара в процессе её приема-передачи будут обнаружены брак и/или недостача, Заказчик должен сделать об этом отметку в товарно-транспортной накладной. </w:t>
      </w:r>
    </w:p>
    <w:p w14:paraId="3BBCD4CD" w14:textId="77777777" w:rsidR="00BA76DA" w:rsidRPr="00BA76DA" w:rsidRDefault="00BA76DA" w:rsidP="00A004CB">
      <w:pPr>
        <w:pStyle w:val="-110"/>
        <w:ind w:left="0" w:firstLine="567"/>
        <w:rPr>
          <w:lang w:eastAsia="ru-RU"/>
        </w:rPr>
      </w:pPr>
      <w:r w:rsidRPr="00BA76DA">
        <w:rPr>
          <w:lang w:eastAsia="ru-RU"/>
        </w:rPr>
        <w:t xml:space="preserve">Вопросы приемки или проверки качества и/или количества товара, регулируются действующим законодательством РФ. Поставщик обязан заменить товар ненадлежащего качества на аналогичный качественный товар или возвратить Заказчику уплаченную за товар денежную сумму в течение 10 банковских дней с момента предъявления требования о замене. </w:t>
      </w:r>
    </w:p>
    <w:p w14:paraId="563C8C7F" w14:textId="77777777" w:rsidR="00BA76DA" w:rsidRPr="00BA76DA" w:rsidRDefault="00BA76DA" w:rsidP="00A004CB">
      <w:pPr>
        <w:pStyle w:val="-110"/>
        <w:ind w:left="0" w:firstLine="567"/>
        <w:rPr>
          <w:lang w:eastAsia="ru-RU"/>
        </w:rPr>
      </w:pPr>
      <w:r w:rsidRPr="00BA76DA">
        <w:rPr>
          <w:lang w:eastAsia="ru-RU"/>
        </w:rPr>
        <w:t xml:space="preserve">Покупатель вправе отказаться от продукции, поставленной с нарушением номенклатуры, комплектности, количества и/или качества (отказ Покупателя от исполнения Договора). В этом случае продукция не принимается, не оплачивается и передается на ответственное хранение за счет Поставщика. Принятым на ответственное хранение товаром Поставщик обязан распорядиться в пятидневный срок со дня получения извещения об этом от Покупателя. В случае невыполнения этого условия Покупатель вправе распорядиться товаром согласно статье 514 Гражданского кодекса Российской Федерации. </w:t>
      </w:r>
    </w:p>
    <w:p w14:paraId="6BE6D4AD" w14:textId="77777777" w:rsidR="0011098B" w:rsidRDefault="0011098B" w:rsidP="00BA76DA">
      <w:pPr>
        <w:pStyle w:val="affa"/>
      </w:pPr>
    </w:p>
    <w:p w14:paraId="1179EA4F" w14:textId="77777777" w:rsidR="00B200FD" w:rsidRDefault="00B200FD" w:rsidP="00BA76DA">
      <w:pPr>
        <w:pStyle w:val="-10"/>
      </w:pPr>
      <w:r w:rsidRPr="00B200FD">
        <w:t>Требования к информированию Заказчика:</w:t>
      </w:r>
    </w:p>
    <w:p w14:paraId="0D1E9D1D" w14:textId="3A16638D" w:rsidR="00B200FD" w:rsidRDefault="00B200FD" w:rsidP="00B200FD">
      <w:pPr>
        <w:pStyle w:val="affa"/>
      </w:pPr>
      <w:r>
        <w:t>Поставщик должен предоставить информацию о контактном лице Поставщика, курирующем все вопросы, связанные с поставкой товара Заказчику, с указанием его Ф.И.О, стационарного телефона, а также рабочего мобильного телефона, адреса электронной почты.</w:t>
      </w:r>
    </w:p>
    <w:p w14:paraId="6A7E0ECA" w14:textId="77777777" w:rsidR="00B200FD" w:rsidRDefault="00B200FD" w:rsidP="00B200FD">
      <w:pPr>
        <w:pStyle w:val="affa"/>
      </w:pPr>
      <w:r>
        <w:t>Информация предоставляется в виде информационного письма в составе заявки на участие в закупочной процедуре.</w:t>
      </w:r>
    </w:p>
    <w:p w14:paraId="010A5080" w14:textId="4EC9D6AB" w:rsidR="00967489" w:rsidRDefault="00B200FD" w:rsidP="00A26633">
      <w:pPr>
        <w:pStyle w:val="affa"/>
      </w:pPr>
      <w:r w:rsidRPr="00B200FD">
        <w:lastRenderedPageBreak/>
        <w:t xml:space="preserve">Поставщик в срок не позднее </w:t>
      </w:r>
      <w:r w:rsidR="008A22AB">
        <w:t>1 (одного) рабочего</w:t>
      </w:r>
      <w:r w:rsidRPr="00B200FD">
        <w:t xml:space="preserve"> дн</w:t>
      </w:r>
      <w:r w:rsidR="008A22AB">
        <w:t>я</w:t>
      </w:r>
      <w:r w:rsidRPr="00B200FD">
        <w:t xml:space="preserve"> до даты поставки, должен проинформировать Заказчика о дате и времени поставки</w:t>
      </w:r>
      <w:r w:rsidR="003839F9">
        <w:t xml:space="preserve"> </w:t>
      </w:r>
      <w:r w:rsidRPr="00B200FD">
        <w:t>для обеспечения встречи поставки уполномоченным лицом Заказчика.</w:t>
      </w:r>
    </w:p>
    <w:p w14:paraId="303D4320" w14:textId="3944F6C5" w:rsidR="00CC0CB9" w:rsidRDefault="00CC0CB9" w:rsidP="00A26633">
      <w:pPr>
        <w:pStyle w:val="affa"/>
      </w:pPr>
    </w:p>
    <w:p w14:paraId="25BBBCBC" w14:textId="66558D33" w:rsidR="00CC0CB9" w:rsidRDefault="00CC0CB9" w:rsidP="00CC0CB9">
      <w:pPr>
        <w:pStyle w:val="-10"/>
      </w:pPr>
      <w:r>
        <w:t>Приложения</w:t>
      </w:r>
    </w:p>
    <w:p w14:paraId="7B16BA5C" w14:textId="12C0B2CB" w:rsidR="00CC0CB9" w:rsidRPr="00CC0CB9" w:rsidRDefault="00CC0CB9" w:rsidP="00301F9D">
      <w:pPr>
        <w:pStyle w:val="-110"/>
        <w:ind w:left="0" w:firstLine="567"/>
      </w:pPr>
      <w:r w:rsidRPr="00CC0CB9">
        <w:t>Приложение №1 – Опросный лист, однолинейная схема.</w:t>
      </w:r>
    </w:p>
    <w:p w14:paraId="03BEEE4F" w14:textId="781E69A8" w:rsidR="00967489" w:rsidRDefault="00967489">
      <w:pPr>
        <w:spacing w:after="0" w:line="240" w:lineRule="auto"/>
        <w:rPr>
          <w:rFonts w:ascii="Times New Roman" w:hAnsi="Times New Roman" w:cs="Times New Roman"/>
          <w:sz w:val="21"/>
        </w:rPr>
      </w:pPr>
    </w:p>
    <w:sectPr w:rsidR="00967489" w:rsidSect="003839F9">
      <w:pgSz w:w="11906" w:h="16838"/>
      <w:pgMar w:top="709" w:right="566" w:bottom="709" w:left="1134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60447" w14:textId="77777777" w:rsidR="00500C80" w:rsidRDefault="00500C80">
      <w:pPr>
        <w:spacing w:after="0" w:line="240" w:lineRule="auto"/>
      </w:pPr>
      <w:r>
        <w:separator/>
      </w:r>
    </w:p>
  </w:endnote>
  <w:endnote w:type="continuationSeparator" w:id="0">
    <w:p w14:paraId="64381897" w14:textId="77777777" w:rsidR="00500C80" w:rsidRDefault="0050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36C5D" w14:textId="77777777" w:rsidR="00500C80" w:rsidRDefault="00500C80">
      <w:pPr>
        <w:rPr>
          <w:sz w:val="12"/>
        </w:rPr>
      </w:pPr>
      <w:r>
        <w:separator/>
      </w:r>
    </w:p>
  </w:footnote>
  <w:footnote w:type="continuationSeparator" w:id="0">
    <w:p w14:paraId="0AE0BF00" w14:textId="77777777" w:rsidR="00500C80" w:rsidRDefault="00500C8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038"/>
    <w:multiLevelType w:val="multilevel"/>
    <w:tmpl w:val="93BE7FE2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pStyle w:val="-11"/>
      <w:lvlText w:val="%1.%2."/>
      <w:lvlJc w:val="left"/>
      <w:pPr>
        <w:tabs>
          <w:tab w:val="num" w:pos="0"/>
        </w:tabs>
        <w:ind w:left="1249" w:hanging="540"/>
      </w:pPr>
      <w:rPr>
        <w:b w:val="0"/>
        <w:i w:val="0"/>
      </w:rPr>
    </w:lvl>
    <w:lvl w:ilvl="2">
      <w:start w:val="1"/>
      <w:numFmt w:val="decimal"/>
      <w:pStyle w:val="-111"/>
      <w:lvlText w:val="%1.%2.%3."/>
      <w:lvlJc w:val="left"/>
      <w:pPr>
        <w:tabs>
          <w:tab w:val="num" w:pos="0"/>
        </w:tabs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</w:lvl>
  </w:abstractNum>
  <w:abstractNum w:abstractNumId="1" w15:restartNumberingAfterBreak="0">
    <w:nsid w:val="09EC4A62"/>
    <w:multiLevelType w:val="hybridMultilevel"/>
    <w:tmpl w:val="ACA0F18A"/>
    <w:lvl w:ilvl="0" w:tplc="06A09C16">
      <w:numFmt w:val="bullet"/>
      <w:lvlText w:val="–"/>
      <w:lvlJc w:val="left"/>
      <w:pPr>
        <w:ind w:left="167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2A3B5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C03A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554250"/>
    <w:multiLevelType w:val="multilevel"/>
    <w:tmpl w:val="E558080A"/>
    <w:lvl w:ilvl="0">
      <w:start w:val="1"/>
      <w:numFmt w:val="bullet"/>
      <w:pStyle w:val="-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096045"/>
    <w:multiLevelType w:val="hybridMultilevel"/>
    <w:tmpl w:val="C9622F84"/>
    <w:lvl w:ilvl="0" w:tplc="3A1E09E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A54DCE"/>
    <w:multiLevelType w:val="multilevel"/>
    <w:tmpl w:val="4E9C350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1440"/>
      </w:pPr>
      <w:rPr>
        <w:rFonts w:hint="default"/>
      </w:rPr>
    </w:lvl>
  </w:abstractNum>
  <w:abstractNum w:abstractNumId="7" w15:restartNumberingAfterBreak="0">
    <w:nsid w:val="511E2CBF"/>
    <w:multiLevelType w:val="multilevel"/>
    <w:tmpl w:val="D3F60270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28F0C6A"/>
    <w:multiLevelType w:val="hybridMultilevel"/>
    <w:tmpl w:val="F3140238"/>
    <w:lvl w:ilvl="0" w:tplc="06A09C16">
      <w:numFmt w:val="bullet"/>
      <w:lvlText w:val="–"/>
      <w:lvlJc w:val="left"/>
      <w:pPr>
        <w:ind w:left="22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5AC62F46"/>
    <w:multiLevelType w:val="hybridMultilevel"/>
    <w:tmpl w:val="65A028C8"/>
    <w:lvl w:ilvl="0" w:tplc="06A09C16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FF5496D"/>
    <w:multiLevelType w:val="multilevel"/>
    <w:tmpl w:val="B22014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78172F3"/>
    <w:multiLevelType w:val="multilevel"/>
    <w:tmpl w:val="A8A414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E0D7E"/>
    <w:multiLevelType w:val="multilevel"/>
    <w:tmpl w:val="5BD6A8A0"/>
    <w:lvl w:ilvl="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-11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-1110"/>
      <w:lvlText w:val="%1.%2.%3."/>
      <w:lvlJc w:val="left"/>
      <w:pPr>
        <w:ind w:left="929" w:hanging="504"/>
      </w:pPr>
      <w:rPr>
        <w:rFonts w:hint="default"/>
      </w:rPr>
    </w:lvl>
    <w:lvl w:ilvl="3">
      <w:start w:val="1"/>
      <w:numFmt w:val="bullet"/>
      <w:pStyle w:val="-0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2A"/>
    <w:rsid w:val="00005EA7"/>
    <w:rsid w:val="00023C4B"/>
    <w:rsid w:val="000335CA"/>
    <w:rsid w:val="000362DA"/>
    <w:rsid w:val="0003718A"/>
    <w:rsid w:val="000536E0"/>
    <w:rsid w:val="000638FD"/>
    <w:rsid w:val="00065A0F"/>
    <w:rsid w:val="000704AB"/>
    <w:rsid w:val="00075734"/>
    <w:rsid w:val="00082CE2"/>
    <w:rsid w:val="00084522"/>
    <w:rsid w:val="0008494E"/>
    <w:rsid w:val="00085406"/>
    <w:rsid w:val="000859C1"/>
    <w:rsid w:val="0008708D"/>
    <w:rsid w:val="00087C98"/>
    <w:rsid w:val="000927A8"/>
    <w:rsid w:val="00092A73"/>
    <w:rsid w:val="000A0037"/>
    <w:rsid w:val="000A404C"/>
    <w:rsid w:val="000C3185"/>
    <w:rsid w:val="000E13C5"/>
    <w:rsid w:val="000F5C3B"/>
    <w:rsid w:val="000F7D42"/>
    <w:rsid w:val="0010224C"/>
    <w:rsid w:val="00107DE8"/>
    <w:rsid w:val="0011098B"/>
    <w:rsid w:val="00115427"/>
    <w:rsid w:val="001165C1"/>
    <w:rsid w:val="00123407"/>
    <w:rsid w:val="0012450D"/>
    <w:rsid w:val="001267F7"/>
    <w:rsid w:val="001474B7"/>
    <w:rsid w:val="00150D26"/>
    <w:rsid w:val="00151BDF"/>
    <w:rsid w:val="00186B9C"/>
    <w:rsid w:val="001963F3"/>
    <w:rsid w:val="001A583F"/>
    <w:rsid w:val="001B49C4"/>
    <w:rsid w:val="001B4E89"/>
    <w:rsid w:val="001C3C9B"/>
    <w:rsid w:val="001C4A0C"/>
    <w:rsid w:val="001E0E64"/>
    <w:rsid w:val="001E6160"/>
    <w:rsid w:val="001E7026"/>
    <w:rsid w:val="001F505C"/>
    <w:rsid w:val="001F7E61"/>
    <w:rsid w:val="00202395"/>
    <w:rsid w:val="00205BCF"/>
    <w:rsid w:val="002107A9"/>
    <w:rsid w:val="00251E24"/>
    <w:rsid w:val="0025448A"/>
    <w:rsid w:val="00255B06"/>
    <w:rsid w:val="0026364E"/>
    <w:rsid w:val="00272EF5"/>
    <w:rsid w:val="002847B4"/>
    <w:rsid w:val="00291C6D"/>
    <w:rsid w:val="00293CD6"/>
    <w:rsid w:val="002A3A5F"/>
    <w:rsid w:val="002A5654"/>
    <w:rsid w:val="002B1943"/>
    <w:rsid w:val="002B213E"/>
    <w:rsid w:val="002C52D7"/>
    <w:rsid w:val="002D0B79"/>
    <w:rsid w:val="002D0BA1"/>
    <w:rsid w:val="002D1A19"/>
    <w:rsid w:val="002E3FDE"/>
    <w:rsid w:val="002F466B"/>
    <w:rsid w:val="00301F9D"/>
    <w:rsid w:val="00302A24"/>
    <w:rsid w:val="00305599"/>
    <w:rsid w:val="003139E7"/>
    <w:rsid w:val="00321C1F"/>
    <w:rsid w:val="00325D2B"/>
    <w:rsid w:val="003260D8"/>
    <w:rsid w:val="00333F5C"/>
    <w:rsid w:val="00334B87"/>
    <w:rsid w:val="00364999"/>
    <w:rsid w:val="00374C38"/>
    <w:rsid w:val="0037568C"/>
    <w:rsid w:val="003756BA"/>
    <w:rsid w:val="00381741"/>
    <w:rsid w:val="003839F9"/>
    <w:rsid w:val="00393C69"/>
    <w:rsid w:val="00394407"/>
    <w:rsid w:val="00396160"/>
    <w:rsid w:val="003A0752"/>
    <w:rsid w:val="003B3C99"/>
    <w:rsid w:val="003D0412"/>
    <w:rsid w:val="003D20F0"/>
    <w:rsid w:val="003D2D9D"/>
    <w:rsid w:val="00412403"/>
    <w:rsid w:val="00416572"/>
    <w:rsid w:val="00421C71"/>
    <w:rsid w:val="0044287B"/>
    <w:rsid w:val="00460AE6"/>
    <w:rsid w:val="00463219"/>
    <w:rsid w:val="00463278"/>
    <w:rsid w:val="0047381B"/>
    <w:rsid w:val="00475AD1"/>
    <w:rsid w:val="0048349A"/>
    <w:rsid w:val="004901CF"/>
    <w:rsid w:val="004A2272"/>
    <w:rsid w:val="004A2823"/>
    <w:rsid w:val="004C3EE9"/>
    <w:rsid w:val="004C6317"/>
    <w:rsid w:val="004C6D72"/>
    <w:rsid w:val="004E16BD"/>
    <w:rsid w:val="004E1B26"/>
    <w:rsid w:val="004E67C9"/>
    <w:rsid w:val="004F0E7D"/>
    <w:rsid w:val="005005F1"/>
    <w:rsid w:val="00500C80"/>
    <w:rsid w:val="005159AA"/>
    <w:rsid w:val="00534634"/>
    <w:rsid w:val="00535B23"/>
    <w:rsid w:val="005461FF"/>
    <w:rsid w:val="00551BA7"/>
    <w:rsid w:val="005532F9"/>
    <w:rsid w:val="0055671A"/>
    <w:rsid w:val="005620E2"/>
    <w:rsid w:val="00564FED"/>
    <w:rsid w:val="005A11B9"/>
    <w:rsid w:val="005A1EA7"/>
    <w:rsid w:val="005B1D3A"/>
    <w:rsid w:val="005B5FE7"/>
    <w:rsid w:val="005D26B7"/>
    <w:rsid w:val="005E5A84"/>
    <w:rsid w:val="005F0FF6"/>
    <w:rsid w:val="0060414E"/>
    <w:rsid w:val="006232B3"/>
    <w:rsid w:val="00626697"/>
    <w:rsid w:val="00634770"/>
    <w:rsid w:val="0064485D"/>
    <w:rsid w:val="006459ED"/>
    <w:rsid w:val="00657EA9"/>
    <w:rsid w:val="0066247A"/>
    <w:rsid w:val="00664E6E"/>
    <w:rsid w:val="00694B09"/>
    <w:rsid w:val="00696DF2"/>
    <w:rsid w:val="006D27A4"/>
    <w:rsid w:val="006E03B9"/>
    <w:rsid w:val="006E1540"/>
    <w:rsid w:val="006E1CE0"/>
    <w:rsid w:val="006E2482"/>
    <w:rsid w:val="006E3EF3"/>
    <w:rsid w:val="006F4F08"/>
    <w:rsid w:val="007014A1"/>
    <w:rsid w:val="0070333B"/>
    <w:rsid w:val="00704C36"/>
    <w:rsid w:val="007158B4"/>
    <w:rsid w:val="00717490"/>
    <w:rsid w:val="00746DF6"/>
    <w:rsid w:val="007475CD"/>
    <w:rsid w:val="00747630"/>
    <w:rsid w:val="00755245"/>
    <w:rsid w:val="00757FFB"/>
    <w:rsid w:val="00766B05"/>
    <w:rsid w:val="00773863"/>
    <w:rsid w:val="00782D79"/>
    <w:rsid w:val="0078634A"/>
    <w:rsid w:val="007A53FE"/>
    <w:rsid w:val="007B17F4"/>
    <w:rsid w:val="007B5A00"/>
    <w:rsid w:val="007B6FDF"/>
    <w:rsid w:val="007D5EA7"/>
    <w:rsid w:val="007E0364"/>
    <w:rsid w:val="007E4F41"/>
    <w:rsid w:val="007E5F58"/>
    <w:rsid w:val="007E729E"/>
    <w:rsid w:val="007F05F5"/>
    <w:rsid w:val="007F415A"/>
    <w:rsid w:val="0080415F"/>
    <w:rsid w:val="00831517"/>
    <w:rsid w:val="00840659"/>
    <w:rsid w:val="0085413A"/>
    <w:rsid w:val="00872D4F"/>
    <w:rsid w:val="00874B73"/>
    <w:rsid w:val="008A22AB"/>
    <w:rsid w:val="008A2D95"/>
    <w:rsid w:val="008D0CF3"/>
    <w:rsid w:val="008D1D8A"/>
    <w:rsid w:val="008D55AF"/>
    <w:rsid w:val="008D730B"/>
    <w:rsid w:val="008E2155"/>
    <w:rsid w:val="008E66A6"/>
    <w:rsid w:val="008F1319"/>
    <w:rsid w:val="008F196C"/>
    <w:rsid w:val="00901C74"/>
    <w:rsid w:val="00905A14"/>
    <w:rsid w:val="009073C4"/>
    <w:rsid w:val="00912983"/>
    <w:rsid w:val="00940CA2"/>
    <w:rsid w:val="0095345E"/>
    <w:rsid w:val="00964A3B"/>
    <w:rsid w:val="00967489"/>
    <w:rsid w:val="0098524F"/>
    <w:rsid w:val="009A090B"/>
    <w:rsid w:val="009A0FAE"/>
    <w:rsid w:val="009A1418"/>
    <w:rsid w:val="009A32C4"/>
    <w:rsid w:val="009B3B46"/>
    <w:rsid w:val="009D0A66"/>
    <w:rsid w:val="009D69A0"/>
    <w:rsid w:val="009E1AF9"/>
    <w:rsid w:val="009E4563"/>
    <w:rsid w:val="00A004CB"/>
    <w:rsid w:val="00A231D2"/>
    <w:rsid w:val="00A26633"/>
    <w:rsid w:val="00A26D3E"/>
    <w:rsid w:val="00A31CF4"/>
    <w:rsid w:val="00A32B78"/>
    <w:rsid w:val="00A34102"/>
    <w:rsid w:val="00A44721"/>
    <w:rsid w:val="00A54D00"/>
    <w:rsid w:val="00A62A30"/>
    <w:rsid w:val="00A6679C"/>
    <w:rsid w:val="00A67765"/>
    <w:rsid w:val="00A67781"/>
    <w:rsid w:val="00A71012"/>
    <w:rsid w:val="00A82681"/>
    <w:rsid w:val="00A82AC4"/>
    <w:rsid w:val="00A933F2"/>
    <w:rsid w:val="00AA0236"/>
    <w:rsid w:val="00AB03C6"/>
    <w:rsid w:val="00AB1F84"/>
    <w:rsid w:val="00AB4F79"/>
    <w:rsid w:val="00AB7698"/>
    <w:rsid w:val="00AD729D"/>
    <w:rsid w:val="00AE0048"/>
    <w:rsid w:val="00AE299C"/>
    <w:rsid w:val="00AE7D51"/>
    <w:rsid w:val="00AF22EF"/>
    <w:rsid w:val="00AF3B29"/>
    <w:rsid w:val="00B04D64"/>
    <w:rsid w:val="00B06063"/>
    <w:rsid w:val="00B067BF"/>
    <w:rsid w:val="00B111E3"/>
    <w:rsid w:val="00B200FD"/>
    <w:rsid w:val="00B24455"/>
    <w:rsid w:val="00B26D2E"/>
    <w:rsid w:val="00B323F1"/>
    <w:rsid w:val="00B32799"/>
    <w:rsid w:val="00B32AC4"/>
    <w:rsid w:val="00B33F36"/>
    <w:rsid w:val="00B41578"/>
    <w:rsid w:val="00B51657"/>
    <w:rsid w:val="00B53D89"/>
    <w:rsid w:val="00B6335D"/>
    <w:rsid w:val="00B82FBD"/>
    <w:rsid w:val="00B90C2C"/>
    <w:rsid w:val="00B940DB"/>
    <w:rsid w:val="00B94B43"/>
    <w:rsid w:val="00BA2A62"/>
    <w:rsid w:val="00BA76DA"/>
    <w:rsid w:val="00BD0F7A"/>
    <w:rsid w:val="00BD229E"/>
    <w:rsid w:val="00BD29DE"/>
    <w:rsid w:val="00BD2A7E"/>
    <w:rsid w:val="00BD5E8C"/>
    <w:rsid w:val="00BE519C"/>
    <w:rsid w:val="00BF3CBA"/>
    <w:rsid w:val="00BF503A"/>
    <w:rsid w:val="00C007BB"/>
    <w:rsid w:val="00C03E67"/>
    <w:rsid w:val="00C24C75"/>
    <w:rsid w:val="00C44D3E"/>
    <w:rsid w:val="00C45C6E"/>
    <w:rsid w:val="00C46441"/>
    <w:rsid w:val="00C47B0C"/>
    <w:rsid w:val="00C57DE4"/>
    <w:rsid w:val="00C6031E"/>
    <w:rsid w:val="00C612C2"/>
    <w:rsid w:val="00C83BC3"/>
    <w:rsid w:val="00C8633A"/>
    <w:rsid w:val="00C87846"/>
    <w:rsid w:val="00C95714"/>
    <w:rsid w:val="00CA096D"/>
    <w:rsid w:val="00CA4B5B"/>
    <w:rsid w:val="00CA6B00"/>
    <w:rsid w:val="00CB1C28"/>
    <w:rsid w:val="00CB4B19"/>
    <w:rsid w:val="00CC0CB9"/>
    <w:rsid w:val="00CE09C5"/>
    <w:rsid w:val="00D179DD"/>
    <w:rsid w:val="00D22B94"/>
    <w:rsid w:val="00D30D72"/>
    <w:rsid w:val="00D43F32"/>
    <w:rsid w:val="00D46128"/>
    <w:rsid w:val="00D5520A"/>
    <w:rsid w:val="00D61643"/>
    <w:rsid w:val="00D64B3B"/>
    <w:rsid w:val="00D75F3E"/>
    <w:rsid w:val="00D87394"/>
    <w:rsid w:val="00D913FB"/>
    <w:rsid w:val="00D940E4"/>
    <w:rsid w:val="00DB054C"/>
    <w:rsid w:val="00DD3629"/>
    <w:rsid w:val="00DD6006"/>
    <w:rsid w:val="00DE19FE"/>
    <w:rsid w:val="00E00F97"/>
    <w:rsid w:val="00E178E2"/>
    <w:rsid w:val="00E17904"/>
    <w:rsid w:val="00E22540"/>
    <w:rsid w:val="00E227DA"/>
    <w:rsid w:val="00E361F0"/>
    <w:rsid w:val="00E372C2"/>
    <w:rsid w:val="00E418CF"/>
    <w:rsid w:val="00E50867"/>
    <w:rsid w:val="00E5110E"/>
    <w:rsid w:val="00E55410"/>
    <w:rsid w:val="00E71B43"/>
    <w:rsid w:val="00E72F74"/>
    <w:rsid w:val="00E85A34"/>
    <w:rsid w:val="00E92659"/>
    <w:rsid w:val="00EA448D"/>
    <w:rsid w:val="00EA6948"/>
    <w:rsid w:val="00EB4D17"/>
    <w:rsid w:val="00EC07A3"/>
    <w:rsid w:val="00EC318D"/>
    <w:rsid w:val="00EC634E"/>
    <w:rsid w:val="00ED246E"/>
    <w:rsid w:val="00ED362E"/>
    <w:rsid w:val="00ED53C8"/>
    <w:rsid w:val="00EE14FE"/>
    <w:rsid w:val="00EF7B62"/>
    <w:rsid w:val="00F11588"/>
    <w:rsid w:val="00F26D13"/>
    <w:rsid w:val="00F31D8E"/>
    <w:rsid w:val="00F32DB6"/>
    <w:rsid w:val="00F400C8"/>
    <w:rsid w:val="00F5740D"/>
    <w:rsid w:val="00F87272"/>
    <w:rsid w:val="00FA1571"/>
    <w:rsid w:val="00FA4DA1"/>
    <w:rsid w:val="00FB0959"/>
    <w:rsid w:val="00FB5E86"/>
    <w:rsid w:val="00FB65CE"/>
    <w:rsid w:val="00FC0FDF"/>
    <w:rsid w:val="00FC102A"/>
    <w:rsid w:val="00FC5211"/>
    <w:rsid w:val="00FC6B19"/>
    <w:rsid w:val="00FD0AAE"/>
    <w:rsid w:val="00FD1715"/>
    <w:rsid w:val="00FD3E36"/>
    <w:rsid w:val="00FD6B5B"/>
    <w:rsid w:val="00FE1169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BEBE"/>
  <w15:docId w15:val="{F9636BA8-2FB6-4B23-9F43-E9D86BCB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сещённая гиперссылка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styleId="a8">
    <w:name w:val="Emphasis"/>
    <w:basedOn w:val="a1"/>
    <w:uiPriority w:val="20"/>
    <w:rPr>
      <w:i/>
      <w:iCs/>
    </w:rPr>
  </w:style>
  <w:style w:type="character" w:customStyle="1" w:styleId="-2">
    <w:name w:val="Интернет-ссылка"/>
    <w:basedOn w:val="a1"/>
    <w:uiPriority w:val="99"/>
    <w:unhideWhenUsed/>
    <w:rPr>
      <w:color w:val="0563C1" w:themeColor="hyperlink"/>
      <w:u w:val="single"/>
    </w:rPr>
  </w:style>
  <w:style w:type="character" w:styleId="a9">
    <w:name w:val="Strong"/>
    <w:qFormat/>
    <w:rPr>
      <w:b/>
      <w:bCs/>
    </w:rPr>
  </w:style>
  <w:style w:type="character" w:customStyle="1" w:styleId="aa">
    <w:name w:val="Документ Знак"/>
    <w:basedOn w:val="a1"/>
    <w:rPr>
      <w:rFonts w:ascii="Times New Roman" w:hAnsi="Times New Roman" w:cs="Times New Roman"/>
      <w:sz w:val="21"/>
    </w:rPr>
  </w:style>
  <w:style w:type="character" w:customStyle="1" w:styleId="ab">
    <w:name w:val="Таблица Знак"/>
    <w:basedOn w:val="aa"/>
    <w:rPr>
      <w:rFonts w:ascii="Times New Roman" w:hAnsi="Times New Roman" w:cs="Times New Roman"/>
      <w:bCs/>
      <w:sz w:val="24"/>
    </w:rPr>
  </w:style>
  <w:style w:type="character" w:customStyle="1" w:styleId="12">
    <w:name w:val="Табл. 1 Знак"/>
    <w:basedOn w:val="ab"/>
    <w:link w:val="13"/>
    <w:qFormat/>
    <w:rPr>
      <w:rFonts w:ascii="Times New Roman" w:hAnsi="Times New Roman" w:cs="Times New Roman"/>
      <w:bCs/>
      <w:sz w:val="24"/>
    </w:rPr>
  </w:style>
  <w:style w:type="character" w:customStyle="1" w:styleId="14">
    <w:name w:val="Упомянуть1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styleId="ac">
    <w:name w:val="Placeholder Text"/>
    <w:basedOn w:val="a1"/>
    <w:uiPriority w:val="99"/>
    <w:semiHidden/>
    <w:qFormat/>
    <w:rPr>
      <w:color w:val="808080"/>
    </w:rPr>
  </w:style>
  <w:style w:type="character" w:customStyle="1" w:styleId="13">
    <w:name w:val="МЗ 1 Знак"/>
    <w:basedOn w:val="aa"/>
    <w:link w:val="12"/>
    <w:qFormat/>
    <w:rPr>
      <w:rFonts w:ascii="Times New Roman" w:hAnsi="Times New Roman" w:cs="Times New Roman"/>
      <w:b/>
      <w:sz w:val="24"/>
    </w:rPr>
  </w:style>
  <w:style w:type="character" w:customStyle="1" w:styleId="112">
    <w:name w:val="МС 1.1 Знак"/>
    <w:basedOn w:val="aa"/>
    <w:qFormat/>
    <w:rPr>
      <w:rFonts w:ascii="Times New Roman" w:hAnsi="Times New Roman" w:cs="Times New Roman"/>
      <w:sz w:val="24"/>
    </w:rPr>
  </w:style>
  <w:style w:type="character" w:customStyle="1" w:styleId="1110">
    <w:name w:val="МС 1.1.1 Знак"/>
    <w:basedOn w:val="112"/>
    <w:qFormat/>
    <w:rPr>
      <w:rFonts w:ascii="Times New Roman" w:hAnsi="Times New Roman" w:cs="Times New Roman"/>
      <w:sz w:val="24"/>
    </w:rPr>
  </w:style>
  <w:style w:type="character" w:customStyle="1" w:styleId="1111">
    <w:name w:val="МС 1.1.1.1 Знак"/>
    <w:basedOn w:val="1110"/>
    <w:link w:val="11110"/>
    <w:qFormat/>
    <w:rPr>
      <w:rFonts w:ascii="Times New Roman" w:hAnsi="Times New Roman" w:cs="Times New Roman"/>
      <w:sz w:val="21"/>
      <w:szCs w:val="22"/>
      <w:lang w:eastAsia="en-US"/>
    </w:rPr>
  </w:style>
  <w:style w:type="character" w:customStyle="1" w:styleId="ad">
    <w:name w:val="МС А) Знак"/>
    <w:basedOn w:val="1111"/>
    <w:qFormat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ae">
    <w:name w:val="МС Марк Знак"/>
    <w:basedOn w:val="ad"/>
    <w:qFormat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15">
    <w:name w:val="Гиперссылка1"/>
    <w:rPr>
      <w:color w:val="000080"/>
      <w:u w:val="single"/>
    </w:rPr>
  </w:style>
  <w:style w:type="character" w:customStyle="1" w:styleId="af">
    <w:name w:val="Титульный лист Знак"/>
    <w:basedOn w:val="aa"/>
    <w:rPr>
      <w:rFonts w:ascii="Times New Roman" w:hAnsi="Times New Roman" w:cs="Times New Roman"/>
      <w:sz w:val="24"/>
    </w:rPr>
  </w:style>
  <w:style w:type="character" w:customStyle="1" w:styleId="HTML">
    <w:name w:val="Стандартный HTML Знак"/>
    <w:basedOn w:val="a1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13">
    <w:name w:val="Табл. 1.1. Знак"/>
    <w:basedOn w:val="12"/>
    <w:rPr>
      <w:rFonts w:ascii="Times New Roman" w:hAnsi="Times New Roman" w:cs="Times New Roman"/>
      <w:bCs/>
      <w:sz w:val="24"/>
    </w:rPr>
  </w:style>
  <w:style w:type="character" w:customStyle="1" w:styleId="af0">
    <w:name w:val="Верхний колонтитул Знак"/>
    <w:basedOn w:val="a1"/>
    <w:uiPriority w:val="99"/>
  </w:style>
  <w:style w:type="character" w:customStyle="1" w:styleId="af1">
    <w:name w:val="Нижний колонтитул Знак"/>
    <w:basedOn w:val="a1"/>
    <w:uiPriority w:val="99"/>
  </w:style>
  <w:style w:type="character" w:customStyle="1" w:styleId="16">
    <w:name w:val="ПК 1 Знак"/>
    <w:basedOn w:val="aa"/>
    <w:link w:val="17"/>
    <w:qFormat/>
    <w:rsid w:val="00464CDF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14">
    <w:name w:val="ПК 1.1 Знак"/>
    <w:basedOn w:val="16"/>
    <w:link w:val="-12"/>
    <w:qFormat/>
    <w:rsid w:val="00464CDF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1112">
    <w:name w:val="ПК 1.1.1 Знак"/>
    <w:basedOn w:val="114"/>
    <w:link w:val="110"/>
    <w:qFormat/>
    <w:rsid w:val="0070333B"/>
    <w:rPr>
      <w:rFonts w:ascii="Times New Roman" w:hAnsi="Times New Roman" w:cs="Times New Roman"/>
      <w:b w:val="0"/>
      <w:bCs/>
      <w:sz w:val="21"/>
      <w:szCs w:val="22"/>
      <w:lang w:eastAsia="en-US"/>
    </w:rPr>
  </w:style>
  <w:style w:type="character" w:customStyle="1" w:styleId="11111">
    <w:name w:val="ПК 1.1.1.1 Знак"/>
    <w:basedOn w:val="1112"/>
    <w:link w:val="-111"/>
    <w:qFormat/>
    <w:rsid w:val="00A67765"/>
    <w:rPr>
      <w:rFonts w:ascii="Times New Roman" w:eastAsia="Times New Roman" w:hAnsi="Times New Roman" w:cs="Times New Roman"/>
      <w:b w:val="0"/>
      <w:bCs w:val="0"/>
      <w:sz w:val="21"/>
      <w:szCs w:val="21"/>
      <w:lang w:eastAsia="en-US"/>
    </w:rPr>
  </w:style>
  <w:style w:type="character" w:customStyle="1" w:styleId="af2">
    <w:name w:val="ПК А) Знак"/>
    <w:basedOn w:val="11111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3">
    <w:name w:val="ПК Марк Знак"/>
    <w:basedOn w:val="af2"/>
    <w:rPr>
      <w:rFonts w:ascii="Times New Roman" w:eastAsia="Times New Roman" w:hAnsi="Times New Roman" w:cs="Times New Roman"/>
      <w:b w:val="0"/>
      <w:bCs w:val="0"/>
      <w:sz w:val="24"/>
      <w:szCs w:val="22"/>
      <w:lang w:eastAsia="en-US"/>
    </w:rPr>
  </w:style>
  <w:style w:type="character" w:customStyle="1" w:styleId="af4">
    <w:name w:val="Ссылка вн Знак"/>
    <w:basedOn w:val="a1"/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character" w:customStyle="1" w:styleId="af5">
    <w:name w:val="Текст договора Знак"/>
    <w:basedOn w:val="aa"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111">
    <w:name w:val="Заголовок 1 Знак1"/>
    <w:basedOn w:val="aa"/>
    <w:link w:val="10"/>
    <w:qFormat/>
    <w:rsid w:val="00B5139B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17">
    <w:name w:val="Заголовок 1 Знак"/>
    <w:basedOn w:val="a1"/>
    <w:link w:val="16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6">
    <w:name w:val="Текст выноски Знак"/>
    <w:basedOn w:val="a1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</w:style>
  <w:style w:type="character" w:customStyle="1" w:styleId="apple-converted-space">
    <w:name w:val="apple-converted-space"/>
    <w:basedOn w:val="a1"/>
  </w:style>
  <w:style w:type="character" w:customStyle="1" w:styleId="af7">
    <w:name w:val="Текст сноски Знак"/>
    <w:basedOn w:val="a1"/>
    <w:uiPriority w:val="99"/>
    <w:rPr>
      <w:sz w:val="20"/>
      <w:szCs w:val="20"/>
    </w:rPr>
  </w:style>
  <w:style w:type="character" w:customStyle="1" w:styleId="2">
    <w:name w:val="Упомянуть2"/>
    <w:basedOn w:val="a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8">
    <w:name w:val="Текст примечания Знак"/>
    <w:basedOn w:val="a1"/>
    <w:uiPriority w:val="99"/>
    <w:semiHidden/>
    <w:qFormat/>
    <w:rPr>
      <w:sz w:val="20"/>
      <w:szCs w:val="20"/>
    </w:rPr>
  </w:style>
  <w:style w:type="character" w:customStyle="1" w:styleId="af9">
    <w:name w:val="Тема примечания Знак"/>
    <w:basedOn w:val="af8"/>
    <w:uiPriority w:val="99"/>
    <w:semiHidden/>
    <w:qFormat/>
    <w:rPr>
      <w:b/>
      <w:bCs/>
      <w:sz w:val="20"/>
      <w:szCs w:val="20"/>
    </w:rPr>
  </w:style>
  <w:style w:type="character" w:customStyle="1" w:styleId="18">
    <w:name w:val="МЧ 1 Знак"/>
    <w:basedOn w:val="13"/>
    <w:qFormat/>
    <w:rPr>
      <w:rFonts w:ascii="Times New Roman" w:hAnsi="Times New Roman" w:cs="Times New Roman"/>
      <w:b/>
      <w:sz w:val="24"/>
    </w:rPr>
  </w:style>
  <w:style w:type="character" w:customStyle="1" w:styleId="19">
    <w:name w:val="Неразрешенное упоминание1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a">
    <w:name w:val="Список 1) Знак"/>
    <w:basedOn w:val="ae"/>
    <w:link w:val="1b"/>
    <w:qFormat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afa">
    <w:name w:val="Табл. А) Знак"/>
    <w:basedOn w:val="113"/>
    <w:rPr>
      <w:rFonts w:ascii="Times New Roman" w:hAnsi="Times New Roman" w:cs="Times New Roman"/>
      <w:bCs/>
      <w:sz w:val="24"/>
    </w:rPr>
  </w:style>
  <w:style w:type="character" w:customStyle="1" w:styleId="afb">
    <w:name w:val="Текст концевой сноски Знак"/>
    <w:basedOn w:val="a1"/>
    <w:uiPriority w:val="99"/>
    <w:semiHidden/>
    <w:qFormat/>
    <w:rPr>
      <w:sz w:val="20"/>
      <w:szCs w:val="20"/>
    </w:rPr>
  </w:style>
  <w:style w:type="character" w:customStyle="1" w:styleId="20">
    <w:name w:val="Неразрешенное упоминание2"/>
    <w:basedOn w:val="a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12">
    <w:name w:val="ПД-1 Знак"/>
    <w:basedOn w:val="a1"/>
    <w:link w:val="114"/>
    <w:qFormat/>
    <w:rsid w:val="006E68CB"/>
    <w:rPr>
      <w:rFonts w:ascii="Times New Roman" w:eastAsia="Times New Roman" w:hAnsi="Times New Roman" w:cs="Times New Roman"/>
      <w:b/>
      <w:bCs/>
      <w:kern w:val="2"/>
      <w:sz w:val="21"/>
      <w:szCs w:val="22"/>
    </w:rPr>
  </w:style>
  <w:style w:type="character" w:customStyle="1" w:styleId="1c">
    <w:name w:val="Оглавление 1 Знак"/>
    <w:basedOn w:val="-12"/>
    <w:link w:val="1d"/>
    <w:qFormat/>
    <w:rPr>
      <w:rFonts w:ascii="Times New Roman" w:eastAsia="Times New Roman" w:hAnsi="Times New Roman" w:cs="Times New Roman"/>
      <w:b w:val="0"/>
      <w:bCs/>
      <w:kern w:val="2"/>
      <w:sz w:val="21"/>
      <w:szCs w:val="22"/>
    </w:rPr>
  </w:style>
  <w:style w:type="character" w:customStyle="1" w:styleId="1113">
    <w:name w:val="ПД 1.1.1 Знак"/>
    <w:basedOn w:val="1c"/>
    <w:link w:val="1114"/>
    <w:qFormat/>
    <w:rPr>
      <w:rFonts w:ascii="Times New Roman" w:eastAsia="Times New Roman" w:hAnsi="Times New Roman" w:cs="Times New Roman"/>
      <w:b w:val="0"/>
      <w:bCs w:val="0"/>
      <w:kern w:val="2"/>
      <w:sz w:val="21"/>
      <w:szCs w:val="22"/>
      <w:lang w:eastAsia="en-US"/>
    </w:rPr>
  </w:style>
  <w:style w:type="character" w:customStyle="1" w:styleId="-3">
    <w:name w:val="ПД - марк Знак"/>
    <w:basedOn w:val="aa"/>
    <w:rPr>
      <w:rFonts w:ascii="Times New Roman" w:eastAsia="Arial Unicode MS" w:hAnsi="Times New Roman" w:cs="Mangal"/>
      <w:kern w:val="2"/>
      <w:sz w:val="21"/>
      <w:lang w:eastAsia="zh-CN" w:bidi="hi-IN"/>
    </w:rPr>
  </w:style>
  <w:style w:type="character" w:customStyle="1" w:styleId="4">
    <w:name w:val="Неразрешенное упоминание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-4">
    <w:name w:val="ТАБ-Т Знак"/>
    <w:basedOn w:val="a1"/>
    <w:qFormat/>
    <w:rsid w:val="00C71552"/>
    <w:rPr>
      <w:rFonts w:ascii="Times New Roman" w:eastAsia="Times New Roman" w:hAnsi="Times New Roman" w:cs="Times New Roman"/>
      <w:sz w:val="21"/>
      <w:szCs w:val="21"/>
    </w:rPr>
  </w:style>
  <w:style w:type="character" w:customStyle="1" w:styleId="-112">
    <w:name w:val="ТЗ - 1.1. Знак"/>
    <w:basedOn w:val="111"/>
    <w:rsid w:val="00B5139B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5">
    <w:name w:val="ТЗ - марк Знак"/>
    <w:basedOn w:val="-112"/>
    <w:rsid w:val="00910054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afc">
    <w:name w:val="Символ сноски"/>
  </w:style>
  <w:style w:type="character" w:customStyle="1" w:styleId="afd">
    <w:name w:val="Символ концевой сноски"/>
  </w:style>
  <w:style w:type="paragraph" w:customStyle="1" w:styleId="1e">
    <w:name w:val="Заголовок1"/>
    <w:basedOn w:val="a0"/>
    <w:next w:val="a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e">
    <w:name w:val="Body Text"/>
    <w:basedOn w:val="a0"/>
    <w:pPr>
      <w:spacing w:after="140" w:line="276" w:lineRule="auto"/>
    </w:pPr>
  </w:style>
  <w:style w:type="paragraph" w:styleId="aff">
    <w:name w:val="List"/>
    <w:basedOn w:val="afe"/>
    <w:rPr>
      <w:rFonts w:cs="Mangal"/>
    </w:rPr>
  </w:style>
  <w:style w:type="paragraph" w:styleId="aff0">
    <w:name w:val="caption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0"/>
    <w:pPr>
      <w:suppressLineNumbers/>
    </w:pPr>
    <w:rPr>
      <w:rFonts w:cs="Mangal"/>
    </w:rPr>
  </w:style>
  <w:style w:type="paragraph" w:styleId="aff2">
    <w:name w:val="Balloon Text"/>
    <w:basedOn w:val="a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3">
    <w:name w:val="endnote text"/>
    <w:basedOn w:val="a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4">
    <w:name w:val="annotation text"/>
    <w:basedOn w:val="a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uiPriority w:val="99"/>
    <w:semiHidden/>
    <w:unhideWhenUsed/>
    <w:qFormat/>
    <w:rPr>
      <w:b/>
      <w:bCs/>
    </w:rPr>
  </w:style>
  <w:style w:type="paragraph" w:styleId="aff6">
    <w:name w:val="footnote text"/>
    <w:basedOn w:val="a0"/>
    <w:uiPriority w:val="99"/>
    <w:unhideWhenUsed/>
    <w:pPr>
      <w:spacing w:after="0" w:line="240" w:lineRule="auto"/>
    </w:pPr>
    <w:rPr>
      <w:sz w:val="20"/>
      <w:szCs w:val="20"/>
    </w:rPr>
  </w:style>
  <w:style w:type="paragraph" w:customStyle="1" w:styleId="aff7">
    <w:name w:val="Верхний и нижний колонтитулы"/>
    <w:basedOn w:val="a0"/>
  </w:style>
  <w:style w:type="paragraph" w:styleId="aff8">
    <w:name w:val="head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d">
    <w:name w:val="toc 1"/>
    <w:basedOn w:val="a0"/>
    <w:next w:val="a0"/>
    <w:link w:val="1c"/>
    <w:uiPriority w:val="39"/>
    <w:unhideWhenUsed/>
    <w:pPr>
      <w:spacing w:after="100"/>
    </w:pPr>
  </w:style>
  <w:style w:type="paragraph" w:styleId="21">
    <w:name w:val="toc 2"/>
    <w:basedOn w:val="a0"/>
    <w:next w:val="a0"/>
    <w:uiPriority w:val="39"/>
    <w:unhideWhenUsed/>
    <w:pPr>
      <w:tabs>
        <w:tab w:val="left" w:pos="709"/>
        <w:tab w:val="right" w:leader="dot" w:pos="9911"/>
      </w:tabs>
      <w:spacing w:after="100"/>
      <w:ind w:left="220"/>
    </w:pPr>
  </w:style>
  <w:style w:type="paragraph" w:styleId="aff9">
    <w:name w:val="footer"/>
    <w:basedOn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a">
    <w:name w:val="Документ"/>
    <w:basedOn w:val="a0"/>
    <w:link w:val="1f"/>
    <w:qFormat/>
    <w:pPr>
      <w:spacing w:after="60" w:line="276" w:lineRule="auto"/>
      <w:ind w:firstLine="567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Таблица"/>
    <w:basedOn w:val="affa"/>
    <w:qFormat/>
    <w:pPr>
      <w:spacing w:after="0" w:line="240" w:lineRule="auto"/>
      <w:ind w:firstLine="0"/>
      <w:jc w:val="left"/>
    </w:pPr>
    <w:rPr>
      <w:bCs/>
    </w:rPr>
  </w:style>
  <w:style w:type="paragraph" w:customStyle="1" w:styleId="1">
    <w:name w:val="Табл. 1"/>
    <w:basedOn w:val="affb"/>
    <w:qFormat/>
    <w:pPr>
      <w:numPr>
        <w:numId w:val="1"/>
      </w:numPr>
      <w:tabs>
        <w:tab w:val="left" w:pos="225"/>
      </w:tabs>
    </w:pPr>
  </w:style>
  <w:style w:type="paragraph" w:customStyle="1" w:styleId="1b">
    <w:name w:val="МЗ 1"/>
    <w:basedOn w:val="affa"/>
    <w:link w:val="1a"/>
    <w:qFormat/>
    <w:pPr>
      <w:tabs>
        <w:tab w:val="left" w:pos="1134"/>
      </w:tabs>
      <w:spacing w:before="60"/>
      <w:outlineLvl w:val="1"/>
    </w:pPr>
    <w:rPr>
      <w:b/>
    </w:rPr>
  </w:style>
  <w:style w:type="paragraph" w:customStyle="1" w:styleId="11">
    <w:name w:val="МС 1.1"/>
    <w:basedOn w:val="affa"/>
    <w:qFormat/>
    <w:pPr>
      <w:numPr>
        <w:numId w:val="2"/>
      </w:numPr>
      <w:tabs>
        <w:tab w:val="left" w:pos="1134"/>
      </w:tabs>
      <w:ind w:left="0" w:firstLine="567"/>
      <w:contextualSpacing/>
    </w:pPr>
  </w:style>
  <w:style w:type="paragraph" w:customStyle="1" w:styleId="1114">
    <w:name w:val="МС 1.1.1"/>
    <w:basedOn w:val="11"/>
    <w:link w:val="1113"/>
    <w:qFormat/>
    <w:pPr>
      <w:tabs>
        <w:tab w:val="clear" w:pos="1134"/>
        <w:tab w:val="left" w:pos="1276"/>
      </w:tabs>
    </w:pPr>
  </w:style>
  <w:style w:type="paragraph" w:customStyle="1" w:styleId="11110">
    <w:name w:val="МС 1.1.1.1"/>
    <w:basedOn w:val="1114"/>
    <w:link w:val="1111"/>
    <w:qFormat/>
    <w:pPr>
      <w:tabs>
        <w:tab w:val="clear" w:pos="1276"/>
        <w:tab w:val="left" w:pos="1560"/>
      </w:tabs>
    </w:pPr>
  </w:style>
  <w:style w:type="paragraph" w:customStyle="1" w:styleId="affc">
    <w:name w:val="МС А)"/>
    <w:basedOn w:val="11110"/>
    <w:qFormat/>
    <w:pPr>
      <w:tabs>
        <w:tab w:val="clear" w:pos="1560"/>
        <w:tab w:val="left" w:pos="1134"/>
      </w:tabs>
    </w:pPr>
  </w:style>
  <w:style w:type="paragraph" w:customStyle="1" w:styleId="affd">
    <w:name w:val="МС Марк"/>
    <w:basedOn w:val="affc"/>
    <w:qFormat/>
  </w:style>
  <w:style w:type="paragraph" w:customStyle="1" w:styleId="affe">
    <w:name w:val="Титульный лист"/>
    <w:basedOn w:val="affa"/>
  </w:style>
  <w:style w:type="paragraph" w:customStyle="1" w:styleId="Standard">
    <w:name w:val="Standard"/>
    <w:pPr>
      <w:widowControl w:val="0"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afff0">
    <w:name w:val="List Paragraph"/>
    <w:basedOn w:val="a0"/>
    <w:uiPriority w:val="34"/>
    <w:qFormat/>
    <w:pPr>
      <w:ind w:left="720"/>
      <w:contextualSpacing/>
    </w:pPr>
  </w:style>
  <w:style w:type="paragraph" w:customStyle="1" w:styleId="110">
    <w:name w:val="Табл. 1.1."/>
    <w:basedOn w:val="1"/>
    <w:link w:val="1112"/>
    <w:qFormat/>
    <w:rsid w:val="0070333B"/>
    <w:pPr>
      <w:numPr>
        <w:ilvl w:val="1"/>
      </w:numPr>
      <w:tabs>
        <w:tab w:val="clear" w:pos="0"/>
        <w:tab w:val="clear" w:pos="225"/>
        <w:tab w:val="left" w:pos="393"/>
      </w:tabs>
      <w:spacing w:after="40"/>
      <w:ind w:left="0" w:firstLine="0"/>
    </w:pPr>
  </w:style>
  <w:style w:type="paragraph" w:customStyle="1" w:styleId="1f0">
    <w:name w:val="ПК 1"/>
    <w:basedOn w:val="affa"/>
    <w:rsid w:val="00464CDF"/>
    <w:pPr>
      <w:ind w:left="357" w:hanging="357"/>
      <w:jc w:val="center"/>
      <w:outlineLvl w:val="1"/>
    </w:pPr>
    <w:rPr>
      <w:b/>
    </w:rPr>
  </w:style>
  <w:style w:type="paragraph" w:customStyle="1" w:styleId="115">
    <w:name w:val="ПК 1.1"/>
    <w:basedOn w:val="1f0"/>
    <w:rsid w:val="00464CDF"/>
    <w:pPr>
      <w:tabs>
        <w:tab w:val="left" w:pos="1134"/>
      </w:tabs>
      <w:ind w:left="0" w:firstLine="567"/>
      <w:contextualSpacing/>
      <w:jc w:val="both"/>
    </w:pPr>
    <w:rPr>
      <w:b w:val="0"/>
    </w:rPr>
  </w:style>
  <w:style w:type="paragraph" w:customStyle="1" w:styleId="1115">
    <w:name w:val="ПК 1.1.1"/>
    <w:basedOn w:val="115"/>
    <w:pPr>
      <w:tabs>
        <w:tab w:val="clear" w:pos="1134"/>
        <w:tab w:val="left" w:pos="1418"/>
      </w:tabs>
    </w:pPr>
  </w:style>
  <w:style w:type="paragraph" w:customStyle="1" w:styleId="11112">
    <w:name w:val="ПК 1.1.1.1"/>
    <w:basedOn w:val="1115"/>
  </w:style>
  <w:style w:type="paragraph" w:customStyle="1" w:styleId="afff1">
    <w:name w:val="ПК А)"/>
    <w:basedOn w:val="11112"/>
    <w:pPr>
      <w:tabs>
        <w:tab w:val="clear" w:pos="1418"/>
        <w:tab w:val="left" w:pos="1134"/>
      </w:tabs>
    </w:pPr>
  </w:style>
  <w:style w:type="paragraph" w:customStyle="1" w:styleId="afff2">
    <w:name w:val="ПК Марк"/>
    <w:basedOn w:val="afff1"/>
  </w:style>
  <w:style w:type="paragraph" w:customStyle="1" w:styleId="afff3">
    <w:name w:val="Ссылка вн"/>
    <w:basedOn w:val="a0"/>
    <w:qFormat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color w:val="002060"/>
      <w:kern w:val="2"/>
      <w:szCs w:val="20"/>
      <w:u w:val="single"/>
    </w:rPr>
  </w:style>
  <w:style w:type="paragraph" w:customStyle="1" w:styleId="afff4">
    <w:name w:val="Текст договора"/>
    <w:basedOn w:val="affa"/>
    <w:qFormat/>
    <w:pPr>
      <w:spacing w:after="0"/>
    </w:pPr>
    <w:rPr>
      <w:rFonts w:eastAsia="Times New Roman"/>
      <w:kern w:val="2"/>
      <w:szCs w:val="20"/>
    </w:rPr>
  </w:style>
  <w:style w:type="paragraph" w:customStyle="1" w:styleId="-10">
    <w:name w:val="ТЗ - 1"/>
    <w:basedOn w:val="affa"/>
    <w:link w:val="-13"/>
    <w:qFormat/>
    <w:rsid w:val="00BA76DA"/>
    <w:pPr>
      <w:numPr>
        <w:numId w:val="5"/>
      </w:numPr>
      <w:tabs>
        <w:tab w:val="left" w:pos="993"/>
      </w:tabs>
    </w:pPr>
    <w:rPr>
      <w:b/>
    </w:rPr>
  </w:style>
  <w:style w:type="paragraph" w:customStyle="1" w:styleId="1f1">
    <w:name w:val="Заголовок оглавления1"/>
    <w:basedOn w:val="10"/>
    <w:next w:val="a0"/>
    <w:uiPriority w:val="39"/>
    <w:unhideWhenUsed/>
    <w:rPr>
      <w:lang w:eastAsia="ru-RU"/>
    </w:rPr>
  </w:style>
  <w:style w:type="paragraph" w:customStyle="1" w:styleId="1f2">
    <w:name w:val="МЧ 1"/>
    <w:next w:val="1b"/>
    <w:qFormat/>
    <w:pPr>
      <w:tabs>
        <w:tab w:val="left" w:pos="1134"/>
      </w:tabs>
      <w:spacing w:after="160"/>
      <w:jc w:val="center"/>
      <w:outlineLvl w:val="0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1f3">
    <w:name w:val="Список 1)"/>
    <w:basedOn w:val="affd"/>
    <w:qFormat/>
  </w:style>
  <w:style w:type="paragraph" w:customStyle="1" w:styleId="afff5">
    <w:name w:val="Табл. А)"/>
    <w:basedOn w:val="110"/>
    <w:qFormat/>
    <w:pPr>
      <w:tabs>
        <w:tab w:val="left" w:pos="289"/>
      </w:tabs>
      <w:ind w:left="5" w:hanging="5"/>
    </w:pPr>
  </w:style>
  <w:style w:type="paragraph" w:customStyle="1" w:styleId="-1">
    <w:name w:val="ПД-1"/>
    <w:basedOn w:val="a0"/>
    <w:qFormat/>
    <w:rsid w:val="003D20F0"/>
    <w:pPr>
      <w:keepNext/>
      <w:numPr>
        <w:numId w:val="4"/>
      </w:numPr>
      <w:tabs>
        <w:tab w:val="clear" w:pos="0"/>
        <w:tab w:val="left" w:pos="284"/>
      </w:tabs>
      <w:spacing w:before="120" w:after="120" w:line="240" w:lineRule="auto"/>
      <w:ind w:left="0" w:firstLine="0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1"/>
      <w:lang w:eastAsia="ru-RU"/>
    </w:rPr>
  </w:style>
  <w:style w:type="paragraph" w:customStyle="1" w:styleId="116">
    <w:name w:val="ПД 1.1."/>
    <w:basedOn w:val="-1"/>
    <w:qFormat/>
    <w:pPr>
      <w:tabs>
        <w:tab w:val="left" w:pos="1134"/>
      </w:tabs>
      <w:ind w:firstLine="567"/>
      <w:jc w:val="both"/>
    </w:pPr>
    <w:rPr>
      <w:b w:val="0"/>
    </w:rPr>
  </w:style>
  <w:style w:type="paragraph" w:customStyle="1" w:styleId="1116">
    <w:name w:val="ПД 1.1.1"/>
    <w:basedOn w:val="116"/>
    <w:qFormat/>
    <w:pPr>
      <w:tabs>
        <w:tab w:val="left" w:pos="1418"/>
      </w:tabs>
    </w:pPr>
  </w:style>
  <w:style w:type="paragraph" w:customStyle="1" w:styleId="-">
    <w:name w:val="ПД - марк"/>
    <w:basedOn w:val="affa"/>
    <w:qFormat/>
    <w:rsid w:val="002B1943"/>
    <w:pPr>
      <w:keepLines/>
      <w:numPr>
        <w:numId w:val="3"/>
      </w:numPr>
      <w:tabs>
        <w:tab w:val="clear" w:pos="0"/>
        <w:tab w:val="left" w:pos="851"/>
      </w:tabs>
      <w:spacing w:after="0" w:line="100" w:lineRule="atLeast"/>
      <w:ind w:left="0" w:firstLine="567"/>
    </w:pPr>
    <w:rPr>
      <w:rFonts w:eastAsia="Arial Unicode MS" w:cs="Mangal"/>
      <w:kern w:val="2"/>
      <w:lang w:eastAsia="zh-CN" w:bidi="hi-IN"/>
    </w:rPr>
  </w:style>
  <w:style w:type="paragraph" w:customStyle="1" w:styleId="1f4">
    <w:name w:val="Название объекта1"/>
    <w:basedOn w:val="a0"/>
    <w:uiPriority w:val="7"/>
    <w:pPr>
      <w:widowControl w:val="0"/>
      <w:spacing w:after="0" w:line="100" w:lineRule="atLeast"/>
      <w:jc w:val="center"/>
    </w:pPr>
    <w:rPr>
      <w:rFonts w:ascii="Times New Roman" w:eastAsia="Times New Roman" w:hAnsi="Times New Roman" w:cs="Mangal"/>
      <w:b/>
      <w:kern w:val="2"/>
      <w:sz w:val="24"/>
      <w:szCs w:val="20"/>
      <w:lang w:eastAsia="zh-CN" w:bidi="hi-IN"/>
    </w:rPr>
  </w:style>
  <w:style w:type="paragraph" w:styleId="8">
    <w:name w:val="toc 8"/>
    <w:basedOn w:val="a0"/>
    <w:next w:val="a0"/>
    <w:autoRedefine/>
    <w:uiPriority w:val="39"/>
    <w:semiHidden/>
    <w:unhideWhenUsed/>
    <w:rsid w:val="00C71552"/>
    <w:pPr>
      <w:spacing w:after="100"/>
      <w:ind w:left="1540"/>
    </w:pPr>
  </w:style>
  <w:style w:type="paragraph" w:customStyle="1" w:styleId="-6">
    <w:name w:val="ТАБ-Т"/>
    <w:basedOn w:val="a0"/>
    <w:qFormat/>
    <w:rsid w:val="00C71552"/>
    <w:pPr>
      <w:tabs>
        <w:tab w:val="left" w:pos="2977"/>
        <w:tab w:val="left" w:pos="3544"/>
      </w:tabs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-110">
    <w:name w:val="ТЗ - 1.1."/>
    <w:basedOn w:val="-10"/>
    <w:link w:val="-1111"/>
    <w:qFormat/>
    <w:rsid w:val="00BA76DA"/>
    <w:pPr>
      <w:numPr>
        <w:ilvl w:val="1"/>
      </w:numPr>
    </w:pPr>
    <w:rPr>
      <w:b w:val="0"/>
    </w:rPr>
  </w:style>
  <w:style w:type="paragraph" w:customStyle="1" w:styleId="-7">
    <w:name w:val="ТЗ - марк"/>
    <w:basedOn w:val="-110"/>
    <w:rsid w:val="0080415F"/>
  </w:style>
  <w:style w:type="paragraph" w:customStyle="1" w:styleId="-11">
    <w:name w:val="ПД-1.1"/>
    <w:basedOn w:val="a0"/>
    <w:link w:val="-113"/>
    <w:qFormat/>
    <w:rsid w:val="003D20F0"/>
    <w:pPr>
      <w:numPr>
        <w:ilvl w:val="1"/>
        <w:numId w:val="4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lang w:eastAsia="ru-RU"/>
    </w:rPr>
  </w:style>
  <w:style w:type="paragraph" w:customStyle="1" w:styleId="-111">
    <w:name w:val="ПД-1.1.1"/>
    <w:basedOn w:val="a0"/>
    <w:link w:val="11111"/>
    <w:qFormat/>
    <w:rsid w:val="00A67765"/>
    <w:pPr>
      <w:numPr>
        <w:ilvl w:val="2"/>
        <w:numId w:val="4"/>
      </w:numPr>
      <w:tabs>
        <w:tab w:val="clear" w:pos="0"/>
        <w:tab w:val="left" w:pos="1134"/>
      </w:tabs>
      <w:spacing w:after="10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fff6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2"/>
    <w:uiPriority w:val="5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Hyperlink"/>
    <w:basedOn w:val="a1"/>
    <w:uiPriority w:val="99"/>
    <w:unhideWhenUsed/>
    <w:rsid w:val="00B200FD"/>
    <w:rPr>
      <w:color w:val="0563C1" w:themeColor="hyperlink"/>
      <w:u w:val="single"/>
    </w:rPr>
  </w:style>
  <w:style w:type="paragraph" w:customStyle="1" w:styleId="western">
    <w:name w:val="western"/>
    <w:basedOn w:val="a0"/>
    <w:rsid w:val="00874B7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8">
    <w:name w:val="footnote reference"/>
    <w:basedOn w:val="a1"/>
    <w:uiPriority w:val="99"/>
    <w:unhideWhenUsed/>
    <w:rsid w:val="00B067BF"/>
    <w:rPr>
      <w:vertAlign w:val="superscript"/>
    </w:rPr>
  </w:style>
  <w:style w:type="paragraph" w:styleId="afff9">
    <w:name w:val="Normal (Web)"/>
    <w:aliases w:val=" Знак2,Знак2"/>
    <w:basedOn w:val="a0"/>
    <w:uiPriority w:val="99"/>
    <w:qFormat/>
    <w:rsid w:val="00E22540"/>
    <w:pPr>
      <w:suppressAutoHyphens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2540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fa">
    <w:name w:val="No Spacing"/>
    <w:uiPriority w:val="1"/>
    <w:qFormat/>
    <w:rsid w:val="000362DA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10">
    <w:name w:val="ТЗ-1.1.1"/>
    <w:basedOn w:val="-110"/>
    <w:link w:val="-1112"/>
    <w:qFormat/>
    <w:rsid w:val="00BA76DA"/>
    <w:pPr>
      <w:numPr>
        <w:ilvl w:val="2"/>
      </w:numPr>
      <w:tabs>
        <w:tab w:val="clear" w:pos="993"/>
        <w:tab w:val="left" w:pos="1134"/>
      </w:tabs>
    </w:pPr>
    <w:rPr>
      <w:lang w:eastAsia="ru-RU"/>
    </w:rPr>
  </w:style>
  <w:style w:type="paragraph" w:customStyle="1" w:styleId="-0">
    <w:name w:val="ТЗ - сп"/>
    <w:basedOn w:val="-1110"/>
    <w:link w:val="-8"/>
    <w:qFormat/>
    <w:rsid w:val="00BA76DA"/>
    <w:pPr>
      <w:numPr>
        <w:ilvl w:val="3"/>
      </w:numPr>
      <w:tabs>
        <w:tab w:val="clear" w:pos="1134"/>
        <w:tab w:val="left" w:pos="851"/>
      </w:tabs>
      <w:contextualSpacing/>
    </w:pPr>
  </w:style>
  <w:style w:type="character" w:customStyle="1" w:styleId="1f">
    <w:name w:val="Документ Знак1"/>
    <w:basedOn w:val="a1"/>
    <w:link w:val="affa"/>
    <w:rsid w:val="0080415F"/>
    <w:rPr>
      <w:rFonts w:ascii="Times New Roman" w:hAnsi="Times New Roman" w:cs="Times New Roman"/>
      <w:sz w:val="21"/>
      <w:szCs w:val="22"/>
      <w:lang w:eastAsia="en-US"/>
    </w:rPr>
  </w:style>
  <w:style w:type="character" w:customStyle="1" w:styleId="-13">
    <w:name w:val="ТЗ - 1 Знак"/>
    <w:basedOn w:val="1f"/>
    <w:link w:val="-10"/>
    <w:rsid w:val="00BA76DA"/>
    <w:rPr>
      <w:rFonts w:ascii="Times New Roman" w:hAnsi="Times New Roman" w:cs="Times New Roman"/>
      <w:b/>
      <w:sz w:val="21"/>
      <w:szCs w:val="22"/>
      <w:lang w:eastAsia="en-US"/>
    </w:rPr>
  </w:style>
  <w:style w:type="character" w:customStyle="1" w:styleId="-1111">
    <w:name w:val="ТЗ - 1.1. Знак1"/>
    <w:basedOn w:val="-13"/>
    <w:link w:val="-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character" w:customStyle="1" w:styleId="-1112">
    <w:name w:val="ТЗ-1.1.1 Знак"/>
    <w:basedOn w:val="-1111"/>
    <w:link w:val="-111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ConsPlusNonformat">
    <w:name w:val="ConsPlusNonformat"/>
    <w:rsid w:val="00A26633"/>
    <w:pPr>
      <w:widowControl w:val="0"/>
    </w:pPr>
    <w:rPr>
      <w:rFonts w:ascii="Courier New" w:eastAsia="Times New Roman" w:hAnsi="Courier New" w:cs="Courier New"/>
    </w:rPr>
  </w:style>
  <w:style w:type="character" w:customStyle="1" w:styleId="-8">
    <w:name w:val="ТЗ - сп Знак"/>
    <w:basedOn w:val="-1112"/>
    <w:link w:val="-0"/>
    <w:rsid w:val="00BA76DA"/>
    <w:rPr>
      <w:rFonts w:ascii="Times New Roman" w:hAnsi="Times New Roman" w:cs="Times New Roman"/>
      <w:b w:val="0"/>
      <w:sz w:val="21"/>
      <w:szCs w:val="22"/>
      <w:lang w:eastAsia="en-US"/>
    </w:rPr>
  </w:style>
  <w:style w:type="paragraph" w:customStyle="1" w:styleId="s1">
    <w:name w:val="s_1"/>
    <w:basedOn w:val="a0"/>
    <w:rsid w:val="00A26633"/>
    <w:pPr>
      <w:spacing w:beforeAutospacing="1" w:after="0" w:afterAutospacing="1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13">
    <w:name w:val="ПД-1.1 Знак"/>
    <w:basedOn w:val="a1"/>
    <w:link w:val="-11"/>
    <w:rsid w:val="003D20F0"/>
    <w:rPr>
      <w:rFonts w:ascii="Times New Roman" w:eastAsia="Times New Roman" w:hAnsi="Times New Roman" w:cs="Times New Roman"/>
      <w:sz w:val="21"/>
      <w:szCs w:val="22"/>
    </w:rPr>
  </w:style>
  <w:style w:type="paragraph" w:customStyle="1" w:styleId="a">
    <w:name w:val="ПМарк"/>
    <w:basedOn w:val="a0"/>
    <w:link w:val="afffb"/>
    <w:qFormat/>
    <w:rsid w:val="00A26633"/>
    <w:pPr>
      <w:widowControl w:val="0"/>
      <w:numPr>
        <w:numId w:val="6"/>
      </w:numPr>
      <w:tabs>
        <w:tab w:val="left" w:pos="851"/>
      </w:tabs>
      <w:suppressAutoHyphens w:val="0"/>
      <w:snapToGrid w:val="0"/>
      <w:spacing w:after="0"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-1113">
    <w:name w:val="ПД-1.1.1 Знак"/>
    <w:basedOn w:val="a1"/>
    <w:rsid w:val="00A26633"/>
    <w:rPr>
      <w:rFonts w:ascii="Times New Roman" w:eastAsia="Times New Roman" w:hAnsi="Times New Roman" w:cs="Times New Roman"/>
      <w:sz w:val="22"/>
      <w:szCs w:val="24"/>
      <w:lang w:eastAsia="ru-RU"/>
    </w:rPr>
  </w:style>
  <w:style w:type="character" w:customStyle="1" w:styleId="afffb">
    <w:name w:val="ПМарк Знак"/>
    <w:basedOn w:val="a1"/>
    <w:link w:val="a"/>
    <w:rsid w:val="00A26633"/>
    <w:rPr>
      <w:rFonts w:ascii="Times New Roman" w:eastAsia="Times New Roman" w:hAnsi="Times New Roman" w:cs="Times New Roman"/>
      <w:sz w:val="22"/>
      <w:szCs w:val="24"/>
      <w:lang w:eastAsia="ar-SA"/>
    </w:rPr>
  </w:style>
  <w:style w:type="character" w:customStyle="1" w:styleId="logo">
    <w:name w:val="logo"/>
    <w:basedOn w:val="a1"/>
    <w:rsid w:val="00D913FB"/>
  </w:style>
  <w:style w:type="character" w:customStyle="1" w:styleId="51">
    <w:name w:val="Неразрешенное упоминание5"/>
    <w:basedOn w:val="a1"/>
    <w:uiPriority w:val="99"/>
    <w:semiHidden/>
    <w:unhideWhenUsed/>
    <w:rsid w:val="009A090B"/>
    <w:rPr>
      <w:color w:val="605E5C"/>
      <w:shd w:val="clear" w:color="auto" w:fill="E1DFDD"/>
    </w:rPr>
  </w:style>
  <w:style w:type="paragraph" w:customStyle="1" w:styleId="1f6">
    <w:name w:val="Обычный1"/>
    <w:rsid w:val="00E85A34"/>
    <w:pPr>
      <w:suppressAutoHyphens w:val="0"/>
      <w:ind w:firstLine="720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81F14-10BB-4F2D-84DB-3947DCC4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средства учета электрической энергии «Милур» (или эквивалент)</dc:subject>
  <dc:creator>Александр Ерко</dc:creator>
  <dc:description/>
  <cp:lastModifiedBy>Хайруллин Эрик Рауфович</cp:lastModifiedBy>
  <cp:revision>208</cp:revision>
  <cp:lastPrinted>2022-04-14T07:07:00Z</cp:lastPrinted>
  <dcterms:created xsi:type="dcterms:W3CDTF">2023-10-02T03:52:00Z</dcterms:created>
  <dcterms:modified xsi:type="dcterms:W3CDTF">2025-04-24T10:36:00Z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1049-11.2.0.8339</vt:lpwstr>
  </property>
  <property fmtid="{D5CDD505-2E9C-101B-9397-08002B2CF9AE}" pid="6" name="LinksUpToDate">
    <vt:bool>false</vt:bool>
  </property>
  <property fmtid="{D5CDD505-2E9C-101B-9397-08002B2CF9AE}" pid="7" name="Manager">
    <vt:lpwstr>С.Н. Сонин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