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25" w:rsidRDefault="002C6625" w:rsidP="00B777FC">
      <w:pPr>
        <w:tabs>
          <w:tab w:val="left" w:pos="7740"/>
        </w:tabs>
        <w:spacing w:after="0" w:line="240" w:lineRule="auto"/>
        <w:jc w:val="center"/>
        <w:rPr>
          <w:rFonts w:ascii="Times New Roman" w:eastAsia="Times New Roman" w:hAnsi="Times New Roman" w:cs="Times New Roman"/>
          <w:b/>
          <w:bCs/>
          <w:sz w:val="20"/>
          <w:szCs w:val="20"/>
          <w:lang w:eastAsia="ru-RU"/>
        </w:rPr>
      </w:pPr>
    </w:p>
    <w:p w:rsidR="002C6625" w:rsidRDefault="002C6625" w:rsidP="00B777FC">
      <w:pPr>
        <w:tabs>
          <w:tab w:val="left" w:pos="7740"/>
        </w:tabs>
        <w:spacing w:after="0" w:line="240" w:lineRule="auto"/>
        <w:jc w:val="center"/>
        <w:rPr>
          <w:rFonts w:ascii="Times New Roman" w:eastAsia="Times New Roman" w:hAnsi="Times New Roman" w:cs="Times New Roman"/>
          <w:b/>
          <w:bCs/>
          <w:sz w:val="20"/>
          <w:szCs w:val="20"/>
          <w:lang w:eastAsia="ru-RU"/>
        </w:rPr>
      </w:pPr>
    </w:p>
    <w:p w:rsidR="00C542BD" w:rsidRDefault="00B777FC" w:rsidP="00B777FC">
      <w:pPr>
        <w:tabs>
          <w:tab w:val="left" w:pos="7740"/>
        </w:tabs>
        <w:spacing w:after="0" w:line="240" w:lineRule="auto"/>
        <w:jc w:val="center"/>
        <w:rPr>
          <w:rFonts w:ascii="Times New Roman" w:eastAsia="Times New Roman" w:hAnsi="Times New Roman" w:cs="Times New Roman"/>
          <w:b/>
          <w:bCs/>
          <w:sz w:val="20"/>
          <w:szCs w:val="20"/>
          <w:lang w:eastAsia="ru-RU"/>
        </w:rPr>
      </w:pPr>
      <w:r w:rsidRPr="00B777FC">
        <w:rPr>
          <w:rFonts w:ascii="Times New Roman" w:eastAsia="Times New Roman" w:hAnsi="Times New Roman" w:cs="Times New Roman"/>
          <w:b/>
          <w:bCs/>
          <w:sz w:val="20"/>
          <w:szCs w:val="20"/>
          <w:lang w:eastAsia="ru-RU"/>
        </w:rPr>
        <w:t xml:space="preserve">Техническое задание </w:t>
      </w:r>
    </w:p>
    <w:p w:rsidR="00B777FC" w:rsidRPr="00B777FC" w:rsidRDefault="00B777FC" w:rsidP="00B777FC">
      <w:pPr>
        <w:tabs>
          <w:tab w:val="left" w:pos="7740"/>
        </w:tabs>
        <w:spacing w:after="0" w:line="240" w:lineRule="auto"/>
        <w:jc w:val="center"/>
        <w:rPr>
          <w:rFonts w:ascii="Times New Roman" w:eastAsia="Times New Roman" w:hAnsi="Times New Roman" w:cs="Times New Roman"/>
          <w:b/>
          <w:bCs/>
          <w:sz w:val="20"/>
          <w:szCs w:val="20"/>
          <w:lang w:eastAsia="ru-RU"/>
        </w:rPr>
      </w:pPr>
      <w:r w:rsidRPr="00B777FC">
        <w:rPr>
          <w:rFonts w:ascii="Times New Roman" w:eastAsia="Times New Roman" w:hAnsi="Times New Roman" w:cs="Times New Roman"/>
          <w:b/>
          <w:bCs/>
          <w:sz w:val="20"/>
          <w:szCs w:val="20"/>
          <w:lang w:eastAsia="ru-RU"/>
        </w:rPr>
        <w:t xml:space="preserve">на выполнение работ по текущему ремонту спортивного зала </w:t>
      </w:r>
    </w:p>
    <w:p w:rsidR="00B777FC" w:rsidRPr="00B777FC" w:rsidRDefault="00B777FC" w:rsidP="00B777FC">
      <w:pPr>
        <w:tabs>
          <w:tab w:val="left" w:pos="7740"/>
        </w:tabs>
        <w:spacing w:after="0" w:line="240" w:lineRule="auto"/>
        <w:jc w:val="center"/>
        <w:rPr>
          <w:rFonts w:ascii="Times New Roman" w:eastAsia="Times New Roman" w:hAnsi="Times New Roman" w:cs="Times New Roman"/>
          <w:b/>
          <w:bCs/>
          <w:sz w:val="20"/>
          <w:szCs w:val="20"/>
          <w:lang w:eastAsia="ru-RU"/>
        </w:rPr>
      </w:pPr>
      <w:r w:rsidRPr="00B777FC">
        <w:rPr>
          <w:rFonts w:ascii="Times New Roman" w:eastAsia="Times New Roman" w:hAnsi="Times New Roman" w:cs="Times New Roman"/>
          <w:b/>
          <w:bCs/>
          <w:sz w:val="20"/>
          <w:szCs w:val="20"/>
          <w:lang w:eastAsia="ru-RU"/>
        </w:rPr>
        <w:t>МАОУ "СОШ №73 г. Челябинска"</w:t>
      </w:r>
    </w:p>
    <w:p w:rsidR="00B777FC" w:rsidRPr="00B777FC" w:rsidRDefault="00B777FC" w:rsidP="00B777FC">
      <w:pPr>
        <w:tabs>
          <w:tab w:val="left" w:pos="7740"/>
        </w:tabs>
        <w:spacing w:after="0" w:line="240" w:lineRule="auto"/>
        <w:jc w:val="center"/>
        <w:rPr>
          <w:rFonts w:ascii="Times New Roman" w:eastAsia="Times New Roman" w:hAnsi="Times New Roman" w:cs="Times New Roman"/>
          <w:b/>
          <w:bCs/>
          <w:sz w:val="20"/>
          <w:szCs w:val="20"/>
          <w:lang w:eastAsia="ru-RU"/>
        </w:rPr>
      </w:pPr>
    </w:p>
    <w:p w:rsidR="00B777FC" w:rsidRPr="00B777FC" w:rsidRDefault="00B777FC" w:rsidP="00B777FC">
      <w:pPr>
        <w:spacing w:after="0" w:line="276" w:lineRule="auto"/>
        <w:jc w:val="both"/>
        <w:rPr>
          <w:rFonts w:ascii="Times New Roman" w:eastAsia="Times New Roman" w:hAnsi="Times New Roman" w:cs="Times New Roman"/>
          <w:shd w:val="clear" w:color="auto" w:fill="FFFFFF"/>
          <w:lang w:eastAsia="ru-RU"/>
        </w:rPr>
      </w:pPr>
      <w:r w:rsidRPr="00B777FC">
        <w:rPr>
          <w:rFonts w:ascii="Times New Roman" w:eastAsia="Times New Roman" w:hAnsi="Times New Roman" w:cs="Times New Roman"/>
          <w:b/>
          <w:lang w:eastAsia="ru-RU"/>
        </w:rPr>
        <w:t xml:space="preserve">1. Место выполнения работ: </w:t>
      </w:r>
      <w:r w:rsidRPr="00B777FC">
        <w:rPr>
          <w:rFonts w:ascii="Times New Roman" w:eastAsia="Times New Roman" w:hAnsi="Times New Roman" w:cs="Times New Roman"/>
          <w:lang w:eastAsia="ru-RU"/>
        </w:rPr>
        <w:t>Россия, Челябинская область, г. Челябинск, ул. Пекинская, д. 20</w:t>
      </w:r>
      <w:r>
        <w:rPr>
          <w:rFonts w:ascii="Times New Roman" w:eastAsia="Times New Roman" w:hAnsi="Times New Roman" w:cs="Times New Roman"/>
          <w:lang w:eastAsia="ru-RU"/>
        </w:rPr>
        <w:t>.</w:t>
      </w:r>
    </w:p>
    <w:p w:rsidR="00B777FC" w:rsidRPr="00B777FC" w:rsidRDefault="00B777FC" w:rsidP="00B777FC">
      <w:pPr>
        <w:spacing w:after="0" w:line="276" w:lineRule="auto"/>
        <w:jc w:val="both"/>
        <w:rPr>
          <w:rFonts w:ascii="Times New Roman" w:eastAsia="Times New Roman" w:hAnsi="Times New Roman" w:cs="Times New Roman"/>
          <w:lang w:eastAsia="ru-RU"/>
        </w:rPr>
      </w:pPr>
      <w:r w:rsidRPr="00B777FC">
        <w:rPr>
          <w:rFonts w:ascii="Times New Roman" w:eastAsia="Times New Roman" w:hAnsi="Times New Roman" w:cs="Times New Roman"/>
          <w:b/>
          <w:lang w:eastAsia="ru-RU"/>
        </w:rPr>
        <w:t>2. Срок выполнения работ:</w:t>
      </w:r>
      <w:r w:rsidRPr="00B777FC">
        <w:rPr>
          <w:rFonts w:ascii="Times New Roman" w:eastAsia="Times New Roman" w:hAnsi="Times New Roman" w:cs="Times New Roman"/>
          <w:lang w:eastAsia="ru-RU"/>
        </w:rPr>
        <w:t xml:space="preserve"> с </w:t>
      </w:r>
      <w:r w:rsidR="005D498A">
        <w:rPr>
          <w:rFonts w:ascii="Times New Roman" w:eastAsia="Times New Roman" w:hAnsi="Times New Roman" w:cs="Times New Roman"/>
          <w:lang w:eastAsia="ru-RU"/>
        </w:rPr>
        <w:t>даты подписания договора</w:t>
      </w:r>
      <w:bookmarkStart w:id="0" w:name="_GoBack"/>
      <w:bookmarkEnd w:id="0"/>
      <w:r w:rsidRPr="00B777FC">
        <w:rPr>
          <w:rFonts w:ascii="Times New Roman" w:eastAsia="Times New Roman" w:hAnsi="Times New Roman" w:cs="Times New Roman"/>
          <w:lang w:eastAsia="ru-RU"/>
        </w:rPr>
        <w:t xml:space="preserve"> в течение 40 дней, с правом досрочного выполнения работ. </w:t>
      </w:r>
    </w:p>
    <w:p w:rsidR="00B777FC" w:rsidRPr="00B777FC" w:rsidRDefault="00B777FC" w:rsidP="00B777FC">
      <w:pPr>
        <w:spacing w:after="0" w:line="276" w:lineRule="auto"/>
        <w:jc w:val="both"/>
        <w:rPr>
          <w:rFonts w:ascii="Times New Roman" w:eastAsia="Times New Roman" w:hAnsi="Times New Roman" w:cs="Times New Roman"/>
          <w:lang w:eastAsia="ru-RU"/>
        </w:rPr>
      </w:pPr>
      <w:r w:rsidRPr="00B777FC">
        <w:rPr>
          <w:rFonts w:ascii="Times New Roman" w:eastAsia="Times New Roman" w:hAnsi="Times New Roman" w:cs="Times New Roman"/>
          <w:lang w:eastAsia="ru-RU"/>
        </w:rPr>
        <w:t>Подрядчик приступает к работам после согласования и утверждения с Заказчиком календарного плана выполнения работ.</w:t>
      </w:r>
    </w:p>
    <w:p w:rsidR="00B777FC" w:rsidRPr="00B777FC" w:rsidRDefault="00B777FC" w:rsidP="00B777FC">
      <w:pPr>
        <w:spacing w:after="0" w:line="276" w:lineRule="auto"/>
        <w:jc w:val="both"/>
        <w:outlineLvl w:val="0"/>
        <w:rPr>
          <w:rFonts w:ascii="Times New Roman" w:eastAsia="Times New Roman" w:hAnsi="Times New Roman" w:cs="Times New Roman"/>
          <w:lang w:eastAsia="ru-RU"/>
        </w:rPr>
      </w:pPr>
      <w:r w:rsidRPr="00B777FC">
        <w:rPr>
          <w:rFonts w:ascii="Times New Roman" w:eastAsia="Times New Roman" w:hAnsi="Times New Roman" w:cs="Times New Roman"/>
          <w:lang w:eastAsia="ru-RU"/>
        </w:rPr>
        <w:t>Подрядчик не позднее 3 рабочих дней до начала выполнения работ с указанного срока в договоре предоставляет Заказчику:</w:t>
      </w:r>
    </w:p>
    <w:p w:rsidR="00C542BD" w:rsidRPr="00C542BD" w:rsidRDefault="00C542BD" w:rsidP="00C542BD">
      <w:pPr>
        <w:spacing w:after="0" w:line="276" w:lineRule="auto"/>
        <w:jc w:val="both"/>
        <w:rPr>
          <w:rFonts w:ascii="Times New Roman" w:eastAsia="Times New Roman" w:hAnsi="Times New Roman" w:cs="Times New Roman"/>
          <w:lang w:eastAsia="ru-RU"/>
        </w:rPr>
      </w:pPr>
      <w:r w:rsidRPr="00C542BD">
        <w:rPr>
          <w:rFonts w:ascii="Times New Roman" w:eastAsia="Times New Roman" w:hAnsi="Times New Roman" w:cs="Times New Roman"/>
          <w:lang w:eastAsia="ru-RU"/>
        </w:rPr>
        <w:t>- приказ о назначении ответственного представителя Подрядчика за проведение Работ, обеспечение охраны труда и пожарной безопасности, соблюдение требований действующего законодательства Российской Федерации в области охраны окружающей среды, иных обязательных требований при выполнении Работ на объекте, подписанный руководителем организации (заверенную копию);</w:t>
      </w:r>
    </w:p>
    <w:p w:rsidR="00B777FC" w:rsidRPr="00B777FC" w:rsidRDefault="00C542BD" w:rsidP="00C542BD">
      <w:pPr>
        <w:spacing w:after="0" w:line="276" w:lineRule="auto"/>
        <w:jc w:val="both"/>
        <w:rPr>
          <w:rFonts w:ascii="Times New Roman" w:eastAsia="Times New Roman" w:hAnsi="Times New Roman" w:cs="Times New Roman"/>
          <w:lang w:eastAsia="ru-RU"/>
        </w:rPr>
      </w:pPr>
      <w:r w:rsidRPr="00C542BD">
        <w:rPr>
          <w:rFonts w:ascii="Times New Roman" w:eastAsia="Times New Roman" w:hAnsi="Times New Roman" w:cs="Times New Roman"/>
          <w:lang w:eastAsia="ru-RU"/>
        </w:rPr>
        <w:t>- письмо-допуск работников Подрядчика в здание МАОУ «СОШ № 73 г. Челябинска» по форме, предоставленной Заказчиком</w:t>
      </w:r>
      <w:r w:rsidR="00B777FC" w:rsidRPr="00B777FC">
        <w:rPr>
          <w:rFonts w:ascii="Times New Roman" w:eastAsia="Times New Roman" w:hAnsi="Times New Roman" w:cs="Times New Roman"/>
          <w:lang w:eastAsia="ru-RU"/>
        </w:rPr>
        <w:t>.</w:t>
      </w:r>
    </w:p>
    <w:p w:rsidR="00B777FC" w:rsidRPr="00B777FC" w:rsidRDefault="00B777FC" w:rsidP="00B777FC">
      <w:pPr>
        <w:spacing w:after="0" w:line="276" w:lineRule="auto"/>
        <w:textAlignment w:val="baseline"/>
        <w:rPr>
          <w:rFonts w:ascii="Times New Roman" w:eastAsia="SimSun" w:hAnsi="Times New Roman" w:cs="Times New Roman"/>
          <w:lang w:eastAsia="hi-IN" w:bidi="hi-IN"/>
        </w:rPr>
      </w:pPr>
      <w:r w:rsidRPr="00B777FC">
        <w:rPr>
          <w:rFonts w:ascii="Times New Roman" w:eastAsia="SimSun" w:hAnsi="Times New Roman" w:cs="Times New Roman"/>
          <w:b/>
          <w:lang w:eastAsia="hi-IN" w:bidi="hi-IN"/>
        </w:rPr>
        <w:t>3. Виды выполняемых работ:</w:t>
      </w:r>
    </w:p>
    <w:p w:rsidR="00B777FC" w:rsidRPr="00B777FC" w:rsidRDefault="00B777FC" w:rsidP="00B777FC">
      <w:pPr>
        <w:spacing w:after="0" w:line="276" w:lineRule="auto"/>
        <w:jc w:val="both"/>
        <w:rPr>
          <w:rFonts w:ascii="Times New Roman" w:eastAsia="Lucida Sans Unicode" w:hAnsi="Times New Roman" w:cs="Times New Roman"/>
          <w:b/>
          <w:lang w:eastAsia="ar-SA"/>
        </w:rPr>
      </w:pPr>
      <w:r w:rsidRPr="00B777FC">
        <w:rPr>
          <w:rFonts w:ascii="Times New Roman" w:eastAsia="SimSun" w:hAnsi="Times New Roman" w:cs="Times New Roman"/>
          <w:lang w:eastAsia="hi-IN" w:bidi="hi-IN"/>
        </w:rPr>
        <w:t>В соответствии с настоящим Техническим заданием и Локальным сметным расчётом.</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b/>
          <w:lang w:eastAsia="hi-IN" w:bidi="hi-IN"/>
        </w:rPr>
        <w:t>4. Общие требования к выполнению работ:</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t xml:space="preserve">4.1. В установленные сроки Подрядчик должен приступить к выполнению работ согласно условиям Договора, настоящего Технического задания. </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t xml:space="preserve">4.2. Проводимые работы не должны нарушать конструктивные части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B777FC">
        <w:rPr>
          <w:rFonts w:ascii="Times New Roman" w:eastAsia="SimSun" w:hAnsi="Times New Roman" w:cs="Times New Roman"/>
          <w:bCs/>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t>4.3. Запрещается 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t xml:space="preserve">4.4. Выполнение работ Подрядчиком не должно подвергать угрозе здоровью воспитанников и сотрудников Заказчика, а </w:t>
      </w:r>
      <w:r w:rsidR="00C542BD" w:rsidRPr="00B777FC">
        <w:rPr>
          <w:rFonts w:ascii="Times New Roman" w:eastAsia="SimSun" w:hAnsi="Times New Roman" w:cs="Times New Roman"/>
          <w:lang w:eastAsia="hi-IN" w:bidi="hi-IN"/>
        </w:rPr>
        <w:t>также третьих</w:t>
      </w:r>
      <w:r w:rsidRPr="00B777FC">
        <w:rPr>
          <w:rFonts w:ascii="Times New Roman" w:eastAsia="SimSun" w:hAnsi="Times New Roman" w:cs="Times New Roman"/>
          <w:lang w:eastAsia="hi-IN" w:bidi="hi-IN"/>
        </w:rPr>
        <w:t xml:space="preserve">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t>4.6.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w:t>
      </w:r>
      <w:r w:rsidR="00C542BD">
        <w:rPr>
          <w:rFonts w:ascii="Times New Roman" w:eastAsia="SimSun" w:hAnsi="Times New Roman" w:cs="Times New Roman"/>
          <w:lang w:eastAsia="hi-IN" w:bidi="hi-IN"/>
        </w:rPr>
        <w:t xml:space="preserve"> (помещение)</w:t>
      </w:r>
      <w:r w:rsidRPr="00B777FC">
        <w:rPr>
          <w:rFonts w:ascii="Times New Roman" w:eastAsia="SimSun" w:hAnsi="Times New Roman" w:cs="Times New Roman"/>
          <w:lang w:eastAsia="hi-IN" w:bidi="hi-IN"/>
        </w:rPr>
        <w:t xml:space="preserve"> от строительного мусора, временных сооружений.</w:t>
      </w:r>
    </w:p>
    <w:p w:rsidR="00B777FC" w:rsidRPr="00B777FC" w:rsidRDefault="00B777FC" w:rsidP="00B777FC">
      <w:pPr>
        <w:spacing w:after="0" w:line="276" w:lineRule="auto"/>
        <w:jc w:val="both"/>
        <w:textAlignment w:val="baseline"/>
        <w:rPr>
          <w:rFonts w:ascii="Times New Roman" w:eastAsia="SimSun" w:hAnsi="Times New Roman" w:cs="Times New Roman"/>
          <w:lang w:eastAsia="hi-IN" w:bidi="hi-IN"/>
        </w:rPr>
      </w:pPr>
      <w:r w:rsidRPr="00B777FC">
        <w:rPr>
          <w:rFonts w:ascii="Times New Roman" w:eastAsia="SimSun" w:hAnsi="Times New Roman" w:cs="Times New Roman"/>
          <w:lang w:eastAsia="hi-IN" w:bidi="hi-IN"/>
        </w:rPr>
        <w:lastRenderedPageBreak/>
        <w:t xml:space="preserve">4.7.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 </w:t>
      </w:r>
      <w:r w:rsidRPr="00B777FC">
        <w:rPr>
          <w:rFonts w:ascii="Times New Roman" w:eastAsia="Times New Roman" w:hAnsi="Times New Roman" w:cs="Times New Roman"/>
          <w:lang w:eastAsia="ru-RU"/>
        </w:rPr>
        <w:t>При производстве работ предусмотреть контейнер для строительного мусора или ежедневный его вывоз.</w:t>
      </w:r>
    </w:p>
    <w:p w:rsidR="00B777FC" w:rsidRPr="00B777FC" w:rsidRDefault="00B777FC" w:rsidP="00B777FC">
      <w:pPr>
        <w:spacing w:after="0" w:line="276" w:lineRule="auto"/>
        <w:jc w:val="both"/>
        <w:textAlignment w:val="baseline"/>
        <w:rPr>
          <w:rFonts w:ascii="Times New Roman" w:eastAsia="Lucida Sans Unicode" w:hAnsi="Times New Roman" w:cs="Times New Roman"/>
          <w:lang w:eastAsia="ar-SA"/>
        </w:rPr>
      </w:pPr>
      <w:r w:rsidRPr="00B777FC">
        <w:rPr>
          <w:rFonts w:ascii="Times New Roman" w:eastAsia="SimSun" w:hAnsi="Times New Roman" w:cs="Times New Roman"/>
          <w:lang w:eastAsia="hi-IN" w:bidi="hi-IN"/>
        </w:rPr>
        <w:t xml:space="preserve">4.8. </w:t>
      </w:r>
      <w:r w:rsidRPr="00B777FC">
        <w:rPr>
          <w:rFonts w:ascii="Times New Roman" w:eastAsia="Times New Roman" w:hAnsi="Times New Roman" w:cs="Times New Roman"/>
          <w:lang w:eastAsia="ru-RU"/>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B777FC" w:rsidRPr="00B777FC" w:rsidRDefault="00B777FC" w:rsidP="00B7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lang w:eastAsia="ru-RU"/>
        </w:rPr>
      </w:pPr>
      <w:r w:rsidRPr="00B777FC">
        <w:rPr>
          <w:rFonts w:ascii="Times New Roman" w:eastAsia="Times New Roman" w:hAnsi="Times New Roman" w:cs="Times New Roman"/>
          <w:b/>
          <w:lang w:eastAsia="ru-RU"/>
        </w:rPr>
        <w:t>5. Требования к качеству материалов (товаров):</w:t>
      </w:r>
    </w:p>
    <w:p w:rsidR="00B777FC" w:rsidRPr="00B777FC" w:rsidRDefault="00B777FC" w:rsidP="00B7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B777FC">
        <w:rPr>
          <w:rFonts w:ascii="Times New Roman" w:eastAsia="Times New Roman" w:hAnsi="Times New Roman" w:cs="Times New Roman"/>
          <w:lang w:eastAsia="ru-RU"/>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B777FC" w:rsidRPr="00B777FC" w:rsidRDefault="00B777FC" w:rsidP="00B7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B777FC">
        <w:rPr>
          <w:rFonts w:ascii="Times New Roman" w:eastAsia="Times New Roman" w:hAnsi="Times New Roman" w:cs="Times New Roman"/>
          <w:lang w:eastAsia="ru-RU"/>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rsidR="00B777FC" w:rsidRPr="00B777FC" w:rsidRDefault="00B777FC" w:rsidP="00B7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lang w:eastAsia="ru-RU"/>
        </w:rPr>
      </w:pPr>
      <w:r w:rsidRPr="00B777FC">
        <w:rPr>
          <w:rFonts w:ascii="Times New Roman" w:eastAsia="Times New Roman" w:hAnsi="Times New Roman" w:cs="Times New Roman"/>
          <w:b/>
          <w:lang w:eastAsia="ru-RU"/>
        </w:rPr>
        <w:t>6. Условия выполнения работ, порядок приемки работ:</w:t>
      </w:r>
    </w:p>
    <w:p w:rsidR="00B777FC" w:rsidRPr="00B777FC" w:rsidRDefault="00B777FC" w:rsidP="00B7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B777FC">
        <w:rPr>
          <w:rFonts w:ascii="Times New Roman" w:eastAsia="Times New Roman" w:hAnsi="Times New Roman" w:cs="Times New Roman"/>
          <w:lang w:eastAsia="ru-RU"/>
        </w:rPr>
        <w:t>6.1. Работы должны выполняться Подрядчиком и приниматься Заказчиком с оформлением соответствующих актов выполненных работ. Заказчик вправе создавать Комиссию по приёмке результатов выполненных работ или части таких работ.</w:t>
      </w:r>
    </w:p>
    <w:p w:rsidR="00B777FC" w:rsidRPr="00B777FC" w:rsidRDefault="00B777FC" w:rsidP="00B7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B777FC">
        <w:rPr>
          <w:rFonts w:ascii="Times New Roman" w:eastAsia="Times New Roman" w:hAnsi="Times New Roman" w:cs="Times New Roman"/>
          <w:lang w:eastAsia="ru-RU"/>
        </w:rPr>
        <w:t>6.2. Заказчик уведомляет членов Комиссии по приемке работ о дате и времени начала работы Комиссии.</w:t>
      </w:r>
    </w:p>
    <w:p w:rsidR="00B777FC" w:rsidRPr="00B777FC" w:rsidRDefault="00B777FC" w:rsidP="00B7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lang w:eastAsia="ru-RU"/>
        </w:rPr>
      </w:pPr>
      <w:r w:rsidRPr="00B777FC">
        <w:rPr>
          <w:rFonts w:ascii="Times New Roman" w:eastAsia="Times New Roman" w:hAnsi="Times New Roman" w:cs="Times New Roman"/>
          <w:lang w:eastAsia="ru-RU"/>
        </w:rPr>
        <w:t>6.</w:t>
      </w:r>
      <w:r w:rsidR="002C6625">
        <w:rPr>
          <w:rFonts w:ascii="Times New Roman" w:eastAsia="Times New Roman" w:hAnsi="Times New Roman" w:cs="Times New Roman"/>
          <w:lang w:eastAsia="ru-RU"/>
        </w:rPr>
        <w:t>3</w:t>
      </w:r>
      <w:r w:rsidRPr="00B777FC">
        <w:rPr>
          <w:rFonts w:ascii="Times New Roman" w:eastAsia="Times New Roman" w:hAnsi="Times New Roman" w:cs="Times New Roman"/>
          <w:lang w:eastAsia="ru-RU"/>
        </w:rPr>
        <w:t>. По результатам приемки работ оформляется акт выполненных работ, при наличии отступлений от условий договора, ухудшающих результаты работ, составляется акт о выявлении дефектов выполненных работ и/или примененных материалов с указанием сроков устранения таких дефектов.</w:t>
      </w:r>
    </w:p>
    <w:p w:rsidR="00B777FC" w:rsidRPr="00B777FC" w:rsidRDefault="00B777FC" w:rsidP="00B777FC">
      <w:pPr>
        <w:spacing w:after="0" w:line="276" w:lineRule="auto"/>
        <w:textAlignment w:val="baseline"/>
        <w:rPr>
          <w:rFonts w:ascii="Times New Roman" w:eastAsia="SimSun" w:hAnsi="Times New Roman" w:cs="Times New Roman"/>
          <w:b/>
          <w:bCs/>
          <w:lang w:eastAsia="hi-IN" w:bidi="hi-IN"/>
        </w:rPr>
      </w:pPr>
      <w:r w:rsidRPr="00B777FC">
        <w:rPr>
          <w:rFonts w:ascii="Times New Roman" w:eastAsia="SimSun" w:hAnsi="Times New Roman" w:cs="Times New Roman"/>
          <w:b/>
          <w:lang w:eastAsia="hi-IN" w:bidi="hi-IN"/>
        </w:rPr>
        <w:t>7.</w:t>
      </w:r>
      <w:r w:rsidRPr="00B777FC">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методики выполнения работ.</w:t>
      </w:r>
    </w:p>
    <w:p w:rsidR="00B777FC" w:rsidRPr="00B777FC" w:rsidRDefault="00B777FC" w:rsidP="00B777FC">
      <w:pPr>
        <w:spacing w:after="0" w:line="276" w:lineRule="auto"/>
        <w:jc w:val="both"/>
        <w:textAlignment w:val="baseline"/>
        <w:rPr>
          <w:rFonts w:ascii="Times New Roman" w:eastAsia="SimSun" w:hAnsi="Times New Roman" w:cs="Times New Roman"/>
          <w:bCs/>
          <w:lang w:eastAsia="hi-IN" w:bidi="hi-IN"/>
        </w:rPr>
      </w:pPr>
      <w:r w:rsidRPr="00B777FC">
        <w:rPr>
          <w:rFonts w:ascii="Times New Roman" w:eastAsia="SimSun" w:hAnsi="Times New Roman" w:cs="Times New Roman"/>
          <w:bCs/>
          <w:lang w:eastAsia="hi-IN" w:bidi="hi-IN"/>
        </w:rPr>
        <w:t xml:space="preserve">7.1. Работы должны быть выполнены в соответствии с </w:t>
      </w:r>
      <w:r w:rsidRPr="00B777FC">
        <w:rPr>
          <w:rFonts w:ascii="Times New Roman" w:eastAsia="SimSun" w:hAnsi="Times New Roman" w:cs="Times New Roman"/>
          <w:lang w:eastAsia="hi-IN" w:bidi="hi-IN"/>
        </w:rPr>
        <w:t>документацией (</w:t>
      </w:r>
      <w:r w:rsidRPr="00B777FC">
        <w:rPr>
          <w:rFonts w:ascii="Times New Roman" w:eastAsia="Times New Roman" w:hAnsi="Times New Roman" w:cs="Times New Roman"/>
          <w:lang w:eastAsia="ru-RU"/>
        </w:rPr>
        <w:t xml:space="preserve">«Локальный сметный расчет (смета)), </w:t>
      </w:r>
      <w:r w:rsidRPr="00B777FC">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w:t>
      </w:r>
    </w:p>
    <w:p w:rsidR="00B777FC" w:rsidRPr="00B777FC" w:rsidRDefault="00B777FC" w:rsidP="00B777FC">
      <w:pPr>
        <w:tabs>
          <w:tab w:val="left" w:pos="360"/>
        </w:tabs>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xml:space="preserve">Работы необходимо выполнять в соответствии с требованиями следующих технических и нормативных документов: </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ar-SA"/>
        </w:rPr>
      </w:pPr>
      <w:r w:rsidRPr="00B777FC">
        <w:rPr>
          <w:rFonts w:ascii="Times New Roman" w:eastAsia="Times New Roman" w:hAnsi="Times New Roman" w:cs="Times New Roman"/>
          <w:color w:val="000000"/>
          <w:szCs w:val="20"/>
          <w:lang w:eastAsia="ar-SA"/>
        </w:rPr>
        <w:t xml:space="preserve">- Градостроительный кодекс РФ (№ 190-ФЗ от 29.12.2004) Редакция от 04.08.2023г; </w:t>
      </w:r>
    </w:p>
    <w:p w:rsidR="00B777FC" w:rsidRPr="00B777FC" w:rsidRDefault="00B777FC" w:rsidP="00B777FC">
      <w:pPr>
        <w:spacing w:after="0" w:line="276" w:lineRule="auto"/>
        <w:ind w:firstLine="284"/>
        <w:jc w:val="both"/>
        <w:rPr>
          <w:rFonts w:ascii="Times New Roman" w:eastAsia="Arial Unicode MS" w:hAnsi="Times New Roman" w:cs="Times New Roman"/>
          <w:color w:val="000000"/>
          <w:kern w:val="1"/>
          <w:szCs w:val="20"/>
          <w:lang w:eastAsia="hi-IN" w:bidi="hi-IN"/>
        </w:rPr>
      </w:pPr>
      <w:r w:rsidRPr="00B777FC">
        <w:rPr>
          <w:rFonts w:ascii="Times New Roman" w:eastAsia="Arial Unicode MS" w:hAnsi="Times New Roman" w:cs="Times New Roman"/>
          <w:color w:val="000000"/>
          <w:kern w:val="1"/>
          <w:szCs w:val="20"/>
          <w:lang w:eastAsia="hi-IN" w:bidi="hi-IN"/>
        </w:rPr>
        <w:t>-  СНиП 12-03-2001- «Безопасность труда в строительстве Часть 1. Общие требования»;</w:t>
      </w:r>
    </w:p>
    <w:p w:rsidR="00B777FC" w:rsidRPr="00B777FC" w:rsidRDefault="00B777FC" w:rsidP="00B777FC">
      <w:pPr>
        <w:spacing w:after="0" w:line="276" w:lineRule="auto"/>
        <w:ind w:firstLine="284"/>
        <w:jc w:val="both"/>
        <w:rPr>
          <w:rFonts w:ascii="Times New Roman" w:eastAsia="Arial Unicode MS" w:hAnsi="Times New Roman" w:cs="Times New Roman"/>
          <w:color w:val="000000"/>
          <w:kern w:val="1"/>
          <w:szCs w:val="20"/>
          <w:lang w:eastAsia="hi-IN" w:bidi="hi-IN"/>
        </w:rPr>
      </w:pPr>
      <w:r w:rsidRPr="00B777FC">
        <w:rPr>
          <w:rFonts w:ascii="Times New Roman" w:eastAsia="Arial Unicode MS" w:hAnsi="Times New Roman" w:cs="Times New Roman"/>
          <w:color w:val="000000"/>
          <w:kern w:val="1"/>
          <w:szCs w:val="20"/>
          <w:lang w:eastAsia="hi-IN" w:bidi="hi-IN"/>
        </w:rPr>
        <w:t>- СНиП12-04-2002-«Безопасность труда в строительстве. Часть2. Строительное производство»;</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 w:val="26"/>
          <w:szCs w:val="28"/>
          <w:lang w:eastAsia="ru-RU"/>
        </w:rPr>
        <w:t xml:space="preserve">- </w:t>
      </w:r>
      <w:r w:rsidRPr="00B777FC">
        <w:rPr>
          <w:rFonts w:ascii="Times New Roman" w:eastAsia="Times New Roman" w:hAnsi="Times New Roman" w:cs="Times New Roman"/>
          <w:color w:val="000000"/>
          <w:szCs w:val="20"/>
          <w:lang w:eastAsia="ru-RU"/>
        </w:rPr>
        <w:t>Приказ Минтруда России от 11.12.2020 N 883н "Об утверждении Правил по охране труда при строительстве, реконструкции и ремонте" (Зарегистрировано в Минюсте России 24.12.2020 N 61787);</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Приказ Федеральной службы по экологическому, технологическому и атомному надзору от 26.11.2020г. № 461 «Правила безопасности опасных производственных объектов, на которых используются подъемные сооружения»;</w:t>
      </w:r>
    </w:p>
    <w:p w:rsidR="00B777FC" w:rsidRPr="00B777FC" w:rsidRDefault="00B777FC" w:rsidP="00B777FC">
      <w:pPr>
        <w:spacing w:after="0" w:line="276" w:lineRule="auto"/>
        <w:ind w:firstLine="284"/>
        <w:jc w:val="both"/>
        <w:rPr>
          <w:rFonts w:ascii="Times New Roman" w:eastAsia="Arial Unicode MS" w:hAnsi="Times New Roman" w:cs="Times New Roman"/>
          <w:color w:val="000000"/>
          <w:kern w:val="1"/>
          <w:szCs w:val="20"/>
          <w:lang w:eastAsia="hi-IN" w:bidi="hi-IN"/>
        </w:rPr>
      </w:pPr>
      <w:r w:rsidRPr="00B777FC">
        <w:rPr>
          <w:rFonts w:ascii="Times New Roman" w:eastAsia="Times New Roman" w:hAnsi="Times New Roman" w:cs="Times New Roman"/>
          <w:color w:val="000000"/>
          <w:szCs w:val="20"/>
          <w:lang w:eastAsia="ru-RU"/>
        </w:rPr>
        <w:lastRenderedPageBreak/>
        <w:t>-"МДС 12-26.2006. Методическое пособие по проведению проверки знаний требований охраны труда руководящих работников и специалистов строительных организаций"</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Arial Unicode MS" w:hAnsi="Times New Roman" w:cs="Times New Roman"/>
          <w:color w:val="000000"/>
          <w:kern w:val="1"/>
          <w:szCs w:val="20"/>
          <w:lang w:eastAsia="hi-IN" w:bidi="hi-IN"/>
        </w:rPr>
        <w:t xml:space="preserve">-  Федеральный закон от 22.07.2008 </w:t>
      </w:r>
      <w:r w:rsidRPr="00B777FC">
        <w:rPr>
          <w:rFonts w:ascii="Times New Roman" w:eastAsia="Times New Roman" w:hAnsi="Times New Roman" w:cs="Times New Roman"/>
          <w:color w:val="000000"/>
          <w:szCs w:val="20"/>
          <w:lang w:eastAsia="ru-RU"/>
        </w:rPr>
        <w:t>№</w:t>
      </w:r>
      <w:r w:rsidRPr="00B777FC">
        <w:rPr>
          <w:rFonts w:ascii="Times New Roman" w:eastAsia="Arial Unicode MS" w:hAnsi="Times New Roman" w:cs="Times New Roman"/>
          <w:color w:val="000000"/>
          <w:kern w:val="1"/>
          <w:szCs w:val="20"/>
          <w:lang w:eastAsia="hi-IN" w:bidi="hi-IN"/>
        </w:rPr>
        <w:t>123-ФЗ (ред. от 14.07.2022) "Технический регламент о требованиях пожарной безопасности";</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Федеральный закон от 30.12.2009 №384-ФЗ «О безопасности зданий и сооружений» (Принят Государственной Думой 23.12.2009) с изменениями и дополнениями;</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Федеральный закон от 22.11.2009 №261-ФЗ «Об энергосбережении и о повышении энергетической эффективности» (</w:t>
      </w:r>
      <w:r w:rsidRPr="00B777FC">
        <w:rPr>
          <w:rFonts w:ascii="Times New Roman" w:eastAsia="Arial Unicode MS" w:hAnsi="Times New Roman" w:cs="Times New Roman"/>
          <w:color w:val="000000"/>
          <w:kern w:val="1"/>
          <w:szCs w:val="20"/>
          <w:lang w:eastAsia="hi-IN" w:bidi="hi-IN"/>
        </w:rPr>
        <w:t>ред. от 11.06.2021</w:t>
      </w:r>
      <w:r w:rsidRPr="00B777FC">
        <w:rPr>
          <w:rFonts w:ascii="Times New Roman" w:eastAsia="Times New Roman" w:hAnsi="Times New Roman" w:cs="Times New Roman"/>
          <w:color w:val="000000"/>
          <w:szCs w:val="20"/>
          <w:lang w:eastAsia="ru-RU"/>
        </w:rPr>
        <w:t>), (Принят Государственной Думой 11.11.2009);</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w:t>
      </w:r>
      <w:r w:rsidRPr="00B777FC">
        <w:rPr>
          <w:rFonts w:ascii="Times New Roman" w:eastAsia="Calibri" w:hAnsi="Times New Roman" w:cs="Times New Roman"/>
          <w:color w:val="000000"/>
          <w:sz w:val="26"/>
          <w:szCs w:val="28"/>
        </w:rPr>
        <w:t xml:space="preserve"> </w:t>
      </w:r>
      <w:r w:rsidRPr="00B777FC">
        <w:rPr>
          <w:rFonts w:ascii="Times New Roman" w:eastAsia="Calibri" w:hAnsi="Times New Roman" w:cs="Times New Roman"/>
          <w:color w:val="000000"/>
          <w:szCs w:val="20"/>
        </w:rPr>
        <w:t>Постановление Правительства Российской Федерации от 31.12.2009 № 1221 «Об</w:t>
      </w:r>
      <w:r w:rsidRPr="00B777FC">
        <w:rPr>
          <w:rFonts w:ascii="Times New Roman" w:eastAsia="Times New Roman" w:hAnsi="Times New Roman" w:cs="Times New Roman"/>
          <w:color w:val="000000"/>
          <w:szCs w:val="20"/>
          <w:lang w:eastAsia="ru-RU"/>
        </w:rPr>
        <w:t xml:space="preserve">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r w:rsidRPr="00B777FC">
        <w:rPr>
          <w:rFonts w:ascii="Times New Roman" w:eastAsia="Calibri" w:hAnsi="Times New Roman" w:cs="Times New Roman"/>
          <w:color w:val="000000"/>
          <w:szCs w:val="20"/>
        </w:rPr>
        <w:t>;</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xml:space="preserve">- Постановление Правительства РФ от 16.09.2020 № 1479 (ред. от 21.05.2021) "Об утверждении Правил </w:t>
      </w:r>
      <w:r w:rsidR="002C6625" w:rsidRPr="00B777FC">
        <w:rPr>
          <w:rFonts w:ascii="Times New Roman" w:eastAsia="Times New Roman" w:hAnsi="Times New Roman" w:cs="Times New Roman"/>
          <w:color w:val="000000"/>
          <w:szCs w:val="20"/>
          <w:lang w:eastAsia="ru-RU"/>
        </w:rPr>
        <w:t>противопожарного режима</w:t>
      </w:r>
      <w:r w:rsidRPr="00B777FC">
        <w:rPr>
          <w:rFonts w:ascii="Times New Roman" w:eastAsia="Times New Roman" w:hAnsi="Times New Roman" w:cs="Times New Roman"/>
          <w:color w:val="000000"/>
          <w:szCs w:val="20"/>
          <w:lang w:eastAsia="ru-RU"/>
        </w:rPr>
        <w:t xml:space="preserve"> в Российской Федерации";</w:t>
      </w:r>
    </w:p>
    <w:p w:rsidR="00B777FC" w:rsidRPr="00B777FC" w:rsidRDefault="00B777FC" w:rsidP="00B777FC">
      <w:pPr>
        <w:spacing w:after="0" w:line="276" w:lineRule="auto"/>
        <w:jc w:val="both"/>
        <w:rPr>
          <w:rFonts w:ascii="Times New Roman" w:eastAsia="Arial Unicode MS" w:hAnsi="Times New Roman" w:cs="Times New Roman"/>
          <w:color w:val="000000"/>
          <w:kern w:val="1"/>
          <w:szCs w:val="20"/>
          <w:lang w:eastAsia="hi-IN" w:bidi="hi-IN"/>
        </w:rPr>
      </w:pPr>
      <w:r w:rsidRPr="00B777FC">
        <w:rPr>
          <w:rFonts w:ascii="Times New Roman" w:eastAsia="Times New Roman" w:hAnsi="Times New Roman" w:cs="Times New Roman"/>
          <w:color w:val="000000"/>
          <w:szCs w:val="20"/>
          <w:lang w:eastAsia="ru-RU"/>
        </w:rPr>
        <w:t xml:space="preserve">     </w:t>
      </w:r>
      <w:r w:rsidRPr="00B777FC">
        <w:rPr>
          <w:rFonts w:ascii="Times New Roman" w:eastAsia="Arial Unicode MS" w:hAnsi="Times New Roman" w:cs="Times New Roman"/>
          <w:color w:val="000000"/>
          <w:kern w:val="1"/>
          <w:szCs w:val="20"/>
          <w:lang w:eastAsia="hi-IN" w:bidi="hi-IN"/>
        </w:rPr>
        <w:t>- Правила устройства электроустановок (ПУЭ), 6-го и 7-го издания;</w:t>
      </w:r>
    </w:p>
    <w:p w:rsidR="00B777FC" w:rsidRPr="00B777FC" w:rsidRDefault="00B777FC" w:rsidP="00B777FC">
      <w:pPr>
        <w:spacing w:after="0" w:line="276" w:lineRule="auto"/>
        <w:ind w:firstLine="284"/>
        <w:jc w:val="both"/>
        <w:rPr>
          <w:rFonts w:ascii="Times New Roman" w:eastAsia="Arial Unicode MS" w:hAnsi="Times New Roman" w:cs="Times New Roman"/>
          <w:color w:val="000000"/>
          <w:kern w:val="1"/>
          <w:szCs w:val="20"/>
          <w:lang w:eastAsia="hi-IN" w:bidi="hi-IN"/>
        </w:rPr>
      </w:pPr>
      <w:r w:rsidRPr="00B777FC">
        <w:rPr>
          <w:rFonts w:ascii="Times New Roman" w:eastAsia="Arial Unicode MS" w:hAnsi="Times New Roman" w:cs="Times New Roman"/>
          <w:color w:val="000000"/>
          <w:kern w:val="1"/>
          <w:szCs w:val="20"/>
          <w:lang w:eastAsia="hi-IN" w:bidi="hi-IN"/>
        </w:rPr>
        <w:t>- Правила технической эксплуатации электроустановок потребителей электрической энергии;</w:t>
      </w:r>
    </w:p>
    <w:p w:rsidR="00B777FC" w:rsidRPr="00B777FC" w:rsidRDefault="00B777FC" w:rsidP="00B777FC">
      <w:pPr>
        <w:spacing w:after="0" w:line="276" w:lineRule="auto"/>
        <w:ind w:firstLine="284"/>
        <w:jc w:val="both"/>
        <w:rPr>
          <w:rFonts w:ascii="Times New Roman" w:eastAsia="Arial Unicode MS" w:hAnsi="Times New Roman" w:cs="Times New Roman"/>
          <w:color w:val="000000"/>
          <w:kern w:val="1"/>
          <w:szCs w:val="20"/>
          <w:lang w:eastAsia="hi-IN" w:bidi="hi-IN"/>
        </w:rPr>
      </w:pPr>
      <w:r w:rsidRPr="00B777FC">
        <w:rPr>
          <w:rFonts w:ascii="Times New Roman" w:eastAsia="Arial Unicode MS" w:hAnsi="Times New Roman" w:cs="Times New Roman"/>
          <w:color w:val="000000"/>
          <w:kern w:val="1"/>
          <w:szCs w:val="20"/>
          <w:lang w:eastAsia="hi-IN" w:bidi="hi-IN"/>
        </w:rPr>
        <w:t>- СП 256.1325800.2016 «Электроустановки жилых и общественных зданий. Правила проектирования и монтажа» (с Изменениями №1-5);</w:t>
      </w:r>
    </w:p>
    <w:p w:rsidR="00B777FC" w:rsidRPr="00B777FC" w:rsidRDefault="00B777FC" w:rsidP="00B777FC">
      <w:pPr>
        <w:spacing w:after="0" w:line="276" w:lineRule="auto"/>
        <w:ind w:firstLine="284"/>
        <w:jc w:val="both"/>
        <w:rPr>
          <w:rFonts w:ascii="Times New Roman" w:eastAsia="Arial Unicode MS" w:hAnsi="Times New Roman" w:cs="Times New Roman"/>
          <w:color w:val="000000"/>
          <w:kern w:val="1"/>
          <w:szCs w:val="20"/>
          <w:lang w:eastAsia="hi-IN" w:bidi="hi-IN"/>
        </w:rPr>
      </w:pPr>
      <w:r w:rsidRPr="00B777FC">
        <w:rPr>
          <w:rFonts w:ascii="Times New Roman" w:eastAsia="Arial Unicode MS" w:hAnsi="Times New Roman" w:cs="Times New Roman"/>
          <w:color w:val="000000"/>
          <w:kern w:val="1"/>
          <w:szCs w:val="20"/>
          <w:lang w:eastAsia="hi-IN" w:bidi="hi-IN"/>
        </w:rPr>
        <w:t>- СП 76.13330.2016 «Электротехнические устройства»;</w:t>
      </w:r>
    </w:p>
    <w:p w:rsidR="00B777FC" w:rsidRPr="00B777FC" w:rsidRDefault="00B777FC" w:rsidP="00B777FC">
      <w:pPr>
        <w:spacing w:after="0" w:line="276" w:lineRule="auto"/>
        <w:ind w:firstLine="284"/>
        <w:jc w:val="both"/>
        <w:rPr>
          <w:rFonts w:ascii="Times New Roman" w:eastAsia="Arial Unicode MS" w:hAnsi="Times New Roman" w:cs="Times New Roman"/>
          <w:color w:val="000000"/>
          <w:kern w:val="1"/>
          <w:szCs w:val="20"/>
          <w:lang w:eastAsia="hi-IN" w:bidi="hi-IN"/>
        </w:rPr>
      </w:pPr>
      <w:r w:rsidRPr="00B777FC">
        <w:rPr>
          <w:rFonts w:ascii="Times New Roman" w:eastAsia="Arial Unicode MS" w:hAnsi="Times New Roman" w:cs="Times New Roman"/>
          <w:color w:val="000000"/>
          <w:kern w:val="1"/>
          <w:szCs w:val="20"/>
          <w:lang w:eastAsia="hi-IN" w:bidi="hi-IN"/>
        </w:rPr>
        <w:t>- СанПиН 1.2.3685-21 «Гигиенические нормативы и требования к обеспечению безопасности и (или) безвредности для человека факторов среды обитания»;</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Arial Unicode MS" w:hAnsi="Times New Roman" w:cs="Times New Roman"/>
          <w:color w:val="000000"/>
          <w:kern w:val="1"/>
          <w:szCs w:val="20"/>
          <w:lang w:eastAsia="hi-IN" w:bidi="hi-IN"/>
        </w:rPr>
        <w:t xml:space="preserve">- </w:t>
      </w:r>
      <w:r w:rsidRPr="00B777FC">
        <w:rPr>
          <w:rFonts w:ascii="Times New Roman" w:eastAsia="Times New Roman" w:hAnsi="Times New Roman" w:cs="Times New Roman"/>
          <w:iCs/>
          <w:color w:val="000000"/>
          <w:szCs w:val="20"/>
          <w:lang w:eastAsia="ru-RU"/>
        </w:rPr>
        <w:t>На время работы устанавливаются границы опасных зон, надписи в соответствии с ГОСТ 12.4.026-2015 и предохранительные ограждения;</w:t>
      </w:r>
    </w:p>
    <w:p w:rsidR="00B777FC" w:rsidRPr="00B777FC" w:rsidRDefault="00B777FC" w:rsidP="00B777FC">
      <w:pPr>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Иные необходимые для выполнения работ действующие нормативы в области строительства.</w:t>
      </w:r>
    </w:p>
    <w:p w:rsidR="00B777FC" w:rsidRPr="00B777FC" w:rsidRDefault="00B777FC" w:rsidP="00B777FC">
      <w:pPr>
        <w:tabs>
          <w:tab w:val="left" w:pos="360"/>
        </w:tabs>
        <w:spacing w:after="0" w:line="276" w:lineRule="auto"/>
        <w:ind w:firstLine="284"/>
        <w:jc w:val="both"/>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xml:space="preserve">2.2. Работы следует начинать после выполнения мероприятий по технике безопасности согласно СНиП 12-03-2001 от 23.07-2001 «Безопасность труда в строительстве. Часть </w:t>
      </w:r>
      <w:r w:rsidRPr="00B777FC">
        <w:rPr>
          <w:rFonts w:ascii="Times New Roman" w:eastAsia="Times New Roman" w:hAnsi="Times New Roman" w:cs="Times New Roman"/>
          <w:color w:val="000000"/>
          <w:szCs w:val="20"/>
          <w:lang w:val="en-US" w:eastAsia="ru-RU"/>
        </w:rPr>
        <w:t>I</w:t>
      </w:r>
      <w:r w:rsidRPr="00B777FC">
        <w:rPr>
          <w:rFonts w:ascii="Times New Roman" w:eastAsia="Times New Roman" w:hAnsi="Times New Roman" w:cs="Times New Roman"/>
          <w:color w:val="000000"/>
          <w:szCs w:val="20"/>
          <w:lang w:eastAsia="ru-RU"/>
        </w:rPr>
        <w:t>. Общие требования» (Постановление Госстроя России от 23.07.2001 № 80) и СНиП 12-04-2002 от 17.09.2002 г. «Безопасность труда в строительстве. Часть 2. Строительное производство» (Постановление Госстроя России от 17.09.2002 № 123).</w:t>
      </w:r>
    </w:p>
    <w:p w:rsidR="00B777FC" w:rsidRPr="00B777FC" w:rsidRDefault="00B777FC" w:rsidP="00B777FC">
      <w:pPr>
        <w:spacing w:after="0" w:line="276" w:lineRule="auto"/>
        <w:jc w:val="both"/>
        <w:textAlignment w:val="baseline"/>
        <w:rPr>
          <w:rFonts w:ascii="Times New Roman" w:eastAsia="Times New Roman" w:hAnsi="Times New Roman" w:cs="Times New Roman"/>
          <w:color w:val="000000"/>
          <w:szCs w:val="20"/>
          <w:lang w:eastAsia="ru-RU"/>
        </w:rPr>
      </w:pPr>
      <w:r w:rsidRPr="00B777FC">
        <w:rPr>
          <w:rFonts w:ascii="Times New Roman" w:eastAsia="Times New Roman" w:hAnsi="Times New Roman" w:cs="Times New Roman"/>
          <w:color w:val="000000"/>
          <w:szCs w:val="20"/>
          <w:lang w:eastAsia="ru-RU"/>
        </w:rPr>
        <w:t xml:space="preserve">     2.3. При работе с ручным электроинструментом необходимо соблюдать требования ГОСТ 12.2.013.0-91 «Машины ручные электрические. Общие требования безопасности и методы испытания» (Постановление Госстандарта СССР от 30.09.1991 N 1563).</w:t>
      </w:r>
    </w:p>
    <w:p w:rsidR="00B777FC" w:rsidRPr="00B777FC" w:rsidRDefault="00B777FC" w:rsidP="00B777FC">
      <w:pPr>
        <w:spacing w:after="0" w:line="276" w:lineRule="auto"/>
        <w:jc w:val="both"/>
        <w:textAlignment w:val="baseline"/>
        <w:rPr>
          <w:rFonts w:ascii="Times New Roman" w:eastAsia="SimSun" w:hAnsi="Times New Roman" w:cs="Times New Roman"/>
          <w:bCs/>
          <w:u w:val="single"/>
          <w:lang w:eastAsia="hi-IN" w:bidi="hi-IN"/>
        </w:rPr>
      </w:pPr>
      <w:r w:rsidRPr="00B777FC">
        <w:rPr>
          <w:rFonts w:ascii="Times New Roman" w:eastAsia="Times New Roman" w:hAnsi="Times New Roman" w:cs="Times New Roman"/>
          <w:color w:val="000000"/>
          <w:szCs w:val="20"/>
          <w:lang w:eastAsia="ru-RU"/>
        </w:rPr>
        <w:t xml:space="preserve">     2.4.</w:t>
      </w:r>
      <w:r w:rsidRPr="00B777FC">
        <w:rPr>
          <w:rFonts w:ascii="Times New Roman" w:eastAsia="Times New Roman" w:hAnsi="Times New Roman" w:cs="Times New Roman"/>
          <w:sz w:val="20"/>
          <w:szCs w:val="20"/>
          <w:lang w:eastAsia="ru-RU"/>
        </w:rPr>
        <w:t xml:space="preserve"> </w:t>
      </w:r>
      <w:r w:rsidRPr="00B777FC">
        <w:rPr>
          <w:rFonts w:ascii="Times New Roman" w:eastAsia="Times New Roman" w:hAnsi="Times New Roman" w:cs="Times New Roman"/>
          <w:color w:val="000000"/>
          <w:szCs w:val="20"/>
          <w:lang w:eastAsia="ru-RU"/>
        </w:rPr>
        <w:t>4.4.</w:t>
      </w:r>
      <w:r w:rsidRPr="00B777FC">
        <w:rPr>
          <w:rFonts w:ascii="Times New Roman" w:eastAsia="Times New Roman" w:hAnsi="Times New Roman" w:cs="Times New Roman"/>
          <w:color w:val="000000"/>
          <w:szCs w:val="20"/>
          <w:lang w:eastAsia="ru-RU"/>
        </w:rPr>
        <w:tab/>
        <w:t>Материалы, изделия и оборудование, используемые в процессе работы, должны соответствовать: ГОСТ 31189-2015 «Сухие смеси строительные. Классификация», ГОСТ 31358-2019 «Смеси сухие строительные напольные. Технические условия».</w:t>
      </w:r>
    </w:p>
    <w:p w:rsidR="00B777FC" w:rsidRPr="00B777FC" w:rsidRDefault="00B777FC" w:rsidP="00B777FC">
      <w:pPr>
        <w:widowControl w:val="0"/>
        <w:autoSpaceDE w:val="0"/>
        <w:autoSpaceDN w:val="0"/>
        <w:spacing w:after="0" w:line="276" w:lineRule="auto"/>
        <w:outlineLvl w:val="2"/>
        <w:rPr>
          <w:rFonts w:ascii="Times New Roman" w:eastAsia="Times New Roman" w:hAnsi="Times New Roman" w:cs="Times New Roman"/>
          <w:b/>
          <w:bCs/>
          <w:spacing w:val="-2"/>
          <w:szCs w:val="21"/>
        </w:rPr>
      </w:pPr>
      <w:r w:rsidRPr="00B777FC">
        <w:rPr>
          <w:rFonts w:ascii="Times New Roman" w:eastAsia="Times New Roman" w:hAnsi="Times New Roman" w:cs="Times New Roman"/>
          <w:b/>
          <w:bCs/>
          <w:szCs w:val="21"/>
        </w:rPr>
        <w:t>8.</w:t>
      </w:r>
      <w:r w:rsidRPr="00B777FC">
        <w:rPr>
          <w:rFonts w:ascii="Times New Roman" w:eastAsia="Times New Roman" w:hAnsi="Times New Roman" w:cs="Times New Roman"/>
          <w:b/>
          <w:bCs/>
          <w:spacing w:val="-2"/>
          <w:szCs w:val="21"/>
        </w:rPr>
        <w:t xml:space="preserve"> </w:t>
      </w:r>
      <w:r w:rsidRPr="00B777FC">
        <w:rPr>
          <w:rFonts w:ascii="Times New Roman" w:eastAsia="Times New Roman" w:hAnsi="Times New Roman" w:cs="Times New Roman"/>
          <w:b/>
          <w:bCs/>
          <w:szCs w:val="21"/>
        </w:rPr>
        <w:t>Расходы,</w:t>
      </w:r>
      <w:r w:rsidRPr="00B777FC">
        <w:rPr>
          <w:rFonts w:ascii="Times New Roman" w:eastAsia="Times New Roman" w:hAnsi="Times New Roman" w:cs="Times New Roman"/>
          <w:b/>
          <w:bCs/>
          <w:spacing w:val="-1"/>
          <w:szCs w:val="21"/>
        </w:rPr>
        <w:t xml:space="preserve"> </w:t>
      </w:r>
      <w:r w:rsidRPr="00B777FC">
        <w:rPr>
          <w:rFonts w:ascii="Times New Roman" w:eastAsia="Times New Roman" w:hAnsi="Times New Roman" w:cs="Times New Roman"/>
          <w:b/>
          <w:bCs/>
          <w:szCs w:val="21"/>
        </w:rPr>
        <w:t>включенные</w:t>
      </w:r>
      <w:r w:rsidRPr="00B777FC">
        <w:rPr>
          <w:rFonts w:ascii="Times New Roman" w:eastAsia="Times New Roman" w:hAnsi="Times New Roman" w:cs="Times New Roman"/>
          <w:b/>
          <w:bCs/>
          <w:spacing w:val="-3"/>
          <w:szCs w:val="21"/>
        </w:rPr>
        <w:t xml:space="preserve"> </w:t>
      </w:r>
      <w:r w:rsidRPr="00B777FC">
        <w:rPr>
          <w:rFonts w:ascii="Times New Roman" w:eastAsia="Times New Roman" w:hAnsi="Times New Roman" w:cs="Times New Roman"/>
          <w:b/>
          <w:bCs/>
          <w:szCs w:val="21"/>
        </w:rPr>
        <w:t>в</w:t>
      </w:r>
      <w:r w:rsidRPr="00B777FC">
        <w:rPr>
          <w:rFonts w:ascii="Times New Roman" w:eastAsia="Times New Roman" w:hAnsi="Times New Roman" w:cs="Times New Roman"/>
          <w:b/>
          <w:bCs/>
          <w:spacing w:val="-2"/>
          <w:szCs w:val="21"/>
        </w:rPr>
        <w:t xml:space="preserve"> </w:t>
      </w:r>
      <w:r w:rsidRPr="00B777FC">
        <w:rPr>
          <w:rFonts w:ascii="Times New Roman" w:eastAsia="Times New Roman" w:hAnsi="Times New Roman" w:cs="Times New Roman"/>
          <w:b/>
          <w:bCs/>
          <w:szCs w:val="21"/>
        </w:rPr>
        <w:t>цену</w:t>
      </w:r>
      <w:r w:rsidRPr="00B777FC">
        <w:rPr>
          <w:rFonts w:ascii="Times New Roman" w:eastAsia="Times New Roman" w:hAnsi="Times New Roman" w:cs="Times New Roman"/>
          <w:b/>
          <w:bCs/>
          <w:spacing w:val="-1"/>
          <w:szCs w:val="21"/>
        </w:rPr>
        <w:t xml:space="preserve"> </w:t>
      </w:r>
      <w:r w:rsidRPr="00B777FC">
        <w:rPr>
          <w:rFonts w:ascii="Times New Roman" w:eastAsia="Times New Roman" w:hAnsi="Times New Roman" w:cs="Times New Roman"/>
          <w:b/>
          <w:bCs/>
          <w:spacing w:val="-2"/>
          <w:szCs w:val="21"/>
        </w:rPr>
        <w:t>договора</w:t>
      </w:r>
    </w:p>
    <w:p w:rsidR="00B777FC" w:rsidRPr="00B777FC" w:rsidRDefault="00B777FC" w:rsidP="00B777FC">
      <w:pPr>
        <w:widowControl w:val="0"/>
        <w:autoSpaceDE w:val="0"/>
        <w:autoSpaceDN w:val="0"/>
        <w:spacing w:after="0" w:line="276" w:lineRule="auto"/>
        <w:ind w:right="-29"/>
        <w:jc w:val="both"/>
        <w:rPr>
          <w:rFonts w:ascii="Times New Roman" w:eastAsia="Times New Roman" w:hAnsi="Times New Roman" w:cs="Times New Roman"/>
          <w:szCs w:val="21"/>
        </w:rPr>
      </w:pPr>
      <w:r w:rsidRPr="00B777FC">
        <w:rPr>
          <w:rFonts w:ascii="Times New Roman" w:eastAsia="Times New Roman" w:hAnsi="Times New Roman" w:cs="Times New Roman"/>
          <w:szCs w:val="21"/>
        </w:rPr>
        <w:t>8.1.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rsidR="00B777FC" w:rsidRPr="00B777FC" w:rsidRDefault="00B777FC" w:rsidP="00B777FC">
      <w:pPr>
        <w:widowControl w:val="0"/>
        <w:autoSpaceDE w:val="0"/>
        <w:autoSpaceDN w:val="0"/>
        <w:spacing w:after="0" w:line="276" w:lineRule="auto"/>
        <w:ind w:right="-29"/>
        <w:jc w:val="both"/>
        <w:rPr>
          <w:rFonts w:ascii="Times New Roman" w:eastAsia="Times New Roman" w:hAnsi="Times New Roman" w:cs="Times New Roman"/>
          <w:szCs w:val="21"/>
        </w:rPr>
      </w:pPr>
      <w:r w:rsidRPr="00B777FC">
        <w:rPr>
          <w:rFonts w:ascii="Times New Roman" w:eastAsia="Times New Roman" w:hAnsi="Times New Roman" w:cs="Times New Roman"/>
          <w:szCs w:val="21"/>
        </w:rPr>
        <w:t>Цена договора включает в себя все возможные расходы на исполнение договора, в том числе</w:t>
      </w:r>
      <w:r w:rsidR="002C6625">
        <w:rPr>
          <w:rFonts w:ascii="Times New Roman" w:eastAsia="Times New Roman" w:hAnsi="Times New Roman" w:cs="Times New Roman"/>
          <w:szCs w:val="21"/>
        </w:rPr>
        <w:t>,</w:t>
      </w:r>
      <w:r w:rsidRPr="00B777FC">
        <w:rPr>
          <w:rFonts w:ascii="Times New Roman" w:eastAsia="Times New Roman" w:hAnsi="Times New Roman" w:cs="Times New Roman"/>
          <w:szCs w:val="21"/>
        </w:rPr>
        <w:t xml:space="preserve"> риски, связанные с повышением цен на выполнение работ</w:t>
      </w:r>
    </w:p>
    <w:p w:rsidR="00B777FC" w:rsidRPr="00B777FC" w:rsidRDefault="00B777FC" w:rsidP="00B777FC">
      <w:pPr>
        <w:widowControl w:val="0"/>
        <w:tabs>
          <w:tab w:val="left" w:pos="709"/>
          <w:tab w:val="left" w:pos="1134"/>
        </w:tabs>
        <w:suppressAutoHyphens/>
        <w:spacing w:after="0" w:line="276" w:lineRule="auto"/>
        <w:jc w:val="both"/>
        <w:rPr>
          <w:rFonts w:ascii="Times New Roman" w:eastAsia="Times New Roman" w:hAnsi="Times New Roman" w:cs="Times New Roman"/>
          <w:b/>
          <w:szCs w:val="21"/>
          <w:lang w:val="x-none" w:eastAsia="ru-RU"/>
        </w:rPr>
      </w:pPr>
      <w:r w:rsidRPr="00B777FC">
        <w:rPr>
          <w:rFonts w:ascii="Times New Roman" w:eastAsia="Times New Roman" w:hAnsi="Times New Roman" w:cs="Times New Roman"/>
          <w:b/>
          <w:bCs/>
          <w:szCs w:val="21"/>
        </w:rPr>
        <w:t>9.</w:t>
      </w:r>
      <w:r w:rsidRPr="00B777FC">
        <w:rPr>
          <w:rFonts w:ascii="Times New Roman" w:eastAsia="Times New Roman" w:hAnsi="Times New Roman" w:cs="Times New Roman"/>
          <w:b/>
          <w:bCs/>
          <w:spacing w:val="-5"/>
          <w:szCs w:val="21"/>
        </w:rPr>
        <w:t xml:space="preserve"> </w:t>
      </w:r>
      <w:r w:rsidRPr="00B777FC">
        <w:rPr>
          <w:rFonts w:ascii="Times New Roman" w:eastAsia="Times New Roman" w:hAnsi="Times New Roman" w:cs="Times New Roman"/>
          <w:b/>
          <w:szCs w:val="21"/>
          <w:lang w:val="x-none" w:eastAsia="ru-RU"/>
        </w:rPr>
        <w:t>Требования к гарантийному сроку и (или) объему предоставления гарантий качества работы</w:t>
      </w:r>
    </w:p>
    <w:p w:rsidR="00B777FC" w:rsidRPr="00B777FC" w:rsidRDefault="00B777FC" w:rsidP="00B777FC">
      <w:pPr>
        <w:widowControl w:val="0"/>
        <w:tabs>
          <w:tab w:val="left" w:pos="709"/>
          <w:tab w:val="left" w:pos="1134"/>
        </w:tabs>
        <w:suppressAutoHyphens/>
        <w:spacing w:after="0" w:line="276" w:lineRule="auto"/>
        <w:jc w:val="both"/>
        <w:rPr>
          <w:rFonts w:ascii="Times New Roman" w:eastAsia="Times New Roman" w:hAnsi="Times New Roman" w:cs="Times New Roman"/>
          <w:szCs w:val="21"/>
          <w:lang w:val="x-none" w:eastAsia="ru-RU"/>
        </w:rPr>
      </w:pPr>
      <w:r w:rsidRPr="00B777FC">
        <w:rPr>
          <w:rFonts w:ascii="Times New Roman" w:eastAsia="Times New Roman" w:hAnsi="Times New Roman" w:cs="Times New Roman"/>
          <w:szCs w:val="21"/>
          <w:lang w:eastAsia="ru-RU"/>
        </w:rPr>
        <w:t>9.</w:t>
      </w:r>
      <w:r w:rsidR="002C6625" w:rsidRPr="00B777FC">
        <w:rPr>
          <w:rFonts w:ascii="Times New Roman" w:eastAsia="Times New Roman" w:hAnsi="Times New Roman" w:cs="Times New Roman"/>
          <w:szCs w:val="21"/>
          <w:lang w:eastAsia="ru-RU"/>
        </w:rPr>
        <w:t>1.</w:t>
      </w:r>
      <w:r w:rsidR="002C6625" w:rsidRPr="00B777FC">
        <w:rPr>
          <w:rFonts w:ascii="Times New Roman" w:eastAsia="Times New Roman" w:hAnsi="Times New Roman" w:cs="Times New Roman"/>
          <w:szCs w:val="21"/>
          <w:lang w:val="x-none" w:eastAsia="ru-RU"/>
        </w:rPr>
        <w:t xml:space="preserve"> Подрядчик</w:t>
      </w:r>
      <w:r w:rsidRPr="00B777FC">
        <w:rPr>
          <w:rFonts w:ascii="Times New Roman" w:eastAsia="Times New Roman" w:hAnsi="Times New Roman" w:cs="Times New Roman"/>
          <w:szCs w:val="21"/>
          <w:lang w:val="x-none" w:eastAsia="ru-RU"/>
        </w:rPr>
        <w:t xml:space="preserve"> гарантирует Заказчику соответствие выполненных работ действующим строительным нормам и правилам.</w:t>
      </w:r>
    </w:p>
    <w:p w:rsidR="00B777FC" w:rsidRPr="00B777FC" w:rsidRDefault="00B777FC" w:rsidP="00B777FC">
      <w:pPr>
        <w:widowControl w:val="0"/>
        <w:tabs>
          <w:tab w:val="left" w:pos="709"/>
          <w:tab w:val="left" w:pos="1134"/>
        </w:tabs>
        <w:suppressAutoHyphens/>
        <w:spacing w:after="0" w:line="276" w:lineRule="auto"/>
        <w:jc w:val="both"/>
        <w:rPr>
          <w:rFonts w:ascii="Times New Roman" w:eastAsia="Times New Roman" w:hAnsi="Times New Roman" w:cs="Times New Roman"/>
          <w:szCs w:val="21"/>
          <w:lang w:val="x-none" w:eastAsia="ru-RU"/>
        </w:rPr>
      </w:pPr>
      <w:r w:rsidRPr="00B777FC">
        <w:rPr>
          <w:rFonts w:ascii="Times New Roman" w:eastAsia="Times New Roman" w:hAnsi="Times New Roman" w:cs="Times New Roman"/>
          <w:szCs w:val="21"/>
          <w:lang w:eastAsia="ru-RU"/>
        </w:rPr>
        <w:t>9.</w:t>
      </w:r>
      <w:r w:rsidR="002C6625" w:rsidRPr="00B777FC">
        <w:rPr>
          <w:rFonts w:ascii="Times New Roman" w:eastAsia="Times New Roman" w:hAnsi="Times New Roman" w:cs="Times New Roman"/>
          <w:szCs w:val="21"/>
          <w:lang w:eastAsia="ru-RU"/>
        </w:rPr>
        <w:t>2.</w:t>
      </w:r>
      <w:r w:rsidR="002C6625" w:rsidRPr="00B777FC">
        <w:rPr>
          <w:rFonts w:ascii="Times New Roman" w:eastAsia="Times New Roman" w:hAnsi="Times New Roman" w:cs="Times New Roman"/>
          <w:szCs w:val="21"/>
          <w:lang w:val="x-none" w:eastAsia="ru-RU"/>
        </w:rPr>
        <w:t xml:space="preserve"> Гарантии</w:t>
      </w:r>
      <w:r w:rsidRPr="00B777FC">
        <w:rPr>
          <w:rFonts w:ascii="Times New Roman" w:eastAsia="Times New Roman" w:hAnsi="Times New Roman" w:cs="Times New Roman"/>
          <w:szCs w:val="21"/>
          <w:lang w:val="x-none" w:eastAsia="ru-RU"/>
        </w:rPr>
        <w:t xml:space="preserve"> качества Подрядчика распространяются на все конструктивные элементы и работы, выполненные подрядчиком по договору.</w:t>
      </w:r>
    </w:p>
    <w:p w:rsidR="00B777FC" w:rsidRPr="00B777FC" w:rsidRDefault="00B777FC" w:rsidP="00B777FC">
      <w:pPr>
        <w:widowControl w:val="0"/>
        <w:tabs>
          <w:tab w:val="left" w:pos="709"/>
          <w:tab w:val="left" w:pos="1134"/>
        </w:tabs>
        <w:suppressAutoHyphens/>
        <w:spacing w:after="0" w:line="276" w:lineRule="auto"/>
        <w:jc w:val="both"/>
        <w:rPr>
          <w:rFonts w:ascii="Times New Roman" w:eastAsia="Times New Roman" w:hAnsi="Times New Roman" w:cs="Times New Roman"/>
          <w:szCs w:val="21"/>
          <w:lang w:val="x-none" w:eastAsia="ru-RU"/>
        </w:rPr>
      </w:pPr>
      <w:r w:rsidRPr="00B777FC">
        <w:rPr>
          <w:rFonts w:ascii="Times New Roman" w:eastAsia="Times New Roman" w:hAnsi="Times New Roman" w:cs="Times New Roman"/>
          <w:szCs w:val="21"/>
          <w:lang w:eastAsia="ru-RU"/>
        </w:rPr>
        <w:lastRenderedPageBreak/>
        <w:t>9.</w:t>
      </w:r>
      <w:r w:rsidR="002C6625" w:rsidRPr="00B777FC">
        <w:rPr>
          <w:rFonts w:ascii="Times New Roman" w:eastAsia="Times New Roman" w:hAnsi="Times New Roman" w:cs="Times New Roman"/>
          <w:szCs w:val="21"/>
          <w:lang w:eastAsia="ru-RU"/>
        </w:rPr>
        <w:t>3.</w:t>
      </w:r>
      <w:r w:rsidR="002C6625" w:rsidRPr="00B777FC">
        <w:rPr>
          <w:rFonts w:ascii="Times New Roman" w:eastAsia="Times New Roman" w:hAnsi="Times New Roman" w:cs="Times New Roman"/>
          <w:szCs w:val="21"/>
          <w:lang w:val="x-none" w:eastAsia="ru-RU"/>
        </w:rPr>
        <w:t xml:space="preserve"> Подрядчик</w:t>
      </w:r>
      <w:r w:rsidRPr="00B777FC">
        <w:rPr>
          <w:rFonts w:ascii="Times New Roman" w:eastAsia="Times New Roman" w:hAnsi="Times New Roman" w:cs="Times New Roman"/>
          <w:szCs w:val="21"/>
          <w:lang w:val="x-none" w:eastAsia="ru-RU"/>
        </w:rPr>
        <w:t xml:space="preserve"> обязан обеспечить соответствие Объекта условиям настоящего Договора о качестве в течение всего гарантийного срока его эксплуатации, который составляет </w:t>
      </w:r>
      <w:r w:rsidRPr="00B777FC">
        <w:rPr>
          <w:rFonts w:ascii="Times New Roman" w:eastAsia="Times New Roman" w:hAnsi="Times New Roman" w:cs="Times New Roman"/>
          <w:szCs w:val="21"/>
          <w:lang w:eastAsia="ru-RU"/>
        </w:rPr>
        <w:t>36</w:t>
      </w:r>
      <w:r w:rsidRPr="00B777FC">
        <w:rPr>
          <w:rFonts w:ascii="Times New Roman" w:eastAsia="Times New Roman" w:hAnsi="Times New Roman" w:cs="Times New Roman"/>
          <w:szCs w:val="21"/>
          <w:lang w:val="x-none" w:eastAsia="ru-RU"/>
        </w:rPr>
        <w:t xml:space="preserve"> месяцев со дня подписания акта о приемке выполненных работ.</w:t>
      </w:r>
    </w:p>
    <w:p w:rsidR="00B777FC" w:rsidRPr="00B777FC" w:rsidRDefault="00B777FC" w:rsidP="00B777FC">
      <w:pPr>
        <w:widowControl w:val="0"/>
        <w:tabs>
          <w:tab w:val="left" w:pos="709"/>
          <w:tab w:val="left" w:pos="1134"/>
        </w:tabs>
        <w:suppressAutoHyphens/>
        <w:spacing w:after="0" w:line="276" w:lineRule="auto"/>
        <w:jc w:val="both"/>
        <w:rPr>
          <w:rFonts w:ascii="Times New Roman" w:eastAsia="Times New Roman" w:hAnsi="Times New Roman" w:cs="Times New Roman"/>
          <w:szCs w:val="21"/>
          <w:lang w:val="x-none" w:eastAsia="ru-RU"/>
        </w:rPr>
      </w:pPr>
      <w:r w:rsidRPr="00B777FC">
        <w:rPr>
          <w:rFonts w:ascii="Times New Roman" w:eastAsia="Times New Roman" w:hAnsi="Times New Roman" w:cs="Times New Roman"/>
          <w:szCs w:val="21"/>
          <w:lang w:eastAsia="ru-RU"/>
        </w:rPr>
        <w:t>9.4.</w:t>
      </w:r>
      <w:r w:rsidRPr="00B777FC">
        <w:rPr>
          <w:rFonts w:ascii="Times New Roman" w:eastAsia="Times New Roman" w:hAnsi="Times New Roman" w:cs="Times New Roman"/>
          <w:szCs w:val="21"/>
          <w:lang w:val="x-none" w:eastAsia="ru-RU"/>
        </w:rPr>
        <w:t>В случае если в течение гарантийного срока обнаружится, что работа выполнена Подрядчиком с отступлениями от условий настоящего Договора,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 своему выбору потребовать от Подрядчика:</w:t>
      </w:r>
    </w:p>
    <w:p w:rsidR="00B777FC" w:rsidRPr="00B777FC" w:rsidRDefault="00B777FC" w:rsidP="002C6625">
      <w:pPr>
        <w:widowControl w:val="0"/>
        <w:tabs>
          <w:tab w:val="left" w:pos="709"/>
          <w:tab w:val="left" w:pos="1134"/>
          <w:tab w:val="num" w:pos="1572"/>
        </w:tabs>
        <w:suppressAutoHyphens/>
        <w:spacing w:after="0" w:line="276" w:lineRule="auto"/>
        <w:jc w:val="both"/>
        <w:rPr>
          <w:rFonts w:ascii="Times New Roman" w:eastAsia="Times New Roman" w:hAnsi="Times New Roman" w:cs="Times New Roman"/>
          <w:szCs w:val="21"/>
          <w:lang w:val="x-none" w:eastAsia="ru-RU"/>
        </w:rPr>
      </w:pPr>
      <w:r w:rsidRPr="00B777FC">
        <w:rPr>
          <w:rFonts w:ascii="Times New Roman" w:eastAsia="Times New Roman" w:hAnsi="Times New Roman" w:cs="Times New Roman"/>
          <w:szCs w:val="21"/>
          <w:lang w:val="x-none" w:eastAsia="ru-RU"/>
        </w:rPr>
        <w:t xml:space="preserve">- безвозмездного устранения недостатков в разумный срок; </w:t>
      </w:r>
    </w:p>
    <w:p w:rsidR="00B777FC" w:rsidRPr="00B777FC" w:rsidRDefault="00B777FC" w:rsidP="002C6625">
      <w:pPr>
        <w:widowControl w:val="0"/>
        <w:tabs>
          <w:tab w:val="left" w:pos="709"/>
          <w:tab w:val="left" w:pos="1134"/>
          <w:tab w:val="num" w:pos="2835"/>
        </w:tabs>
        <w:suppressAutoHyphens/>
        <w:spacing w:after="0" w:line="276" w:lineRule="auto"/>
        <w:jc w:val="both"/>
        <w:rPr>
          <w:rFonts w:ascii="Times New Roman" w:eastAsia="Times New Roman" w:hAnsi="Times New Roman" w:cs="Times New Roman"/>
          <w:szCs w:val="21"/>
          <w:lang w:val="x-none" w:eastAsia="ru-RU"/>
        </w:rPr>
      </w:pPr>
      <w:r w:rsidRPr="00B777FC">
        <w:rPr>
          <w:rFonts w:ascii="Times New Roman" w:eastAsia="Times New Roman" w:hAnsi="Times New Roman" w:cs="Times New Roman"/>
          <w:szCs w:val="21"/>
          <w:lang w:val="x-none" w:eastAsia="ru-RU"/>
        </w:rPr>
        <w:t xml:space="preserve">- возмещения своих расходов на устранение недостатков, если Заказчик </w:t>
      </w:r>
      <w:r w:rsidRPr="00B777FC">
        <w:rPr>
          <w:rFonts w:ascii="Times New Roman" w:eastAsia="Times New Roman" w:hAnsi="Times New Roman" w:cs="Times New Roman"/>
          <w:szCs w:val="21"/>
          <w:lang w:eastAsia="ru-RU"/>
        </w:rPr>
        <w:t xml:space="preserve"> </w:t>
      </w:r>
      <w:r w:rsidRPr="00B777FC">
        <w:rPr>
          <w:rFonts w:ascii="Times New Roman" w:eastAsia="Times New Roman" w:hAnsi="Times New Roman" w:cs="Times New Roman"/>
          <w:szCs w:val="21"/>
          <w:lang w:val="x-none" w:eastAsia="ru-RU"/>
        </w:rPr>
        <w:t>за свой</w:t>
      </w:r>
      <w:r w:rsidR="002C6625">
        <w:rPr>
          <w:rFonts w:ascii="Times New Roman" w:eastAsia="Times New Roman" w:hAnsi="Times New Roman" w:cs="Times New Roman"/>
          <w:szCs w:val="21"/>
          <w:lang w:val="x-none" w:eastAsia="ru-RU"/>
        </w:rPr>
        <w:t xml:space="preserve"> </w:t>
      </w:r>
      <w:r w:rsidRPr="00B777FC">
        <w:rPr>
          <w:rFonts w:ascii="Times New Roman" w:eastAsia="Times New Roman" w:hAnsi="Times New Roman" w:cs="Times New Roman"/>
          <w:szCs w:val="21"/>
          <w:lang w:val="x-none" w:eastAsia="ru-RU"/>
        </w:rPr>
        <w:t xml:space="preserve">счет устранил обнаруженные недостатки. </w:t>
      </w:r>
    </w:p>
    <w:p w:rsidR="00B777FC" w:rsidRPr="00B777FC" w:rsidRDefault="00B777FC" w:rsidP="00B777FC">
      <w:pPr>
        <w:widowControl w:val="0"/>
        <w:tabs>
          <w:tab w:val="left" w:pos="709"/>
          <w:tab w:val="left" w:pos="1134"/>
        </w:tabs>
        <w:suppressAutoHyphens/>
        <w:spacing w:after="0" w:line="276" w:lineRule="auto"/>
        <w:jc w:val="both"/>
        <w:rPr>
          <w:rFonts w:ascii="Times New Roman" w:eastAsia="Times New Roman" w:hAnsi="Times New Roman" w:cs="Times New Roman"/>
          <w:szCs w:val="21"/>
          <w:lang w:val="x-none" w:eastAsia="ru-RU"/>
        </w:rPr>
      </w:pPr>
      <w:r w:rsidRPr="00B777FC">
        <w:rPr>
          <w:rFonts w:ascii="Times New Roman" w:eastAsia="Times New Roman" w:hAnsi="Times New Roman" w:cs="Times New Roman"/>
          <w:szCs w:val="21"/>
          <w:lang w:eastAsia="ru-RU"/>
        </w:rPr>
        <w:t>9.5.</w:t>
      </w:r>
      <w:r w:rsidRPr="00B777FC">
        <w:rPr>
          <w:rFonts w:ascii="Times New Roman" w:eastAsia="Times New Roman" w:hAnsi="Times New Roman" w:cs="Times New Roman"/>
          <w:szCs w:val="21"/>
          <w:lang w:val="x-none" w:eastAsia="ru-RU"/>
        </w:rPr>
        <w:t>Если в течение гарантийного срока выявится, что работы (отдельные виды работ), конструкции (часть конструкции) или оборудование (часть оборудования) имеют дефекты и 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или требованиям Заказчика, то Подрядчик, в установленный Заказчиком срок, обязан за свой счет устранить выявленные недочеты и  имеющиеся замечания Заказчика</w:t>
      </w:r>
      <w:r w:rsidRPr="00B777FC">
        <w:rPr>
          <w:rFonts w:ascii="Times New Roman" w:eastAsia="Times New Roman" w:hAnsi="Times New Roman" w:cs="Times New Roman"/>
          <w:szCs w:val="21"/>
          <w:lang w:eastAsia="ru-RU"/>
        </w:rPr>
        <w:t>.</w:t>
      </w:r>
      <w:r w:rsidRPr="00B777FC">
        <w:rPr>
          <w:rFonts w:ascii="Times New Roman" w:eastAsia="Times New Roman" w:hAnsi="Times New Roman" w:cs="Times New Roman"/>
          <w:szCs w:val="21"/>
          <w:lang w:val="x-none" w:eastAsia="ru-RU"/>
        </w:rPr>
        <w:t xml:space="preserve"> </w:t>
      </w:r>
    </w:p>
    <w:p w:rsidR="00B777FC" w:rsidRPr="00B777FC" w:rsidRDefault="00B777FC" w:rsidP="00B777FC">
      <w:pPr>
        <w:spacing w:after="0" w:line="276" w:lineRule="auto"/>
        <w:jc w:val="both"/>
        <w:textAlignment w:val="baseline"/>
        <w:rPr>
          <w:rFonts w:ascii="Times New Roman" w:eastAsia="SimSun" w:hAnsi="Times New Roman" w:cs="Times New Roman"/>
          <w:bCs/>
          <w:lang w:eastAsia="hi-IN" w:bidi="hi-IN"/>
        </w:rPr>
      </w:pPr>
      <w:r w:rsidRPr="00B777FC">
        <w:rPr>
          <w:rFonts w:ascii="Times New Roman" w:eastAsia="Times New Roman" w:hAnsi="Times New Roman" w:cs="Times New Roman"/>
          <w:szCs w:val="21"/>
          <w:lang w:eastAsia="ru-RU"/>
        </w:rPr>
        <w:t>9.</w:t>
      </w:r>
      <w:r w:rsidR="002C6625" w:rsidRPr="00B777FC">
        <w:rPr>
          <w:rFonts w:ascii="Times New Roman" w:eastAsia="Times New Roman" w:hAnsi="Times New Roman" w:cs="Times New Roman"/>
          <w:szCs w:val="21"/>
          <w:lang w:eastAsia="ru-RU"/>
        </w:rPr>
        <w:t>6.</w:t>
      </w:r>
      <w:r w:rsidR="002C6625" w:rsidRPr="00B777FC">
        <w:rPr>
          <w:rFonts w:ascii="Times New Roman" w:eastAsia="Times New Roman" w:hAnsi="Times New Roman" w:cs="Times New Roman"/>
          <w:szCs w:val="21"/>
          <w:lang w:val="x-none" w:eastAsia="ru-RU"/>
        </w:rPr>
        <w:t xml:space="preserve"> При</w:t>
      </w:r>
      <w:r w:rsidRPr="00B777FC">
        <w:rPr>
          <w:rFonts w:ascii="Times New Roman" w:eastAsia="Times New Roman" w:hAnsi="Times New Roman" w:cs="Times New Roman"/>
          <w:szCs w:val="21"/>
          <w:lang w:val="x-none" w:eastAsia="ru-RU"/>
        </w:rPr>
        <w:t xml:space="preserve">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 для обращения в Арбитражный суд города </w:t>
      </w:r>
      <w:r w:rsidRPr="00B777FC">
        <w:rPr>
          <w:rFonts w:ascii="Times New Roman" w:eastAsia="Times New Roman" w:hAnsi="Times New Roman" w:cs="Times New Roman"/>
          <w:szCs w:val="21"/>
          <w:lang w:eastAsia="ru-RU"/>
        </w:rPr>
        <w:t>Челябинска</w:t>
      </w:r>
      <w:r w:rsidRPr="00B777FC">
        <w:rPr>
          <w:rFonts w:ascii="Times New Roman" w:eastAsia="Times New Roman" w:hAnsi="Times New Roman" w:cs="Times New Roman"/>
          <w:szCs w:val="21"/>
          <w:lang w:val="x-none" w:eastAsia="ru-RU"/>
        </w:rPr>
        <w:t>.</w:t>
      </w:r>
    </w:p>
    <w:p w:rsidR="003F3393" w:rsidRPr="00B777FC" w:rsidRDefault="003F3393" w:rsidP="00B777FC"/>
    <w:sectPr w:rsidR="003F3393" w:rsidRPr="00B777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E9" w:rsidRDefault="002D64E9" w:rsidP="002C6625">
      <w:pPr>
        <w:spacing w:after="0" w:line="240" w:lineRule="auto"/>
      </w:pPr>
      <w:r>
        <w:separator/>
      </w:r>
    </w:p>
  </w:endnote>
  <w:endnote w:type="continuationSeparator" w:id="0">
    <w:p w:rsidR="002D64E9" w:rsidRDefault="002D64E9" w:rsidP="002C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E9" w:rsidRDefault="002D64E9" w:rsidP="002C6625">
      <w:pPr>
        <w:spacing w:after="0" w:line="240" w:lineRule="auto"/>
      </w:pPr>
      <w:r>
        <w:separator/>
      </w:r>
    </w:p>
  </w:footnote>
  <w:footnote w:type="continuationSeparator" w:id="0">
    <w:p w:rsidR="002D64E9" w:rsidRDefault="002D64E9" w:rsidP="002C6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5C2E8B2"/>
    <w:name w:val="WW8Num1"/>
    <w:lvl w:ilvl="0">
      <w:start w:val="1"/>
      <w:numFmt w:val="none"/>
      <w:lvlText w:val=""/>
      <w:lvlJc w:val="left"/>
      <w:pPr>
        <w:tabs>
          <w:tab w:val="num" w:pos="785"/>
        </w:tabs>
        <w:ind w:left="785" w:firstLine="207"/>
      </w:pPr>
      <w:rPr>
        <w:rFonts w:ascii="Times New Roman" w:hAnsi="Times New Roman" w:hint="default"/>
        <w:sz w:val="22"/>
        <w:szCs w:val="24"/>
      </w:rPr>
    </w:lvl>
    <w:lvl w:ilvl="1">
      <w:start w:val="1"/>
      <w:numFmt w:val="decimal"/>
      <w:lvlText w:val="1.%2."/>
      <w:lvlJc w:val="left"/>
      <w:pPr>
        <w:tabs>
          <w:tab w:val="num" w:pos="873"/>
        </w:tabs>
        <w:ind w:left="873" w:firstLine="207"/>
      </w:pPr>
      <w:rPr>
        <w:rFonts w:ascii="Times New Roman" w:hAnsi="Times New Roman" w:hint="default"/>
        <w:sz w:val="22"/>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28"/>
    <w:rsid w:val="002C6625"/>
    <w:rsid w:val="002D64E9"/>
    <w:rsid w:val="003F3393"/>
    <w:rsid w:val="00450A16"/>
    <w:rsid w:val="005D498A"/>
    <w:rsid w:val="00A54028"/>
    <w:rsid w:val="00B777FC"/>
    <w:rsid w:val="00C542BD"/>
    <w:rsid w:val="00FB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F847"/>
  <w15:chartTrackingRefBased/>
  <w15:docId w15:val="{1E22D553-1639-48CA-8376-C54EC7D7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6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6625"/>
  </w:style>
  <w:style w:type="paragraph" w:styleId="a5">
    <w:name w:val="footer"/>
    <w:basedOn w:val="a"/>
    <w:link w:val="a6"/>
    <w:uiPriority w:val="99"/>
    <w:unhideWhenUsed/>
    <w:rsid w:val="002C66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В. Серостанова</dc:creator>
  <cp:keywords/>
  <dc:description/>
  <cp:lastModifiedBy>Эльвира В. Серостанова</cp:lastModifiedBy>
  <cp:revision>2</cp:revision>
  <dcterms:created xsi:type="dcterms:W3CDTF">2025-06-12T16:03:00Z</dcterms:created>
  <dcterms:modified xsi:type="dcterms:W3CDTF">2025-06-12T16:03:00Z</dcterms:modified>
</cp:coreProperties>
</file>