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02" w:rsidRPr="00EC4C02" w:rsidRDefault="00EC4C02" w:rsidP="00EC4C02">
      <w:pPr>
        <w:jc w:val="right"/>
        <w:rPr>
          <w:rFonts w:ascii="Times New Roman" w:hAnsi="Times New Roman"/>
          <w:sz w:val="24"/>
          <w:szCs w:val="24"/>
        </w:rPr>
      </w:pPr>
      <w:r w:rsidRPr="00EC4C02">
        <w:rPr>
          <w:rFonts w:ascii="Times New Roman" w:hAnsi="Times New Roman"/>
          <w:sz w:val="24"/>
          <w:szCs w:val="24"/>
        </w:rPr>
        <w:t>«Утверждаю»</w:t>
      </w:r>
    </w:p>
    <w:p w:rsidR="000C750F" w:rsidRDefault="000C750F" w:rsidP="000C750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FB5610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B5610">
        <w:rPr>
          <w:rFonts w:ascii="Times New Roman" w:hAnsi="Times New Roman"/>
          <w:sz w:val="24"/>
          <w:szCs w:val="24"/>
        </w:rPr>
        <w:t>главного инженера</w:t>
      </w:r>
      <w:r>
        <w:rPr>
          <w:rFonts w:ascii="Times New Roman" w:hAnsi="Times New Roman"/>
          <w:sz w:val="24"/>
          <w:szCs w:val="24"/>
        </w:rPr>
        <w:t xml:space="preserve"> по эксплуатации сетей </w:t>
      </w:r>
    </w:p>
    <w:p w:rsidR="000C750F" w:rsidRPr="00732341" w:rsidRDefault="000C750F" w:rsidP="000C750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Pr="00FB5610">
        <w:rPr>
          <w:rFonts w:ascii="Times New Roman" w:hAnsi="Times New Roman"/>
          <w:sz w:val="24"/>
          <w:szCs w:val="24"/>
        </w:rPr>
        <w:t>СЕВАСТОПОЛЬЭНЕРГО</w:t>
      </w:r>
      <w:r>
        <w:rPr>
          <w:rFonts w:ascii="Times New Roman" w:hAnsi="Times New Roman"/>
          <w:sz w:val="24"/>
          <w:szCs w:val="24"/>
        </w:rPr>
        <w:t>»</w:t>
      </w:r>
      <w:r w:rsidRPr="00732341">
        <w:rPr>
          <w:rFonts w:ascii="Times New Roman" w:hAnsi="Times New Roman"/>
          <w:sz w:val="24"/>
          <w:szCs w:val="24"/>
        </w:rPr>
        <w:t xml:space="preserve"> </w:t>
      </w:r>
    </w:p>
    <w:p w:rsidR="000C750F" w:rsidRPr="00732341" w:rsidRDefault="000C750F" w:rsidP="000C750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Шишкин М.Н.</w:t>
      </w:r>
    </w:p>
    <w:p w:rsidR="005F0587" w:rsidRPr="005F0587" w:rsidRDefault="00EC4C02" w:rsidP="00EC4C02">
      <w:pPr>
        <w:jc w:val="right"/>
        <w:rPr>
          <w:rFonts w:ascii="Times New Roman" w:hAnsi="Times New Roman"/>
          <w:sz w:val="24"/>
          <w:szCs w:val="24"/>
        </w:rPr>
      </w:pPr>
      <w:r w:rsidRPr="00EC4C02">
        <w:rPr>
          <w:rFonts w:ascii="Times New Roman" w:hAnsi="Times New Roman"/>
          <w:sz w:val="24"/>
          <w:szCs w:val="24"/>
        </w:rPr>
        <w:t>__________202_5_ г</w:t>
      </w:r>
      <w:r>
        <w:rPr>
          <w:rFonts w:ascii="Times New Roman" w:hAnsi="Times New Roman"/>
          <w:sz w:val="24"/>
          <w:szCs w:val="24"/>
        </w:rPr>
        <w:t>.</w:t>
      </w:r>
    </w:p>
    <w:p w:rsidR="005F0587" w:rsidRPr="005F0587" w:rsidRDefault="005F0587" w:rsidP="005F0587">
      <w:pPr>
        <w:jc w:val="center"/>
        <w:rPr>
          <w:rFonts w:ascii="Times New Roman" w:hAnsi="Times New Roman"/>
          <w:sz w:val="24"/>
          <w:szCs w:val="24"/>
        </w:rPr>
      </w:pPr>
    </w:p>
    <w:p w:rsidR="004E731D" w:rsidRDefault="004E731D" w:rsidP="004E731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31D" w:rsidRDefault="004E731D" w:rsidP="004E731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0587" w:rsidRPr="005F0587" w:rsidRDefault="005F0587" w:rsidP="004E731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587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5F0587" w:rsidRDefault="005F0587" w:rsidP="004E731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F0587">
        <w:rPr>
          <w:rFonts w:ascii="Times New Roman" w:hAnsi="Times New Roman"/>
          <w:sz w:val="24"/>
          <w:szCs w:val="24"/>
        </w:rPr>
        <w:t xml:space="preserve">на поставку </w:t>
      </w:r>
      <w:r w:rsidR="0006578D">
        <w:rPr>
          <w:rFonts w:ascii="Times New Roman" w:hAnsi="Times New Roman"/>
          <w:sz w:val="24"/>
          <w:szCs w:val="24"/>
        </w:rPr>
        <w:t xml:space="preserve">вакуумных выключателей и </w:t>
      </w:r>
      <w:proofErr w:type="spellStart"/>
      <w:r w:rsidR="0006578D">
        <w:rPr>
          <w:rFonts w:ascii="Times New Roman" w:hAnsi="Times New Roman"/>
          <w:sz w:val="24"/>
          <w:szCs w:val="24"/>
        </w:rPr>
        <w:t>РЗиА</w:t>
      </w:r>
      <w:proofErr w:type="spellEnd"/>
      <w:r w:rsidRPr="005F0587">
        <w:rPr>
          <w:rFonts w:ascii="Times New Roman" w:hAnsi="Times New Roman"/>
          <w:sz w:val="24"/>
          <w:szCs w:val="24"/>
        </w:rPr>
        <w:t xml:space="preserve"> для нуж</w:t>
      </w:r>
      <w:r>
        <w:rPr>
          <w:rFonts w:ascii="Times New Roman" w:hAnsi="Times New Roman"/>
          <w:sz w:val="24"/>
          <w:szCs w:val="24"/>
        </w:rPr>
        <w:t>д</w:t>
      </w:r>
    </w:p>
    <w:p w:rsidR="005F0587" w:rsidRPr="005F0587" w:rsidRDefault="005F0587" w:rsidP="004E731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F0587">
        <w:rPr>
          <w:rFonts w:ascii="Times New Roman" w:hAnsi="Times New Roman"/>
          <w:sz w:val="24"/>
          <w:szCs w:val="24"/>
        </w:rPr>
        <w:t>ООО «СЕВАСТОПОЛЬЭНЕРГО» на 202</w:t>
      </w:r>
      <w:r w:rsidR="0006578D">
        <w:rPr>
          <w:rFonts w:ascii="Times New Roman" w:hAnsi="Times New Roman"/>
          <w:sz w:val="24"/>
          <w:szCs w:val="24"/>
        </w:rPr>
        <w:t>5</w:t>
      </w:r>
      <w:r w:rsidRPr="005F0587">
        <w:rPr>
          <w:rFonts w:ascii="Times New Roman" w:hAnsi="Times New Roman"/>
          <w:sz w:val="24"/>
          <w:szCs w:val="24"/>
        </w:rPr>
        <w:t>г.</w:t>
      </w:r>
    </w:p>
    <w:p w:rsidR="005F0587" w:rsidRPr="005F0587" w:rsidRDefault="005F0587" w:rsidP="004E731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F0587" w:rsidRPr="005F0587" w:rsidRDefault="005F0587" w:rsidP="004E731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0587" w:rsidRPr="005F0587" w:rsidRDefault="005F0587" w:rsidP="004E731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F0587">
        <w:rPr>
          <w:rFonts w:ascii="Times New Roman" w:hAnsi="Times New Roman"/>
          <w:b/>
          <w:sz w:val="24"/>
          <w:szCs w:val="24"/>
        </w:rPr>
        <w:t xml:space="preserve">1.      Общие положения. </w:t>
      </w:r>
    </w:p>
    <w:p w:rsidR="005F0587" w:rsidRPr="005F0587" w:rsidRDefault="005F0587" w:rsidP="004E731D">
      <w:pPr>
        <w:spacing w:line="360" w:lineRule="auto"/>
        <w:rPr>
          <w:rFonts w:ascii="Times New Roman" w:hAnsi="Times New Roman"/>
          <w:sz w:val="24"/>
          <w:szCs w:val="24"/>
        </w:rPr>
      </w:pPr>
      <w:r w:rsidRPr="005F0587">
        <w:rPr>
          <w:rFonts w:ascii="Times New Roman" w:hAnsi="Times New Roman"/>
          <w:sz w:val="24"/>
          <w:szCs w:val="24"/>
        </w:rPr>
        <w:t>1.1    Заказчик: ООО «СЕВАСТОПОЛЬЭНЕРГО».</w:t>
      </w:r>
    </w:p>
    <w:p w:rsidR="005F0587" w:rsidRPr="005F0587" w:rsidRDefault="005F0587" w:rsidP="004E731D">
      <w:pPr>
        <w:spacing w:line="360" w:lineRule="auto"/>
        <w:rPr>
          <w:rFonts w:ascii="Times New Roman" w:hAnsi="Times New Roman"/>
          <w:sz w:val="24"/>
          <w:szCs w:val="24"/>
        </w:rPr>
      </w:pPr>
      <w:r w:rsidRPr="005F0587">
        <w:rPr>
          <w:rFonts w:ascii="Times New Roman" w:hAnsi="Times New Roman"/>
          <w:sz w:val="24"/>
          <w:szCs w:val="24"/>
        </w:rPr>
        <w:t xml:space="preserve">1.2    Предмет закупки: </w:t>
      </w:r>
      <w:r w:rsidR="00BA6055">
        <w:rPr>
          <w:rFonts w:ascii="Times New Roman" w:hAnsi="Times New Roman"/>
          <w:sz w:val="24"/>
          <w:szCs w:val="24"/>
        </w:rPr>
        <w:t>В</w:t>
      </w:r>
      <w:r w:rsidR="0006578D">
        <w:rPr>
          <w:rFonts w:ascii="Times New Roman" w:hAnsi="Times New Roman"/>
          <w:sz w:val="24"/>
          <w:szCs w:val="24"/>
        </w:rPr>
        <w:t xml:space="preserve">акуумные выключатели и </w:t>
      </w:r>
      <w:proofErr w:type="spellStart"/>
      <w:r w:rsidR="0006578D">
        <w:rPr>
          <w:rFonts w:ascii="Times New Roman" w:hAnsi="Times New Roman"/>
          <w:sz w:val="24"/>
          <w:szCs w:val="24"/>
        </w:rPr>
        <w:t>РЗиА</w:t>
      </w:r>
      <w:proofErr w:type="spellEnd"/>
      <w:r w:rsidRPr="005F0587">
        <w:rPr>
          <w:rFonts w:ascii="Times New Roman" w:hAnsi="Times New Roman"/>
          <w:sz w:val="24"/>
          <w:szCs w:val="24"/>
        </w:rPr>
        <w:t>.</w:t>
      </w:r>
    </w:p>
    <w:p w:rsidR="005F0587" w:rsidRPr="00E00CBF" w:rsidRDefault="005F0587" w:rsidP="004E731D">
      <w:pPr>
        <w:spacing w:line="360" w:lineRule="auto"/>
        <w:rPr>
          <w:rFonts w:ascii="Times New Roman" w:hAnsi="Times New Roman"/>
          <w:sz w:val="24"/>
          <w:szCs w:val="24"/>
        </w:rPr>
      </w:pPr>
      <w:r w:rsidRPr="00E00CBF">
        <w:rPr>
          <w:rFonts w:ascii="Times New Roman" w:hAnsi="Times New Roman"/>
          <w:sz w:val="24"/>
          <w:szCs w:val="24"/>
        </w:rPr>
        <w:t xml:space="preserve">1.3    Начальная (максимальная) цена закупки составляет  </w:t>
      </w:r>
      <w:r w:rsidR="008128C2">
        <w:rPr>
          <w:rFonts w:ascii="Times New Roman" w:hAnsi="Times New Roman"/>
          <w:sz w:val="24"/>
          <w:szCs w:val="24"/>
        </w:rPr>
        <w:t>15</w:t>
      </w:r>
      <w:r w:rsidR="0006578D">
        <w:rPr>
          <w:rFonts w:ascii="Times New Roman" w:hAnsi="Times New Roman"/>
          <w:sz w:val="24"/>
          <w:szCs w:val="24"/>
        </w:rPr>
        <w:t> </w:t>
      </w:r>
      <w:r w:rsidR="008128C2">
        <w:rPr>
          <w:rFonts w:ascii="Times New Roman" w:hAnsi="Times New Roman"/>
          <w:sz w:val="24"/>
          <w:szCs w:val="24"/>
        </w:rPr>
        <w:t>00</w:t>
      </w:r>
      <w:r w:rsidR="0006578D">
        <w:rPr>
          <w:rFonts w:ascii="Times New Roman" w:hAnsi="Times New Roman"/>
          <w:sz w:val="24"/>
          <w:szCs w:val="24"/>
        </w:rPr>
        <w:t>0 000,00</w:t>
      </w:r>
      <w:r w:rsidRPr="00E00CBF">
        <w:rPr>
          <w:rFonts w:ascii="Times New Roman" w:hAnsi="Times New Roman"/>
          <w:sz w:val="24"/>
          <w:szCs w:val="24"/>
        </w:rPr>
        <w:t xml:space="preserve"> рублей.</w:t>
      </w:r>
    </w:p>
    <w:p w:rsidR="005F0587" w:rsidRPr="005F0587" w:rsidRDefault="005F0587" w:rsidP="004E731D">
      <w:pPr>
        <w:spacing w:line="360" w:lineRule="auto"/>
        <w:rPr>
          <w:rFonts w:ascii="Times New Roman" w:hAnsi="Times New Roman"/>
          <w:sz w:val="24"/>
          <w:szCs w:val="24"/>
        </w:rPr>
      </w:pPr>
      <w:r w:rsidRPr="00E866FB">
        <w:rPr>
          <w:rFonts w:ascii="Times New Roman" w:hAnsi="Times New Roman"/>
          <w:sz w:val="24"/>
          <w:szCs w:val="24"/>
        </w:rPr>
        <w:t xml:space="preserve">1.4    Начальная (максимальная) сумма цен за единицу составляет </w:t>
      </w:r>
      <w:r w:rsidR="00E866FB" w:rsidRPr="00E866FB">
        <w:rPr>
          <w:rFonts w:ascii="Times New Roman" w:hAnsi="Times New Roman"/>
          <w:sz w:val="24"/>
          <w:szCs w:val="24"/>
        </w:rPr>
        <w:t>2 264 461,33</w:t>
      </w:r>
      <w:r w:rsidR="0012311A" w:rsidRPr="00E866FB">
        <w:rPr>
          <w:rFonts w:ascii="Times New Roman" w:hAnsi="Times New Roman"/>
          <w:sz w:val="24"/>
          <w:szCs w:val="24"/>
        </w:rPr>
        <w:t xml:space="preserve"> рублей</w:t>
      </w:r>
      <w:r w:rsidRPr="00E866FB">
        <w:rPr>
          <w:rFonts w:ascii="Times New Roman" w:hAnsi="Times New Roman"/>
          <w:sz w:val="24"/>
          <w:szCs w:val="24"/>
        </w:rPr>
        <w:t>.</w:t>
      </w:r>
      <w:r w:rsidRPr="005F0587">
        <w:rPr>
          <w:rFonts w:ascii="Times New Roman" w:hAnsi="Times New Roman"/>
          <w:sz w:val="24"/>
          <w:szCs w:val="24"/>
        </w:rPr>
        <w:t xml:space="preserve"> </w:t>
      </w:r>
    </w:p>
    <w:p w:rsidR="005F0587" w:rsidRPr="005F0587" w:rsidRDefault="005F0587" w:rsidP="004E731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F0587" w:rsidRPr="005F0587" w:rsidRDefault="005F0587" w:rsidP="004E731D">
      <w:pPr>
        <w:spacing w:line="360" w:lineRule="auto"/>
        <w:rPr>
          <w:rFonts w:ascii="Times New Roman" w:hAnsi="Times New Roman"/>
          <w:sz w:val="24"/>
          <w:szCs w:val="24"/>
        </w:rPr>
      </w:pPr>
      <w:r w:rsidRPr="005F0587">
        <w:rPr>
          <w:rFonts w:ascii="Times New Roman" w:hAnsi="Times New Roman"/>
          <w:sz w:val="24"/>
          <w:szCs w:val="24"/>
        </w:rPr>
        <w:t xml:space="preserve">2.      </w:t>
      </w:r>
      <w:r w:rsidRPr="005F0587">
        <w:rPr>
          <w:rFonts w:ascii="Times New Roman" w:hAnsi="Times New Roman"/>
          <w:b/>
          <w:sz w:val="24"/>
          <w:szCs w:val="24"/>
        </w:rPr>
        <w:t>Место, срок и условия поставки Продукции.</w:t>
      </w:r>
      <w:r w:rsidRPr="005F0587">
        <w:rPr>
          <w:rFonts w:ascii="Times New Roman" w:hAnsi="Times New Roman"/>
          <w:sz w:val="24"/>
          <w:szCs w:val="24"/>
        </w:rPr>
        <w:t xml:space="preserve"> </w:t>
      </w:r>
    </w:p>
    <w:p w:rsidR="005F0587" w:rsidRPr="005F0587" w:rsidRDefault="005F0587" w:rsidP="004E731D">
      <w:pPr>
        <w:spacing w:line="360" w:lineRule="auto"/>
        <w:rPr>
          <w:rFonts w:ascii="Times New Roman" w:hAnsi="Times New Roman"/>
          <w:sz w:val="24"/>
          <w:szCs w:val="24"/>
        </w:rPr>
      </w:pPr>
      <w:r w:rsidRPr="005F0587">
        <w:rPr>
          <w:rFonts w:ascii="Times New Roman" w:hAnsi="Times New Roman"/>
          <w:sz w:val="24"/>
          <w:szCs w:val="24"/>
        </w:rPr>
        <w:t xml:space="preserve">2.1    Место поставки: РФ, </w:t>
      </w:r>
      <w:smartTag w:uri="urn:schemas-microsoft-com:office:smarttags" w:element="metricconverter">
        <w:smartTagPr>
          <w:attr w:name="ProductID" w:val="299040 г"/>
        </w:smartTagPr>
        <w:r w:rsidRPr="005F0587">
          <w:rPr>
            <w:rFonts w:ascii="Times New Roman" w:hAnsi="Times New Roman"/>
            <w:sz w:val="24"/>
            <w:szCs w:val="24"/>
          </w:rPr>
          <w:t>299040 г</w:t>
        </w:r>
      </w:smartTag>
      <w:r w:rsidRPr="005F0587">
        <w:rPr>
          <w:rFonts w:ascii="Times New Roman" w:hAnsi="Times New Roman"/>
          <w:sz w:val="24"/>
          <w:szCs w:val="24"/>
        </w:rPr>
        <w:t>. Севастополь, ул. Хрусталева 44.</w:t>
      </w:r>
    </w:p>
    <w:p w:rsidR="005F0587" w:rsidRPr="005F0587" w:rsidRDefault="005F0587" w:rsidP="004E731D">
      <w:pPr>
        <w:spacing w:line="360" w:lineRule="auto"/>
        <w:rPr>
          <w:rFonts w:ascii="Times New Roman" w:hAnsi="Times New Roman"/>
          <w:sz w:val="24"/>
          <w:szCs w:val="24"/>
        </w:rPr>
      </w:pPr>
      <w:r w:rsidRPr="005F0587">
        <w:rPr>
          <w:rFonts w:ascii="Times New Roman" w:hAnsi="Times New Roman"/>
          <w:sz w:val="24"/>
          <w:szCs w:val="24"/>
        </w:rPr>
        <w:t>2.2    Поставка Продукции осуществляется по Заявке Заказчика транспортом Поставщика до места поставки. Возникновение дополнительных расходов в процессе доставки Товара на склад Заказчика, не включенных в стоимость Товара, является риском Поставщика и не подлежат оплате Заказчиком.</w:t>
      </w:r>
    </w:p>
    <w:p w:rsidR="005F0587" w:rsidRPr="005F0587" w:rsidRDefault="005F0587" w:rsidP="004E731D">
      <w:pPr>
        <w:spacing w:line="360" w:lineRule="auto"/>
        <w:rPr>
          <w:rFonts w:ascii="Times New Roman" w:hAnsi="Times New Roman"/>
          <w:sz w:val="24"/>
          <w:szCs w:val="24"/>
        </w:rPr>
      </w:pPr>
      <w:r w:rsidRPr="005F0587">
        <w:rPr>
          <w:rFonts w:ascii="Times New Roman" w:hAnsi="Times New Roman"/>
          <w:sz w:val="24"/>
          <w:szCs w:val="24"/>
        </w:rPr>
        <w:t xml:space="preserve">2.3    Срок поставки Продукции: в течение </w:t>
      </w:r>
      <w:r w:rsidR="000C750F">
        <w:rPr>
          <w:rFonts w:ascii="Times New Roman" w:hAnsi="Times New Roman"/>
          <w:sz w:val="24"/>
          <w:szCs w:val="24"/>
        </w:rPr>
        <w:t xml:space="preserve">_____  </w:t>
      </w:r>
      <w:r w:rsidRPr="005F0587">
        <w:rPr>
          <w:rFonts w:ascii="Times New Roman" w:hAnsi="Times New Roman"/>
          <w:sz w:val="24"/>
          <w:szCs w:val="24"/>
        </w:rPr>
        <w:t xml:space="preserve">рабочих дней с момента получения заявки Заказчика, в рабочие дни с понедельника по четверг </w:t>
      </w:r>
      <w:proofErr w:type="spellStart"/>
      <w:r w:rsidRPr="005F0587">
        <w:rPr>
          <w:rFonts w:ascii="Times New Roman" w:hAnsi="Times New Roman"/>
          <w:sz w:val="24"/>
          <w:szCs w:val="24"/>
        </w:rPr>
        <w:t>c</w:t>
      </w:r>
      <w:proofErr w:type="spellEnd"/>
      <w:r w:rsidRPr="005F0587">
        <w:rPr>
          <w:rFonts w:ascii="Times New Roman" w:hAnsi="Times New Roman"/>
          <w:sz w:val="24"/>
          <w:szCs w:val="24"/>
        </w:rPr>
        <w:t xml:space="preserve"> 9-00 до 11-30, с 13-00 до 15-00, в пятницу </w:t>
      </w:r>
      <w:proofErr w:type="spellStart"/>
      <w:r w:rsidRPr="005F0587">
        <w:rPr>
          <w:rFonts w:ascii="Times New Roman" w:hAnsi="Times New Roman"/>
          <w:sz w:val="24"/>
          <w:szCs w:val="24"/>
        </w:rPr>
        <w:t>c</w:t>
      </w:r>
      <w:proofErr w:type="spellEnd"/>
      <w:r w:rsidRPr="005F0587">
        <w:rPr>
          <w:rFonts w:ascii="Times New Roman" w:hAnsi="Times New Roman"/>
          <w:sz w:val="24"/>
          <w:szCs w:val="24"/>
        </w:rPr>
        <w:t xml:space="preserve"> 9-00 до 11-30, с 13-00 до 14-00 часов (местного времени Заказчика).</w:t>
      </w:r>
    </w:p>
    <w:p w:rsidR="005F0587" w:rsidRDefault="005F0587" w:rsidP="004E731D">
      <w:pPr>
        <w:spacing w:line="360" w:lineRule="auto"/>
        <w:rPr>
          <w:rFonts w:ascii="Times New Roman" w:hAnsi="Times New Roman"/>
          <w:sz w:val="24"/>
          <w:szCs w:val="24"/>
        </w:rPr>
      </w:pPr>
      <w:r w:rsidRPr="005F0587">
        <w:rPr>
          <w:rFonts w:ascii="Times New Roman" w:hAnsi="Times New Roman"/>
          <w:sz w:val="24"/>
          <w:szCs w:val="24"/>
        </w:rPr>
        <w:t>2.4    Минимальная партия поставки Продукции – 1 ед. любого наименования товара.</w:t>
      </w:r>
    </w:p>
    <w:p w:rsidR="004E731D" w:rsidRDefault="004E731D" w:rsidP="004E731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4E731D" w:rsidRDefault="004E731D" w:rsidP="004E731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04D2E" w:rsidRPr="00D04D2E" w:rsidRDefault="002D353C" w:rsidP="00167D1E">
      <w:pPr>
        <w:jc w:val="center"/>
        <w:rPr>
          <w:rFonts w:ascii="Times New Roman" w:hAnsi="Times New Roman"/>
          <w:b/>
          <w:sz w:val="24"/>
          <w:szCs w:val="24"/>
        </w:rPr>
      </w:pPr>
      <w:r w:rsidRPr="00D04D2E">
        <w:rPr>
          <w:rFonts w:ascii="Times New Roman" w:hAnsi="Times New Roman"/>
          <w:b/>
          <w:sz w:val="24"/>
          <w:szCs w:val="24"/>
        </w:rPr>
        <w:t>Пе</w:t>
      </w:r>
      <w:r w:rsidR="00167D1E" w:rsidRPr="00D04D2E">
        <w:rPr>
          <w:rFonts w:ascii="Times New Roman" w:hAnsi="Times New Roman"/>
          <w:b/>
          <w:sz w:val="24"/>
          <w:szCs w:val="24"/>
        </w:rPr>
        <w:t xml:space="preserve">речень </w:t>
      </w:r>
      <w:r w:rsidR="0006578D" w:rsidRPr="0006578D">
        <w:rPr>
          <w:rFonts w:ascii="Times New Roman" w:hAnsi="Times New Roman"/>
          <w:b/>
          <w:sz w:val="24"/>
          <w:szCs w:val="24"/>
        </w:rPr>
        <w:t>вакуумны</w:t>
      </w:r>
      <w:r w:rsidR="0006578D">
        <w:rPr>
          <w:rFonts w:ascii="Times New Roman" w:hAnsi="Times New Roman"/>
          <w:b/>
          <w:sz w:val="24"/>
          <w:szCs w:val="24"/>
        </w:rPr>
        <w:t>х</w:t>
      </w:r>
      <w:r w:rsidR="0006578D" w:rsidRPr="0006578D">
        <w:rPr>
          <w:rFonts w:ascii="Times New Roman" w:hAnsi="Times New Roman"/>
          <w:b/>
          <w:sz w:val="24"/>
          <w:szCs w:val="24"/>
        </w:rPr>
        <w:t xml:space="preserve"> выключател</w:t>
      </w:r>
      <w:r w:rsidR="0006578D">
        <w:rPr>
          <w:rFonts w:ascii="Times New Roman" w:hAnsi="Times New Roman"/>
          <w:b/>
          <w:sz w:val="24"/>
          <w:szCs w:val="24"/>
        </w:rPr>
        <w:t>ей</w:t>
      </w:r>
      <w:r w:rsidR="0006578D" w:rsidRPr="0006578D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06578D" w:rsidRPr="0006578D">
        <w:rPr>
          <w:rFonts w:ascii="Times New Roman" w:hAnsi="Times New Roman"/>
          <w:b/>
          <w:sz w:val="24"/>
          <w:szCs w:val="24"/>
        </w:rPr>
        <w:t>РЗиА</w:t>
      </w:r>
      <w:proofErr w:type="spellEnd"/>
      <w:r w:rsidR="00417F15" w:rsidRPr="00D04D2E"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80" w:rightFromText="180" w:vertAnchor="text" w:tblpX="145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8647"/>
        <w:gridCol w:w="709"/>
        <w:gridCol w:w="620"/>
        <w:gridCol w:w="1505"/>
        <w:gridCol w:w="1276"/>
      </w:tblGrid>
      <w:tr w:rsidR="003B527C" w:rsidTr="00407069">
        <w:trPr>
          <w:trHeight w:val="195"/>
        </w:trPr>
        <w:tc>
          <w:tcPr>
            <w:tcW w:w="675" w:type="dxa"/>
            <w:vAlign w:val="center"/>
          </w:tcPr>
          <w:p w:rsidR="003B527C" w:rsidRPr="00C24159" w:rsidRDefault="003B527C" w:rsidP="004070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1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415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2415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2415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3B527C" w:rsidRPr="00C24159" w:rsidRDefault="003B527C" w:rsidP="004070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15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647" w:type="dxa"/>
            <w:vAlign w:val="center"/>
          </w:tcPr>
          <w:p w:rsidR="003B527C" w:rsidRPr="00C24159" w:rsidRDefault="003B527C" w:rsidP="004070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159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vAlign w:val="center"/>
          </w:tcPr>
          <w:p w:rsidR="003B527C" w:rsidRPr="00C24159" w:rsidRDefault="003B527C" w:rsidP="004070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1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C24159">
              <w:rPr>
                <w:rFonts w:ascii="Times New Roman" w:hAnsi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C2415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0" w:type="dxa"/>
            <w:vAlign w:val="center"/>
          </w:tcPr>
          <w:p w:rsidR="003B527C" w:rsidRPr="00A82C0C" w:rsidRDefault="003B527C" w:rsidP="0040706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A82C0C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505" w:type="dxa"/>
            <w:vAlign w:val="center"/>
          </w:tcPr>
          <w:p w:rsidR="003B527C" w:rsidRPr="00A82C0C" w:rsidRDefault="003B527C" w:rsidP="00407069">
            <w:pPr>
              <w:jc w:val="center"/>
              <w:rPr>
                <w:rFonts w:ascii="Times New Roman" w:hAnsi="Times New Roman"/>
                <w:b/>
              </w:rPr>
            </w:pPr>
            <w:r w:rsidRPr="00A82C0C">
              <w:rPr>
                <w:rFonts w:ascii="Times New Roman" w:hAnsi="Times New Roman"/>
                <w:b/>
              </w:rPr>
              <w:t xml:space="preserve">Цена за ед., </w:t>
            </w:r>
            <w:proofErr w:type="spellStart"/>
            <w:r w:rsidRPr="00A82C0C">
              <w:rPr>
                <w:rFonts w:ascii="Times New Roman" w:hAnsi="Times New Roman"/>
                <w:b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3B527C" w:rsidRPr="00A82C0C" w:rsidRDefault="003B527C" w:rsidP="00407069">
            <w:pPr>
              <w:jc w:val="center"/>
              <w:rPr>
                <w:rFonts w:ascii="Times New Roman" w:hAnsi="Times New Roman"/>
                <w:b/>
              </w:rPr>
            </w:pPr>
            <w:r w:rsidRPr="00A82C0C">
              <w:rPr>
                <w:rFonts w:ascii="Times New Roman" w:hAnsi="Times New Roman"/>
                <w:b/>
              </w:rPr>
              <w:t>Страна происхождения товара</w:t>
            </w:r>
          </w:p>
        </w:tc>
      </w:tr>
      <w:tr w:rsidR="00E866FB" w:rsidTr="00E866FB">
        <w:trPr>
          <w:trHeight w:val="195"/>
        </w:trPr>
        <w:tc>
          <w:tcPr>
            <w:tcW w:w="675" w:type="dxa"/>
            <w:vAlign w:val="center"/>
          </w:tcPr>
          <w:p w:rsidR="00E866FB" w:rsidRPr="00306206" w:rsidRDefault="00E866FB" w:rsidP="00407069">
            <w:pPr>
              <w:pStyle w:val="ae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66FB" w:rsidRDefault="00E866FB" w:rsidP="004070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6578D">
              <w:rPr>
                <w:rFonts w:ascii="Times New Roman" w:hAnsi="Times New Roman"/>
                <w:color w:val="000000"/>
              </w:rPr>
              <w:t xml:space="preserve">Вакуумный выключатель </w:t>
            </w:r>
          </w:p>
          <w:p w:rsidR="00E866FB" w:rsidRDefault="00E866FB" w:rsidP="004070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6578D">
              <w:rPr>
                <w:rFonts w:ascii="Times New Roman" w:hAnsi="Times New Roman"/>
                <w:color w:val="000000"/>
              </w:rPr>
              <w:t>6 кВ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6578D">
              <w:rPr>
                <w:rFonts w:ascii="Times New Roman" w:hAnsi="Times New Roman"/>
                <w:color w:val="000000"/>
              </w:rPr>
              <w:t>РЗиА</w:t>
            </w:r>
            <w:proofErr w:type="spellEnd"/>
            <w:r w:rsidRPr="0006578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866FB" w:rsidRPr="00402758" w:rsidRDefault="00E866FB" w:rsidP="004070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6578D">
              <w:rPr>
                <w:rFonts w:ascii="Times New Roman" w:hAnsi="Times New Roman"/>
                <w:color w:val="000000"/>
              </w:rPr>
              <w:t>(КРУ-2-10-20)</w:t>
            </w:r>
          </w:p>
        </w:tc>
        <w:tc>
          <w:tcPr>
            <w:tcW w:w="8647" w:type="dxa"/>
            <w:vAlign w:val="bottom"/>
          </w:tcPr>
          <w:tbl>
            <w:tblPr>
              <w:tblW w:w="84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473"/>
              <w:gridCol w:w="1961"/>
            </w:tblGrid>
            <w:tr w:rsidR="00E866FB" w:rsidRPr="0038769B" w:rsidTr="00407069">
              <w:trPr>
                <w:trHeight w:val="505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contextualSpacing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8769B">
                    <w:rPr>
                      <w:rFonts w:ascii="Times New Roman" w:hAnsi="Times New Roman"/>
                      <w:b/>
                      <w:color w:val="000000"/>
                    </w:rPr>
                    <w:t>Показатели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,</w:t>
                  </w:r>
                  <w:r w:rsidRPr="0038769B">
                    <w:rPr>
                      <w:rFonts w:ascii="Times New Roman" w:hAnsi="Times New Roman"/>
                      <w:b/>
                      <w:color w:val="000000"/>
                    </w:rPr>
                    <w:t xml:space="preserve"> позволяющие определить соответствие закупаемого товара, работы, услуги установленным заказчиком требованиям</w:t>
                  </w:r>
                </w:p>
              </w:tc>
            </w:tr>
            <w:tr w:rsidR="00E866FB" w:rsidRPr="0038769B" w:rsidTr="00407069">
              <w:trPr>
                <w:trHeight w:val="31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  <w:b/>
                      <w:bCs/>
                    </w:rPr>
                  </w:pPr>
                  <w:r w:rsidRPr="0038769B">
                    <w:rPr>
                      <w:rFonts w:ascii="Times New Roman" w:eastAsia="MS Mincho" w:hAnsi="Times New Roman"/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38769B">
                    <w:rPr>
                      <w:rStyle w:val="24"/>
                      <w:rFonts w:eastAsia="Calibri"/>
                      <w:sz w:val="22"/>
                      <w:szCs w:val="22"/>
                    </w:rPr>
                    <w:t>Значение показателя</w:t>
                  </w:r>
                </w:p>
              </w:tc>
            </w:tr>
            <w:tr w:rsidR="00E866FB" w:rsidRPr="0038769B" w:rsidTr="00407069">
              <w:trPr>
                <w:trHeight w:val="225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af2"/>
                    <w:framePr w:hSpace="180" w:wrap="around" w:vAnchor="text" w:hAnchor="text" w:x="145" w:y="1"/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200"/>
                    </w:tabs>
                    <w:ind w:left="0" w:firstLine="0"/>
                    <w:suppressOverlap/>
                    <w:jc w:val="left"/>
                    <w:rPr>
                      <w:rStyle w:val="24"/>
                      <w:rFonts w:eastAsia="Calibri"/>
                      <w:b w:val="0"/>
                      <w:sz w:val="22"/>
                      <w:szCs w:val="22"/>
                    </w:rPr>
                  </w:pPr>
                  <w:r w:rsidRPr="0038769B">
                    <w:rPr>
                      <w:bCs/>
                      <w:sz w:val="22"/>
                      <w:szCs w:val="22"/>
                    </w:rPr>
                    <w:t xml:space="preserve">Основные параметры </w:t>
                  </w:r>
                  <w:proofErr w:type="gramStart"/>
                  <w:r w:rsidRPr="0038769B">
                    <w:rPr>
                      <w:b w:val="0"/>
                      <w:bCs/>
                      <w:sz w:val="22"/>
                      <w:szCs w:val="22"/>
                    </w:rPr>
                    <w:t>ВВ</w:t>
                  </w:r>
                  <w:proofErr w:type="gramEnd"/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Номинальное напряжение, кВ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</w:rPr>
                  </w:pPr>
                  <w:r w:rsidRPr="00493E9E">
                    <w:rPr>
                      <w:rFonts w:eastAsia="MS Mincho"/>
                      <w:b w:val="0"/>
                      <w:sz w:val="22"/>
                      <w:szCs w:val="22"/>
                    </w:rPr>
                    <w:t>не менее 6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Номинальный ток, А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</w:rPr>
                  </w:pPr>
                  <w:r w:rsidRPr="00493E9E">
                    <w:rPr>
                      <w:rFonts w:eastAsia="MS Mincho"/>
                      <w:b w:val="0"/>
                      <w:sz w:val="22"/>
                      <w:szCs w:val="22"/>
                    </w:rPr>
                    <w:t>не менее 630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Номинальный ток отключения, кА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</w:rPr>
                  </w:pPr>
                  <w:r w:rsidRPr="00493E9E">
                    <w:rPr>
                      <w:rFonts w:eastAsia="MS Mincho"/>
                      <w:b w:val="0"/>
                      <w:sz w:val="22"/>
                      <w:szCs w:val="22"/>
                    </w:rPr>
                    <w:t>не менее 20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 xml:space="preserve">Сквозной ток короткого замыкания: </w:t>
                  </w:r>
                </w:p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наибольший пик, кА</w:t>
                  </w:r>
                </w:p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периодическая составляющая, кА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</w:p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не менее 51</w:t>
                  </w:r>
                </w:p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не менее 20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Ресурс по коммутационной стойкости:</w:t>
                  </w:r>
                </w:p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при номинальном токе отключения, «О»</w:t>
                  </w:r>
                </w:p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при номинальном токе «</w:t>
                  </w:r>
                  <w:proofErr w:type="gramStart"/>
                  <w:r w:rsidRPr="00493E9E">
                    <w:rPr>
                      <w:rFonts w:ascii="Times New Roman" w:eastAsia="MS Mincho" w:hAnsi="Times New Roman"/>
                    </w:rPr>
                    <w:t>ВО</w:t>
                  </w:r>
                  <w:proofErr w:type="gramEnd"/>
                  <w:r w:rsidRPr="00493E9E">
                    <w:rPr>
                      <w:rFonts w:ascii="Times New Roman" w:eastAsia="MS Mincho" w:hAnsi="Times New Roman"/>
                    </w:rPr>
                    <w:t>» (Механический ресурс)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</w:p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не менее 110</w:t>
                  </w:r>
                </w:p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не менее 50000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 xml:space="preserve">Электрическое сопротивление главной цепи полюса, мкОм, 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493E9E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не более 42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Собственное время отключения, мс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493E9E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не более 10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Собственное время включения, мс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493E9E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не более 25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  <w:sz w:val="24"/>
                      <w:szCs w:val="24"/>
                    </w:rPr>
                    <w:t>Полное время отключения, мс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493E9E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не более 60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Масса выключателя с приводом при междуфазном расстоянии 250 мм, кг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не более 29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 xml:space="preserve">Напряжение оперативного питания, </w:t>
                  </w:r>
                  <w:proofErr w:type="gramStart"/>
                  <w:r w:rsidRPr="00493E9E">
                    <w:rPr>
                      <w:rFonts w:ascii="Times New Roman" w:eastAsia="MS Mincho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hAnsi="Times New Roman"/>
                    </w:rPr>
                    <w:t>85 … 265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 xml:space="preserve">Напряжение вспомогательного источника питания, </w:t>
                  </w:r>
                  <w:proofErr w:type="gramStart"/>
                  <w:r w:rsidRPr="00493E9E">
                    <w:rPr>
                      <w:rFonts w:ascii="Times New Roman" w:eastAsia="MS Mincho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pStyle w:val="1"/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pacing w:before="0" w:after="0"/>
                    <w:suppressOverlap/>
                    <w:jc w:val="center"/>
                    <w:rPr>
                      <w:rFonts w:eastAsia="MS Mincho"/>
                      <w:b w:val="0"/>
                      <w:bCs w:val="0"/>
                      <w:kern w:val="0"/>
                      <w:sz w:val="22"/>
                      <w:szCs w:val="22"/>
                      <w:lang w:eastAsia="en-US"/>
                    </w:rPr>
                  </w:pPr>
                  <w:r w:rsidRPr="00493E9E">
                    <w:rPr>
                      <w:rFonts w:ascii="Cambria Math" w:eastAsia="MS Mincho" w:hAnsi="Cambria Math" w:cs="Cambria Math"/>
                      <w:b w:val="0"/>
                      <w:bCs w:val="0"/>
                      <w:kern w:val="0"/>
                      <w:sz w:val="22"/>
                      <w:szCs w:val="22"/>
                      <w:lang w:eastAsia="en-US"/>
                    </w:rPr>
                    <w:t>⎓</w:t>
                  </w:r>
                  <w:r w:rsidRPr="00493E9E">
                    <w:rPr>
                      <w:rFonts w:eastAsia="MS Mincho"/>
                      <w:b w:val="0"/>
                      <w:bCs w:val="0"/>
                      <w:kern w:val="0"/>
                      <w:sz w:val="22"/>
                      <w:szCs w:val="22"/>
                      <w:lang w:eastAsia="en-US"/>
                    </w:rPr>
                    <w:t>12/24</w:t>
                  </w:r>
                  <w:proofErr w:type="gramStart"/>
                  <w:r w:rsidRPr="00493E9E">
                    <w:rPr>
                      <w:rFonts w:eastAsia="MS Mincho"/>
                      <w:b w:val="0"/>
                      <w:bCs w:val="0"/>
                      <w:kern w:val="0"/>
                      <w:sz w:val="22"/>
                      <w:szCs w:val="22"/>
                      <w:lang w:eastAsia="en-US"/>
                    </w:rPr>
                    <w:t xml:space="preserve"> В</w:t>
                  </w:r>
                  <w:proofErr w:type="gramEnd"/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 xml:space="preserve">Тип привода: </w:t>
                  </w:r>
                  <w:proofErr w:type="gramStart"/>
                  <w:r w:rsidRPr="00493E9E">
                    <w:rPr>
                      <w:rFonts w:ascii="Times New Roman" w:eastAsia="MS Mincho" w:hAnsi="Times New Roman"/>
                    </w:rPr>
                    <w:t>Электромагнитный</w:t>
                  </w:r>
                  <w:proofErr w:type="gramEnd"/>
                  <w:r w:rsidRPr="00493E9E">
                    <w:rPr>
                      <w:rFonts w:ascii="Times New Roman" w:eastAsia="MS Mincho" w:hAnsi="Times New Roman"/>
                    </w:rPr>
                    <w:t>, с магнитной защелкой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 xml:space="preserve">Соответствие 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proofErr w:type="gramStart"/>
                  <w:r w:rsidRPr="00493E9E">
                    <w:rPr>
                      <w:rFonts w:ascii="Times New Roman" w:eastAsia="MS Mincho" w:hAnsi="Times New Roman"/>
                    </w:rPr>
                    <w:t>Блоки питания и управления вакуумным выключателем должны быть вынесены из корпуса выключателя и легко заменяемыми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Соответствие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Габаритные размер</w:t>
                  </w:r>
                  <w:proofErr w:type="gramStart"/>
                  <w:r w:rsidRPr="00493E9E">
                    <w:rPr>
                      <w:rFonts w:ascii="Times New Roman" w:eastAsia="MS Mincho" w:hAnsi="Times New Roman"/>
                    </w:rPr>
                    <w:t>ы(</w:t>
                  </w:r>
                  <w:proofErr w:type="gramEnd"/>
                  <w:r w:rsidRPr="00493E9E">
                    <w:rPr>
                      <w:rFonts w:ascii="Times New Roman" w:eastAsia="MS Mincho" w:hAnsi="Times New Roman"/>
                    </w:rPr>
                    <w:t>Д*Ш*В), мм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не более 690x230x450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Выносной индикатор положения подключается к основанию выключателя тросом, что позволяет установить его в удобном для обзора месте.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Наличие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Защита элементов полюса от повреждений и загрязнений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Соответствие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  <w:b/>
                      <w:bCs/>
                    </w:rPr>
                  </w:pPr>
                  <w:r w:rsidRPr="00493E9E">
                    <w:rPr>
                      <w:rFonts w:ascii="Times New Roman" w:eastAsia="MS Mincho" w:hAnsi="Times New Roman"/>
                      <w:b/>
                      <w:bCs/>
                    </w:rPr>
                    <w:t>Параметры вспомогательных контактов ВВ.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 xml:space="preserve">Максимальное рабочее напряжение, </w:t>
                  </w:r>
                  <w:proofErr w:type="gramStart"/>
                  <w:r w:rsidRPr="00493E9E">
                    <w:rPr>
                      <w:rFonts w:ascii="Times New Roman" w:eastAsia="MS Mincho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не менее 350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proofErr w:type="gramStart"/>
                  <w:r w:rsidRPr="00493E9E">
                    <w:rPr>
                      <w:rFonts w:ascii="Times New Roman" w:eastAsia="MS Mincho" w:hAnsi="Times New Roman"/>
                    </w:rPr>
                    <w:t>Максимальное</w:t>
                  </w:r>
                  <w:proofErr w:type="gramEnd"/>
                  <w:r w:rsidRPr="00493E9E">
                    <w:rPr>
                      <w:rFonts w:ascii="Times New Roman" w:eastAsia="MS Mincho" w:hAnsi="Times New Roman"/>
                    </w:rPr>
                    <w:t xml:space="preserve"> коммутируемая мощность в цепях</w:t>
                  </w:r>
                </w:p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lastRenderedPageBreak/>
                    <w:t xml:space="preserve">постоянного тока, </w:t>
                  </w:r>
                  <w:proofErr w:type="gramStart"/>
                  <w:r w:rsidRPr="00493E9E">
                    <w:rPr>
                      <w:rFonts w:ascii="Times New Roman" w:eastAsia="MS Mincho" w:hAnsi="Times New Roman"/>
                    </w:rPr>
                    <w:t>Вт</w:t>
                  </w:r>
                  <w:proofErr w:type="gramEnd"/>
                </w:p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 xml:space="preserve">переменного тока, </w:t>
                  </w:r>
                  <w:proofErr w:type="gramStart"/>
                  <w:r w:rsidRPr="00493E9E">
                    <w:rPr>
                      <w:rFonts w:ascii="Times New Roman" w:eastAsia="MS Mincho" w:hAnsi="Times New Roman"/>
                    </w:rPr>
                    <w:t>Вт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</w:p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lastRenderedPageBreak/>
                    <w:t>не менее 50</w:t>
                  </w:r>
                </w:p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не менее 1100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  <w:b/>
                      <w:bCs/>
                    </w:rPr>
                  </w:pPr>
                  <w:r w:rsidRPr="00493E9E">
                    <w:rPr>
                      <w:rFonts w:ascii="Times New Roman" w:eastAsia="MS Mincho" w:hAnsi="Times New Roman"/>
                      <w:b/>
                      <w:bCs/>
                    </w:rPr>
                    <w:lastRenderedPageBreak/>
                    <w:t>Условия эксплуатации ВВ.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Климатическое исполнение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493E9E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не менее У</w:t>
                  </w:r>
                  <w:proofErr w:type="gramStart"/>
                  <w:r w:rsidRPr="00493E9E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2</w:t>
                  </w:r>
                  <w:proofErr w:type="gramEnd"/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Верхнее рабочее значение температуры окружающего воздуха, °C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493E9E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не менее +55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Нижнее рабочее значение температуры окружающего воздуха, °C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493E9E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не более -45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Стойкость к механическим воздействиям, группа по ГОСТ 17516.1-90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493E9E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не менее М</w:t>
                  </w:r>
                  <w:proofErr w:type="gramStart"/>
                  <w:r w:rsidRPr="00493E9E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6</w:t>
                  </w:r>
                  <w:proofErr w:type="gramEnd"/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  <w:b/>
                      <w:bCs/>
                    </w:rPr>
                    <w:t>Комплект адаптации и прочая информация</w:t>
                  </w:r>
                  <w:r w:rsidRPr="00493E9E">
                    <w:rPr>
                      <w:rFonts w:ascii="Times New Roman" w:eastAsia="MS Mincho" w:hAnsi="Times New Roman"/>
                    </w:rPr>
                    <w:t xml:space="preserve"> 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Комплектация ограничителями перенапряжения 6 кВ:</w:t>
                  </w:r>
                </w:p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3 шт. на каждый вакуумный выключатель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493E9E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Наличие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Для подачи на модуль управления электрической энергии, достаточной для включения и отключения выключателя в условиях отсутствия оперативного питания поставляется ручного генератора.</w:t>
                  </w:r>
                </w:p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1 шт. на комплект поставки по данному типу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493E9E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Наличие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Разъем для подключения ручного генератора.</w:t>
                  </w:r>
                </w:p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1 шт. на комплект поставки по данному типу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493E9E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Наличие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 xml:space="preserve">Способ установки: стационарное исполнение / </w:t>
                  </w:r>
                  <w:proofErr w:type="spellStart"/>
                  <w:r w:rsidRPr="00493E9E">
                    <w:rPr>
                      <w:rFonts w:ascii="Times New Roman" w:eastAsia="MS Mincho" w:hAnsi="Times New Roman"/>
                    </w:rPr>
                    <w:t>выкатной</w:t>
                  </w:r>
                  <w:proofErr w:type="spellEnd"/>
                  <w:r w:rsidRPr="00493E9E">
                    <w:rPr>
                      <w:rFonts w:ascii="Times New Roman" w:eastAsia="MS Mincho" w:hAnsi="Times New Roman"/>
                    </w:rPr>
                    <w:t xml:space="preserve"> элемент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493E9E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 xml:space="preserve">Соответствие 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 xml:space="preserve">Типовой комплект адаптации для: стационарного исполнения / </w:t>
                  </w:r>
                  <w:proofErr w:type="spellStart"/>
                  <w:r w:rsidRPr="00493E9E">
                    <w:rPr>
                      <w:rFonts w:ascii="Times New Roman" w:eastAsia="MS Mincho" w:hAnsi="Times New Roman"/>
                    </w:rPr>
                    <w:t>выкатного</w:t>
                  </w:r>
                  <w:proofErr w:type="spellEnd"/>
                  <w:r w:rsidRPr="00493E9E">
                    <w:rPr>
                      <w:rFonts w:ascii="Times New Roman" w:eastAsia="MS Mincho" w:hAnsi="Times New Roman"/>
                    </w:rPr>
                    <w:t xml:space="preserve"> элемента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493E9E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Наличие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ae"/>
                    <w:framePr w:hSpace="180" w:wrap="around" w:vAnchor="text" w:hAnchor="text" w:x="145" w:y="1"/>
                    <w:widowControl w:val="0"/>
                    <w:numPr>
                      <w:ilvl w:val="0"/>
                      <w:numId w:val="37"/>
                    </w:numPr>
                    <w:tabs>
                      <w:tab w:val="left" w:pos="200"/>
                    </w:tabs>
                    <w:spacing w:after="0" w:line="240" w:lineRule="auto"/>
                    <w:ind w:left="0" w:firstLine="0"/>
                    <w:suppressOverlap/>
                    <w:rPr>
                      <w:rFonts w:ascii="Times New Roman" w:eastAsia="MS Mincho" w:hAnsi="Times New Roman"/>
                    </w:rPr>
                  </w:pPr>
                  <w:r w:rsidRPr="00C943CD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Ос</w:t>
                  </w:r>
                  <w:r w:rsidRPr="0038769B">
                    <w:rPr>
                      <w:rFonts w:ascii="Times New Roman" w:hAnsi="Times New Roman"/>
                      <w:b/>
                      <w:bCs/>
                    </w:rPr>
                    <w:t>новные параметры устройства релейной защиты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bCs/>
                    </w:rPr>
                    <w:t>Общие параметры.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F2036">
                    <w:rPr>
                      <w:rFonts w:ascii="Times New Roman" w:hAnsi="Times New Roman"/>
                      <w:bCs/>
                    </w:rPr>
                    <w:t xml:space="preserve">Комплект </w:t>
                  </w:r>
                  <w:r>
                    <w:rPr>
                      <w:rFonts w:ascii="Times New Roman" w:hAnsi="Times New Roman"/>
                      <w:bCs/>
                    </w:rPr>
                    <w:t xml:space="preserve">адаптации для монтажа схемы управления и защиты </w:t>
                  </w:r>
                  <w:proofErr w:type="gramStart"/>
                  <w:r>
                    <w:rPr>
                      <w:rFonts w:ascii="Times New Roman" w:hAnsi="Times New Roman"/>
                      <w:bCs/>
                    </w:rPr>
                    <w:t>ВВ</w:t>
                  </w:r>
                  <w:proofErr w:type="gramEnd"/>
                  <w:r>
                    <w:rPr>
                      <w:rFonts w:ascii="Times New Roman" w:hAnsi="Times New Roman"/>
                      <w:bCs/>
                    </w:rPr>
                    <w:t xml:space="preserve"> или смонтированный шкаф управления и защиты линии 6кВ.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93E9E">
                    <w:rPr>
                      <w:rFonts w:ascii="Times New Roman" w:eastAsia="MS Mincho" w:hAnsi="Times New Roman"/>
                    </w:rPr>
                    <w:t>Наличие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Номинальная частота переменного тока,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Гц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50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Рабочий диапазон частоты переменного тока,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Гц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45-55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proofErr w:type="gramStart"/>
                  <w:r w:rsidRPr="0038769B">
                    <w:rPr>
                      <w:rFonts w:ascii="Times New Roman" w:hAnsi="Times New Roman"/>
                      <w:b/>
                      <w:iCs/>
                    </w:rPr>
                    <w:t>Аналоговые</w:t>
                  </w:r>
                  <w:proofErr w:type="gramEnd"/>
                  <w:r w:rsidRPr="0038769B">
                    <w:rPr>
                      <w:rFonts w:ascii="Times New Roman" w:hAnsi="Times New Roman"/>
                      <w:b/>
                      <w:iCs/>
                    </w:rPr>
                    <w:t xml:space="preserve"> входа.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Количество аналоговых входов по току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3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Номинальный переменный ток </w:t>
                  </w:r>
                  <w:proofErr w:type="spellStart"/>
                  <w:proofErr w:type="gramStart"/>
                  <w:r w:rsidRPr="0038769B">
                    <w:rPr>
                      <w:rFonts w:ascii="Times New Roman" w:eastAsia="MS Mincho" w:hAnsi="Times New Roman"/>
                    </w:rPr>
                    <w:t>I</w:t>
                  </w:r>
                  <w:proofErr w:type="gramEnd"/>
                  <w:r w:rsidRPr="0038769B">
                    <w:rPr>
                      <w:rFonts w:ascii="Times New Roman" w:eastAsia="MS Mincho" w:hAnsi="Times New Roman"/>
                    </w:rPr>
                    <w:t>ном</w:t>
                  </w:r>
                  <w:proofErr w:type="spellEnd"/>
                  <w:r w:rsidRPr="0038769B">
                    <w:rPr>
                      <w:rFonts w:ascii="Times New Roman" w:eastAsia="MS Mincho" w:hAnsi="Times New Roman"/>
                    </w:rPr>
                    <w:t xml:space="preserve"> цепей фазных токов,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1/5 (программная настройка)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Диапазон задания номинального первичного тока </w:t>
                  </w:r>
                  <w:proofErr w:type="gramStart"/>
                  <w:r w:rsidRPr="0038769B">
                    <w:rPr>
                      <w:rFonts w:ascii="Times New Roman" w:eastAsia="MS Mincho" w:hAnsi="Times New Roman"/>
                    </w:rPr>
                    <w:t>ТТ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1-20000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Диапазон измерения токов в фазах, А, во вторичных величинах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0,25-180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Диапазон задания </w:t>
                  </w:r>
                  <w:proofErr w:type="spellStart"/>
                  <w:r w:rsidRPr="0038769B">
                    <w:rPr>
                      <w:rFonts w:ascii="Times New Roman" w:eastAsia="MS Mincho" w:hAnsi="Times New Roman"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eastAsia="MS Mincho" w:hAnsi="Times New Roman"/>
                    </w:rPr>
                    <w:t xml:space="preserve"> по току срабатывания защит от междуфазных замыканий, А, во вторичных величинах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1,0 – 150,00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Основная относительная погрешность измерения токов в фазах, %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±5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Термическая стойкость всех цепей тока защиты, не более,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ind w:left="-108" w:right="-132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длительно </w:t>
                  </w:r>
                  <w:r>
                    <w:rPr>
                      <w:rFonts w:ascii="Times New Roman" w:eastAsia="MS Mincho" w:hAnsi="Times New Roman"/>
                    </w:rPr>
                    <w:t>-</w:t>
                  </w:r>
                  <w:r w:rsidRPr="0038769B">
                    <w:rPr>
                      <w:rFonts w:ascii="Times New Roman" w:eastAsia="MS Mincho" w:hAnsi="Times New Roman"/>
                    </w:rPr>
                    <w:t xml:space="preserve"> 30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ind w:left="-108" w:right="-132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В течение 10 с</w:t>
                  </w:r>
                  <w:r>
                    <w:rPr>
                      <w:rFonts w:ascii="Times New Roman" w:eastAsia="MS Mincho" w:hAnsi="Times New Roman"/>
                    </w:rPr>
                    <w:t xml:space="preserve"> - </w:t>
                  </w:r>
                  <w:r w:rsidRPr="0038769B">
                    <w:rPr>
                      <w:rFonts w:ascii="Times New Roman" w:eastAsia="MS Mincho" w:hAnsi="Times New Roman"/>
                    </w:rPr>
                    <w:t>150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ind w:left="-108" w:right="-132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В течение 1 с - 500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 xml:space="preserve">Алгоритмы </w:t>
                  </w:r>
                  <w:proofErr w:type="spellStart"/>
                  <w:r w:rsidRPr="0038769B">
                    <w:rPr>
                      <w:rFonts w:ascii="Times New Roman" w:hAnsi="Times New Roman"/>
                      <w:b/>
                      <w:iCs/>
                    </w:rPr>
                    <w:t>РЗиА</w:t>
                  </w:r>
                  <w:proofErr w:type="spellEnd"/>
                  <w:r w:rsidRPr="0038769B">
                    <w:rPr>
                      <w:rFonts w:ascii="Times New Roman" w:hAnsi="Times New Roman"/>
                      <w:b/>
                      <w:iCs/>
                    </w:rPr>
                    <w:t>.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lastRenderedPageBreak/>
                    <w:t>Количество ступеней токовой отсечки, шт.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 xml:space="preserve">Не менее </w:t>
                  </w:r>
                  <w:r w:rsidRPr="0038769B">
                    <w:rPr>
                      <w:rFonts w:ascii="Times New Roman" w:hAnsi="Times New Roman"/>
                      <w:bCs/>
                      <w:lang w:val="en-US"/>
                    </w:rPr>
                    <w:t>2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задания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по току срабатывания ТО,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1-150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задания выдержек времени срабатывания токовых защит,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с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0,00-10,00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Шаг изменения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по току и времени для токовых защит,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0,01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Количество ступеней МТЗ, шт.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задания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по току срабатывания МТЗ,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0,5-125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Количество возможных зависимых характеристик выдержки времени срабатывания МТЗ, </w:t>
                  </w:r>
                  <w:r w:rsidRPr="0038769B">
                    <w:rPr>
                      <w:rFonts w:ascii="Times New Roman" w:hAnsi="Times New Roman"/>
                      <w:color w:val="373737"/>
                      <w:shd w:val="clear" w:color="auto" w:fill="FFFFFF"/>
                    </w:rPr>
                    <w:t>согласно ГОСТ МЭК 60255-151-2014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Количество ступеней защиты от перегрузки, шт.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задания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по току срабатывания ЗП,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0,5-30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Защита от обрыва фазы и не симметрии нагрузки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Количество ступеней ненаправленной защиты от замыканий на землю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Не менее 2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Наличие алгоритма пуска по напряжению 3</w:t>
                  </w:r>
                  <w:r w:rsidRPr="0038769B">
                    <w:rPr>
                      <w:rFonts w:ascii="Times New Roman" w:hAnsi="Times New Roman"/>
                      <w:lang w:val="en-US"/>
                    </w:rPr>
                    <w:t>U</w:t>
                  </w:r>
                  <w:r w:rsidRPr="0038769B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задания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тока нулевой последовательности для пуска защиты ОЗЗ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0,010-10,000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задания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тока нулевой последовательности по высшим гармоникам для пуска защиты ОЗЗ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0,010-8,000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Наличие алгоритма УРОВ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задания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УРОВ,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0,25-1,00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Наличие алгоритма АВР/ВНР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Диапазон задания выдержек времени срабатывания АВР/ВНР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1,00-60,00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Наличие автоматики управления выключателем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Диагностика выключателя и цепей управления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Выходные дискретные сигналы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Тип выхода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«сухой» контакт реле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Количество выходов, шт.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4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Коммутируемое напряжение постоянного тока, не менее,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250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Коммутируемое напряжение переменного тока, не  менее,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400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Коммутируемый постоянный ток размыкания при активно-индуктивной нагрузке с постоянной времени до 20 мс, не  менее, 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0,3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Электрический ресурс на переменном токе при резистивной нагрузке 8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 xml:space="preserve"> А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>, 250 В, коммутаций, не менее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25 000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Механический ресурс, коммутаций, не менее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10 000 </w:t>
                  </w:r>
                  <w:proofErr w:type="spellStart"/>
                  <w:r w:rsidRPr="0038769B">
                    <w:rPr>
                      <w:rFonts w:ascii="Times New Roman" w:eastAsia="MS Mincho" w:hAnsi="Times New Roman"/>
                    </w:rPr>
                    <w:t>000</w:t>
                  </w:r>
                  <w:proofErr w:type="spellEnd"/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Входные дискретные сигналы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Тип входа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 xml:space="preserve">Оптронная </w:t>
                  </w:r>
                  <w:r w:rsidRPr="0038769B">
                    <w:rPr>
                      <w:rFonts w:ascii="Times New Roman" w:hAnsi="Times New Roman"/>
                      <w:bCs/>
                    </w:rPr>
                    <w:lastRenderedPageBreak/>
                    <w:t>развязка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lastRenderedPageBreak/>
                    <w:t xml:space="preserve">Количество дискретных входов, не менее, шт.  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4</w:t>
                  </w:r>
                </w:p>
              </w:tc>
            </w:tr>
            <w:tr w:rsidR="00E866FB" w:rsidRPr="0038769B" w:rsidTr="00407069">
              <w:trPr>
                <w:trHeight w:val="375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Напряжение срабатывания на постоянном токе,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>, не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менее/не более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164 / 170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Напряжение срабатывания на переменном токе,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>, не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менее/не более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159 / 167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Род оперативного тока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постоянный, переменный, выпрямленный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Электропитание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Род тока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постоянный, переменный, выпрямленный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Рабочий диапазон напряжения переменного /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38769B">
                    <w:rPr>
                      <w:rFonts w:ascii="Times New Roman" w:hAnsi="Times New Roman"/>
                    </w:rPr>
                    <w:t xml:space="preserve">выпрямленного оперативного тока,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65-265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Рабочий диапазон напряжения постоянного оперативного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38769B">
                    <w:rPr>
                      <w:rFonts w:ascii="Times New Roman" w:hAnsi="Times New Roman"/>
                    </w:rPr>
                    <w:t xml:space="preserve">тока,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90-370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Потребление цепей оперативного тока в состоянии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38769B">
                    <w:rPr>
                      <w:rFonts w:ascii="Times New Roman" w:hAnsi="Times New Roman"/>
                    </w:rPr>
                    <w:t xml:space="preserve">покоя/срабатывания, не более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Вт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3/5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Устойчивость к перерывам питания не менее,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с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1,5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Конструктивное исполнение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Полностью смонтированный шкаф (панель) управления и защиты линии 6кВ или комплект адаптации для монтажа схемы управления и защиты </w:t>
                  </w:r>
                  <w:proofErr w:type="gramStart"/>
                  <w:r>
                    <w:rPr>
                      <w:rFonts w:ascii="Times New Roman" w:hAnsi="Times New Roman"/>
                      <w:bCs/>
                    </w:rPr>
                    <w:t>ВВ</w:t>
                  </w:r>
                  <w:proofErr w:type="gramEnd"/>
                  <w:r>
                    <w:rPr>
                      <w:rFonts w:ascii="Times New Roman" w:hAnsi="Times New Roman"/>
                      <w:bCs/>
                    </w:rPr>
                    <w:t xml:space="preserve"> в составе:</w:t>
                  </w:r>
                </w:p>
                <w:p w:rsidR="00E866FB" w:rsidRPr="001E3112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 xml:space="preserve">1.Микропроцессорное </w:t>
                  </w:r>
                  <w:r w:rsidRPr="00A600B4">
                    <w:rPr>
                      <w:rFonts w:ascii="Times New Roman" w:hAnsi="Times New Roman"/>
                    </w:rPr>
                    <w:t xml:space="preserve"> устройство защиты с ком</w:t>
                  </w:r>
                  <w:r>
                    <w:rPr>
                      <w:rFonts w:ascii="Times New Roman" w:hAnsi="Times New Roman"/>
                    </w:rPr>
                    <w:t xml:space="preserve">плектом ТКЗ и </w:t>
                  </w:r>
                  <w:proofErr w:type="gramStart"/>
                  <w:r>
                    <w:rPr>
                      <w:rFonts w:ascii="Times New Roman" w:hAnsi="Times New Roman"/>
                    </w:rPr>
                    <w:t>дуговыми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защитами-1шт;</w:t>
                  </w:r>
                </w:p>
                <w:p w:rsidR="00E866FB" w:rsidRPr="001E3112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2.Блок питания и управления-1шт;</w:t>
                  </w:r>
                </w:p>
                <w:p w:rsidR="00E866FB" w:rsidRPr="001E3112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3. Автоматические выключатели 6А -3шт;</w:t>
                  </w:r>
                </w:p>
                <w:p w:rsidR="00E866FB" w:rsidRPr="001E3112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 xml:space="preserve">4. Цифровой амперметр с функцией </w:t>
                  </w:r>
                  <w:proofErr w:type="spellStart"/>
                  <w:r>
                    <w:rPr>
                      <w:rFonts w:ascii="Times New Roman" w:hAnsi="Times New Roman"/>
                    </w:rPr>
                    <w:t>барграфа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1шт;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 xml:space="preserve">5. Реле указательные (РЭПУ-12М-201  =220В) -3 </w:t>
                  </w:r>
                  <w:proofErr w:type="spellStart"/>
                  <w:proofErr w:type="gramStart"/>
                  <w:r>
                    <w:rPr>
                      <w:rFonts w:ascii="Times New Roman" w:eastAsia="MS Mincho" w:hAnsi="Times New Roman"/>
                      <w:lang w:eastAsia="ru-RU"/>
                    </w:rPr>
                    <w:t>шт</w:t>
                  </w:r>
                  <w:proofErr w:type="spellEnd"/>
                  <w:proofErr w:type="gramEnd"/>
                  <w:r>
                    <w:rPr>
                      <w:rFonts w:ascii="Times New Roman" w:eastAsia="MS Mincho" w:hAnsi="Times New Roman"/>
                      <w:lang w:eastAsia="ru-RU"/>
                    </w:rPr>
                    <w:t>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6. Реле промежуточные (</w:t>
                  </w:r>
                  <w:proofErr w:type="spellStart"/>
                  <w:r>
                    <w:rPr>
                      <w:rFonts w:ascii="Times New Roman" w:eastAsia="MS Mincho" w:hAnsi="Times New Roman"/>
                      <w:lang w:eastAsia="ru-RU"/>
                    </w:rPr>
                    <w:t>Finder</w:t>
                  </w:r>
                  <w:proofErr w:type="spellEnd"/>
                  <w:r>
                    <w:rPr>
                      <w:rFonts w:ascii="Times New Roman" w:eastAsia="MS Mincho" w:hAnsi="Times New Roman"/>
                      <w:lang w:eastAsia="ru-RU"/>
                    </w:rPr>
                    <w:t xml:space="preserve"> =220В)- 2шт;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7. Установочная площадка под реле промежуточное -2шт;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8. Лампа сигнальная (Зеленая, красная, желтая) -3шт;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9. Переключатель на 3положения без фиксации -1шт;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10. Переключатель на 3 положения с фиксацией -1шт;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11. Клемма измерительная токовая – 20шт;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12. Клемма пружинная проходная – 40шт;</w:t>
                  </w:r>
                </w:p>
                <w:p w:rsidR="00E866FB" w:rsidRPr="004535A7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 xml:space="preserve">13. </w:t>
                  </w:r>
                  <w:r>
                    <w:rPr>
                      <w:rFonts w:ascii="Times New Roman" w:eastAsia="MS Mincho" w:hAnsi="Times New Roman"/>
                      <w:lang w:val="en-US" w:eastAsia="ru-RU"/>
                    </w:rPr>
                    <w:t>Din-</w:t>
                  </w:r>
                  <w:proofErr w:type="spellStart"/>
                  <w:r>
                    <w:rPr>
                      <w:rFonts w:ascii="Times New Roman" w:eastAsia="MS Mincho" w:hAnsi="Times New Roman"/>
                      <w:lang w:val="en-US" w:eastAsia="ru-RU"/>
                    </w:rPr>
                    <w:t>рейка</w:t>
                  </w:r>
                  <w:proofErr w:type="spellEnd"/>
                  <w:r>
                    <w:rPr>
                      <w:rFonts w:ascii="Times New Roman" w:eastAsia="MS Mincho" w:hAnsi="Times New Roman"/>
                      <w:lang w:val="en-US" w:eastAsia="ru-RU"/>
                    </w:rPr>
                    <w:t xml:space="preserve"> -1м;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14. Провод ПВ-1 1.0мм</w:t>
                  </w:r>
                  <w:proofErr w:type="gramStart"/>
                  <w:r>
                    <w:rPr>
                      <w:rFonts w:ascii="Times New Roman" w:eastAsia="MS Mincho" w:hAnsi="Times New Roman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MS Mincho" w:hAnsi="Times New Roman"/>
                      <w:lang w:eastAsia="ru-RU"/>
                    </w:rPr>
                    <w:t xml:space="preserve"> – 70м;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15. Провод ПВ-1 2.5мм</w:t>
                  </w:r>
                  <w:proofErr w:type="gramStart"/>
                  <w:r>
                    <w:rPr>
                      <w:rFonts w:ascii="Times New Roman" w:eastAsia="MS Mincho" w:hAnsi="Times New Roman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MS Mincho" w:hAnsi="Times New Roman"/>
                      <w:lang w:eastAsia="ru-RU"/>
                    </w:rPr>
                    <w:t xml:space="preserve"> – 30м;</w:t>
                  </w:r>
                </w:p>
                <w:p w:rsidR="00E866FB" w:rsidRPr="001E3112" w:rsidRDefault="00E866FB" w:rsidP="00EC4C02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EC4C02">
                    <w:rPr>
                      <w:rFonts w:ascii="Times New Roman" w:eastAsia="MS Mincho" w:hAnsi="Times New Roman"/>
                      <w:lang w:eastAsia="ru-RU"/>
                    </w:rPr>
                    <w:t>16. Монтажный шкаф (панель) 1шт.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F2036" w:rsidRDefault="00E866FB" w:rsidP="00407069">
                  <w:pPr>
                    <w:framePr w:hSpace="180" w:wrap="around" w:vAnchor="text" w:hAnchor="text" w:x="145" w:y="1"/>
                    <w:tabs>
                      <w:tab w:val="left" w:pos="285"/>
                    </w:tabs>
                    <w:suppressOverlap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Наличие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lastRenderedPageBreak/>
                    <w:t>Интерфейс связи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Default="00E866FB" w:rsidP="00407069">
                  <w:pPr>
                    <w:framePr w:hSpace="180" w:wrap="around" w:vAnchor="text" w:hAnchor="text" w:x="145" w:y="1"/>
                    <w:tabs>
                      <w:tab w:val="left" w:pos="285"/>
                    </w:tabs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  <w:lang w:val="en-US"/>
                    </w:rPr>
                    <w:t>RS</w:t>
                  </w:r>
                  <w:r w:rsidRPr="0038769B">
                    <w:rPr>
                      <w:rFonts w:ascii="Times New Roman" w:hAnsi="Times New Roman"/>
                    </w:rPr>
                    <w:t xml:space="preserve">-485, протокол </w:t>
                  </w:r>
                  <w:proofErr w:type="spellStart"/>
                  <w:r w:rsidRPr="0038769B">
                    <w:rPr>
                      <w:rFonts w:ascii="Times New Roman" w:hAnsi="Times New Roman"/>
                      <w:lang w:val="en-US"/>
                    </w:rPr>
                    <w:t>Modbus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</w:t>
                  </w:r>
                  <w:r w:rsidRPr="0038769B">
                    <w:rPr>
                      <w:rFonts w:ascii="Times New Roman" w:hAnsi="Times New Roman"/>
                      <w:lang w:val="en-US"/>
                    </w:rPr>
                    <w:t>RTU</w:t>
                  </w:r>
                  <w:r w:rsidRPr="0038769B">
                    <w:rPr>
                      <w:rFonts w:ascii="Times New Roman" w:hAnsi="Times New Roman"/>
                    </w:rPr>
                    <w:t>, протокол МЭК 60870-5-101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tabs>
                      <w:tab w:val="left" w:pos="285"/>
                    </w:tabs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Шина НЕРВ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Связь с персональным компьютером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lang w:val="en-US"/>
                    </w:rPr>
                    <w:t>USB</w:t>
                  </w:r>
                  <w:r w:rsidRPr="0038769B">
                    <w:rPr>
                      <w:rFonts w:ascii="Times New Roman" w:hAnsi="Times New Roman"/>
                    </w:rPr>
                    <w:t>-</w:t>
                  </w:r>
                  <w:r w:rsidRPr="0038769B">
                    <w:rPr>
                      <w:rFonts w:ascii="Times New Roman" w:hAnsi="Times New Roman"/>
                      <w:lang w:val="en-US"/>
                    </w:rPr>
                    <w:t>B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bCs/>
                    </w:rPr>
                    <w:t>Индикация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Светодиоды,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не менее 3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Количество настраиваемых электромагнитных индикаторов,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не менее 7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Дополнительные эксплуатационные возможности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Возможность гибкой настройки работы выходных реле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Наличие функции самодиагностики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 xml:space="preserve">Наличие и хранение протоколов срабатываний защит, штатных действий и изменений </w:t>
                  </w:r>
                  <w:proofErr w:type="spellStart"/>
                  <w:r w:rsidRPr="0038769B">
                    <w:rPr>
                      <w:rFonts w:ascii="Times New Roman" w:hAnsi="Times New Roman"/>
                      <w:bCs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hAnsi="Times New Roman"/>
                      <w:bCs/>
                    </w:rPr>
                    <w:t xml:space="preserve"> в энергонезависимой памяти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 xml:space="preserve">Наличие </w:t>
                  </w:r>
                  <w:proofErr w:type="gramStart"/>
                  <w:r w:rsidRPr="0038769B">
                    <w:rPr>
                      <w:rFonts w:ascii="Times New Roman" w:hAnsi="Times New Roman"/>
                      <w:bCs/>
                    </w:rPr>
                    <w:t>энергонезависимых</w:t>
                  </w:r>
                  <w:proofErr w:type="gramEnd"/>
                  <w:r w:rsidRPr="0038769B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38769B">
                    <w:rPr>
                      <w:rFonts w:ascii="Times New Roman" w:hAnsi="Times New Roman"/>
                      <w:bCs/>
                    </w:rPr>
                    <w:t>блинкеров</w:t>
                  </w:r>
                  <w:proofErr w:type="spell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proofErr w:type="gramStart"/>
                  <w:r w:rsidRPr="0038769B">
                    <w:rPr>
                      <w:rFonts w:ascii="Times New Roman" w:hAnsi="Times New Roman"/>
                      <w:bCs/>
                    </w:rPr>
                    <w:t>Наличии</w:t>
                  </w:r>
                  <w:proofErr w:type="gramEnd"/>
                  <w:r w:rsidRPr="0038769B">
                    <w:rPr>
                      <w:rFonts w:ascii="Times New Roman" w:hAnsi="Times New Roman"/>
                      <w:bCs/>
                    </w:rPr>
                    <w:t xml:space="preserve"> цифровой шины связи между устройствами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bCs/>
                    </w:rPr>
                    <w:t>Номинальные значения климатических факторов внешней среды по ГОСТ 15150-69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Верхнее рабочее значение рабочей температуры окружающего воздуха, °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С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+55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Нижнее рабочее значение рабочей температуры окружающего воздуха, °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С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-40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Максимальная влажность в условиях эксплуатации при 25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°С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>, %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98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Высота установки над уровнем моря,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м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>, не более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2000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bCs/>
                    </w:rPr>
                    <w:t>Механические факторы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Стойкость к механическим воздействиям по ГОСТ 17516.1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М43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Сейсмостойкость по ГОСТ 17516.1-90.10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до 9 баллов по шкале MSK-64, при уровне установки над нулевой отметкой на высоте до 10 м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bCs/>
                    </w:rPr>
                    <w:t>Электромагнитная совместимость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Критерий качества функционирования по ГОСТ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Р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 xml:space="preserve"> 50746-2000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A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Группа устойчивости к помехам по ГОСТ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Р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 xml:space="preserve"> 50746-2000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IV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</w:rPr>
                    <w:t>Комплектность поставки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Технический паспорт, протоколы испытаний, документация по монтажу, наладке и эксплуатации актуальной версии на русском языке, экз.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Бесплатное программное обеспечение для настройки устройства с возможностью создания и редактирования файлов конфигурации </w:t>
                  </w:r>
                  <w:r w:rsidRPr="0038769B">
                    <w:rPr>
                      <w:rFonts w:ascii="Times New Roman" w:hAnsi="Times New Roman"/>
                    </w:rPr>
                    <w:lastRenderedPageBreak/>
                    <w:t xml:space="preserve">без прямого подключения к блоку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РЗиА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с актуальной версией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lastRenderedPageBreak/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</w:rPr>
                    <w:lastRenderedPageBreak/>
                    <w:t>Требования по надежности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Срок гарантийного обслуживания с момента отгрузки устройства, лет, не менее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Срок службы, лет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не менее 15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Наличие бесплатного круглосуточного номера технической поддержки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ae"/>
                    <w:framePr w:hSpace="180" w:wrap="around" w:vAnchor="text" w:hAnchor="text" w:x="145" w:y="1"/>
                    <w:widowControl w:val="0"/>
                    <w:numPr>
                      <w:ilvl w:val="0"/>
                      <w:numId w:val="37"/>
                    </w:numPr>
                    <w:tabs>
                      <w:tab w:val="left" w:pos="838"/>
                    </w:tabs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bCs/>
                    </w:rPr>
                    <w:t>Основные параметры цифрового измерительного устройства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bCs/>
                    </w:rPr>
                    <w:t>Основные параметры устройства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</w:rPr>
                    <w:t>Аналоговые входы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Количество входов,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Не менее 6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Номинальная частота переменного тока,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Гц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50/60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Класс точности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Не ниже 0,2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Токовые входы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Количество входов,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Не менее 3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Номинальный переменный ток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</w:rPr>
                    <w:t>I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>ном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>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1/5 (программная настройка)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Диапазон измерений токов,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0,01-2,1 при 1</w:t>
                  </w:r>
                  <w:r w:rsidRPr="0038769B">
                    <w:rPr>
                      <w:rFonts w:ascii="Times New Roman" w:hAnsi="Times New Roman"/>
                      <w:bCs/>
                    </w:rPr>
                    <w:br/>
                    <w:t>0,05-10,5 при 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Термическая стойкость всех цепей тока защиты, не более,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ind w:left="-108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длительно </w:t>
                  </w:r>
                  <w:r>
                    <w:rPr>
                      <w:rFonts w:ascii="Times New Roman" w:hAnsi="Times New Roman"/>
                    </w:rPr>
                    <w:t>-</w:t>
                  </w:r>
                  <w:r w:rsidRPr="0038769B">
                    <w:rPr>
                      <w:rFonts w:ascii="Times New Roman" w:hAnsi="Times New Roman"/>
                    </w:rPr>
                    <w:t xml:space="preserve"> 20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ind w:left="-108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В течение 10 с </w:t>
                  </w:r>
                  <w:r>
                    <w:rPr>
                      <w:rFonts w:ascii="Times New Roman" w:hAnsi="Times New Roman"/>
                    </w:rPr>
                    <w:t>-</w:t>
                  </w:r>
                  <w:r w:rsidRPr="0038769B">
                    <w:rPr>
                      <w:rFonts w:ascii="Times New Roman" w:hAnsi="Times New Roman"/>
                    </w:rPr>
                    <w:t xml:space="preserve"> 60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ind w:left="-108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В течение 1 с - 140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Входы по переменному напряжению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Входы по напряжению,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345"/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ab/>
                  </w:r>
                  <w:r w:rsidRPr="0038769B">
                    <w:rPr>
                      <w:rFonts w:ascii="Times New Roman" w:hAnsi="Times New Roman"/>
                      <w:bCs/>
                    </w:rPr>
                    <w:t>Не менее 3</w:t>
                  </w:r>
                  <w:r w:rsidRPr="0038769B">
                    <w:rPr>
                      <w:rFonts w:ascii="Times New Roman" w:eastAsia="MS Mincho" w:hAnsi="Times New Roman"/>
                    </w:rPr>
                    <w:tab/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измерений напряжений,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5-150 при 100</w:t>
                  </w:r>
                  <w:r w:rsidRPr="0038769B">
                    <w:rPr>
                      <w:rFonts w:ascii="Times New Roman" w:hAnsi="Times New Roman"/>
                      <w:bCs/>
                    </w:rPr>
                    <w:br/>
                    <w:t>20-600 при 400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Допустимое напряжение,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Длительно: 625</w:t>
                  </w:r>
                  <w:r w:rsidRPr="0038769B">
                    <w:rPr>
                      <w:rFonts w:ascii="Times New Roman" w:hAnsi="Times New Roman"/>
                    </w:rPr>
                    <w:br/>
                    <w:t>в течение 1с: 2000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Дискретные входы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iCs/>
                    </w:rPr>
                    <w:t xml:space="preserve">Количество входов,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  <w:iCs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iCs/>
                    </w:rPr>
                    <w:t xml:space="preserve">Предельное напряжение тепловой стойкости, </w:t>
                  </w:r>
                  <w:proofErr w:type="gramStart"/>
                  <w:r w:rsidRPr="0038769B">
                    <w:rPr>
                      <w:rFonts w:ascii="Times New Roman" w:hAnsi="Times New Roman"/>
                      <w:iCs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300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iCs/>
                    </w:rPr>
                    <w:t xml:space="preserve">Мощность, потребляемая входом при номинальном напряжении, </w:t>
                  </w:r>
                  <w:proofErr w:type="gramStart"/>
                  <w:r w:rsidRPr="0038769B">
                    <w:rPr>
                      <w:rFonts w:ascii="Times New Roman" w:hAnsi="Times New Roman"/>
                      <w:iCs/>
                    </w:rPr>
                    <w:t>Вт</w:t>
                  </w:r>
                  <w:proofErr w:type="gramEnd"/>
                  <w:r w:rsidRPr="0038769B">
                    <w:rPr>
                      <w:rFonts w:ascii="Times New Roman" w:hAnsi="Times New Roman"/>
                      <w:iCs/>
                    </w:rPr>
                    <w:t>, не более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0,77±3%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SegoeUI" w:hAnsi="Times New Roman"/>
                      <w:b/>
                      <w:iCs/>
                    </w:rPr>
                    <w:t>Дискретные выходы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Дискретные выходы,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коммутируемых напряжений переменного и постоянного тока,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SegoeUI" w:hAnsi="Times New Roman"/>
                    </w:rPr>
                    <w:t>10-265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Коммутируемый переменный ток (действие замыкание/размыкание), А, не более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8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lastRenderedPageBreak/>
                    <w:t>Наличие возможности применения модуля расширения, способного увеличить количество дискретных выходов до 4 шт.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SegoeUI" w:hAnsi="Times New Roman"/>
                      <w:b/>
                      <w:iCs/>
                    </w:rPr>
                    <w:t>Питание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SegoeUI" w:hAnsi="Times New Roman"/>
                    </w:rPr>
                    <w:t>Род тока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5F4CCA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 w:rsidRPr="005F4CCA">
                    <w:rPr>
                      <w:rFonts w:ascii="Times New Roman" w:hAnsi="Times New Roman"/>
                      <w:sz w:val="16"/>
                      <w:szCs w:val="16"/>
                    </w:rPr>
                    <w:t>постоянный, переменный, выпрямленный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Номинальное напряжение питания,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220/24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Рабочий диапазон напряжения переменного оперативного тока с номинальной частотой 50(60) Гц,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SegoeUI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- При напряжении питания 220В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- При напряжении питания 24В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</w:p>
                <w:p w:rsidR="00E866F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115-430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9-35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Мощность потребления от цепи питания,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Вт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>, не более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7,5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Условия эксплуатации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eastAsia="SegoeUI" w:hAnsi="Times New Roman"/>
                      <w:iCs/>
                    </w:rPr>
                    <w:t>Диапазон рабочих температур, °</w:t>
                  </w:r>
                  <w:proofErr w:type="gramStart"/>
                  <w:r w:rsidRPr="0038769B">
                    <w:rPr>
                      <w:rFonts w:ascii="Times New Roman" w:eastAsia="SegoeUI" w:hAnsi="Times New Roman"/>
                      <w:iCs/>
                    </w:rPr>
                    <w:t>С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- 40/+75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Высота над уровнем моря,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м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>, не более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2000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Гарантия, лет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4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Наличие бесплатного круглосуточного номера технической поддержки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eastAsia="SegoeUI" w:hAnsi="Times New Roman"/>
                      <w:b/>
                      <w:iCs/>
                    </w:rPr>
                    <w:t>Конструктивное исполнение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>
                    <w:rPr>
                      <w:rFonts w:ascii="Times New Roman" w:eastAsia="MS Mincho" w:hAnsi="Times New Roman"/>
                    </w:rPr>
                    <w:t xml:space="preserve"> Для ячеек КРУ-2-10-20  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>
                    <w:rPr>
                      <w:rFonts w:ascii="Times New Roman" w:eastAsia="MS Mincho" w:hAnsi="Times New Roman"/>
                    </w:rPr>
                    <w:t xml:space="preserve">Межфазные размеры у </w:t>
                  </w:r>
                  <w:proofErr w:type="gramStart"/>
                  <w:r>
                    <w:rPr>
                      <w:rFonts w:ascii="Times New Roman" w:eastAsia="MS Mincho" w:hAnsi="Times New Roman"/>
                    </w:rPr>
                    <w:t>ВВ</w:t>
                  </w:r>
                  <w:proofErr w:type="gramEnd"/>
                  <w:r>
                    <w:rPr>
                      <w:rFonts w:ascii="Times New Roman" w:eastAsia="MS Mincho" w:hAnsi="Times New Roman"/>
                    </w:rPr>
                    <w:t xml:space="preserve"> по оси 200 мм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Габаритные размер</w:t>
                  </w:r>
                  <w:proofErr w:type="gramStart"/>
                  <w:r w:rsidRPr="0038769B">
                    <w:rPr>
                      <w:rFonts w:ascii="Times New Roman" w:eastAsia="MS Mincho" w:hAnsi="Times New Roman"/>
                    </w:rPr>
                    <w:t>ы(</w:t>
                  </w:r>
                  <w:proofErr w:type="gramEnd"/>
                  <w:r w:rsidRPr="0038769B">
                    <w:rPr>
                      <w:rFonts w:ascii="Times New Roman" w:eastAsia="MS Mincho" w:hAnsi="Times New Roman"/>
                    </w:rPr>
                    <w:t>В*Ш*Г), мм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не более 13</w:t>
                  </w:r>
                  <w:r>
                    <w:rPr>
                      <w:rFonts w:ascii="Times New Roman" w:eastAsia="MS Mincho" w:hAnsi="Times New Roman"/>
                    </w:rPr>
                    <w:t>5</w:t>
                  </w:r>
                  <w:r w:rsidRPr="0038769B">
                    <w:rPr>
                      <w:rFonts w:ascii="Times New Roman" w:eastAsia="MS Mincho" w:hAnsi="Times New Roman"/>
                    </w:rPr>
                    <w:t>x13</w:t>
                  </w:r>
                  <w:r>
                    <w:rPr>
                      <w:rFonts w:ascii="Times New Roman" w:eastAsia="MS Mincho" w:hAnsi="Times New Roman"/>
                    </w:rPr>
                    <w:t>5</w:t>
                  </w:r>
                  <w:r w:rsidRPr="0038769B">
                    <w:rPr>
                      <w:rFonts w:ascii="Times New Roman" w:eastAsia="MS Mincho" w:hAnsi="Times New Roman"/>
                    </w:rPr>
                    <w:t>x8</w:t>
                  </w:r>
                  <w:r>
                    <w:rPr>
                      <w:rFonts w:ascii="Times New Roman" w:eastAsia="MS Mincho" w:hAnsi="Times New Roman"/>
                    </w:rPr>
                    <w:t>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Степень защиты лицевой панели в соответствии с ГОСТ 14254-2015 / IEC 529-89, не ниже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SegoeUI" w:hAnsi="Times New Roman"/>
                    </w:rPr>
                    <w:t>Не ниже IP56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</w:rPr>
                    <w:t>Осциллограф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Формат записи осциллограмм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proofErr w:type="spellStart"/>
                  <w:r w:rsidRPr="0038769B">
                    <w:rPr>
                      <w:rFonts w:ascii="Times New Roman" w:hAnsi="Times New Roman"/>
                    </w:rPr>
                    <w:t>Comtrade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, IEC 60255-24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Edition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2.0 2013-04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Частота дискретизации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250 / 500 / 1000 / 2000 Гц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Время записи,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с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от 1 до 13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</w:rPr>
                    <w:t>Интерфейс пользователя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Количество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семисегментных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индикаторов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Не менее 12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Поддержка трех цветов индикации (красный, желтый, зелены)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IPS-дисплеи индикации,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Не менее 3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434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</w:rPr>
                    <w:t>Программное обеспечение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Наличие бесплатного программного обеспечения на ПК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473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Наличие бесплатного мобильного приложения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</w:tbl>
          <w:p w:rsidR="00E866FB" w:rsidRPr="00A600B4" w:rsidRDefault="00E866FB" w:rsidP="0040706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Mincho" w:hAnsi="Times New Roman"/>
                <w:b/>
              </w:rPr>
            </w:pPr>
            <w:r w:rsidRPr="00A600B4">
              <w:rPr>
                <w:rFonts w:ascii="Times New Roman" w:eastAsia="MS Mincho" w:hAnsi="Times New Roman"/>
                <w:b/>
              </w:rPr>
              <w:t>Общие требования для комплекта поставки</w:t>
            </w:r>
          </w:p>
          <w:p w:rsidR="00E866FB" w:rsidRPr="00A600B4" w:rsidRDefault="00E866FB" w:rsidP="00407069">
            <w:pPr>
              <w:shd w:val="clear" w:color="auto" w:fill="FFFFFF"/>
              <w:tabs>
                <w:tab w:val="left" w:pos="368"/>
              </w:tabs>
              <w:rPr>
                <w:rFonts w:ascii="Times New Roman" w:eastAsia="MS Mincho" w:hAnsi="Times New Roman"/>
                <w:b/>
              </w:rPr>
            </w:pPr>
            <w:r w:rsidRPr="00A600B4">
              <w:rPr>
                <w:rFonts w:ascii="Times New Roman" w:eastAsia="MS Mincho" w:hAnsi="Times New Roman"/>
                <w:b/>
              </w:rPr>
              <w:t xml:space="preserve">-Комплект поставки должен состоять </w:t>
            </w:r>
            <w:proofErr w:type="gramStart"/>
            <w:r w:rsidRPr="00A600B4">
              <w:rPr>
                <w:rFonts w:ascii="Times New Roman" w:eastAsia="MS Mincho" w:hAnsi="Times New Roman"/>
                <w:b/>
              </w:rPr>
              <w:t>из</w:t>
            </w:r>
            <w:proofErr w:type="gramEnd"/>
            <w:r w:rsidRPr="00A600B4">
              <w:rPr>
                <w:rFonts w:ascii="Times New Roman" w:eastAsia="MS Mincho" w:hAnsi="Times New Roman"/>
                <w:b/>
              </w:rPr>
              <w:t>:</w:t>
            </w:r>
          </w:p>
          <w:p w:rsidR="00E866FB" w:rsidRPr="00A600B4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MS Mincho" w:hAnsi="Times New Roman"/>
                <w:lang w:eastAsia="ru-RU"/>
              </w:rPr>
            </w:pPr>
            <w:r w:rsidRPr="00A600B4">
              <w:rPr>
                <w:rFonts w:ascii="Times New Roman" w:eastAsia="MS Mincho" w:hAnsi="Times New Roman"/>
                <w:lang w:eastAsia="ru-RU"/>
              </w:rPr>
              <w:lastRenderedPageBreak/>
              <w:t>Вакуумного выключателя</w:t>
            </w:r>
          </w:p>
          <w:p w:rsidR="00E866FB" w:rsidRPr="00A600B4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MS Mincho" w:hAnsi="Times New Roman"/>
                <w:lang w:eastAsia="ru-RU"/>
              </w:rPr>
            </w:pPr>
            <w:r w:rsidRPr="00A600B4">
              <w:rPr>
                <w:rFonts w:ascii="Times New Roman" w:eastAsia="MS Mincho" w:hAnsi="Times New Roman"/>
                <w:lang w:eastAsia="ru-RU"/>
              </w:rPr>
              <w:t>Типового комплекта адаптации для размещения выключателя</w:t>
            </w:r>
          </w:p>
          <w:p w:rsidR="00E866FB" w:rsidRPr="003339B5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MS Mincho" w:hAnsi="Times New Roman"/>
                <w:lang w:eastAsia="ru-RU"/>
              </w:rPr>
            </w:pPr>
            <w:r w:rsidRPr="003F2036">
              <w:rPr>
                <w:rFonts w:ascii="Times New Roman" w:hAnsi="Times New Roman"/>
                <w:bCs/>
              </w:rPr>
              <w:t xml:space="preserve">Комплект </w:t>
            </w:r>
            <w:r>
              <w:rPr>
                <w:rFonts w:ascii="Times New Roman" w:hAnsi="Times New Roman"/>
                <w:bCs/>
              </w:rPr>
              <w:t xml:space="preserve">адаптации для монтажа схемы управления и защиты </w:t>
            </w:r>
            <w:proofErr w:type="gramStart"/>
            <w:r>
              <w:rPr>
                <w:rFonts w:ascii="Times New Roman" w:hAnsi="Times New Roman"/>
                <w:bCs/>
              </w:rPr>
              <w:t>ВВ</w:t>
            </w:r>
            <w:proofErr w:type="gramEnd"/>
            <w:r>
              <w:rPr>
                <w:rFonts w:ascii="Times New Roman" w:hAnsi="Times New Roman"/>
                <w:bCs/>
              </w:rPr>
              <w:t xml:space="preserve"> в составе согласно перечня или смонтированный шкаф (панель) управления и защиты линии 6кВ.</w:t>
            </w:r>
          </w:p>
          <w:p w:rsidR="00E866FB" w:rsidRPr="00A600B4" w:rsidRDefault="00E866FB" w:rsidP="00407069">
            <w:pPr>
              <w:shd w:val="clear" w:color="auto" w:fill="FFFFFF"/>
              <w:tabs>
                <w:tab w:val="left" w:pos="368"/>
              </w:tabs>
              <w:rPr>
                <w:rFonts w:ascii="Times New Roman" w:eastAsia="MS Mincho" w:hAnsi="Times New Roman"/>
              </w:rPr>
            </w:pPr>
            <w:r w:rsidRPr="00A600B4">
              <w:rPr>
                <w:rFonts w:ascii="Times New Roman" w:eastAsia="MS Mincho" w:hAnsi="Times New Roman"/>
              </w:rPr>
              <w:t>-</w:t>
            </w:r>
            <w:r w:rsidRPr="00A600B4">
              <w:rPr>
                <w:rFonts w:ascii="Times New Roman" w:eastAsia="MS Mincho" w:hAnsi="Times New Roman"/>
                <w:b/>
              </w:rPr>
              <w:t>Требования к вакуумному выключателю и устройству управления:</w:t>
            </w:r>
          </w:p>
          <w:p w:rsidR="00E866FB" w:rsidRPr="00A600B4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MS Mincho" w:hAnsi="Times New Roman"/>
                <w:lang w:eastAsia="ru-RU"/>
              </w:rPr>
            </w:pPr>
            <w:r w:rsidRPr="00A600B4">
              <w:rPr>
                <w:rFonts w:ascii="Times New Roman" w:eastAsia="MS Mincho" w:hAnsi="Times New Roman"/>
                <w:lang w:eastAsia="ru-RU"/>
              </w:rPr>
              <w:t>Модуль управления должен иметь функцию самодиагностики с индикацией как внутренних, так и внешних неисправностей, и контроля оперативного питания, в том числе целостности привода коммутационного модуля в случае короткого замыкания или обрыва его цепей.</w:t>
            </w:r>
            <w:r w:rsidRPr="00A600B4">
              <w:rPr>
                <w:rFonts w:ascii="Times New Roman" w:eastAsia="Times New Roman" w:hAnsi="Times New Roman"/>
              </w:rPr>
              <w:t xml:space="preserve"> Модуль управления выключателем определяет и осуществляет индикацию аварийных событий индикатором «Авария».</w:t>
            </w:r>
          </w:p>
          <w:p w:rsidR="00E866FB" w:rsidRPr="00A600B4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MS Mincho" w:hAnsi="Times New Roman"/>
                <w:lang w:eastAsia="ru-RU"/>
              </w:rPr>
            </w:pPr>
            <w:r w:rsidRPr="00A600B4">
              <w:rPr>
                <w:rFonts w:ascii="Times New Roman" w:hAnsi="Times New Roman"/>
              </w:rPr>
              <w:t xml:space="preserve">Для организации блокировки положения главных контактов выключателя с взаимно блокируемыми элементами шкафа распределительного устройства (приводами разъединителями), </w:t>
            </w:r>
            <w:proofErr w:type="gramStart"/>
            <w:r w:rsidRPr="00A600B4">
              <w:rPr>
                <w:rFonts w:ascii="Times New Roman" w:hAnsi="Times New Roman"/>
              </w:rPr>
              <w:t>ВВ</w:t>
            </w:r>
            <w:proofErr w:type="gramEnd"/>
            <w:r w:rsidRPr="00A600B4">
              <w:rPr>
                <w:rFonts w:ascii="Times New Roman" w:hAnsi="Times New Roman"/>
              </w:rPr>
              <w:t xml:space="preserve"> должен имеет блокировочный интерфейс, служащий для подключения одного, двух или трех блокирующих устройств посредством тросов либо непосредственного подключения к выходу блокировочного механизма ВВ.</w:t>
            </w:r>
          </w:p>
          <w:p w:rsidR="00E866FB" w:rsidRPr="00A600B4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MS Mincho" w:hAnsi="Times New Roman"/>
                <w:lang w:eastAsia="ru-RU"/>
              </w:rPr>
            </w:pPr>
            <w:r w:rsidRPr="00A600B4">
              <w:rPr>
                <w:rFonts w:ascii="Times New Roman" w:eastAsia="MS Mincho" w:hAnsi="Times New Roman"/>
                <w:lang w:eastAsia="ru-RU"/>
              </w:rPr>
              <w:t>Механизм ручного отключения и блокировки выключателя жестко связаны с приводом аппарата, шинного и линейного разъединителей</w:t>
            </w:r>
          </w:p>
          <w:p w:rsidR="00E866FB" w:rsidRPr="00A600B4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600B4">
              <w:rPr>
                <w:rFonts w:ascii="Times New Roman" w:hAnsi="Times New Roman"/>
                <w:spacing w:val="-2"/>
              </w:rPr>
              <w:t xml:space="preserve">Демонтаж </w:t>
            </w:r>
            <w:proofErr w:type="gramStart"/>
            <w:r w:rsidRPr="00A600B4">
              <w:rPr>
                <w:rFonts w:ascii="Times New Roman" w:hAnsi="Times New Roman"/>
                <w:spacing w:val="-2"/>
              </w:rPr>
              <w:t>верхних</w:t>
            </w:r>
            <w:proofErr w:type="gramEnd"/>
            <w:r w:rsidRPr="00A600B4">
              <w:rPr>
                <w:rFonts w:ascii="Times New Roman" w:hAnsi="Times New Roman"/>
                <w:spacing w:val="-2"/>
              </w:rPr>
              <w:t xml:space="preserve"> шинок вакуумного выключателя до 1000А можно выполнить без повреждения </w:t>
            </w:r>
            <w:r w:rsidRPr="00A600B4">
              <w:rPr>
                <w:rFonts w:ascii="Times New Roman" w:eastAsia="Times New Roman" w:hAnsi="Times New Roman"/>
              </w:rPr>
              <w:t>аппарата и заменить при необходимости.</w:t>
            </w:r>
          </w:p>
          <w:p w:rsidR="00E866FB" w:rsidRPr="00A600B4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600B4">
              <w:rPr>
                <w:rFonts w:ascii="Times New Roman" w:eastAsia="Times New Roman" w:hAnsi="Times New Roman"/>
              </w:rPr>
              <w:t>Для исключения ошибок при монтаже на корпусе модуля управления произведена маркировка при помощи этикеток и содержит информацию: серийный номер; обозначение; тип совместимого коммутационного модуля; назначение, номера клемм и подписи индикаторов.</w:t>
            </w:r>
          </w:p>
          <w:p w:rsidR="00E866FB" w:rsidRPr="00A600B4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A600B4">
              <w:rPr>
                <w:rFonts w:ascii="Times New Roman" w:eastAsia="MS Mincho" w:hAnsi="Times New Roman"/>
                <w:lang w:eastAsia="ru-RU"/>
              </w:rPr>
              <w:t xml:space="preserve">Гибкая связь блокировочной системы, ручного отключения и указателя положения главных контактов с коммутационным модулем посредством тросов. </w:t>
            </w:r>
          </w:p>
          <w:p w:rsidR="00E866FB" w:rsidRPr="00A600B4" w:rsidRDefault="00E866FB" w:rsidP="004070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00B4">
              <w:rPr>
                <w:rFonts w:ascii="Times New Roman" w:hAnsi="Times New Roman"/>
              </w:rPr>
              <w:t>Наличие электрической и механической блокировки, не допускающей включение/отключение разъединителей при включенном выключателе.</w:t>
            </w:r>
          </w:p>
          <w:p w:rsidR="00E866FB" w:rsidRPr="00A600B4" w:rsidRDefault="00E866FB" w:rsidP="004070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600B4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A600B4">
              <w:rPr>
                <w:rFonts w:ascii="Times New Roman" w:hAnsi="Times New Roman"/>
                <w:b/>
              </w:rPr>
              <w:t xml:space="preserve"> Требования к размерам, упаковке, отгрузке товаров</w:t>
            </w:r>
          </w:p>
          <w:p w:rsidR="00E866FB" w:rsidRPr="00A600B4" w:rsidRDefault="00E866FB" w:rsidP="004070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00B4">
              <w:rPr>
                <w:rFonts w:ascii="Times New Roman" w:hAnsi="Times New Roman"/>
              </w:rPr>
              <w:t>Товар должен иметь упаковку, с указанием на ней производителя товара, позволяющую сохранять все его качества во время транспортировки и хранения. За повреждения Товара при поставке, которые являются следствием ненадлежащей упаковки, ответственность несет Поставщик.</w:t>
            </w:r>
          </w:p>
          <w:p w:rsidR="00E866FB" w:rsidRPr="00A600B4" w:rsidRDefault="00E866FB" w:rsidP="004070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600B4">
              <w:rPr>
                <w:rFonts w:ascii="Times New Roman" w:hAnsi="Times New Roman"/>
                <w:b/>
              </w:rPr>
              <w:t xml:space="preserve">- </w:t>
            </w:r>
            <w:r w:rsidRPr="00A600B4">
              <w:rPr>
                <w:b/>
              </w:rPr>
              <w:t xml:space="preserve"> </w:t>
            </w:r>
            <w:r w:rsidRPr="00A600B4">
              <w:rPr>
                <w:rFonts w:ascii="Times New Roman" w:hAnsi="Times New Roman"/>
                <w:b/>
              </w:rPr>
              <w:t>Требования к обслуживанию товара</w:t>
            </w:r>
          </w:p>
          <w:p w:rsidR="00E866FB" w:rsidRPr="00A600B4" w:rsidRDefault="00E866FB" w:rsidP="004070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600B4">
              <w:rPr>
                <w:rFonts w:ascii="Times New Roman" w:hAnsi="Times New Roman"/>
              </w:rPr>
              <w:t>На протяжении всего срока эксплуатации не требует проведения капитальных, средних и текущих ремонтов.</w:t>
            </w:r>
          </w:p>
          <w:p w:rsidR="00E866FB" w:rsidRPr="00A600B4" w:rsidRDefault="00E866FB" w:rsidP="004070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600B4">
              <w:rPr>
                <w:rFonts w:ascii="Times New Roman" w:hAnsi="Times New Roman"/>
                <w:color w:val="000000"/>
              </w:rPr>
              <w:t xml:space="preserve">- </w:t>
            </w:r>
            <w:r w:rsidRPr="00A600B4">
              <w:rPr>
                <w:rFonts w:ascii="Times New Roman" w:hAnsi="Times New Roman"/>
              </w:rPr>
              <w:t xml:space="preserve"> </w:t>
            </w:r>
            <w:r w:rsidRPr="00A600B4">
              <w:rPr>
                <w:rFonts w:ascii="Times New Roman" w:hAnsi="Times New Roman"/>
                <w:b/>
              </w:rPr>
              <w:t>Требования к остаточному сроку годности, сроку хранения, гарантии качества</w:t>
            </w:r>
          </w:p>
          <w:p w:rsidR="00E866FB" w:rsidRPr="00A600B4" w:rsidRDefault="00E866FB" w:rsidP="00407069">
            <w:pPr>
              <w:ind w:firstLine="313"/>
              <w:contextualSpacing/>
              <w:jc w:val="both"/>
              <w:rPr>
                <w:rFonts w:ascii="Times New Roman" w:hAnsi="Times New Roman"/>
              </w:rPr>
            </w:pPr>
            <w:r w:rsidRPr="00A600B4">
              <w:rPr>
                <w:rFonts w:ascii="Times New Roman" w:hAnsi="Times New Roman"/>
              </w:rPr>
              <w:t>Гарантийный срок на Товар составляет 84 (восемьдесят четыре) месяца с момента поставки, но не менее срока гарантии, установленного заводом-изготовителем Товара.</w:t>
            </w:r>
          </w:p>
          <w:p w:rsidR="00E866FB" w:rsidRPr="00A600B4" w:rsidRDefault="00E866FB" w:rsidP="004070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00B4">
              <w:rPr>
                <w:rFonts w:ascii="Times New Roman" w:hAnsi="Times New Roman"/>
              </w:rPr>
              <w:t>Гарантия качества распространяется на все комплектующие Товара.</w:t>
            </w:r>
          </w:p>
          <w:p w:rsidR="00E866FB" w:rsidRPr="00A600B4" w:rsidRDefault="00E866FB" w:rsidP="004070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600B4">
              <w:rPr>
                <w:rFonts w:ascii="Times New Roman" w:hAnsi="Times New Roman"/>
              </w:rPr>
              <w:lastRenderedPageBreak/>
              <w:t xml:space="preserve">-  </w:t>
            </w:r>
            <w:r w:rsidRPr="00A600B4">
              <w:rPr>
                <w:rFonts w:ascii="Times New Roman" w:hAnsi="Times New Roman"/>
                <w:b/>
              </w:rPr>
              <w:t>Требования к качеству, безопасности</w:t>
            </w:r>
          </w:p>
          <w:p w:rsidR="00E866FB" w:rsidRPr="00493E9E" w:rsidRDefault="00E866FB" w:rsidP="004070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600B4">
              <w:rPr>
                <w:rFonts w:ascii="Times New Roman" w:hAnsi="Times New Roman"/>
              </w:rPr>
              <w:t xml:space="preserve">Качество товара удостоверяется соответствующими документами (паспортом, руководством по эксплуатации, сертификатом соответствия </w:t>
            </w:r>
            <w:proofErr w:type="gramStart"/>
            <w:r w:rsidRPr="00A600B4">
              <w:rPr>
                <w:rFonts w:ascii="Times New Roman" w:hAnsi="Times New Roman"/>
              </w:rPr>
              <w:t>и-</w:t>
            </w:r>
            <w:proofErr w:type="gramEnd"/>
            <w:r w:rsidRPr="00A600B4">
              <w:rPr>
                <w:rFonts w:ascii="Times New Roman" w:hAnsi="Times New Roman"/>
              </w:rPr>
              <w:t>(или) иными документами, устанавливающими требования к качеству данного Товара в соответствии с законодательством Российской Федерации).</w:t>
            </w:r>
          </w:p>
        </w:tc>
        <w:tc>
          <w:tcPr>
            <w:tcW w:w="709" w:type="dxa"/>
          </w:tcPr>
          <w:p w:rsidR="00E866FB" w:rsidRPr="00016116" w:rsidRDefault="00E866FB" w:rsidP="004070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1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20" w:type="dxa"/>
          </w:tcPr>
          <w:p w:rsidR="00E866FB" w:rsidRPr="00016116" w:rsidRDefault="00E866FB" w:rsidP="004070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E866FB" w:rsidRPr="00E866FB" w:rsidRDefault="00E866FB" w:rsidP="00E866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6FB" w:rsidRPr="00016116" w:rsidRDefault="00E866FB" w:rsidP="004070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6FB" w:rsidTr="00E866FB">
        <w:trPr>
          <w:trHeight w:val="281"/>
        </w:trPr>
        <w:tc>
          <w:tcPr>
            <w:tcW w:w="675" w:type="dxa"/>
            <w:vAlign w:val="center"/>
          </w:tcPr>
          <w:p w:rsidR="00E866FB" w:rsidRPr="00306206" w:rsidRDefault="00E866FB" w:rsidP="00407069">
            <w:pPr>
              <w:pStyle w:val="ae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66FB" w:rsidRDefault="00E866FB" w:rsidP="004070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6578D">
              <w:rPr>
                <w:rFonts w:ascii="Times New Roman" w:hAnsi="Times New Roman"/>
                <w:color w:val="000000"/>
              </w:rPr>
              <w:t xml:space="preserve">Вакуумный выключатель </w:t>
            </w:r>
          </w:p>
          <w:p w:rsidR="00E866FB" w:rsidRPr="00402758" w:rsidRDefault="00E866FB" w:rsidP="004070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6578D">
              <w:rPr>
                <w:rFonts w:ascii="Times New Roman" w:hAnsi="Times New Roman"/>
                <w:color w:val="000000"/>
              </w:rPr>
              <w:t>6 кВ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6578D">
              <w:rPr>
                <w:rFonts w:ascii="Times New Roman" w:hAnsi="Times New Roman"/>
                <w:color w:val="000000"/>
              </w:rPr>
              <w:t>РЗиА</w:t>
            </w:r>
            <w:proofErr w:type="spellEnd"/>
            <w:r w:rsidRPr="0006578D">
              <w:rPr>
                <w:rFonts w:ascii="Times New Roman" w:hAnsi="Times New Roman"/>
                <w:color w:val="000000"/>
              </w:rPr>
              <w:t xml:space="preserve"> (КСО-2-УМ, КСО-272)</w:t>
            </w:r>
          </w:p>
        </w:tc>
        <w:tc>
          <w:tcPr>
            <w:tcW w:w="8647" w:type="dxa"/>
            <w:vAlign w:val="bottom"/>
          </w:tcPr>
          <w:tbl>
            <w:tblPr>
              <w:tblW w:w="81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190"/>
              <w:gridCol w:w="1961"/>
            </w:tblGrid>
            <w:tr w:rsidR="00E866FB" w:rsidRPr="0038769B" w:rsidTr="00407069">
              <w:trPr>
                <w:trHeight w:val="505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contextualSpacing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8769B">
                    <w:rPr>
                      <w:rFonts w:ascii="Times New Roman" w:hAnsi="Times New Roman"/>
                      <w:b/>
                      <w:color w:val="000000"/>
                    </w:rPr>
                    <w:t>Показатели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,</w:t>
                  </w:r>
                  <w:r w:rsidRPr="0038769B">
                    <w:rPr>
                      <w:rFonts w:ascii="Times New Roman" w:hAnsi="Times New Roman"/>
                      <w:b/>
                      <w:color w:val="000000"/>
                    </w:rPr>
                    <w:t xml:space="preserve"> позволяющие определить соответствие закупаемого товара, работы, услуги установленным заказчиком требованиям</w:t>
                  </w:r>
                </w:p>
              </w:tc>
            </w:tr>
            <w:tr w:rsidR="00E866FB" w:rsidRPr="0038769B" w:rsidTr="00407069">
              <w:trPr>
                <w:trHeight w:val="31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  <w:b/>
                      <w:bCs/>
                    </w:rPr>
                  </w:pPr>
                  <w:r w:rsidRPr="0038769B">
                    <w:rPr>
                      <w:rFonts w:ascii="Times New Roman" w:eastAsia="MS Mincho" w:hAnsi="Times New Roman"/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38769B">
                    <w:rPr>
                      <w:rStyle w:val="24"/>
                      <w:rFonts w:eastAsia="Calibri"/>
                      <w:sz w:val="22"/>
                      <w:szCs w:val="22"/>
                    </w:rPr>
                    <w:t>Значение показателя</w:t>
                  </w:r>
                </w:p>
              </w:tc>
            </w:tr>
            <w:tr w:rsidR="00E866FB" w:rsidRPr="0038769B" w:rsidTr="00407069">
              <w:trPr>
                <w:trHeight w:val="225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af2"/>
                    <w:framePr w:hSpace="180" w:wrap="around" w:vAnchor="text" w:hAnchor="text" w:x="145" w:y="1"/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200"/>
                    </w:tabs>
                    <w:ind w:left="0" w:firstLine="0"/>
                    <w:suppressOverlap/>
                    <w:jc w:val="left"/>
                    <w:rPr>
                      <w:rStyle w:val="24"/>
                      <w:rFonts w:eastAsia="Calibri"/>
                      <w:b w:val="0"/>
                      <w:sz w:val="22"/>
                      <w:szCs w:val="22"/>
                    </w:rPr>
                  </w:pPr>
                  <w:r w:rsidRPr="0038769B">
                    <w:rPr>
                      <w:bCs/>
                      <w:sz w:val="22"/>
                      <w:szCs w:val="22"/>
                    </w:rPr>
                    <w:t xml:space="preserve">Основные параметры </w:t>
                  </w:r>
                  <w:proofErr w:type="gramStart"/>
                  <w:r w:rsidRPr="0038769B">
                    <w:rPr>
                      <w:b w:val="0"/>
                      <w:bCs/>
                      <w:sz w:val="22"/>
                      <w:szCs w:val="22"/>
                    </w:rPr>
                    <w:t>ВВ</w:t>
                  </w:r>
                  <w:proofErr w:type="gramEnd"/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Номинальное напряжение, кВ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</w:rPr>
                  </w:pPr>
                  <w:r w:rsidRPr="0038769B">
                    <w:rPr>
                      <w:rFonts w:eastAsia="MS Mincho"/>
                      <w:b w:val="0"/>
                      <w:sz w:val="22"/>
                      <w:szCs w:val="22"/>
                    </w:rPr>
                    <w:t>не менее 6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Номинальный ток, А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</w:rPr>
                  </w:pPr>
                  <w:r w:rsidRPr="0038769B">
                    <w:rPr>
                      <w:rFonts w:eastAsia="MS Mincho"/>
                      <w:b w:val="0"/>
                      <w:sz w:val="22"/>
                      <w:szCs w:val="22"/>
                    </w:rPr>
                    <w:t>не менее 630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Номинальный ток отключения, кА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</w:rPr>
                  </w:pPr>
                  <w:r w:rsidRPr="0038769B">
                    <w:rPr>
                      <w:rFonts w:eastAsia="MS Mincho"/>
                      <w:b w:val="0"/>
                      <w:sz w:val="22"/>
                      <w:szCs w:val="22"/>
                    </w:rPr>
                    <w:t>не менее 20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Сквозной ток короткого замыкания: 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наибольший пик, кА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периодическая составляющая, кА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не менее 51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не менее 20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Ресурс по коммутационной стойкости: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при номинальном токе отключения, «О»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при номинальном токе «</w:t>
                  </w:r>
                  <w:proofErr w:type="gramStart"/>
                  <w:r w:rsidRPr="0038769B">
                    <w:rPr>
                      <w:rFonts w:ascii="Times New Roman" w:eastAsia="MS Mincho" w:hAnsi="Times New Roman"/>
                    </w:rPr>
                    <w:t>ВО</w:t>
                  </w:r>
                  <w:proofErr w:type="gramEnd"/>
                  <w:r w:rsidRPr="0038769B">
                    <w:rPr>
                      <w:rFonts w:ascii="Times New Roman" w:eastAsia="MS Mincho" w:hAnsi="Times New Roman"/>
                    </w:rPr>
                    <w:t>» (Механический ресурс)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83026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</w:p>
                <w:p w:rsidR="00E866FB" w:rsidRPr="00483026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83026">
                    <w:rPr>
                      <w:rFonts w:ascii="Times New Roman" w:eastAsia="MS Mincho" w:hAnsi="Times New Roman"/>
                    </w:rPr>
                    <w:t>не менее 110</w:t>
                  </w:r>
                </w:p>
                <w:p w:rsidR="00E866FB" w:rsidRPr="00483026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483026">
                    <w:rPr>
                      <w:rFonts w:ascii="Times New Roman" w:eastAsia="MS Mincho" w:hAnsi="Times New Roman"/>
                    </w:rPr>
                    <w:t>не менее 50000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6B4C5D">
                    <w:rPr>
                      <w:rFonts w:ascii="Times New Roman" w:eastAsia="MS Mincho" w:hAnsi="Times New Roman"/>
                    </w:rPr>
                    <w:t xml:space="preserve">Электрическое сопротивление главной цепи полюса, мкОм, 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83026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483026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не более 42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Собственное время отключения, мс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83026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483026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не более 10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Собственное время </w:t>
                  </w:r>
                  <w:r>
                    <w:rPr>
                      <w:rFonts w:ascii="Times New Roman" w:eastAsia="MS Mincho" w:hAnsi="Times New Roman"/>
                    </w:rPr>
                    <w:t>в</w:t>
                  </w:r>
                  <w:r w:rsidRPr="0038769B">
                    <w:rPr>
                      <w:rFonts w:ascii="Times New Roman" w:eastAsia="MS Mincho" w:hAnsi="Times New Roman"/>
                    </w:rPr>
                    <w:t>ключения, мс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83026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483026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не более 25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AA3087">
                    <w:rPr>
                      <w:rFonts w:ascii="Times New Roman" w:eastAsia="MS Mincho" w:hAnsi="Times New Roman"/>
                      <w:sz w:val="24"/>
                      <w:szCs w:val="24"/>
                    </w:rPr>
                    <w:t>Полное время отключения, мс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83026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483026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не более 60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Масса выключателя с приводом при междуфазном расстоянии 250 мм, кг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483026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790AB9">
                    <w:rPr>
                      <w:rFonts w:ascii="Times New Roman" w:eastAsia="MS Mincho" w:hAnsi="Times New Roman"/>
                    </w:rPr>
                    <w:t>не более 29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Напряжение оперативного питания, </w:t>
                  </w:r>
                  <w:proofErr w:type="gramStart"/>
                  <w:r w:rsidRPr="0038769B">
                    <w:rPr>
                      <w:rFonts w:ascii="Times New Roman" w:eastAsia="MS Mincho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DF2B5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DF2B5B">
                    <w:rPr>
                      <w:rFonts w:ascii="Times New Roman" w:hAnsi="Times New Roman"/>
                    </w:rPr>
                    <w:t>85 … 265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Напряжение вспомогательного источника питания, </w:t>
                  </w:r>
                  <w:proofErr w:type="gramStart"/>
                  <w:r w:rsidRPr="0038769B">
                    <w:rPr>
                      <w:rFonts w:ascii="Times New Roman" w:eastAsia="MS Mincho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1"/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pacing w:before="0" w:after="0"/>
                    <w:suppressOverlap/>
                    <w:jc w:val="center"/>
                    <w:rPr>
                      <w:rFonts w:eastAsia="MS Mincho"/>
                      <w:b w:val="0"/>
                      <w:bCs w:val="0"/>
                      <w:kern w:val="0"/>
                      <w:sz w:val="22"/>
                      <w:szCs w:val="22"/>
                      <w:lang w:eastAsia="en-US"/>
                    </w:rPr>
                  </w:pPr>
                  <w:r w:rsidRPr="0038769B">
                    <w:rPr>
                      <w:rFonts w:ascii="Cambria Math" w:eastAsia="MS Mincho" w:hAnsi="Cambria Math" w:cs="Cambria Math"/>
                      <w:b w:val="0"/>
                      <w:bCs w:val="0"/>
                      <w:kern w:val="0"/>
                      <w:sz w:val="22"/>
                      <w:szCs w:val="22"/>
                      <w:lang w:eastAsia="en-US"/>
                    </w:rPr>
                    <w:t>⎓</w:t>
                  </w:r>
                  <w:r w:rsidRPr="0038769B">
                    <w:rPr>
                      <w:rFonts w:eastAsia="MS Mincho"/>
                      <w:b w:val="0"/>
                      <w:bCs w:val="0"/>
                      <w:kern w:val="0"/>
                      <w:sz w:val="22"/>
                      <w:szCs w:val="22"/>
                      <w:lang w:eastAsia="en-US"/>
                    </w:rPr>
                    <w:t>12/24</w:t>
                  </w:r>
                  <w:proofErr w:type="gramStart"/>
                  <w:r w:rsidRPr="0038769B">
                    <w:rPr>
                      <w:rFonts w:eastAsia="MS Mincho"/>
                      <w:b w:val="0"/>
                      <w:bCs w:val="0"/>
                      <w:kern w:val="0"/>
                      <w:sz w:val="22"/>
                      <w:szCs w:val="22"/>
                      <w:lang w:eastAsia="en-US"/>
                    </w:rPr>
                    <w:t xml:space="preserve"> В</w:t>
                  </w:r>
                  <w:proofErr w:type="gramEnd"/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Тип привода: </w:t>
                  </w:r>
                  <w:proofErr w:type="gramStart"/>
                  <w:r w:rsidRPr="0038769B">
                    <w:rPr>
                      <w:rFonts w:ascii="Times New Roman" w:eastAsia="MS Mincho" w:hAnsi="Times New Roman"/>
                    </w:rPr>
                    <w:t>Электромагнитный</w:t>
                  </w:r>
                  <w:proofErr w:type="gramEnd"/>
                  <w:r w:rsidRPr="0038769B">
                    <w:rPr>
                      <w:rFonts w:ascii="Times New Roman" w:eastAsia="MS Mincho" w:hAnsi="Times New Roman"/>
                    </w:rPr>
                    <w:t>, с магнитной защелкой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Соответствие 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proofErr w:type="gramStart"/>
                  <w:r w:rsidRPr="0038769B">
                    <w:rPr>
                      <w:rFonts w:ascii="Times New Roman" w:eastAsia="MS Mincho" w:hAnsi="Times New Roman"/>
                    </w:rPr>
                    <w:t>Блоки питания и управления вакуумным выключателем должны быть вынесены из корпуса выключателя и легко заменяемыми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Соответствие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Габаритные размер</w:t>
                  </w:r>
                  <w:proofErr w:type="gramStart"/>
                  <w:r w:rsidRPr="0038769B">
                    <w:rPr>
                      <w:rFonts w:ascii="Times New Roman" w:eastAsia="MS Mincho" w:hAnsi="Times New Roman"/>
                    </w:rPr>
                    <w:t>ы(</w:t>
                  </w:r>
                  <w:proofErr w:type="gramEnd"/>
                  <w:r w:rsidRPr="0038769B">
                    <w:rPr>
                      <w:rFonts w:ascii="Times New Roman" w:eastAsia="MS Mincho" w:hAnsi="Times New Roman"/>
                    </w:rPr>
                    <w:t>Д*Ш*В), мм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не более </w:t>
                  </w:r>
                  <w:r>
                    <w:rPr>
                      <w:rFonts w:ascii="Times New Roman" w:eastAsia="MS Mincho" w:hAnsi="Times New Roman"/>
                    </w:rPr>
                    <w:t>69</w:t>
                  </w:r>
                  <w:r w:rsidRPr="0038769B">
                    <w:rPr>
                      <w:rFonts w:ascii="Times New Roman" w:eastAsia="MS Mincho" w:hAnsi="Times New Roman"/>
                    </w:rPr>
                    <w:t>0x230x4</w:t>
                  </w:r>
                  <w:r>
                    <w:rPr>
                      <w:rFonts w:ascii="Times New Roman" w:eastAsia="MS Mincho" w:hAnsi="Times New Roman"/>
                    </w:rPr>
                    <w:t>50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6742A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6742AE">
                    <w:rPr>
                      <w:rFonts w:ascii="Times New Roman" w:eastAsia="MS Mincho" w:hAnsi="Times New Roman"/>
                    </w:rPr>
                    <w:t>Выносной индикатор положения подключается к основанию выключателя тросом, что позволяет установить его в удобном для обзора месте.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6742A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6742AE">
                    <w:rPr>
                      <w:rFonts w:ascii="Times New Roman" w:eastAsia="MS Mincho" w:hAnsi="Times New Roman"/>
                    </w:rPr>
                    <w:t>Наличие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Защита элементов полюса от повреждений и загрязнений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Соответствие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  <w:b/>
                      <w:bCs/>
                    </w:rPr>
                  </w:pPr>
                  <w:r w:rsidRPr="0038769B">
                    <w:rPr>
                      <w:rFonts w:ascii="Times New Roman" w:eastAsia="MS Mincho" w:hAnsi="Times New Roman"/>
                      <w:b/>
                      <w:bCs/>
                    </w:rPr>
                    <w:t>Параметры вспомогательных контактов ВВ.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Максимальное рабочее напряжение, </w:t>
                  </w:r>
                  <w:proofErr w:type="gramStart"/>
                  <w:r w:rsidRPr="0038769B">
                    <w:rPr>
                      <w:rFonts w:ascii="Times New Roman" w:eastAsia="MS Mincho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не менее 350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proofErr w:type="gramStart"/>
                  <w:r w:rsidRPr="0038769B">
                    <w:rPr>
                      <w:rFonts w:ascii="Times New Roman" w:eastAsia="MS Mincho" w:hAnsi="Times New Roman"/>
                    </w:rPr>
                    <w:t>Максимальное</w:t>
                  </w:r>
                  <w:proofErr w:type="gramEnd"/>
                  <w:r w:rsidRPr="0038769B">
                    <w:rPr>
                      <w:rFonts w:ascii="Times New Roman" w:eastAsia="MS Mincho" w:hAnsi="Times New Roman"/>
                    </w:rPr>
                    <w:t xml:space="preserve"> коммутируемая мощность в цепях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постоянного тока, </w:t>
                  </w:r>
                  <w:proofErr w:type="gramStart"/>
                  <w:r w:rsidRPr="0038769B">
                    <w:rPr>
                      <w:rFonts w:ascii="Times New Roman" w:eastAsia="MS Mincho" w:hAnsi="Times New Roman"/>
                    </w:rPr>
                    <w:t>Вт</w:t>
                  </w:r>
                  <w:proofErr w:type="gramEnd"/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lastRenderedPageBreak/>
                    <w:t xml:space="preserve">переменного тока, </w:t>
                  </w:r>
                  <w:proofErr w:type="gramStart"/>
                  <w:r w:rsidRPr="0038769B">
                    <w:rPr>
                      <w:rFonts w:ascii="Times New Roman" w:eastAsia="MS Mincho" w:hAnsi="Times New Roman"/>
                    </w:rPr>
                    <w:t>Вт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не менее 50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lastRenderedPageBreak/>
                    <w:t>не менее 1100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  <w:b/>
                      <w:bCs/>
                    </w:rPr>
                  </w:pPr>
                  <w:r w:rsidRPr="0038769B">
                    <w:rPr>
                      <w:rFonts w:ascii="Times New Roman" w:eastAsia="MS Mincho" w:hAnsi="Times New Roman"/>
                      <w:b/>
                      <w:bCs/>
                    </w:rPr>
                    <w:lastRenderedPageBreak/>
                    <w:t>Условия эксплуатации ВВ.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Климатическое исполнение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38769B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не менее У</w:t>
                  </w:r>
                  <w:proofErr w:type="gramStart"/>
                  <w:r w:rsidRPr="0038769B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2</w:t>
                  </w:r>
                  <w:proofErr w:type="gramEnd"/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Верхнее рабочее значение температуры окружающего воздуха, °C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38769B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не менее +55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Нижнее рабочее значение температуры окружающего воздуха, °C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38769B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не более -45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Стойкость к механическим воздействиям, группа по ГОСТ 17516.1-90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38769B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не менее М</w:t>
                  </w:r>
                  <w:proofErr w:type="gramStart"/>
                  <w:r w:rsidRPr="0038769B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6</w:t>
                  </w:r>
                  <w:proofErr w:type="gramEnd"/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5069F8">
                    <w:rPr>
                      <w:rFonts w:ascii="Times New Roman" w:eastAsia="MS Mincho" w:hAnsi="Times New Roman"/>
                      <w:b/>
                      <w:bCs/>
                    </w:rPr>
                    <w:t>Комплект адаптации и</w:t>
                  </w:r>
                  <w:r>
                    <w:rPr>
                      <w:rFonts w:ascii="Times New Roman" w:eastAsia="MS Mincho" w:hAnsi="Times New Roman"/>
                      <w:b/>
                      <w:bCs/>
                    </w:rPr>
                    <w:t xml:space="preserve"> прочая</w:t>
                  </w:r>
                  <w:r w:rsidRPr="005069F8">
                    <w:rPr>
                      <w:rFonts w:ascii="Times New Roman" w:eastAsia="MS Mincho" w:hAnsi="Times New Roman"/>
                      <w:b/>
                      <w:bCs/>
                    </w:rPr>
                    <w:t xml:space="preserve"> информация</w:t>
                  </w:r>
                  <w:r w:rsidRPr="0038769B">
                    <w:rPr>
                      <w:rFonts w:ascii="Times New Roman" w:eastAsia="MS Mincho" w:hAnsi="Times New Roman"/>
                    </w:rPr>
                    <w:t xml:space="preserve"> 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Комплектация ограничителями перенапряжения 6 кВ: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3 шт. на каждый вакуумный выключатель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38769B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Наличие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6742A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6742AE">
                    <w:rPr>
                      <w:rFonts w:ascii="Times New Roman" w:eastAsia="MS Mincho" w:hAnsi="Times New Roman"/>
                    </w:rPr>
                    <w:t>Для подачи на модуль управления электрической энергии, достаточной для включения и отключения выключателя в условиях отсутствия оперативного питания поставляется ручного генератора.</w:t>
                  </w:r>
                </w:p>
                <w:p w:rsidR="00E866FB" w:rsidRPr="006742A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6742AE">
                    <w:rPr>
                      <w:rFonts w:ascii="Times New Roman" w:eastAsia="MS Mincho" w:hAnsi="Times New Roman"/>
                    </w:rPr>
                    <w:t>1 шт. на комплект поставки по данному типу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6742AE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6742AE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Наличие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6742A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6742AE">
                    <w:rPr>
                      <w:rFonts w:ascii="Times New Roman" w:eastAsia="MS Mincho" w:hAnsi="Times New Roman"/>
                    </w:rPr>
                    <w:t>Разъем для подключения ручного генератора.</w:t>
                  </w:r>
                </w:p>
                <w:p w:rsidR="00E866FB" w:rsidRPr="006742AE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6742AE">
                    <w:rPr>
                      <w:rFonts w:ascii="Times New Roman" w:eastAsia="MS Mincho" w:hAnsi="Times New Roman"/>
                    </w:rPr>
                    <w:t>1 шт. на комплект поставки по данному типу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6742AE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6742AE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>Наличие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544667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Способ установки: стационарное исполнение</w:t>
                  </w:r>
                  <w:r w:rsidRPr="00544667">
                    <w:rPr>
                      <w:rFonts w:ascii="Times New Roman" w:eastAsia="MS Mincho" w:hAnsi="Times New Roman"/>
                    </w:rPr>
                    <w:t xml:space="preserve"> 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af2"/>
                    <w:framePr w:hSpace="180" w:wrap="around" w:vAnchor="text" w:hAnchor="text" w:x="145" w:y="1"/>
                    <w:shd w:val="clear" w:color="auto" w:fill="FFFFFF"/>
                    <w:suppressOverlap/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</w:pPr>
                  <w:r w:rsidRPr="0038769B">
                    <w:rPr>
                      <w:rFonts w:eastAsia="MS Mincho"/>
                      <w:b w:val="0"/>
                      <w:sz w:val="22"/>
                      <w:szCs w:val="22"/>
                      <w:lang w:eastAsia="en-US"/>
                    </w:rPr>
                    <w:t xml:space="preserve">Соответствие 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Типовой комплект адаптации для</w:t>
                  </w:r>
                  <w:r>
                    <w:rPr>
                      <w:rFonts w:ascii="Times New Roman" w:eastAsia="MS Mincho" w:hAnsi="Times New Roman"/>
                    </w:rPr>
                    <w:t>:</w:t>
                  </w:r>
                  <w:r w:rsidRPr="0038769B">
                    <w:rPr>
                      <w:rFonts w:ascii="Times New Roman" w:eastAsia="MS Mincho" w:hAnsi="Times New Roman"/>
                    </w:rPr>
                    <w:t xml:space="preserve"> </w:t>
                  </w:r>
                  <w:r>
                    <w:rPr>
                      <w:rFonts w:ascii="Times New Roman" w:eastAsia="MS Mincho" w:hAnsi="Times New Roman"/>
                    </w:rPr>
                    <w:t>стационарного исполнения</w:t>
                  </w:r>
                  <w:r w:rsidRPr="0038769B">
                    <w:rPr>
                      <w:rFonts w:ascii="Times New Roman" w:eastAsia="MS Mincho" w:hAnsi="Times New Roman"/>
                    </w:rPr>
                    <w:t xml:space="preserve"> 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Наличие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ae"/>
                    <w:framePr w:hSpace="180" w:wrap="around" w:vAnchor="text" w:hAnchor="text" w:x="145" w:y="1"/>
                    <w:widowControl w:val="0"/>
                    <w:numPr>
                      <w:ilvl w:val="0"/>
                      <w:numId w:val="37"/>
                    </w:numPr>
                    <w:tabs>
                      <w:tab w:val="left" w:pos="200"/>
                    </w:tabs>
                    <w:spacing w:after="0" w:line="240" w:lineRule="auto"/>
                    <w:ind w:left="0" w:firstLine="0"/>
                    <w:suppressOverlap/>
                    <w:rPr>
                      <w:rFonts w:ascii="Times New Roman" w:eastAsia="MS Mincho" w:hAnsi="Times New Roman"/>
                    </w:rPr>
                  </w:pPr>
                  <w:r w:rsidRPr="00C943CD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Ос</w:t>
                  </w:r>
                  <w:r w:rsidRPr="0038769B">
                    <w:rPr>
                      <w:rFonts w:ascii="Times New Roman" w:hAnsi="Times New Roman"/>
                      <w:b/>
                      <w:bCs/>
                    </w:rPr>
                    <w:t>новные параметры устройства релейной защиты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bCs/>
                    </w:rPr>
                    <w:t>Общие параметры.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F2036">
                    <w:rPr>
                      <w:rFonts w:ascii="Times New Roman" w:hAnsi="Times New Roman"/>
                      <w:bCs/>
                    </w:rPr>
                    <w:t xml:space="preserve">Комплект </w:t>
                  </w:r>
                  <w:r>
                    <w:rPr>
                      <w:rFonts w:ascii="Times New Roman" w:hAnsi="Times New Roman"/>
                      <w:bCs/>
                    </w:rPr>
                    <w:t xml:space="preserve">адаптации для монтажа схемы управления и защиты </w:t>
                  </w:r>
                  <w:proofErr w:type="gramStart"/>
                  <w:r>
                    <w:rPr>
                      <w:rFonts w:ascii="Times New Roman" w:hAnsi="Times New Roman"/>
                      <w:bCs/>
                    </w:rPr>
                    <w:t>ВВ</w:t>
                  </w:r>
                  <w:proofErr w:type="gramEnd"/>
                  <w:r>
                    <w:rPr>
                      <w:rFonts w:ascii="Times New Roman" w:hAnsi="Times New Roman"/>
                      <w:bCs/>
                    </w:rPr>
                    <w:t xml:space="preserve"> или смонтированный шкаф управления и защиты линии 6кВ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001B79">
                    <w:rPr>
                      <w:rFonts w:ascii="Times New Roman" w:eastAsia="MS Mincho" w:hAnsi="Times New Roman"/>
                    </w:rPr>
                    <w:t>Наличие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Номинальная частота переменного тока,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Гц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50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Рабочий диапазон частоты переменного тока,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Гц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45-55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proofErr w:type="gramStart"/>
                  <w:r w:rsidRPr="0038769B">
                    <w:rPr>
                      <w:rFonts w:ascii="Times New Roman" w:hAnsi="Times New Roman"/>
                      <w:b/>
                      <w:iCs/>
                    </w:rPr>
                    <w:t>Аналоговые</w:t>
                  </w:r>
                  <w:proofErr w:type="gramEnd"/>
                  <w:r w:rsidRPr="0038769B">
                    <w:rPr>
                      <w:rFonts w:ascii="Times New Roman" w:hAnsi="Times New Roman"/>
                      <w:b/>
                      <w:iCs/>
                    </w:rPr>
                    <w:t xml:space="preserve"> входа.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Количество аналоговых входов по току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3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Номинальный переменный ток </w:t>
                  </w:r>
                  <w:proofErr w:type="spellStart"/>
                  <w:proofErr w:type="gramStart"/>
                  <w:r w:rsidRPr="0038769B">
                    <w:rPr>
                      <w:rFonts w:ascii="Times New Roman" w:eastAsia="MS Mincho" w:hAnsi="Times New Roman"/>
                    </w:rPr>
                    <w:t>I</w:t>
                  </w:r>
                  <w:proofErr w:type="gramEnd"/>
                  <w:r w:rsidRPr="0038769B">
                    <w:rPr>
                      <w:rFonts w:ascii="Times New Roman" w:eastAsia="MS Mincho" w:hAnsi="Times New Roman"/>
                    </w:rPr>
                    <w:t>ном</w:t>
                  </w:r>
                  <w:proofErr w:type="spellEnd"/>
                  <w:r w:rsidRPr="0038769B">
                    <w:rPr>
                      <w:rFonts w:ascii="Times New Roman" w:eastAsia="MS Mincho" w:hAnsi="Times New Roman"/>
                    </w:rPr>
                    <w:t xml:space="preserve"> цепей фазных токов,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1/5 (программная настройка)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Диапазон задания номинального первичного тока </w:t>
                  </w:r>
                  <w:proofErr w:type="gramStart"/>
                  <w:r w:rsidRPr="0038769B">
                    <w:rPr>
                      <w:rFonts w:ascii="Times New Roman" w:eastAsia="MS Mincho" w:hAnsi="Times New Roman"/>
                    </w:rPr>
                    <w:t>ТТ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1-20000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Диапазон измерения токов в фазах, А, во вторичных величинах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0,25-180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Диапазон задания </w:t>
                  </w:r>
                  <w:proofErr w:type="spellStart"/>
                  <w:r w:rsidRPr="0038769B">
                    <w:rPr>
                      <w:rFonts w:ascii="Times New Roman" w:eastAsia="MS Mincho" w:hAnsi="Times New Roman"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eastAsia="MS Mincho" w:hAnsi="Times New Roman"/>
                    </w:rPr>
                    <w:t xml:space="preserve"> по току срабатывания защит от междуфазных замыканий, А, во вторичных величинах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1,0 – 150,00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Основная относительная погрешность измерения токов в фазах, %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±5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Термическая стойкость всех цепей тока защиты, не более,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ind w:left="-108" w:right="-132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длительно </w:t>
                  </w:r>
                  <w:r>
                    <w:rPr>
                      <w:rFonts w:ascii="Times New Roman" w:eastAsia="MS Mincho" w:hAnsi="Times New Roman"/>
                    </w:rPr>
                    <w:t>-</w:t>
                  </w:r>
                  <w:r w:rsidRPr="0038769B">
                    <w:rPr>
                      <w:rFonts w:ascii="Times New Roman" w:eastAsia="MS Mincho" w:hAnsi="Times New Roman"/>
                    </w:rPr>
                    <w:t xml:space="preserve"> 30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ind w:left="-108" w:right="-132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В течение 10 с</w:t>
                  </w:r>
                  <w:r>
                    <w:rPr>
                      <w:rFonts w:ascii="Times New Roman" w:eastAsia="MS Mincho" w:hAnsi="Times New Roman"/>
                    </w:rPr>
                    <w:t xml:space="preserve"> - </w:t>
                  </w:r>
                  <w:r w:rsidRPr="0038769B">
                    <w:rPr>
                      <w:rFonts w:ascii="Times New Roman" w:eastAsia="MS Mincho" w:hAnsi="Times New Roman"/>
                    </w:rPr>
                    <w:t>150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ind w:left="-108" w:right="-132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lastRenderedPageBreak/>
                    <w:t>В течение 1 с - 500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lastRenderedPageBreak/>
                    <w:t xml:space="preserve">Алгоритмы </w:t>
                  </w:r>
                  <w:proofErr w:type="spellStart"/>
                  <w:r w:rsidRPr="0038769B">
                    <w:rPr>
                      <w:rFonts w:ascii="Times New Roman" w:hAnsi="Times New Roman"/>
                      <w:b/>
                      <w:iCs/>
                    </w:rPr>
                    <w:t>РЗиА</w:t>
                  </w:r>
                  <w:proofErr w:type="spellEnd"/>
                  <w:r w:rsidRPr="0038769B">
                    <w:rPr>
                      <w:rFonts w:ascii="Times New Roman" w:hAnsi="Times New Roman"/>
                      <w:b/>
                      <w:iCs/>
                    </w:rPr>
                    <w:t>.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Количество ступеней токовой отсечки, шт.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 xml:space="preserve">Не менее </w:t>
                  </w:r>
                  <w:r w:rsidRPr="0038769B">
                    <w:rPr>
                      <w:rFonts w:ascii="Times New Roman" w:hAnsi="Times New Roman"/>
                      <w:bCs/>
                      <w:lang w:val="en-US"/>
                    </w:rPr>
                    <w:t>2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задания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по току срабатывания ТО,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1-150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задания выдержек времени срабатывания токовых защит,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с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0,00-10,00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Шаг изменения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по току и времени для токовых защит,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0,01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Количество ступеней МТЗ, шт.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задания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по току срабатывания МТЗ,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0,5-125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Количество возможных зависимых характеристик выдержки времени срабатывания МТЗ, </w:t>
                  </w:r>
                  <w:r w:rsidRPr="0038769B">
                    <w:rPr>
                      <w:rFonts w:ascii="Times New Roman" w:hAnsi="Times New Roman"/>
                      <w:color w:val="373737"/>
                      <w:shd w:val="clear" w:color="auto" w:fill="FFFFFF"/>
                    </w:rPr>
                    <w:t>согласно ГОСТ МЭК 60255-151-2014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Количество ступеней защиты от перегрузки, шт.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задания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по току срабатывания ЗП,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0,5-30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Защита от обрыва фазы и не симметрии нагрузки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Количество ступеней ненаправленной защиты от замыканий на землю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Не менее 2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Наличие алгоритма пуска по напряжению 3</w:t>
                  </w:r>
                  <w:r w:rsidRPr="0038769B">
                    <w:rPr>
                      <w:rFonts w:ascii="Times New Roman" w:hAnsi="Times New Roman"/>
                      <w:lang w:val="en-US"/>
                    </w:rPr>
                    <w:t>U</w:t>
                  </w:r>
                  <w:r w:rsidRPr="0038769B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задания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тока нулевой последовательности для пуска защиты ОЗЗ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0,010-10,000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задания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тока нулевой последовательности по высшим гармоникам для пуска защиты ОЗЗ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0,010-8,000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Наличие алгоритма УРОВ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задания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УРОВ,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0,25-1,00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Наличие алгоритма АВР/ВНР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Диапазон задания выдержек времени срабатывания АВР/ВНР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1,00-60,00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Наличие автоматики управления выключателем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Диагностика выключателя и цепей управления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Выходные дискретные сигналы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Тип выхода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«сухой» контакт реле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Количество выходов, шт.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4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Коммутируемое напряжение постоянного тока, не менее,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250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Коммутируемое напряжение переменного тока, не  менее,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400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Коммутируемый постоянный ток размыкания при активно-индуктивной нагрузке с постоянной времени до 20 мс, не  менее, 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0,3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Электрический ресурс на переменном токе при резистивной нагрузке 8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 xml:space="preserve"> А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>, 250 В, коммутаций, не менее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25 000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lastRenderedPageBreak/>
                    <w:t>Механический ресурс, коммутаций, не менее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 xml:space="preserve">10 000 </w:t>
                  </w:r>
                  <w:proofErr w:type="spellStart"/>
                  <w:r w:rsidRPr="0038769B">
                    <w:rPr>
                      <w:rFonts w:ascii="Times New Roman" w:eastAsia="MS Mincho" w:hAnsi="Times New Roman"/>
                    </w:rPr>
                    <w:t>000</w:t>
                  </w:r>
                  <w:proofErr w:type="spellEnd"/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Входные дискретные сигналы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Тип входа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Оптронная развязка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Количество дискретных входов, не менее, шт.  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4</w:t>
                  </w:r>
                </w:p>
              </w:tc>
            </w:tr>
            <w:tr w:rsidR="00E866FB" w:rsidRPr="0038769B" w:rsidTr="00407069">
              <w:trPr>
                <w:trHeight w:val="375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Напряжение срабатывания на постоянном токе,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>, не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менее/не более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164 / 170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Напряжение срабатывания на переменном токе,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>, не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менее/не более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159 / 167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Род оперативного тока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постоянный, переменный, выпрямленный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Электропитание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Род тока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постоянный, переменный, выпрямленный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Рабочий диапазон напряжения переменного /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38769B">
                    <w:rPr>
                      <w:rFonts w:ascii="Times New Roman" w:hAnsi="Times New Roman"/>
                    </w:rPr>
                    <w:t xml:space="preserve">выпрямленного оперативного тока,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65-265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Рабочий диапазон напряжения постоянного оперативного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38769B">
                    <w:rPr>
                      <w:rFonts w:ascii="Times New Roman" w:hAnsi="Times New Roman"/>
                    </w:rPr>
                    <w:t xml:space="preserve">тока,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90-370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Потребление цепей оперативного тока в состоянии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38769B">
                    <w:rPr>
                      <w:rFonts w:ascii="Times New Roman" w:hAnsi="Times New Roman"/>
                    </w:rPr>
                    <w:t xml:space="preserve">покоя/срабатывания, не более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Вт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3/5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Устойчивость к перерывам питания не менее,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с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1,5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Конструктивное исполнение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Полностью смонтированный шкаф управления и защиты линии 6кВ или комплект адаптации для монтажа схемы управления и защиты </w:t>
                  </w:r>
                  <w:proofErr w:type="gramStart"/>
                  <w:r>
                    <w:rPr>
                      <w:rFonts w:ascii="Times New Roman" w:hAnsi="Times New Roman"/>
                      <w:bCs/>
                    </w:rPr>
                    <w:t>ВВ</w:t>
                  </w:r>
                  <w:proofErr w:type="gramEnd"/>
                  <w:r>
                    <w:rPr>
                      <w:rFonts w:ascii="Times New Roman" w:hAnsi="Times New Roman"/>
                      <w:bCs/>
                    </w:rPr>
                    <w:t xml:space="preserve"> в составе:</w:t>
                  </w:r>
                </w:p>
                <w:p w:rsidR="00E866FB" w:rsidRPr="001E3112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 xml:space="preserve">1.Микропроцессорное </w:t>
                  </w:r>
                  <w:r w:rsidRPr="00A600B4">
                    <w:rPr>
                      <w:rFonts w:ascii="Times New Roman" w:hAnsi="Times New Roman"/>
                    </w:rPr>
                    <w:t xml:space="preserve"> устройство защиты с ком</w:t>
                  </w:r>
                  <w:r>
                    <w:rPr>
                      <w:rFonts w:ascii="Times New Roman" w:hAnsi="Times New Roman"/>
                    </w:rPr>
                    <w:t xml:space="preserve">плектом ТКЗ и </w:t>
                  </w:r>
                  <w:proofErr w:type="gramStart"/>
                  <w:r>
                    <w:rPr>
                      <w:rFonts w:ascii="Times New Roman" w:hAnsi="Times New Roman"/>
                    </w:rPr>
                    <w:t>дуговыми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защитами-1шт;</w:t>
                  </w:r>
                </w:p>
                <w:p w:rsidR="00E866FB" w:rsidRPr="001E3112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2.Блок питания и управления-1шт;</w:t>
                  </w:r>
                </w:p>
                <w:p w:rsidR="00E866FB" w:rsidRPr="001E3112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3. Автоматические выключатели 6А -3шт;</w:t>
                  </w:r>
                </w:p>
                <w:p w:rsidR="00E866FB" w:rsidRPr="001E3112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 xml:space="preserve">4. Цифровой амперметр с функцией </w:t>
                  </w:r>
                  <w:proofErr w:type="spellStart"/>
                  <w:r>
                    <w:rPr>
                      <w:rFonts w:ascii="Times New Roman" w:hAnsi="Times New Roman"/>
                    </w:rPr>
                    <w:t>барграфа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1шт;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 xml:space="preserve">5. Реле указательные (РЭПУ-12М-201  =220В) -3 </w:t>
                  </w:r>
                  <w:proofErr w:type="spellStart"/>
                  <w:proofErr w:type="gramStart"/>
                  <w:r>
                    <w:rPr>
                      <w:rFonts w:ascii="Times New Roman" w:eastAsia="MS Mincho" w:hAnsi="Times New Roman"/>
                      <w:lang w:eastAsia="ru-RU"/>
                    </w:rPr>
                    <w:t>шт</w:t>
                  </w:r>
                  <w:proofErr w:type="spellEnd"/>
                  <w:proofErr w:type="gramEnd"/>
                  <w:r>
                    <w:rPr>
                      <w:rFonts w:ascii="Times New Roman" w:eastAsia="MS Mincho" w:hAnsi="Times New Roman"/>
                      <w:lang w:eastAsia="ru-RU"/>
                    </w:rPr>
                    <w:t>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6. Реле промежуточные (</w:t>
                  </w:r>
                  <w:proofErr w:type="spellStart"/>
                  <w:r>
                    <w:rPr>
                      <w:rFonts w:ascii="Times New Roman" w:eastAsia="MS Mincho" w:hAnsi="Times New Roman"/>
                      <w:lang w:eastAsia="ru-RU"/>
                    </w:rPr>
                    <w:t>Finder</w:t>
                  </w:r>
                  <w:proofErr w:type="spellEnd"/>
                  <w:r>
                    <w:rPr>
                      <w:rFonts w:ascii="Times New Roman" w:eastAsia="MS Mincho" w:hAnsi="Times New Roman"/>
                      <w:lang w:eastAsia="ru-RU"/>
                    </w:rPr>
                    <w:t xml:space="preserve"> =220В)- 2шт;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7. Установочная площадка под реле промежуточное -2шт;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8. Лампа сигнальная (Зеленая, красная, желтая) -3шт;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9. Переключатель на 3положения без фиксации -1шт;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10. Переключатель на 3 положения с фиксацией -1шт;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11. Клемма измерительная токовая – 20шт;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lastRenderedPageBreak/>
                    <w:t>12. Клемма пружинная проходная – 40шт;</w:t>
                  </w:r>
                </w:p>
                <w:p w:rsidR="00E866FB" w:rsidRPr="004535A7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 xml:space="preserve">13. </w:t>
                  </w:r>
                  <w:r>
                    <w:rPr>
                      <w:rFonts w:ascii="Times New Roman" w:eastAsia="MS Mincho" w:hAnsi="Times New Roman"/>
                      <w:lang w:val="en-US" w:eastAsia="ru-RU"/>
                    </w:rPr>
                    <w:t>Din-</w:t>
                  </w:r>
                  <w:proofErr w:type="spellStart"/>
                  <w:r>
                    <w:rPr>
                      <w:rFonts w:ascii="Times New Roman" w:eastAsia="MS Mincho" w:hAnsi="Times New Roman"/>
                      <w:lang w:val="en-US" w:eastAsia="ru-RU"/>
                    </w:rPr>
                    <w:t>рейка</w:t>
                  </w:r>
                  <w:proofErr w:type="spellEnd"/>
                  <w:r>
                    <w:rPr>
                      <w:rFonts w:ascii="Times New Roman" w:eastAsia="MS Mincho" w:hAnsi="Times New Roman"/>
                      <w:lang w:val="en-US" w:eastAsia="ru-RU"/>
                    </w:rPr>
                    <w:t xml:space="preserve"> -1м;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14. Провод ПВ-1 1.0мм</w:t>
                  </w:r>
                  <w:proofErr w:type="gramStart"/>
                  <w:r>
                    <w:rPr>
                      <w:rFonts w:ascii="Times New Roman" w:eastAsia="MS Mincho" w:hAnsi="Times New Roman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MS Mincho" w:hAnsi="Times New Roman"/>
                      <w:lang w:eastAsia="ru-RU"/>
                    </w:rPr>
                    <w:t xml:space="preserve"> – 70м;</w:t>
                  </w:r>
                </w:p>
                <w:p w:rsidR="00E866FB" w:rsidRDefault="00E866FB" w:rsidP="00407069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eastAsia="MS Mincho" w:hAnsi="Times New Roman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15. Провод ПВ-1 2.5мм</w:t>
                  </w:r>
                  <w:proofErr w:type="gramStart"/>
                  <w:r>
                    <w:rPr>
                      <w:rFonts w:ascii="Times New Roman" w:eastAsia="MS Mincho" w:hAnsi="Times New Roman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MS Mincho" w:hAnsi="Times New Roman"/>
                      <w:lang w:eastAsia="ru-RU"/>
                    </w:rPr>
                    <w:t xml:space="preserve"> – 30м;</w:t>
                  </w:r>
                </w:p>
                <w:p w:rsidR="00E866FB" w:rsidRPr="0038769B" w:rsidRDefault="00E866FB" w:rsidP="00EC4C02">
                  <w:pPr>
                    <w:pStyle w:val="ae"/>
                    <w:framePr w:hSpace="180" w:wrap="around" w:vAnchor="text" w:hAnchor="text" w:x="145" w:y="1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368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MS Mincho" w:hAnsi="Times New Roman"/>
                      <w:lang w:eastAsia="ru-RU"/>
                    </w:rPr>
                    <w:t>16. Монтажный шкаф.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E333AB" w:rsidRDefault="00E866FB" w:rsidP="00407069">
                  <w:pPr>
                    <w:framePr w:hSpace="180" w:wrap="around" w:vAnchor="text" w:hAnchor="text" w:x="145" w:y="1"/>
                    <w:tabs>
                      <w:tab w:val="left" w:pos="285"/>
                    </w:tabs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001B79">
                    <w:rPr>
                      <w:rFonts w:ascii="Times New Roman" w:hAnsi="Times New Roman"/>
                    </w:rPr>
                    <w:lastRenderedPageBreak/>
                    <w:t>Наличие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lastRenderedPageBreak/>
                    <w:t>Интерфейс связи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Default="00E866FB" w:rsidP="00407069">
                  <w:pPr>
                    <w:framePr w:hSpace="180" w:wrap="around" w:vAnchor="text" w:hAnchor="text" w:x="145" w:y="1"/>
                    <w:tabs>
                      <w:tab w:val="left" w:pos="285"/>
                    </w:tabs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  <w:lang w:val="en-US"/>
                    </w:rPr>
                    <w:t>RS</w:t>
                  </w:r>
                  <w:r w:rsidRPr="0038769B">
                    <w:rPr>
                      <w:rFonts w:ascii="Times New Roman" w:hAnsi="Times New Roman"/>
                    </w:rPr>
                    <w:t xml:space="preserve">-485, протокол </w:t>
                  </w:r>
                  <w:proofErr w:type="spellStart"/>
                  <w:r w:rsidRPr="0038769B">
                    <w:rPr>
                      <w:rFonts w:ascii="Times New Roman" w:hAnsi="Times New Roman"/>
                      <w:lang w:val="en-US"/>
                    </w:rPr>
                    <w:t>Modbus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</w:t>
                  </w:r>
                  <w:r w:rsidRPr="0038769B">
                    <w:rPr>
                      <w:rFonts w:ascii="Times New Roman" w:hAnsi="Times New Roman"/>
                      <w:lang w:val="en-US"/>
                    </w:rPr>
                    <w:t>RTU</w:t>
                  </w:r>
                  <w:r w:rsidRPr="0038769B">
                    <w:rPr>
                      <w:rFonts w:ascii="Times New Roman" w:hAnsi="Times New Roman"/>
                    </w:rPr>
                    <w:t>, протокол МЭК 60870-5-101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tabs>
                      <w:tab w:val="left" w:pos="285"/>
                    </w:tabs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Шина НЕРВ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Связь с персональным компьютером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lang w:val="en-US"/>
                    </w:rPr>
                    <w:t>USB</w:t>
                  </w:r>
                  <w:r w:rsidRPr="0038769B">
                    <w:rPr>
                      <w:rFonts w:ascii="Times New Roman" w:hAnsi="Times New Roman"/>
                    </w:rPr>
                    <w:t>-</w:t>
                  </w:r>
                  <w:r w:rsidRPr="0038769B">
                    <w:rPr>
                      <w:rFonts w:ascii="Times New Roman" w:hAnsi="Times New Roman"/>
                      <w:lang w:val="en-US"/>
                    </w:rPr>
                    <w:t>B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bCs/>
                    </w:rPr>
                    <w:t>Индикация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Светодиоды,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не менее 3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Количество настраиваемых электромагнитных индикаторов,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не менее 7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Дополнительные эксплуатационные возможности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Возможность гибкой настройки работы выходных реле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Наличие функции самодиагностики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 xml:space="preserve">Наличие и хранение протоколов срабатываний защит, штатных действий и изменений </w:t>
                  </w:r>
                  <w:proofErr w:type="spellStart"/>
                  <w:r w:rsidRPr="0038769B">
                    <w:rPr>
                      <w:rFonts w:ascii="Times New Roman" w:hAnsi="Times New Roman"/>
                      <w:bCs/>
                    </w:rPr>
                    <w:t>уставок</w:t>
                  </w:r>
                  <w:proofErr w:type="spellEnd"/>
                  <w:r w:rsidRPr="0038769B">
                    <w:rPr>
                      <w:rFonts w:ascii="Times New Roman" w:hAnsi="Times New Roman"/>
                      <w:bCs/>
                    </w:rPr>
                    <w:t xml:space="preserve"> в энергонезависимой памяти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 xml:space="preserve">Наличие </w:t>
                  </w:r>
                  <w:proofErr w:type="gramStart"/>
                  <w:r w:rsidRPr="0038769B">
                    <w:rPr>
                      <w:rFonts w:ascii="Times New Roman" w:hAnsi="Times New Roman"/>
                      <w:bCs/>
                    </w:rPr>
                    <w:t>энергонезависимых</w:t>
                  </w:r>
                  <w:proofErr w:type="gramEnd"/>
                  <w:r w:rsidRPr="0038769B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38769B">
                    <w:rPr>
                      <w:rFonts w:ascii="Times New Roman" w:hAnsi="Times New Roman"/>
                      <w:bCs/>
                    </w:rPr>
                    <w:t>блинкеров</w:t>
                  </w:r>
                  <w:proofErr w:type="spell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proofErr w:type="gramStart"/>
                  <w:r w:rsidRPr="0038769B">
                    <w:rPr>
                      <w:rFonts w:ascii="Times New Roman" w:hAnsi="Times New Roman"/>
                      <w:bCs/>
                    </w:rPr>
                    <w:t>Наличии</w:t>
                  </w:r>
                  <w:proofErr w:type="gramEnd"/>
                  <w:r w:rsidRPr="0038769B">
                    <w:rPr>
                      <w:rFonts w:ascii="Times New Roman" w:hAnsi="Times New Roman"/>
                      <w:bCs/>
                    </w:rPr>
                    <w:t xml:space="preserve"> цифровой шины связи между устройствами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bCs/>
                    </w:rPr>
                    <w:t>Номинальные значения климатических факторов внешней среды по ГОСТ 15150-69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Верхнее рабочее значение рабочей температуры окружающего воздуха, °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С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+55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Нижнее рабочее значение рабочей температуры окружающего воздуха, °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С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-40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Максимальная влажность в условиях эксплуатации при 25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°С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>, %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98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Высота установки над уровнем моря,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м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>, не более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2000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bCs/>
                    </w:rPr>
                    <w:t>Механические факторы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Стойкость к механическим воздействиям по ГОСТ 17516.1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М43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Сейсмостойкость по ГОСТ 17516.1-90.10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до 9 баллов по шкале MSK-64, при уровне установки над нулевой отметкой на высоте до 10 м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bCs/>
                    </w:rPr>
                    <w:t>Электромагнитная совместимость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lastRenderedPageBreak/>
                    <w:t xml:space="preserve">Критерий качества функционирования по ГОСТ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Р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 xml:space="preserve"> 50746-2000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A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Группа устойчивости к помехам по ГОСТ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Р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 xml:space="preserve"> 50746-2000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IV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</w:rPr>
                    <w:t>Комплектность поставки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Технический паспорт, протоколы испытаний, документация по монтажу, наладке и эксплуатации актуальной версии на русском языке, экз.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Бесплатное программное обеспечение для настройки устройства с возможностью создания и редактирования файлов конфигурации без прямого подключения к блоку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РЗиА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с актуальной версией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</w:rPr>
                    <w:t>Требования по надежности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Срок гарантийного обслуживания с момента отгрузки устройства, лет, не менее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Срок службы, лет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не менее 15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Наличие бесплатного круглосуточного номера технической поддержки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pStyle w:val="ae"/>
                    <w:framePr w:hSpace="180" w:wrap="around" w:vAnchor="text" w:hAnchor="text" w:x="145" w:y="1"/>
                    <w:widowControl w:val="0"/>
                    <w:numPr>
                      <w:ilvl w:val="0"/>
                      <w:numId w:val="37"/>
                    </w:numPr>
                    <w:tabs>
                      <w:tab w:val="left" w:pos="838"/>
                    </w:tabs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bCs/>
                    </w:rPr>
                    <w:t>Основные параметры цифрового измерительного устройства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bCs/>
                    </w:rPr>
                    <w:t>Основные параметры устройства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</w:rPr>
                    <w:t>Аналоговые входы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Количество входов,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Не менее 6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Номинальная частота переменного тока,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Гц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50/60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Класс точности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Не ниже 0,2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Токовые входы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Количество входов,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Не менее 3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Номинальный переменный ток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</w:rPr>
                    <w:t>I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>ном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>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1/5 (программная настройка)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Диапазон измерений токов,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0,01-2,1 при 1</w:t>
                  </w:r>
                  <w:r w:rsidRPr="0038769B">
                    <w:rPr>
                      <w:rFonts w:ascii="Times New Roman" w:hAnsi="Times New Roman"/>
                      <w:bCs/>
                    </w:rPr>
                    <w:br/>
                    <w:t>0,05-10,5 при 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Термическая стойкость всех цепей тока защиты, не более, 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ind w:left="-108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длительно </w:t>
                  </w:r>
                  <w:r>
                    <w:rPr>
                      <w:rFonts w:ascii="Times New Roman" w:hAnsi="Times New Roman"/>
                    </w:rPr>
                    <w:t>-</w:t>
                  </w:r>
                  <w:r w:rsidRPr="0038769B">
                    <w:rPr>
                      <w:rFonts w:ascii="Times New Roman" w:hAnsi="Times New Roman"/>
                    </w:rPr>
                    <w:t xml:space="preserve"> 20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ind w:left="-108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В течение 10 с </w:t>
                  </w:r>
                  <w:r>
                    <w:rPr>
                      <w:rFonts w:ascii="Times New Roman" w:hAnsi="Times New Roman"/>
                    </w:rPr>
                    <w:t>-</w:t>
                  </w:r>
                  <w:r w:rsidRPr="0038769B">
                    <w:rPr>
                      <w:rFonts w:ascii="Times New Roman" w:hAnsi="Times New Roman"/>
                    </w:rPr>
                    <w:t xml:space="preserve"> 60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ind w:left="-108"/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В течение 1 с - 140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Входы по переменному напряжению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Входы по напряжению,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345"/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ab/>
                  </w:r>
                  <w:r w:rsidRPr="0038769B">
                    <w:rPr>
                      <w:rFonts w:ascii="Times New Roman" w:hAnsi="Times New Roman"/>
                      <w:bCs/>
                    </w:rPr>
                    <w:t>Не менее 3</w:t>
                  </w:r>
                  <w:r w:rsidRPr="0038769B">
                    <w:rPr>
                      <w:rFonts w:ascii="Times New Roman" w:eastAsia="MS Mincho" w:hAnsi="Times New Roman"/>
                    </w:rPr>
                    <w:tab/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измерений напряжений,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5-150 при 100</w:t>
                  </w:r>
                  <w:r w:rsidRPr="0038769B">
                    <w:rPr>
                      <w:rFonts w:ascii="Times New Roman" w:hAnsi="Times New Roman"/>
                      <w:bCs/>
                    </w:rPr>
                    <w:br/>
                    <w:t>20-600 при 400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Допустимое напряжение,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Длительно: 625</w:t>
                  </w:r>
                  <w:r w:rsidRPr="0038769B">
                    <w:rPr>
                      <w:rFonts w:ascii="Times New Roman" w:hAnsi="Times New Roman"/>
                    </w:rPr>
                    <w:br/>
                    <w:t>в течение 1с: 2000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Дискретные входы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iCs/>
                    </w:rPr>
                    <w:t xml:space="preserve">Количество входов,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  <w:iCs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>
                    <w:rPr>
                      <w:rFonts w:ascii="Times New Roman" w:eastAsia="MS Mincho" w:hAnsi="Times New Roman"/>
                    </w:rPr>
                    <w:t>2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iCs/>
                    </w:rPr>
                    <w:t xml:space="preserve">Предельное напряжение тепловой стойкости, </w:t>
                  </w:r>
                  <w:proofErr w:type="gramStart"/>
                  <w:r w:rsidRPr="0038769B">
                    <w:rPr>
                      <w:rFonts w:ascii="Times New Roman" w:hAnsi="Times New Roman"/>
                      <w:iCs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300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iCs/>
                    </w:rPr>
                    <w:t xml:space="preserve">Мощность, потребляемая входом при номинальном </w:t>
                  </w:r>
                  <w:r w:rsidRPr="0038769B">
                    <w:rPr>
                      <w:rFonts w:ascii="Times New Roman" w:hAnsi="Times New Roman"/>
                      <w:iCs/>
                    </w:rPr>
                    <w:lastRenderedPageBreak/>
                    <w:t xml:space="preserve">напряжении, </w:t>
                  </w:r>
                  <w:proofErr w:type="gramStart"/>
                  <w:r w:rsidRPr="0038769B">
                    <w:rPr>
                      <w:rFonts w:ascii="Times New Roman" w:hAnsi="Times New Roman"/>
                      <w:iCs/>
                    </w:rPr>
                    <w:t>Вт</w:t>
                  </w:r>
                  <w:proofErr w:type="gramEnd"/>
                  <w:r w:rsidRPr="0038769B">
                    <w:rPr>
                      <w:rFonts w:ascii="Times New Roman" w:hAnsi="Times New Roman"/>
                      <w:iCs/>
                    </w:rPr>
                    <w:t>, не более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lastRenderedPageBreak/>
                    <w:t>0,77±3%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SegoeUI" w:hAnsi="Times New Roman"/>
                      <w:b/>
                      <w:iCs/>
                    </w:rPr>
                    <w:lastRenderedPageBreak/>
                    <w:t>Дискретные выходы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Дискретные выходы,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>
                    <w:rPr>
                      <w:rFonts w:ascii="Times New Roman" w:eastAsia="MS Mincho" w:hAnsi="Times New Roman"/>
                    </w:rPr>
                    <w:t>2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Диапазон коммутируемых напряжений переменного и постоянного тока,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SegoeUI" w:hAnsi="Times New Roman"/>
                    </w:rPr>
                    <w:t>10-265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Коммутируемый переменный ток (действие замыкание/размыкание), А, не более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8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Наличие возможности применения модуля расширения, способного увеличить количество дискретных выходов до 4 шт.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SegoeUI" w:hAnsi="Times New Roman"/>
                      <w:b/>
                      <w:iCs/>
                    </w:rPr>
                    <w:t>Питание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SegoeUI" w:hAnsi="Times New Roman"/>
                    </w:rPr>
                    <w:t>Род тока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5F4CCA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  <w:sz w:val="16"/>
                      <w:szCs w:val="16"/>
                    </w:rPr>
                  </w:pPr>
                  <w:r w:rsidRPr="005F4CCA">
                    <w:rPr>
                      <w:rFonts w:ascii="Times New Roman" w:hAnsi="Times New Roman"/>
                      <w:sz w:val="16"/>
                      <w:szCs w:val="16"/>
                    </w:rPr>
                    <w:t>постоянный, переменный, выпрямленный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Номинальное напряжение питания,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220/24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Рабочий диапазон напряжения переменного оперативного тока с номинальной частотой 50(60) Гц,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SegoeUI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- При напряжении питания 220В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- При напряжении питания 24В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</w:p>
                <w:p w:rsidR="00E866F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115-430</w:t>
                  </w:r>
                </w:p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9-35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Мощность потребления от цепи питания,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Вт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>, не более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7,5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hAnsi="Times New Roman"/>
                      <w:b/>
                      <w:iCs/>
                    </w:rPr>
                    <w:t>Условия эксплуатации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eastAsia="SegoeUI" w:hAnsi="Times New Roman"/>
                      <w:iCs/>
                    </w:rPr>
                    <w:t>Диапазон рабочих температур, °</w:t>
                  </w:r>
                  <w:proofErr w:type="gramStart"/>
                  <w:r w:rsidRPr="0038769B">
                    <w:rPr>
                      <w:rFonts w:ascii="Times New Roman" w:eastAsia="SegoeUI" w:hAnsi="Times New Roman"/>
                      <w:iCs/>
                    </w:rPr>
                    <w:t>С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- 40/+75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Высота над уровнем моря,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м</w:t>
                  </w:r>
                  <w:proofErr w:type="gramEnd"/>
                  <w:r w:rsidRPr="0038769B">
                    <w:rPr>
                      <w:rFonts w:ascii="Times New Roman" w:hAnsi="Times New Roman"/>
                    </w:rPr>
                    <w:t>, не более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2000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Гарантия, лет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4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Наличие бесплатного круглосуточного номера технической поддержки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  <w:iCs/>
                    </w:rPr>
                  </w:pPr>
                  <w:r w:rsidRPr="0038769B">
                    <w:rPr>
                      <w:rFonts w:ascii="Times New Roman" w:eastAsia="SegoeUI" w:hAnsi="Times New Roman"/>
                      <w:b/>
                      <w:iCs/>
                    </w:rPr>
                    <w:t>Конструктивное исполнение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>
                    <w:rPr>
                      <w:rFonts w:ascii="Times New Roman" w:eastAsia="MS Mincho" w:hAnsi="Times New Roman"/>
                    </w:rPr>
                    <w:t xml:space="preserve">Для ячеек типа:  КСО-2УМ  и КСО-272 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>
                    <w:rPr>
                      <w:rFonts w:ascii="Times New Roman" w:eastAsia="MS Mincho" w:hAnsi="Times New Roman"/>
                    </w:rPr>
                    <w:t xml:space="preserve">Межфазные размеры у </w:t>
                  </w:r>
                  <w:proofErr w:type="gramStart"/>
                  <w:r>
                    <w:rPr>
                      <w:rFonts w:ascii="Times New Roman" w:eastAsia="MS Mincho" w:hAnsi="Times New Roman"/>
                    </w:rPr>
                    <w:t>ВВ</w:t>
                  </w:r>
                  <w:proofErr w:type="gramEnd"/>
                  <w:r>
                    <w:rPr>
                      <w:rFonts w:ascii="Times New Roman" w:eastAsia="MS Mincho" w:hAnsi="Times New Roman"/>
                    </w:rPr>
                    <w:t xml:space="preserve"> по оси 250 мм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Габаритные размер</w:t>
                  </w:r>
                  <w:proofErr w:type="gramStart"/>
                  <w:r w:rsidRPr="0038769B">
                    <w:rPr>
                      <w:rFonts w:ascii="Times New Roman" w:eastAsia="MS Mincho" w:hAnsi="Times New Roman"/>
                    </w:rPr>
                    <w:t>ы(</w:t>
                  </w:r>
                  <w:proofErr w:type="gramEnd"/>
                  <w:r w:rsidRPr="0038769B">
                    <w:rPr>
                      <w:rFonts w:ascii="Times New Roman" w:eastAsia="MS Mincho" w:hAnsi="Times New Roman"/>
                    </w:rPr>
                    <w:t>В*Ш*Г), мм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не более 13</w:t>
                  </w:r>
                  <w:r>
                    <w:rPr>
                      <w:rFonts w:ascii="Times New Roman" w:eastAsia="MS Mincho" w:hAnsi="Times New Roman"/>
                    </w:rPr>
                    <w:t>5</w:t>
                  </w:r>
                  <w:r w:rsidRPr="0038769B">
                    <w:rPr>
                      <w:rFonts w:ascii="Times New Roman" w:eastAsia="MS Mincho" w:hAnsi="Times New Roman"/>
                    </w:rPr>
                    <w:t>x13</w:t>
                  </w:r>
                  <w:r>
                    <w:rPr>
                      <w:rFonts w:ascii="Times New Roman" w:eastAsia="MS Mincho" w:hAnsi="Times New Roman"/>
                    </w:rPr>
                    <w:t>5</w:t>
                  </w:r>
                  <w:r w:rsidRPr="0038769B">
                    <w:rPr>
                      <w:rFonts w:ascii="Times New Roman" w:eastAsia="MS Mincho" w:hAnsi="Times New Roman"/>
                    </w:rPr>
                    <w:t>x8</w:t>
                  </w:r>
                  <w:r>
                    <w:rPr>
                      <w:rFonts w:ascii="Times New Roman" w:eastAsia="MS Mincho" w:hAnsi="Times New Roman"/>
                    </w:rPr>
                    <w:t>5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Степень защиты лицевой панели в соответствии с ГОСТ 14254-2015 / IEC 529-89, не ниже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SegoeUI" w:hAnsi="Times New Roman"/>
                    </w:rPr>
                    <w:t>Не ниже IP56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</w:rPr>
                    <w:t>Осциллограф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Формат записи осциллограмм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proofErr w:type="spellStart"/>
                  <w:r w:rsidRPr="0038769B">
                    <w:rPr>
                      <w:rFonts w:ascii="Times New Roman" w:hAnsi="Times New Roman"/>
                    </w:rPr>
                    <w:t>Comtrade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, IEC 60255-24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Edition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2.0 2013-04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Частота дискретизации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250 / 500 / 1000 / 2000 Гц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Время записи, </w:t>
                  </w:r>
                  <w:proofErr w:type="gramStart"/>
                  <w:r w:rsidRPr="0038769B">
                    <w:rPr>
                      <w:rFonts w:ascii="Times New Roman" w:hAnsi="Times New Roman"/>
                    </w:rPr>
                    <w:t>с</w:t>
                  </w:r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от 1 до 13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</w:rPr>
                    <w:t>Интерфейс пользователя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lastRenderedPageBreak/>
                    <w:t xml:space="preserve">Количество </w:t>
                  </w:r>
                  <w:proofErr w:type="spellStart"/>
                  <w:r w:rsidRPr="0038769B">
                    <w:rPr>
                      <w:rFonts w:ascii="Times New Roman" w:hAnsi="Times New Roman"/>
                    </w:rPr>
                    <w:t>семисегментных</w:t>
                  </w:r>
                  <w:proofErr w:type="spellEnd"/>
                  <w:r w:rsidRPr="0038769B">
                    <w:rPr>
                      <w:rFonts w:ascii="Times New Roman" w:hAnsi="Times New Roman"/>
                    </w:rPr>
                    <w:t xml:space="preserve"> индикаторов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Не менее 12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>Поддержка трех цветов индикации (красный, желтый, зелены)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</w:rPr>
                    <w:t xml:space="preserve">IPS-дисплеи индикации, </w:t>
                  </w:r>
                  <w:proofErr w:type="spellStart"/>
                  <w:proofErr w:type="gramStart"/>
                  <w:r w:rsidRPr="0038769B">
                    <w:rPr>
                      <w:rFonts w:ascii="Times New Roman" w:hAnsi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Не менее 3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8151" w:type="dxa"/>
                  <w:gridSpan w:val="2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/>
                    </w:rPr>
                    <w:t>Программное обеспечение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Наличие бесплатного программного обеспечения на ПК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  <w:tr w:rsidR="00E866FB" w:rsidRPr="0038769B" w:rsidTr="00407069">
              <w:trPr>
                <w:trHeight w:val="257"/>
                <w:jc w:val="center"/>
              </w:trPr>
              <w:tc>
                <w:tcPr>
                  <w:tcW w:w="6190" w:type="dxa"/>
                  <w:shd w:val="clear" w:color="auto" w:fill="auto"/>
                  <w:vAlign w:val="center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shd w:val="clear" w:color="auto" w:fill="FFFFFF"/>
                    <w:snapToGrid w:val="0"/>
                    <w:suppressOverlap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hAnsi="Times New Roman"/>
                      <w:bCs/>
                    </w:rPr>
                    <w:t>Наличие бесплатного мобильного приложения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E866FB" w:rsidRPr="0038769B" w:rsidRDefault="00E866FB" w:rsidP="00407069">
                  <w:pPr>
                    <w:framePr w:hSpace="180" w:wrap="around" w:vAnchor="text" w:hAnchor="text" w:x="145" w:y="1"/>
                    <w:widowControl w:val="0"/>
                    <w:tabs>
                      <w:tab w:val="left" w:pos="838"/>
                    </w:tabs>
                    <w:suppressOverlap/>
                    <w:jc w:val="center"/>
                    <w:rPr>
                      <w:rFonts w:ascii="Times New Roman" w:eastAsia="MS Mincho" w:hAnsi="Times New Roman"/>
                    </w:rPr>
                  </w:pPr>
                  <w:r w:rsidRPr="0038769B">
                    <w:rPr>
                      <w:rFonts w:ascii="Times New Roman" w:eastAsia="MS Mincho" w:hAnsi="Times New Roman"/>
                    </w:rPr>
                    <w:t>Да</w:t>
                  </w:r>
                </w:p>
              </w:tc>
            </w:tr>
          </w:tbl>
          <w:p w:rsidR="00E866FB" w:rsidRPr="00A600B4" w:rsidRDefault="00E866FB" w:rsidP="0040706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Mincho" w:hAnsi="Times New Roman"/>
                <w:b/>
              </w:rPr>
            </w:pPr>
            <w:r w:rsidRPr="00A600B4">
              <w:rPr>
                <w:rFonts w:ascii="Times New Roman" w:eastAsia="MS Mincho" w:hAnsi="Times New Roman"/>
                <w:b/>
              </w:rPr>
              <w:t>Общие требования для комплекта поставки</w:t>
            </w:r>
          </w:p>
          <w:p w:rsidR="00E866FB" w:rsidRPr="00A600B4" w:rsidRDefault="00E866FB" w:rsidP="00407069">
            <w:pPr>
              <w:shd w:val="clear" w:color="auto" w:fill="FFFFFF"/>
              <w:tabs>
                <w:tab w:val="left" w:pos="368"/>
              </w:tabs>
              <w:rPr>
                <w:rFonts w:ascii="Times New Roman" w:eastAsia="MS Mincho" w:hAnsi="Times New Roman"/>
                <w:b/>
              </w:rPr>
            </w:pPr>
            <w:r w:rsidRPr="00A600B4">
              <w:rPr>
                <w:rFonts w:ascii="Times New Roman" w:eastAsia="MS Mincho" w:hAnsi="Times New Roman"/>
                <w:b/>
              </w:rPr>
              <w:t xml:space="preserve">-Комплект поставки должен состоять </w:t>
            </w:r>
            <w:proofErr w:type="gramStart"/>
            <w:r w:rsidRPr="00A600B4">
              <w:rPr>
                <w:rFonts w:ascii="Times New Roman" w:eastAsia="MS Mincho" w:hAnsi="Times New Roman"/>
                <w:b/>
              </w:rPr>
              <w:t>из</w:t>
            </w:r>
            <w:proofErr w:type="gramEnd"/>
            <w:r w:rsidRPr="00A600B4">
              <w:rPr>
                <w:rFonts w:ascii="Times New Roman" w:eastAsia="MS Mincho" w:hAnsi="Times New Roman"/>
                <w:b/>
              </w:rPr>
              <w:t>:</w:t>
            </w:r>
          </w:p>
          <w:p w:rsidR="00E866FB" w:rsidRPr="00A600B4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MS Mincho" w:hAnsi="Times New Roman"/>
                <w:lang w:eastAsia="ru-RU"/>
              </w:rPr>
            </w:pPr>
            <w:r w:rsidRPr="00A600B4">
              <w:rPr>
                <w:rFonts w:ascii="Times New Roman" w:eastAsia="MS Mincho" w:hAnsi="Times New Roman"/>
                <w:lang w:eastAsia="ru-RU"/>
              </w:rPr>
              <w:t>Вакуумного выключателя</w:t>
            </w:r>
          </w:p>
          <w:p w:rsidR="00E866FB" w:rsidRPr="00A600B4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MS Mincho" w:hAnsi="Times New Roman"/>
                <w:lang w:eastAsia="ru-RU"/>
              </w:rPr>
            </w:pPr>
            <w:r w:rsidRPr="00A600B4">
              <w:rPr>
                <w:rFonts w:ascii="Times New Roman" w:eastAsia="MS Mincho" w:hAnsi="Times New Roman"/>
                <w:lang w:eastAsia="ru-RU"/>
              </w:rPr>
              <w:t>Типового комплекта адаптации для размещения выключателя</w:t>
            </w:r>
          </w:p>
          <w:p w:rsidR="00E866FB" w:rsidRPr="003339B5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MS Mincho" w:hAnsi="Times New Roman"/>
                <w:lang w:eastAsia="ru-RU"/>
              </w:rPr>
            </w:pPr>
            <w:r w:rsidRPr="003F2036">
              <w:rPr>
                <w:rFonts w:ascii="Times New Roman" w:hAnsi="Times New Roman"/>
                <w:bCs/>
              </w:rPr>
              <w:t xml:space="preserve">Комплект </w:t>
            </w:r>
            <w:r>
              <w:rPr>
                <w:rFonts w:ascii="Times New Roman" w:hAnsi="Times New Roman"/>
                <w:bCs/>
              </w:rPr>
              <w:t xml:space="preserve">адаптации для монтажа схемы управления и защиты </w:t>
            </w:r>
            <w:proofErr w:type="gramStart"/>
            <w:r>
              <w:rPr>
                <w:rFonts w:ascii="Times New Roman" w:hAnsi="Times New Roman"/>
                <w:bCs/>
              </w:rPr>
              <w:t>ВВ</w:t>
            </w:r>
            <w:proofErr w:type="gramEnd"/>
            <w:r>
              <w:rPr>
                <w:rFonts w:ascii="Times New Roman" w:hAnsi="Times New Roman"/>
                <w:bCs/>
              </w:rPr>
              <w:t xml:space="preserve"> в составе согласно перечня или смонтированный шкаф управления и защиты линии 6кВ.</w:t>
            </w:r>
          </w:p>
          <w:p w:rsidR="00E866FB" w:rsidRPr="00A600B4" w:rsidRDefault="00E866FB" w:rsidP="00407069">
            <w:pPr>
              <w:shd w:val="clear" w:color="auto" w:fill="FFFFFF"/>
              <w:tabs>
                <w:tab w:val="left" w:pos="368"/>
              </w:tabs>
              <w:rPr>
                <w:rFonts w:ascii="Times New Roman" w:eastAsia="MS Mincho" w:hAnsi="Times New Roman"/>
              </w:rPr>
            </w:pPr>
            <w:r w:rsidRPr="00A600B4">
              <w:rPr>
                <w:rFonts w:ascii="Times New Roman" w:eastAsia="MS Mincho" w:hAnsi="Times New Roman"/>
              </w:rPr>
              <w:t>-</w:t>
            </w:r>
            <w:r w:rsidRPr="00A600B4">
              <w:rPr>
                <w:rFonts w:ascii="Times New Roman" w:eastAsia="MS Mincho" w:hAnsi="Times New Roman"/>
                <w:b/>
              </w:rPr>
              <w:t>Требования к вакуумному выключателю и устройству управления:</w:t>
            </w:r>
          </w:p>
          <w:p w:rsidR="00E866FB" w:rsidRPr="00A600B4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MS Mincho" w:hAnsi="Times New Roman"/>
                <w:lang w:eastAsia="ru-RU"/>
              </w:rPr>
            </w:pPr>
            <w:r w:rsidRPr="00A600B4">
              <w:rPr>
                <w:rFonts w:ascii="Times New Roman" w:eastAsia="MS Mincho" w:hAnsi="Times New Roman"/>
                <w:lang w:eastAsia="ru-RU"/>
              </w:rPr>
              <w:t>Модуль управления должен иметь функцию самодиагностики с индикацией как внутренних, так и внешних неисправностей, и контроля оперативного питания, в том числе целостности привода коммутационного модуля в случае короткого замыкания или обрыва его цепей.</w:t>
            </w:r>
            <w:r w:rsidRPr="00A600B4">
              <w:rPr>
                <w:rFonts w:ascii="Times New Roman" w:eastAsia="Times New Roman" w:hAnsi="Times New Roman"/>
              </w:rPr>
              <w:t xml:space="preserve"> Модуль управления выключателем определяет и осуществляет индикацию аварийных событий индикатором «Авария».</w:t>
            </w:r>
          </w:p>
          <w:p w:rsidR="00E866FB" w:rsidRPr="00A600B4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MS Mincho" w:hAnsi="Times New Roman"/>
                <w:lang w:eastAsia="ru-RU"/>
              </w:rPr>
            </w:pPr>
            <w:r w:rsidRPr="00A600B4">
              <w:rPr>
                <w:rFonts w:ascii="Times New Roman" w:hAnsi="Times New Roman"/>
              </w:rPr>
              <w:t xml:space="preserve">Для организации блокировки положения главных контактов выключателя с взаимно блокируемыми элементами шкафа распределительного устройства (приводами разъединителями), </w:t>
            </w:r>
            <w:proofErr w:type="gramStart"/>
            <w:r w:rsidRPr="00A600B4">
              <w:rPr>
                <w:rFonts w:ascii="Times New Roman" w:hAnsi="Times New Roman"/>
              </w:rPr>
              <w:t>ВВ</w:t>
            </w:r>
            <w:proofErr w:type="gramEnd"/>
            <w:r w:rsidRPr="00A600B4">
              <w:rPr>
                <w:rFonts w:ascii="Times New Roman" w:hAnsi="Times New Roman"/>
              </w:rPr>
              <w:t xml:space="preserve"> должен имеет блокировочный интерфейс, служащий для подключения одного, двух или трех блокирующих устройств посредством тросов либо непосредственного подключения к выходу блокировочного механизма ВВ.</w:t>
            </w:r>
          </w:p>
          <w:p w:rsidR="00E866FB" w:rsidRPr="00A600B4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MS Mincho" w:hAnsi="Times New Roman"/>
                <w:lang w:eastAsia="ru-RU"/>
              </w:rPr>
            </w:pPr>
            <w:r w:rsidRPr="00A600B4">
              <w:rPr>
                <w:rFonts w:ascii="Times New Roman" w:eastAsia="MS Mincho" w:hAnsi="Times New Roman"/>
                <w:lang w:eastAsia="ru-RU"/>
              </w:rPr>
              <w:t>Механизм ручного отключения и блокировки выключателя жестко связаны с приводом аппарата, шинного и линейного разъединителей</w:t>
            </w:r>
          </w:p>
          <w:p w:rsidR="00E866FB" w:rsidRPr="00A600B4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600B4">
              <w:rPr>
                <w:rFonts w:ascii="Times New Roman" w:hAnsi="Times New Roman"/>
                <w:spacing w:val="-2"/>
              </w:rPr>
              <w:t xml:space="preserve">Демонтаж </w:t>
            </w:r>
            <w:proofErr w:type="gramStart"/>
            <w:r w:rsidRPr="00A600B4">
              <w:rPr>
                <w:rFonts w:ascii="Times New Roman" w:hAnsi="Times New Roman"/>
                <w:spacing w:val="-2"/>
              </w:rPr>
              <w:t>верхних</w:t>
            </w:r>
            <w:proofErr w:type="gramEnd"/>
            <w:r w:rsidRPr="00A600B4">
              <w:rPr>
                <w:rFonts w:ascii="Times New Roman" w:hAnsi="Times New Roman"/>
                <w:spacing w:val="-2"/>
              </w:rPr>
              <w:t xml:space="preserve"> шинок вакуумного выключателя до 1000А можно выполнить без повреждения </w:t>
            </w:r>
            <w:r w:rsidRPr="00A600B4">
              <w:rPr>
                <w:rFonts w:ascii="Times New Roman" w:eastAsia="Times New Roman" w:hAnsi="Times New Roman"/>
              </w:rPr>
              <w:t>аппарата и заменить при необходимости.</w:t>
            </w:r>
          </w:p>
          <w:p w:rsidR="00E866FB" w:rsidRPr="00A600B4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600B4">
              <w:rPr>
                <w:rFonts w:ascii="Times New Roman" w:eastAsia="Times New Roman" w:hAnsi="Times New Roman"/>
              </w:rPr>
              <w:t>Для исключения ошибок при монтаже на корпусе модуля управления произведена маркировка при помощи этикеток и содержит информацию: серийный номер; обозначение; тип совместимого коммутационного модуля; назначение, номера клемм и подписи индикаторов.</w:t>
            </w:r>
          </w:p>
          <w:p w:rsidR="00E866FB" w:rsidRPr="00A600B4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A600B4">
              <w:rPr>
                <w:rFonts w:ascii="Times New Roman" w:eastAsia="MS Mincho" w:hAnsi="Times New Roman"/>
                <w:lang w:eastAsia="ru-RU"/>
              </w:rPr>
              <w:t xml:space="preserve">Гибкая связь блокировочной системы, ручного отключения и указателя положения главных контактов с коммутационным модулем посредством тросов. </w:t>
            </w:r>
          </w:p>
          <w:p w:rsidR="00E866FB" w:rsidRPr="00A600B4" w:rsidRDefault="00E866FB" w:rsidP="00407069">
            <w:pPr>
              <w:pStyle w:val="ae"/>
              <w:numPr>
                <w:ilvl w:val="0"/>
                <w:numId w:val="38"/>
              </w:numPr>
              <w:shd w:val="clear" w:color="auto" w:fill="FFFFFF"/>
              <w:tabs>
                <w:tab w:val="left" w:pos="368"/>
              </w:tabs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A600B4">
              <w:rPr>
                <w:rFonts w:ascii="Times New Roman" w:eastAsia="Times New Roman" w:hAnsi="Times New Roman"/>
              </w:rPr>
              <w:t>Наличие электрической и механической блокировки, не допускающей включение/отключение разъединителей при включенном выключателе.</w:t>
            </w:r>
          </w:p>
          <w:p w:rsidR="00E866FB" w:rsidRPr="00A600B4" w:rsidRDefault="00E866FB" w:rsidP="004070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600B4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A600B4">
              <w:rPr>
                <w:rFonts w:ascii="Times New Roman" w:hAnsi="Times New Roman"/>
                <w:b/>
              </w:rPr>
              <w:t xml:space="preserve"> Требования к размерам, упаковке, отгрузке товаров</w:t>
            </w:r>
          </w:p>
          <w:p w:rsidR="00E866FB" w:rsidRPr="00A600B4" w:rsidRDefault="00E866FB" w:rsidP="004070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00B4">
              <w:rPr>
                <w:rFonts w:ascii="Times New Roman" w:hAnsi="Times New Roman"/>
              </w:rPr>
              <w:t>Товар должен иметь упаковку, с указанием на ней производителя товара, позволяющую сохранять все его качества во время транспортировки и хранения. За повреждения Товара при поставке, которые являются следствием ненадлежащей упаковки, ответственность несет Поставщик.</w:t>
            </w:r>
          </w:p>
          <w:p w:rsidR="00E866FB" w:rsidRPr="00A600B4" w:rsidRDefault="00E866FB" w:rsidP="004070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600B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A600B4">
              <w:rPr>
                <w:b/>
              </w:rPr>
              <w:t xml:space="preserve"> </w:t>
            </w:r>
            <w:r w:rsidRPr="00A600B4">
              <w:rPr>
                <w:rFonts w:ascii="Times New Roman" w:hAnsi="Times New Roman"/>
                <w:b/>
              </w:rPr>
              <w:t>Требования к обслуживанию товара</w:t>
            </w:r>
          </w:p>
          <w:p w:rsidR="00E866FB" w:rsidRPr="00A600B4" w:rsidRDefault="00E866FB" w:rsidP="004070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600B4">
              <w:rPr>
                <w:rFonts w:ascii="Times New Roman" w:hAnsi="Times New Roman"/>
              </w:rPr>
              <w:t>На протяжении всего срока эксплуатации не требует проведения капитальных, средних и текущих ремонтов.</w:t>
            </w:r>
          </w:p>
          <w:p w:rsidR="00E866FB" w:rsidRPr="00A600B4" w:rsidRDefault="00E866FB" w:rsidP="004070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600B4">
              <w:rPr>
                <w:rFonts w:ascii="Times New Roman" w:hAnsi="Times New Roman"/>
                <w:color w:val="000000"/>
              </w:rPr>
              <w:t xml:space="preserve">- </w:t>
            </w:r>
            <w:r w:rsidRPr="00A600B4">
              <w:rPr>
                <w:rFonts w:ascii="Times New Roman" w:hAnsi="Times New Roman"/>
              </w:rPr>
              <w:t xml:space="preserve"> </w:t>
            </w:r>
            <w:r w:rsidRPr="00A600B4">
              <w:rPr>
                <w:rFonts w:ascii="Times New Roman" w:hAnsi="Times New Roman"/>
                <w:b/>
              </w:rPr>
              <w:t>Требования к остаточному сроку годности, сроку хранения, гарантии качества</w:t>
            </w:r>
          </w:p>
          <w:p w:rsidR="00E866FB" w:rsidRPr="00A600B4" w:rsidRDefault="00E866FB" w:rsidP="00407069">
            <w:pPr>
              <w:ind w:firstLine="313"/>
              <w:contextualSpacing/>
              <w:jc w:val="both"/>
              <w:rPr>
                <w:rFonts w:ascii="Times New Roman" w:hAnsi="Times New Roman"/>
              </w:rPr>
            </w:pPr>
            <w:r w:rsidRPr="00A600B4">
              <w:rPr>
                <w:rFonts w:ascii="Times New Roman" w:hAnsi="Times New Roman"/>
              </w:rPr>
              <w:t>Гарантийный срок на Товар составляет 84 (восемьдесят четыре) месяца с момента поставки, но не менее срока гарантии, установленного заводом-изготовителем Товара.</w:t>
            </w:r>
          </w:p>
          <w:p w:rsidR="00E866FB" w:rsidRPr="00A600B4" w:rsidRDefault="00E866FB" w:rsidP="004070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00B4">
              <w:rPr>
                <w:rFonts w:ascii="Times New Roman" w:hAnsi="Times New Roman"/>
              </w:rPr>
              <w:t>Гарантия качества распространяется на все комплектующие Товара.</w:t>
            </w:r>
          </w:p>
          <w:p w:rsidR="00E866FB" w:rsidRPr="00A600B4" w:rsidRDefault="00E866FB" w:rsidP="004070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600B4">
              <w:rPr>
                <w:rFonts w:ascii="Times New Roman" w:hAnsi="Times New Roman"/>
              </w:rPr>
              <w:t xml:space="preserve">-  </w:t>
            </w:r>
            <w:r w:rsidRPr="00A600B4">
              <w:rPr>
                <w:rFonts w:ascii="Times New Roman" w:hAnsi="Times New Roman"/>
                <w:b/>
              </w:rPr>
              <w:t>Требования к качеству, безопасности</w:t>
            </w:r>
          </w:p>
          <w:p w:rsidR="00E866FB" w:rsidRPr="00E67EBF" w:rsidRDefault="00E866FB" w:rsidP="004070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600B4">
              <w:rPr>
                <w:rFonts w:ascii="Times New Roman" w:hAnsi="Times New Roman"/>
              </w:rPr>
              <w:t xml:space="preserve">Качество товара удостоверяется соответствующими документами (паспортом, руководством по эксплуатации, сертификатом соответствия </w:t>
            </w:r>
            <w:proofErr w:type="gramStart"/>
            <w:r w:rsidRPr="00A600B4">
              <w:rPr>
                <w:rFonts w:ascii="Times New Roman" w:hAnsi="Times New Roman"/>
              </w:rPr>
              <w:t>и-</w:t>
            </w:r>
            <w:proofErr w:type="gramEnd"/>
            <w:r w:rsidRPr="00A600B4">
              <w:rPr>
                <w:rFonts w:ascii="Times New Roman" w:hAnsi="Times New Roman"/>
              </w:rPr>
              <w:t>(или) иными документами, устанавливающими требования к качеству данного Товара в соответствии с законодательством Российской Федерации).</w:t>
            </w:r>
          </w:p>
        </w:tc>
        <w:tc>
          <w:tcPr>
            <w:tcW w:w="709" w:type="dxa"/>
          </w:tcPr>
          <w:p w:rsidR="00E866FB" w:rsidRPr="00016116" w:rsidRDefault="00E866FB" w:rsidP="004070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1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20" w:type="dxa"/>
          </w:tcPr>
          <w:p w:rsidR="00E866FB" w:rsidRPr="00016116" w:rsidRDefault="00E866FB" w:rsidP="004070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E866FB" w:rsidRPr="00E866FB" w:rsidRDefault="00E866FB" w:rsidP="00E866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6FB" w:rsidRPr="00016116" w:rsidRDefault="00E866FB" w:rsidP="004070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7069" w:rsidTr="00407069">
        <w:trPr>
          <w:trHeight w:val="281"/>
        </w:trPr>
        <w:tc>
          <w:tcPr>
            <w:tcW w:w="12211" w:type="dxa"/>
            <w:gridSpan w:val="5"/>
            <w:vAlign w:val="center"/>
          </w:tcPr>
          <w:p w:rsidR="00407069" w:rsidRPr="0043498A" w:rsidRDefault="00407069" w:rsidP="0040706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49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05" w:type="dxa"/>
          </w:tcPr>
          <w:p w:rsidR="00407069" w:rsidRPr="00E866FB" w:rsidRDefault="00407069" w:rsidP="004070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069" w:rsidRPr="00016116" w:rsidRDefault="00407069" w:rsidP="004070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B3CEC" w:rsidRDefault="00880E41" w:rsidP="00880E41">
      <w:pPr>
        <w:tabs>
          <w:tab w:val="left" w:pos="34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70ACC" w:rsidRDefault="00563EAF" w:rsidP="00563EAF">
      <w:pPr>
        <w:rPr>
          <w:rFonts w:ascii="Times New Roman" w:hAnsi="Times New Roman"/>
          <w:sz w:val="24"/>
          <w:szCs w:val="24"/>
        </w:rPr>
      </w:pPr>
      <w:r w:rsidRPr="003A0773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AE2">
        <w:rPr>
          <w:rFonts w:ascii="Times New Roman" w:hAnsi="Times New Roman"/>
          <w:sz w:val="24"/>
          <w:szCs w:val="24"/>
        </w:rPr>
        <w:t>Предложение Поставщика должно в полной мере соответствовать п</w:t>
      </w:r>
      <w:r w:rsidR="00670ACC">
        <w:rPr>
          <w:rFonts w:ascii="Times New Roman" w:hAnsi="Times New Roman"/>
          <w:sz w:val="24"/>
          <w:szCs w:val="24"/>
        </w:rPr>
        <w:t>редоставленному в п.3.1 перечню.</w:t>
      </w:r>
    </w:p>
    <w:p w:rsidR="00563EAF" w:rsidRPr="00A168FE" w:rsidRDefault="00563EAF" w:rsidP="00563EAF">
      <w:pPr>
        <w:rPr>
          <w:rFonts w:ascii="Times New Roman" w:hAnsi="Times New Roman"/>
          <w:sz w:val="24"/>
          <w:szCs w:val="24"/>
        </w:rPr>
      </w:pPr>
      <w:r w:rsidRPr="00A168F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A168FE">
        <w:rPr>
          <w:rFonts w:ascii="Times New Roman" w:hAnsi="Times New Roman"/>
          <w:sz w:val="24"/>
          <w:szCs w:val="24"/>
        </w:rPr>
        <w:t xml:space="preserve">. Все налоги, сборы, отчисления и другие платежи, включая таможенные платежи и сборы, расходы на транспортировку </w:t>
      </w:r>
      <w:r>
        <w:rPr>
          <w:rFonts w:ascii="Times New Roman" w:hAnsi="Times New Roman"/>
          <w:sz w:val="24"/>
          <w:szCs w:val="24"/>
        </w:rPr>
        <w:t>П</w:t>
      </w:r>
      <w:r w:rsidRPr="00A168FE">
        <w:rPr>
          <w:rFonts w:ascii="Times New Roman" w:hAnsi="Times New Roman"/>
          <w:sz w:val="24"/>
          <w:szCs w:val="24"/>
        </w:rPr>
        <w:t>родукции до места поставки и ее, стоимость тары и упаковки, гарантийные обязательства включены в стоимость заявки/предложения участника.</w:t>
      </w:r>
    </w:p>
    <w:p w:rsidR="00563EAF" w:rsidRDefault="00563EAF" w:rsidP="00563EA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597469">
        <w:rPr>
          <w:rFonts w:ascii="Times New Roman" w:hAnsi="Times New Roman"/>
          <w:bCs/>
          <w:sz w:val="24"/>
          <w:szCs w:val="24"/>
        </w:rPr>
        <w:t>По товарам, имеющим ссылки на конкретные товарные знаки, допускается представление эквивалента (при условии, что представленный эквивалент по существу равноценен или превосходит по качеству продукцию, указанную в техническом задании).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97469">
        <w:rPr>
          <w:rFonts w:ascii="Times New Roman" w:hAnsi="Times New Roman"/>
          <w:bCs/>
          <w:sz w:val="24"/>
          <w:szCs w:val="24"/>
        </w:rPr>
        <w:t xml:space="preserve">Ссылки на фирменные наименования и торговые марки, указанные </w:t>
      </w:r>
      <w:r>
        <w:rPr>
          <w:rFonts w:ascii="Times New Roman" w:hAnsi="Times New Roman"/>
          <w:sz w:val="24"/>
          <w:szCs w:val="24"/>
        </w:rPr>
        <w:t>Заказчиком</w:t>
      </w:r>
      <w:r w:rsidRPr="00597469">
        <w:rPr>
          <w:rFonts w:ascii="Times New Roman" w:hAnsi="Times New Roman"/>
          <w:bCs/>
          <w:sz w:val="24"/>
          <w:szCs w:val="24"/>
        </w:rPr>
        <w:t xml:space="preserve"> в Техническом задании, носят лишь описательный, а не ограничительный характер, и предъявляют требования к характеристике товаров, их функциональности, иным показателям, связанным с определением соответствия поставляемых товаров потребностям </w:t>
      </w:r>
      <w:r>
        <w:rPr>
          <w:rFonts w:ascii="Times New Roman" w:hAnsi="Times New Roman"/>
          <w:sz w:val="24"/>
          <w:szCs w:val="24"/>
        </w:rPr>
        <w:t>Заказчика</w:t>
      </w:r>
      <w:r w:rsidRPr="00597469">
        <w:rPr>
          <w:rFonts w:ascii="Times New Roman" w:hAnsi="Times New Roman"/>
          <w:bCs/>
          <w:sz w:val="24"/>
          <w:szCs w:val="24"/>
        </w:rPr>
        <w:t>.</w:t>
      </w:r>
    </w:p>
    <w:p w:rsidR="00563EAF" w:rsidRDefault="00563EAF" w:rsidP="00563EAF">
      <w:pPr>
        <w:rPr>
          <w:rFonts w:ascii="Times New Roman" w:hAnsi="Times New Roman"/>
          <w:bCs/>
          <w:sz w:val="24"/>
          <w:szCs w:val="24"/>
        </w:rPr>
      </w:pPr>
      <w:r w:rsidRPr="0023784B">
        <w:rPr>
          <w:rFonts w:ascii="Times New Roman" w:hAnsi="Times New Roman"/>
          <w:bCs/>
          <w:sz w:val="24"/>
          <w:szCs w:val="24"/>
        </w:rPr>
        <w:t>Для выявления эквивалентности предложенного товара, участник размещения заказа должен указать наименование каждого предложенного компонента для предотвращения предоставления недостоверных сведений о товаре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63EAF" w:rsidRPr="00372DDA" w:rsidRDefault="00563EAF" w:rsidP="00563EA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4D2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C7C57">
        <w:rPr>
          <w:rFonts w:ascii="Times New Roman" w:hAnsi="Times New Roman"/>
          <w:b/>
          <w:sz w:val="24"/>
          <w:szCs w:val="24"/>
        </w:rPr>
        <w:t xml:space="preserve">Требования к качеству, техническим характеристикам товара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 и иные показатели: </w:t>
      </w:r>
      <w:r w:rsidRPr="002C7C57">
        <w:rPr>
          <w:rFonts w:ascii="Times New Roman" w:hAnsi="Times New Roman"/>
          <w:sz w:val="24"/>
          <w:szCs w:val="24"/>
        </w:rPr>
        <w:t xml:space="preserve">    </w:t>
      </w:r>
    </w:p>
    <w:p w:rsidR="00563EAF" w:rsidRDefault="00563EAF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7C57">
        <w:rPr>
          <w:rFonts w:ascii="Times New Roman" w:hAnsi="Times New Roman"/>
          <w:sz w:val="24"/>
          <w:szCs w:val="24"/>
        </w:rPr>
        <w:t>Поставляемый товар должен быть надлежащего качества, безопасен в эксплуатации, гарантия качества в соответствии с ГОСТ, и соответствовать заявленным характеристикам</w:t>
      </w:r>
      <w:r>
        <w:rPr>
          <w:rFonts w:ascii="Times New Roman" w:hAnsi="Times New Roman"/>
          <w:sz w:val="24"/>
          <w:szCs w:val="24"/>
        </w:rPr>
        <w:t xml:space="preserve"> в п.3.1 данного Технического задания. </w:t>
      </w:r>
    </w:p>
    <w:p w:rsidR="00563EAF" w:rsidRDefault="00563EAF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7C57">
        <w:rPr>
          <w:rFonts w:ascii="Times New Roman" w:hAnsi="Times New Roman"/>
          <w:sz w:val="24"/>
          <w:szCs w:val="24"/>
        </w:rPr>
        <w:t>Поставляемый товар должен быть новым,</w:t>
      </w:r>
      <w:r>
        <w:rPr>
          <w:rFonts w:ascii="Times New Roman" w:hAnsi="Times New Roman"/>
          <w:sz w:val="24"/>
          <w:szCs w:val="24"/>
        </w:rPr>
        <w:t xml:space="preserve"> изготовленным</w:t>
      </w:r>
      <w:r w:rsidRPr="00564503">
        <w:rPr>
          <w:rFonts w:ascii="Times New Roman" w:hAnsi="Times New Roman"/>
          <w:sz w:val="24"/>
          <w:szCs w:val="24"/>
        </w:rPr>
        <w:t xml:space="preserve"> не ранее </w:t>
      </w:r>
      <w:r w:rsidR="00EC4C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квартала </w:t>
      </w:r>
      <w:r w:rsidRPr="0056450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EC4C02">
        <w:rPr>
          <w:rFonts w:ascii="Times New Roman" w:hAnsi="Times New Roman"/>
          <w:sz w:val="24"/>
          <w:szCs w:val="24"/>
        </w:rPr>
        <w:t>5</w:t>
      </w:r>
      <w:r w:rsidRPr="005645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 w:rsidRPr="002C7C57">
        <w:rPr>
          <w:rFonts w:ascii="Times New Roman" w:hAnsi="Times New Roman"/>
          <w:sz w:val="24"/>
          <w:szCs w:val="24"/>
        </w:rPr>
        <w:t xml:space="preserve"> ранее неиспользованным, не модифицированным, не восстановленным, бе</w:t>
      </w:r>
      <w:r>
        <w:rPr>
          <w:rFonts w:ascii="Times New Roman" w:hAnsi="Times New Roman"/>
          <w:sz w:val="24"/>
          <w:szCs w:val="24"/>
        </w:rPr>
        <w:t xml:space="preserve">з повреждений. </w:t>
      </w:r>
      <w:r w:rsidRPr="002C7C57">
        <w:rPr>
          <w:rFonts w:ascii="Times New Roman" w:hAnsi="Times New Roman"/>
          <w:sz w:val="24"/>
          <w:szCs w:val="24"/>
        </w:rPr>
        <w:t>Поставщик гарантирует, что поставляемый товар не будет иметь дефектов, связанных с разработкой, материалами и качеством изготовления.</w:t>
      </w:r>
    </w:p>
    <w:p w:rsidR="00563EAF" w:rsidRPr="00141701" w:rsidRDefault="00563EAF" w:rsidP="00563EAF">
      <w:pPr>
        <w:pStyle w:val="formattext"/>
        <w:shd w:val="clear" w:color="auto" w:fill="FFFFFF"/>
        <w:spacing w:before="0" w:beforeAutospacing="0" w:after="0" w:afterAutospacing="0"/>
        <w:ind w:firstLine="720"/>
        <w:textAlignment w:val="baseline"/>
        <w:rPr>
          <w:sz w:val="22"/>
          <w:szCs w:val="22"/>
          <w:lang w:eastAsia="en-US"/>
        </w:rPr>
      </w:pPr>
      <w:r w:rsidRPr="002C7C57">
        <w:t xml:space="preserve"> Поставляемый товар должен быть упакован и маркирован в соответствии с  действующими стандартами и техническими условиями (ГОСТ, ТУ)</w:t>
      </w:r>
      <w:r>
        <w:t xml:space="preserve"> для данного вида товара</w:t>
      </w:r>
      <w:r w:rsidRPr="002C7C57">
        <w:t xml:space="preserve">. Товар должен поставляться в </w:t>
      </w:r>
      <w:r w:rsidRPr="00141701">
        <w:rPr>
          <w:sz w:val="22"/>
          <w:szCs w:val="22"/>
        </w:rPr>
        <w:t>оригинальной, заводской</w:t>
      </w:r>
      <w:r w:rsidRPr="002C7C57">
        <w:t xml:space="preserve"> упаковке, соответствующей характеру и способу транспортировки. Упаковка должна предохранять товар от всякого рода повреждений при его перевозке с учетом возможных перегрузок в пути и длительного хранения. Упаковка не должна содержать вскрытий, вмятин, порезов. Не допускается поставка товара в поврежденной транспортной таре.</w:t>
      </w:r>
      <w:r w:rsidRPr="00141701">
        <w:rPr>
          <w:sz w:val="22"/>
          <w:szCs w:val="22"/>
        </w:rPr>
        <w:t xml:space="preserve"> </w:t>
      </w:r>
      <w:proofErr w:type="gramStart"/>
      <w:r w:rsidRPr="00B34E8A">
        <w:t xml:space="preserve">Товар должен иметь этикетки с указанием полной информации, предусмотренной законами и иными нормативно-правовыми актами, </w:t>
      </w:r>
      <w:proofErr w:type="spellStart"/>
      <w:r w:rsidRPr="00B34E8A">
        <w:t>ГОСТами</w:t>
      </w:r>
      <w:proofErr w:type="spellEnd"/>
      <w:r w:rsidRPr="00B34E8A">
        <w:t xml:space="preserve"> (наименование и обозначение товара, торговое назначение, фирма-производитель, адрес, страна, назначение, описание опасности, меры безопасности, идентификационные данные партии товара, масса нетто, срок годности, дата изготовления, условия хранения) на русском языке.</w:t>
      </w:r>
      <w:proofErr w:type="gramEnd"/>
    </w:p>
    <w:p w:rsidR="00563EAF" w:rsidRDefault="00563EAF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2C07">
        <w:rPr>
          <w:rFonts w:ascii="Times New Roman" w:hAnsi="Times New Roman"/>
          <w:sz w:val="24"/>
          <w:szCs w:val="24"/>
        </w:rPr>
        <w:lastRenderedPageBreak/>
        <w:t xml:space="preserve">Поставщик несёт ответственность за всякого рода порчу оборудования до приёмки его </w:t>
      </w:r>
      <w:r>
        <w:rPr>
          <w:rFonts w:ascii="Times New Roman" w:hAnsi="Times New Roman"/>
          <w:sz w:val="24"/>
          <w:szCs w:val="24"/>
        </w:rPr>
        <w:t>Заказчиком</w:t>
      </w:r>
      <w:r w:rsidRPr="00742C07">
        <w:rPr>
          <w:rFonts w:ascii="Times New Roman" w:hAnsi="Times New Roman"/>
          <w:sz w:val="24"/>
          <w:szCs w:val="24"/>
        </w:rPr>
        <w:t xml:space="preserve"> вследствие некачественной упаковки или несоблюдения инструкции по хранению.</w:t>
      </w:r>
    </w:p>
    <w:p w:rsidR="00563EAF" w:rsidRDefault="00563EAF" w:rsidP="00563EAF">
      <w:pPr>
        <w:ind w:firstLine="72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304B7">
        <w:rPr>
          <w:rFonts w:ascii="Times New Roman" w:hAnsi="Times New Roman"/>
          <w:bCs/>
          <w:sz w:val="24"/>
          <w:szCs w:val="24"/>
        </w:rPr>
        <w:t xml:space="preserve">В случае установления факта поставки товара ненадлежащего качества, </w:t>
      </w:r>
      <w:r>
        <w:rPr>
          <w:rFonts w:ascii="Times New Roman" w:hAnsi="Times New Roman"/>
          <w:sz w:val="24"/>
          <w:szCs w:val="24"/>
        </w:rPr>
        <w:t>Заказчик</w:t>
      </w:r>
      <w:r w:rsidRPr="005304B7">
        <w:rPr>
          <w:rFonts w:ascii="Times New Roman" w:hAnsi="Times New Roman"/>
          <w:bCs/>
          <w:sz w:val="24"/>
          <w:szCs w:val="24"/>
        </w:rPr>
        <w:t xml:space="preserve"> вправе провести экспертизу поставленн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5304B7">
        <w:rPr>
          <w:rFonts w:ascii="Times New Roman" w:hAnsi="Times New Roman"/>
          <w:bCs/>
          <w:sz w:val="24"/>
          <w:szCs w:val="24"/>
        </w:rPr>
        <w:t xml:space="preserve"> товара своими силами, или к ее проведению могут привлекаться э</w:t>
      </w:r>
      <w:r>
        <w:rPr>
          <w:rFonts w:ascii="Times New Roman" w:hAnsi="Times New Roman"/>
          <w:bCs/>
          <w:sz w:val="24"/>
          <w:szCs w:val="24"/>
        </w:rPr>
        <w:t>ксперты, экспертные организации</w:t>
      </w:r>
      <w:r w:rsidRPr="005304B7">
        <w:rPr>
          <w:rFonts w:ascii="Times New Roman" w:hAnsi="Times New Roman"/>
          <w:bCs/>
          <w:sz w:val="24"/>
          <w:szCs w:val="24"/>
        </w:rPr>
        <w:t xml:space="preserve">. Расходы на экспертизу несет Поставщик, за исключением случаев, когда экспертизой установлено отсутствие нарушений Поставщиком </w:t>
      </w:r>
      <w:r>
        <w:rPr>
          <w:rFonts w:ascii="Times New Roman" w:hAnsi="Times New Roman"/>
          <w:bCs/>
          <w:sz w:val="24"/>
          <w:szCs w:val="24"/>
        </w:rPr>
        <w:t>Договора</w:t>
      </w:r>
      <w:r w:rsidRPr="005304B7">
        <w:rPr>
          <w:rFonts w:ascii="Times New Roman" w:hAnsi="Times New Roman"/>
          <w:bCs/>
          <w:sz w:val="24"/>
          <w:szCs w:val="24"/>
        </w:rPr>
        <w:t xml:space="preserve">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 </w:t>
      </w:r>
    </w:p>
    <w:p w:rsidR="00563EAF" w:rsidRPr="005304B7" w:rsidRDefault="00563EAF" w:rsidP="00563EAF">
      <w:pPr>
        <w:ind w:firstLine="540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5304B7">
        <w:rPr>
          <w:rFonts w:ascii="Times New Roman" w:hAnsi="Times New Roman"/>
          <w:bCs/>
          <w:sz w:val="24"/>
          <w:szCs w:val="24"/>
        </w:rPr>
        <w:t xml:space="preserve">При установлении факта ненадлежащего исполнения Контракта, </w:t>
      </w:r>
      <w:r>
        <w:rPr>
          <w:rFonts w:ascii="Times New Roman" w:hAnsi="Times New Roman"/>
          <w:sz w:val="24"/>
          <w:szCs w:val="24"/>
        </w:rPr>
        <w:t>Заказчик</w:t>
      </w:r>
      <w:r w:rsidRPr="005304B7">
        <w:rPr>
          <w:rFonts w:ascii="Times New Roman" w:hAnsi="Times New Roman"/>
          <w:bCs/>
          <w:sz w:val="24"/>
          <w:szCs w:val="24"/>
        </w:rPr>
        <w:t xml:space="preserve"> направляет Поставщику соответствующее извещение в течение 3 (трех) рабочих дней с момента установления данного факта. </w:t>
      </w:r>
      <w:r>
        <w:rPr>
          <w:rFonts w:ascii="Times New Roman" w:hAnsi="Times New Roman"/>
          <w:sz w:val="24"/>
          <w:szCs w:val="24"/>
        </w:rPr>
        <w:t>Заказчик</w:t>
      </w:r>
      <w:r w:rsidRPr="005304B7">
        <w:rPr>
          <w:rFonts w:ascii="Times New Roman" w:hAnsi="Times New Roman"/>
          <w:bCs/>
          <w:sz w:val="24"/>
          <w:szCs w:val="24"/>
        </w:rPr>
        <w:t xml:space="preserve"> составляет Акт ненадлежащего исполнения Договора, который является основанием для применения к Поставщику мер ответственности, предусмотренных Договором.</w:t>
      </w:r>
    </w:p>
    <w:p w:rsidR="00563EAF" w:rsidRDefault="00563EAF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70E1">
        <w:rPr>
          <w:rFonts w:ascii="Times New Roman" w:hAnsi="Times New Roman"/>
          <w:sz w:val="24"/>
          <w:szCs w:val="24"/>
        </w:rPr>
        <w:t>Поставляемая Продукция должна принадлежать Поставщику на праве собственности, не состоять в судебном споре, быть никому не проданная, не подаренная, не находиться под залогом, быть свободна от бремени третьими лицами, под арестом или иным запретом не состоять.</w:t>
      </w:r>
    </w:p>
    <w:p w:rsidR="00563EAF" w:rsidRDefault="00563EAF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2793">
        <w:rPr>
          <w:rFonts w:ascii="Times New Roman" w:hAnsi="Times New Roman"/>
          <w:sz w:val="24"/>
          <w:szCs w:val="24"/>
        </w:rPr>
        <w:t xml:space="preserve">Срок годности, в том числе остаточный срок годности на момент поставки должен составлять не менее 80 % срока годности, установленного заводом-изготовителем для данного вида товара. </w:t>
      </w:r>
      <w:r>
        <w:rPr>
          <w:rFonts w:ascii="Times New Roman" w:hAnsi="Times New Roman"/>
          <w:sz w:val="24"/>
          <w:szCs w:val="24"/>
        </w:rPr>
        <w:t>Качество Т</w:t>
      </w:r>
      <w:r w:rsidRPr="00742C07">
        <w:rPr>
          <w:rFonts w:ascii="Times New Roman" w:hAnsi="Times New Roman"/>
          <w:sz w:val="24"/>
          <w:szCs w:val="24"/>
        </w:rPr>
        <w:t>овара и его технические характеристики должны соответствовать требованиям настоящего Технического задания, а также установленным в Российской Федерации стандартам, техническим условиям и подтверждается копиями сертификата продукции и иными документами, указывающими на соответствие т</w:t>
      </w:r>
      <w:r>
        <w:rPr>
          <w:rFonts w:ascii="Times New Roman" w:hAnsi="Times New Roman"/>
          <w:sz w:val="24"/>
          <w:szCs w:val="24"/>
        </w:rPr>
        <w:t>овара установленным  стандартам.</w:t>
      </w:r>
    </w:p>
    <w:p w:rsidR="00563EAF" w:rsidRPr="00B36A1C" w:rsidRDefault="00563EAF" w:rsidP="00563EAF">
      <w:pPr>
        <w:jc w:val="both"/>
        <w:rPr>
          <w:rFonts w:ascii="Times New Roman" w:hAnsi="Times New Roman"/>
          <w:sz w:val="24"/>
          <w:szCs w:val="24"/>
        </w:rPr>
      </w:pPr>
      <w:r w:rsidRPr="00B36A1C">
        <w:rPr>
          <w:rFonts w:ascii="Times New Roman" w:hAnsi="Times New Roman"/>
          <w:b/>
          <w:sz w:val="24"/>
        </w:rPr>
        <w:t xml:space="preserve">5. </w:t>
      </w:r>
      <w:r w:rsidRPr="00B36A1C">
        <w:rPr>
          <w:rFonts w:ascii="Times New Roman" w:hAnsi="Times New Roman"/>
          <w:b/>
          <w:sz w:val="24"/>
          <w:szCs w:val="24"/>
        </w:rPr>
        <w:t>Требования к условиям поставки товара</w:t>
      </w:r>
      <w:r w:rsidRPr="005B5008">
        <w:rPr>
          <w:rFonts w:ascii="Times New Roman" w:hAnsi="Times New Roman"/>
          <w:b/>
          <w:sz w:val="24"/>
          <w:szCs w:val="24"/>
        </w:rPr>
        <w:t>:</w:t>
      </w:r>
      <w:r w:rsidRPr="00D04D2E">
        <w:rPr>
          <w:sz w:val="24"/>
        </w:rPr>
        <w:t xml:space="preserve"> </w:t>
      </w:r>
      <w:r w:rsidRPr="00B36A1C">
        <w:rPr>
          <w:rFonts w:ascii="Times New Roman" w:hAnsi="Times New Roman"/>
          <w:sz w:val="24"/>
          <w:szCs w:val="24"/>
        </w:rPr>
        <w:t>Комплект поставляемого товара должен полностью соответствовать  характеристикам  заявленного образца. Допускается поставка товара с более высокими характеристиками. При определении эквивалента, поставщик должен учитывать все характеристик</w:t>
      </w:r>
      <w:r>
        <w:rPr>
          <w:rFonts w:ascii="Times New Roman" w:hAnsi="Times New Roman"/>
          <w:sz w:val="24"/>
          <w:szCs w:val="24"/>
        </w:rPr>
        <w:t>и</w:t>
      </w:r>
      <w:r w:rsidRPr="00B36A1C">
        <w:rPr>
          <w:rFonts w:ascii="Times New Roman" w:hAnsi="Times New Roman"/>
          <w:sz w:val="24"/>
          <w:szCs w:val="24"/>
        </w:rPr>
        <w:t xml:space="preserve"> заявленного образца. Поставляемые эквиваленты должны быть по всем показателям, характеристикам  равными, либо лучше указанного товара.</w:t>
      </w:r>
    </w:p>
    <w:p w:rsidR="00563EAF" w:rsidRPr="00B36A1C" w:rsidRDefault="00563EAF" w:rsidP="00563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6A1C">
        <w:rPr>
          <w:rFonts w:ascii="Times New Roman" w:hAnsi="Times New Roman"/>
          <w:sz w:val="24"/>
          <w:szCs w:val="24"/>
        </w:rPr>
        <w:t xml:space="preserve">5.1. Срок поставки товара: </w:t>
      </w:r>
      <w:r w:rsidR="000C750F">
        <w:rPr>
          <w:rFonts w:ascii="Times New Roman" w:hAnsi="Times New Roman"/>
          <w:sz w:val="24"/>
          <w:szCs w:val="24"/>
        </w:rPr>
        <w:t xml:space="preserve">_____ </w:t>
      </w:r>
      <w:r w:rsidR="003C6665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563EAF" w:rsidRPr="00B36A1C" w:rsidRDefault="00563EAF" w:rsidP="00563EAF">
      <w:pPr>
        <w:adjustRightInd w:val="0"/>
        <w:spacing w:line="23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36A1C">
        <w:rPr>
          <w:rFonts w:ascii="Times New Roman" w:hAnsi="Times New Roman"/>
          <w:sz w:val="24"/>
          <w:szCs w:val="24"/>
        </w:rPr>
        <w:t xml:space="preserve">5.2. Время доставки товара </w:t>
      </w:r>
      <w:r w:rsidRPr="00B36A1C">
        <w:rPr>
          <w:rFonts w:ascii="Times New Roman" w:hAnsi="Times New Roman"/>
          <w:sz w:val="24"/>
          <w:szCs w:val="24"/>
          <w:lang w:eastAsia="en-US"/>
        </w:rPr>
        <w:t>с понедельника по четверг</w:t>
      </w:r>
      <w:r w:rsidRPr="0048486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36A1C">
        <w:rPr>
          <w:rFonts w:ascii="Times New Roman" w:hAnsi="Times New Roman"/>
          <w:sz w:val="24"/>
          <w:szCs w:val="24"/>
          <w:lang w:val="en-US" w:eastAsia="en-US"/>
        </w:rPr>
        <w:t>c</w:t>
      </w:r>
      <w:r w:rsidRPr="00B36A1C">
        <w:rPr>
          <w:rFonts w:ascii="Times New Roman" w:hAnsi="Times New Roman"/>
          <w:sz w:val="24"/>
          <w:szCs w:val="24"/>
        </w:rPr>
        <w:t xml:space="preserve"> </w:t>
      </w:r>
      <w:r w:rsidRPr="00484865">
        <w:rPr>
          <w:rFonts w:ascii="Times New Roman" w:hAnsi="Times New Roman"/>
          <w:sz w:val="24"/>
          <w:szCs w:val="24"/>
        </w:rPr>
        <w:t>9</w:t>
      </w:r>
      <w:r w:rsidRPr="00B36A1C">
        <w:rPr>
          <w:rFonts w:ascii="Times New Roman" w:hAnsi="Times New Roman"/>
          <w:sz w:val="24"/>
          <w:szCs w:val="24"/>
        </w:rPr>
        <w:t>-00 до 11-30, с 13-00 до 15-00</w:t>
      </w:r>
      <w:r w:rsidRPr="00484865">
        <w:rPr>
          <w:rFonts w:ascii="Times New Roman" w:hAnsi="Times New Roman"/>
          <w:sz w:val="24"/>
          <w:szCs w:val="24"/>
        </w:rPr>
        <w:t xml:space="preserve">, </w:t>
      </w:r>
      <w:r w:rsidRPr="00B36A1C">
        <w:rPr>
          <w:rFonts w:ascii="Times New Roman" w:hAnsi="Times New Roman"/>
          <w:sz w:val="24"/>
          <w:szCs w:val="24"/>
        </w:rPr>
        <w:t xml:space="preserve">в пятницу </w:t>
      </w:r>
      <w:r w:rsidRPr="00B36A1C">
        <w:rPr>
          <w:rFonts w:ascii="Times New Roman" w:hAnsi="Times New Roman"/>
          <w:sz w:val="24"/>
          <w:szCs w:val="24"/>
          <w:lang w:val="en-US" w:eastAsia="en-US"/>
        </w:rPr>
        <w:t>c</w:t>
      </w:r>
      <w:r w:rsidRPr="00B36A1C">
        <w:rPr>
          <w:rFonts w:ascii="Times New Roman" w:hAnsi="Times New Roman"/>
          <w:sz w:val="24"/>
          <w:szCs w:val="24"/>
        </w:rPr>
        <w:t xml:space="preserve"> </w:t>
      </w:r>
      <w:r w:rsidRPr="00484865">
        <w:rPr>
          <w:rFonts w:ascii="Times New Roman" w:hAnsi="Times New Roman"/>
          <w:sz w:val="24"/>
          <w:szCs w:val="24"/>
        </w:rPr>
        <w:t>9</w:t>
      </w:r>
      <w:r w:rsidRPr="00B36A1C">
        <w:rPr>
          <w:rFonts w:ascii="Times New Roman" w:hAnsi="Times New Roman"/>
          <w:sz w:val="24"/>
          <w:szCs w:val="24"/>
        </w:rPr>
        <w:t>-00 до 11-30, с 13-00 до 1</w:t>
      </w:r>
      <w:r w:rsidRPr="00484865">
        <w:rPr>
          <w:rFonts w:ascii="Times New Roman" w:hAnsi="Times New Roman"/>
          <w:sz w:val="24"/>
          <w:szCs w:val="24"/>
        </w:rPr>
        <w:t>4</w:t>
      </w:r>
      <w:r w:rsidRPr="00B36A1C">
        <w:rPr>
          <w:rFonts w:ascii="Times New Roman" w:hAnsi="Times New Roman"/>
          <w:sz w:val="24"/>
          <w:szCs w:val="24"/>
        </w:rPr>
        <w:t>-00</w:t>
      </w:r>
      <w:r w:rsidRPr="00484865">
        <w:rPr>
          <w:rFonts w:ascii="Times New Roman" w:hAnsi="Times New Roman"/>
          <w:sz w:val="24"/>
          <w:szCs w:val="24"/>
        </w:rPr>
        <w:t xml:space="preserve"> </w:t>
      </w:r>
      <w:r w:rsidRPr="00B36A1C">
        <w:rPr>
          <w:rFonts w:ascii="Times New Roman" w:hAnsi="Times New Roman"/>
          <w:sz w:val="24"/>
          <w:szCs w:val="24"/>
        </w:rPr>
        <w:t xml:space="preserve">часов (местного времени </w:t>
      </w:r>
      <w:r>
        <w:rPr>
          <w:rFonts w:ascii="Times New Roman" w:hAnsi="Times New Roman"/>
          <w:sz w:val="24"/>
          <w:szCs w:val="24"/>
        </w:rPr>
        <w:t>Заказчика</w:t>
      </w:r>
      <w:r w:rsidRPr="00B36A1C">
        <w:rPr>
          <w:rFonts w:ascii="Times New Roman" w:hAnsi="Times New Roman"/>
          <w:sz w:val="24"/>
          <w:szCs w:val="24"/>
        </w:rPr>
        <w:t>).</w:t>
      </w:r>
    </w:p>
    <w:p w:rsidR="00563EAF" w:rsidRPr="00B36A1C" w:rsidRDefault="00563EAF" w:rsidP="00563EAF">
      <w:pPr>
        <w:pStyle w:val="a3"/>
        <w:widowControl w:val="0"/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B36A1C">
        <w:rPr>
          <w:rFonts w:ascii="Times New Roman" w:hAnsi="Times New Roman"/>
          <w:sz w:val="24"/>
          <w:szCs w:val="24"/>
        </w:rPr>
        <w:t xml:space="preserve">5.3. Поставщик обязан доставить товар своим транспортом и за свой счет, а также представить все принадлежности и документы (декларацию о соответствии таможенного союза, сертификат качества)  относящиеся к товару и иные документы, обязательные для данного вида товара, оформленные в соответствии с законодательством Российской Федерации. </w:t>
      </w:r>
    </w:p>
    <w:p w:rsidR="00563EAF" w:rsidRDefault="00563EAF" w:rsidP="00563EAF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B36A1C">
        <w:rPr>
          <w:rFonts w:ascii="Times New Roman" w:hAnsi="Times New Roman" w:cs="Times New Roman"/>
          <w:sz w:val="24"/>
          <w:szCs w:val="24"/>
        </w:rPr>
        <w:t>5.</w:t>
      </w:r>
      <w:r w:rsidR="00510C68">
        <w:rPr>
          <w:rFonts w:ascii="Times New Roman" w:hAnsi="Times New Roman" w:cs="Times New Roman"/>
          <w:sz w:val="24"/>
          <w:szCs w:val="24"/>
        </w:rPr>
        <w:t>4</w:t>
      </w:r>
      <w:r w:rsidRPr="00B36A1C">
        <w:rPr>
          <w:rFonts w:ascii="Times New Roman" w:hAnsi="Times New Roman" w:cs="Times New Roman"/>
          <w:sz w:val="24"/>
          <w:szCs w:val="24"/>
        </w:rPr>
        <w:t xml:space="preserve">. </w:t>
      </w:r>
      <w:r w:rsidRPr="00B36A1C">
        <w:rPr>
          <w:rFonts w:ascii="Times New Roman" w:hAnsi="Times New Roman"/>
          <w:sz w:val="24"/>
          <w:szCs w:val="24"/>
        </w:rPr>
        <w:t xml:space="preserve">Поставщик не позднее, чем за 24 часа до момента поставки товара должен уведомить </w:t>
      </w:r>
      <w:r>
        <w:rPr>
          <w:rFonts w:ascii="Times New Roman" w:hAnsi="Times New Roman"/>
          <w:sz w:val="24"/>
          <w:szCs w:val="24"/>
        </w:rPr>
        <w:t>Заказчика</w:t>
      </w:r>
      <w:r w:rsidRPr="00B36A1C">
        <w:rPr>
          <w:rFonts w:ascii="Times New Roman" w:hAnsi="Times New Roman"/>
          <w:sz w:val="24"/>
          <w:szCs w:val="24"/>
        </w:rPr>
        <w:t xml:space="preserve"> о планируемой отгрузке. Сообщение должно содержать номер договора, а также дату и планируемое время отгрузки. Сообщение может быть направлено </w:t>
      </w:r>
      <w:r>
        <w:rPr>
          <w:rFonts w:ascii="Times New Roman" w:hAnsi="Times New Roman"/>
          <w:sz w:val="24"/>
          <w:szCs w:val="24"/>
        </w:rPr>
        <w:t>Заказчику</w:t>
      </w:r>
      <w:r w:rsidRPr="00B36A1C">
        <w:rPr>
          <w:rFonts w:ascii="Times New Roman" w:hAnsi="Times New Roman"/>
          <w:sz w:val="24"/>
          <w:szCs w:val="24"/>
        </w:rPr>
        <w:t xml:space="preserve"> путем использования электронных сре</w:t>
      </w:r>
      <w:proofErr w:type="gramStart"/>
      <w:r w:rsidRPr="00B36A1C">
        <w:rPr>
          <w:rFonts w:ascii="Times New Roman" w:hAnsi="Times New Roman"/>
          <w:sz w:val="24"/>
          <w:szCs w:val="24"/>
        </w:rPr>
        <w:t>дств св</w:t>
      </w:r>
      <w:proofErr w:type="gramEnd"/>
      <w:r w:rsidRPr="00B36A1C">
        <w:rPr>
          <w:rFonts w:ascii="Times New Roman" w:hAnsi="Times New Roman"/>
          <w:sz w:val="24"/>
          <w:szCs w:val="24"/>
        </w:rPr>
        <w:t>язи. Адресом электронной почты для получения сообщений является_________</w:t>
      </w:r>
    </w:p>
    <w:p w:rsidR="00563EAF" w:rsidRPr="00D04D2E" w:rsidRDefault="00563EAF" w:rsidP="00563EAF">
      <w:pPr>
        <w:jc w:val="both"/>
        <w:rPr>
          <w:rFonts w:ascii="Times New Roman" w:hAnsi="Times New Roman"/>
          <w:sz w:val="24"/>
          <w:szCs w:val="24"/>
        </w:rPr>
      </w:pPr>
      <w:r w:rsidRPr="00D04D2E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4D2E">
        <w:rPr>
          <w:rFonts w:ascii="Times New Roman" w:hAnsi="Times New Roman"/>
          <w:b/>
          <w:sz w:val="24"/>
          <w:szCs w:val="24"/>
        </w:rPr>
        <w:t xml:space="preserve">Форма, сроки и порядок оплаты за поставляемую Продукцию. </w:t>
      </w:r>
    </w:p>
    <w:p w:rsidR="00563EAF" w:rsidRPr="00D04D2E" w:rsidRDefault="00563EAF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4D2E">
        <w:rPr>
          <w:rFonts w:ascii="Times New Roman" w:hAnsi="Times New Roman"/>
          <w:sz w:val="24"/>
          <w:szCs w:val="24"/>
        </w:rPr>
        <w:t xml:space="preserve">Заказчик оплачивает поставляемую Поставщиком Продукцию в следующем порядке: 100% стоимости партии Продукции, перечисляемой на счет Поставщика в течение </w:t>
      </w:r>
      <w:r>
        <w:rPr>
          <w:rFonts w:ascii="Times New Roman" w:hAnsi="Times New Roman"/>
          <w:sz w:val="24"/>
          <w:szCs w:val="24"/>
        </w:rPr>
        <w:t>7</w:t>
      </w:r>
      <w:r w:rsidRPr="00D04D2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семи)</w:t>
      </w:r>
      <w:r w:rsidRPr="00D04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 w:rsidRPr="00D04D2E">
        <w:rPr>
          <w:rFonts w:ascii="Times New Roman" w:hAnsi="Times New Roman"/>
          <w:sz w:val="24"/>
          <w:szCs w:val="24"/>
        </w:rPr>
        <w:t xml:space="preserve"> дней с момента поступления Продукции на склад </w:t>
      </w:r>
      <w:r>
        <w:rPr>
          <w:rFonts w:ascii="Times New Roman" w:hAnsi="Times New Roman"/>
          <w:sz w:val="24"/>
          <w:szCs w:val="24"/>
        </w:rPr>
        <w:t>Заказчика</w:t>
      </w:r>
      <w:r w:rsidRPr="00D04D2E">
        <w:rPr>
          <w:rFonts w:ascii="Times New Roman" w:hAnsi="Times New Roman"/>
          <w:sz w:val="24"/>
          <w:szCs w:val="24"/>
        </w:rPr>
        <w:t xml:space="preserve"> и подписания товарной накладной (или УПД– </w:t>
      </w:r>
      <w:proofErr w:type="gramStart"/>
      <w:r w:rsidRPr="00D04D2E">
        <w:rPr>
          <w:rFonts w:ascii="Times New Roman" w:hAnsi="Times New Roman"/>
          <w:sz w:val="24"/>
          <w:szCs w:val="24"/>
        </w:rPr>
        <w:t>ун</w:t>
      </w:r>
      <w:proofErr w:type="gramEnd"/>
      <w:r w:rsidRPr="00D04D2E">
        <w:rPr>
          <w:rFonts w:ascii="Times New Roman" w:hAnsi="Times New Roman"/>
          <w:sz w:val="24"/>
          <w:szCs w:val="24"/>
        </w:rPr>
        <w:t xml:space="preserve">иверсального передаточного документа). </w:t>
      </w:r>
    </w:p>
    <w:p w:rsidR="00563EAF" w:rsidRDefault="00563EAF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4D2E">
        <w:rPr>
          <w:rFonts w:ascii="Times New Roman" w:hAnsi="Times New Roman"/>
          <w:sz w:val="24"/>
          <w:szCs w:val="24"/>
        </w:rPr>
        <w:t>Цена на Продукцию, в течение срока действия Договора, не может превышать цену, указанную в коммерческом предложении на момент заключения Договора.</w:t>
      </w:r>
    </w:p>
    <w:p w:rsidR="003C6665" w:rsidRDefault="003C6665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6665" w:rsidRDefault="003C6665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3EAF" w:rsidRPr="00D04D2E" w:rsidRDefault="00563EAF" w:rsidP="00563EAF">
      <w:pPr>
        <w:jc w:val="both"/>
        <w:rPr>
          <w:rFonts w:ascii="Times New Roman" w:hAnsi="Times New Roman"/>
          <w:sz w:val="24"/>
          <w:szCs w:val="24"/>
        </w:rPr>
      </w:pPr>
      <w:r w:rsidRPr="007068EA">
        <w:rPr>
          <w:rFonts w:ascii="Times New Roman" w:hAnsi="Times New Roman"/>
          <w:b/>
          <w:sz w:val="24"/>
          <w:szCs w:val="24"/>
        </w:rPr>
        <w:lastRenderedPageBreak/>
        <w:t>7</w:t>
      </w:r>
      <w:r w:rsidRPr="00D04D2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4D2E">
        <w:rPr>
          <w:rFonts w:ascii="Times New Roman" w:hAnsi="Times New Roman"/>
          <w:b/>
          <w:sz w:val="24"/>
          <w:szCs w:val="24"/>
        </w:rPr>
        <w:t xml:space="preserve">Правила приемки Продукции. </w:t>
      </w:r>
    </w:p>
    <w:p w:rsidR="00563EAF" w:rsidRPr="00D04D2E" w:rsidRDefault="00563EAF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4D2E">
        <w:rPr>
          <w:rFonts w:ascii="Times New Roman" w:hAnsi="Times New Roman"/>
          <w:sz w:val="24"/>
          <w:szCs w:val="24"/>
        </w:rPr>
        <w:t xml:space="preserve">Приемка Продукции по качеству производится в соответствии с требованиями Инструкции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25.04.1966 № П-7. </w:t>
      </w:r>
    </w:p>
    <w:p w:rsidR="00563EAF" w:rsidRPr="00D04D2E" w:rsidRDefault="00563EAF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4D2E">
        <w:rPr>
          <w:rFonts w:ascii="Times New Roman" w:hAnsi="Times New Roman"/>
          <w:sz w:val="24"/>
          <w:szCs w:val="24"/>
        </w:rPr>
        <w:t>Приемка Продукции по количеству производится в соответствии с требованиями Инструкции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15.06.1965 № П-6</w:t>
      </w:r>
    </w:p>
    <w:p w:rsidR="00563EAF" w:rsidRPr="00D04D2E" w:rsidRDefault="00563EAF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4D2E">
        <w:rPr>
          <w:rFonts w:ascii="Times New Roman" w:hAnsi="Times New Roman"/>
          <w:sz w:val="24"/>
          <w:szCs w:val="24"/>
        </w:rPr>
        <w:t>При приемке Продукции осуществляется:</w:t>
      </w:r>
    </w:p>
    <w:p w:rsidR="00563EAF" w:rsidRPr="00D04D2E" w:rsidRDefault="00563EAF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4D2E">
        <w:rPr>
          <w:rFonts w:ascii="Times New Roman" w:hAnsi="Times New Roman"/>
          <w:sz w:val="24"/>
          <w:szCs w:val="24"/>
        </w:rPr>
        <w:t xml:space="preserve">– внешний осмотр тары и упаковки: </w:t>
      </w:r>
    </w:p>
    <w:p w:rsidR="00563EAF" w:rsidRPr="00D04D2E" w:rsidRDefault="00563EAF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4D2E">
        <w:rPr>
          <w:rFonts w:ascii="Times New Roman" w:hAnsi="Times New Roman"/>
          <w:sz w:val="24"/>
          <w:szCs w:val="24"/>
        </w:rPr>
        <w:t xml:space="preserve">– проверку соответствия количества отгруженных и поступивших поставочных мест; </w:t>
      </w:r>
    </w:p>
    <w:p w:rsidR="00563EAF" w:rsidRPr="00D04D2E" w:rsidRDefault="00563EAF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4D2E">
        <w:rPr>
          <w:rFonts w:ascii="Times New Roman" w:hAnsi="Times New Roman"/>
          <w:sz w:val="24"/>
          <w:szCs w:val="24"/>
        </w:rPr>
        <w:t xml:space="preserve">– проверку соответствия содержимого упаковочным листам и характеристикам, указанным в товаросопроводительной документации. </w:t>
      </w:r>
    </w:p>
    <w:p w:rsidR="00563EAF" w:rsidRPr="00D04D2E" w:rsidRDefault="00563EAF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4D2E">
        <w:rPr>
          <w:rFonts w:ascii="Times New Roman" w:hAnsi="Times New Roman"/>
          <w:sz w:val="24"/>
          <w:szCs w:val="24"/>
        </w:rPr>
        <w:t xml:space="preserve">   В выходные, праздничные дни и в нерабочее время получение и приемка Товара не производится.</w:t>
      </w:r>
    </w:p>
    <w:p w:rsidR="00563EAF" w:rsidRDefault="00563EAF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4D2E">
        <w:rPr>
          <w:rFonts w:ascii="Times New Roman" w:hAnsi="Times New Roman"/>
          <w:sz w:val="24"/>
          <w:szCs w:val="24"/>
        </w:rPr>
        <w:t xml:space="preserve">В случае выявления дефектов участник обязан за свой счет заменить поставленную Продукцию в течение </w:t>
      </w:r>
      <w:r w:rsidR="00E866FB">
        <w:rPr>
          <w:rFonts w:ascii="Times New Roman" w:hAnsi="Times New Roman"/>
          <w:sz w:val="24"/>
          <w:szCs w:val="24"/>
        </w:rPr>
        <w:t>10</w:t>
      </w:r>
      <w:r w:rsidRPr="00D04D2E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их</w:t>
      </w:r>
      <w:r w:rsidRPr="00D04D2E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ей</w:t>
      </w:r>
      <w:r w:rsidRPr="00D04D2E">
        <w:rPr>
          <w:rFonts w:ascii="Times New Roman" w:hAnsi="Times New Roman"/>
          <w:sz w:val="24"/>
          <w:szCs w:val="24"/>
        </w:rPr>
        <w:t>.</w:t>
      </w:r>
    </w:p>
    <w:p w:rsidR="00670ACC" w:rsidRPr="00D04D2E" w:rsidRDefault="00670ACC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3EAF" w:rsidRPr="00D04D2E" w:rsidRDefault="00563EAF" w:rsidP="00563EA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6F83" w:rsidRDefault="00A600B4" w:rsidP="00FB0A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</w:t>
      </w:r>
      <w:r w:rsidR="00563EAF">
        <w:rPr>
          <w:rFonts w:ascii="Times New Roman" w:hAnsi="Times New Roman"/>
          <w:sz w:val="24"/>
          <w:szCs w:val="24"/>
        </w:rPr>
        <w:t xml:space="preserve"> ОМТС</w:t>
      </w:r>
      <w:r w:rsidR="00392A04">
        <w:rPr>
          <w:rFonts w:ascii="Times New Roman" w:hAnsi="Times New Roman"/>
          <w:sz w:val="24"/>
          <w:szCs w:val="24"/>
        </w:rPr>
        <w:t xml:space="preserve"> </w:t>
      </w:r>
      <w:r w:rsidR="00E866FB" w:rsidRPr="001D6111">
        <w:rPr>
          <w:rFonts w:ascii="Times New Roman" w:hAnsi="Times New Roman"/>
          <w:sz w:val="24"/>
          <w:szCs w:val="24"/>
        </w:rPr>
        <w:t>ООО «СЕВАСТОПОЛЬЭНЕРГО»</w:t>
      </w:r>
      <w:r w:rsidR="00563EAF" w:rsidRPr="00D04D2E">
        <w:rPr>
          <w:rFonts w:ascii="Times New Roman" w:hAnsi="Times New Roman"/>
          <w:sz w:val="24"/>
          <w:szCs w:val="24"/>
        </w:rPr>
        <w:t xml:space="preserve">                            </w:t>
      </w:r>
      <w:r w:rsidR="00563EAF" w:rsidRPr="00D04D2E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>Кузнецов Д.И.</w:t>
      </w:r>
      <w:r w:rsidR="00563EAF" w:rsidRPr="00167D1E">
        <w:rPr>
          <w:rFonts w:ascii="Times New Roman" w:hAnsi="Times New Roman"/>
          <w:sz w:val="24"/>
          <w:szCs w:val="24"/>
        </w:rPr>
        <w:t xml:space="preserve"> </w:t>
      </w:r>
    </w:p>
    <w:p w:rsidR="000C750F" w:rsidRDefault="000C750F" w:rsidP="00FB0AC1">
      <w:pPr>
        <w:jc w:val="center"/>
        <w:rPr>
          <w:rFonts w:ascii="Times New Roman" w:hAnsi="Times New Roman"/>
          <w:sz w:val="24"/>
          <w:szCs w:val="24"/>
        </w:rPr>
      </w:pPr>
    </w:p>
    <w:p w:rsidR="00A600B4" w:rsidRDefault="00A600B4" w:rsidP="00FB0AC1">
      <w:pPr>
        <w:jc w:val="center"/>
        <w:rPr>
          <w:rFonts w:ascii="Times New Roman" w:hAnsi="Times New Roman"/>
          <w:sz w:val="24"/>
          <w:szCs w:val="24"/>
        </w:rPr>
      </w:pPr>
    </w:p>
    <w:p w:rsidR="00A600B4" w:rsidRDefault="00443068" w:rsidP="004430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C4C02">
        <w:rPr>
          <w:rFonts w:ascii="Times New Roman" w:hAnsi="Times New Roman"/>
          <w:sz w:val="24"/>
          <w:szCs w:val="24"/>
        </w:rPr>
        <w:t xml:space="preserve">                           </w:t>
      </w:r>
      <w:r w:rsidR="00A600B4" w:rsidRPr="001D6111">
        <w:rPr>
          <w:rFonts w:ascii="Times New Roman" w:hAnsi="Times New Roman"/>
          <w:sz w:val="24"/>
          <w:szCs w:val="24"/>
        </w:rPr>
        <w:t>Начальник СВВС  ООО «СЕВАСТОПОЛЬЭНЕРГО»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1D6111">
        <w:rPr>
          <w:rFonts w:ascii="Times New Roman" w:hAnsi="Times New Roman"/>
          <w:sz w:val="24"/>
          <w:szCs w:val="24"/>
        </w:rPr>
        <w:t>Карасёв В.А.</w:t>
      </w:r>
    </w:p>
    <w:sectPr w:rsidR="00A600B4" w:rsidSect="003B527C">
      <w:pgSz w:w="16838" w:h="11906" w:orient="landscape"/>
      <w:pgMar w:top="719" w:right="1134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UI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C65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1A3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E0C6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6C31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C6AC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0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905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2895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787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1E5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74EFD"/>
    <w:multiLevelType w:val="hybridMultilevel"/>
    <w:tmpl w:val="30662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25B03C4"/>
    <w:multiLevelType w:val="hybridMultilevel"/>
    <w:tmpl w:val="56DA7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030BAF"/>
    <w:multiLevelType w:val="hybridMultilevel"/>
    <w:tmpl w:val="19D45180"/>
    <w:lvl w:ilvl="0" w:tplc="1DE0981C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416729"/>
    <w:multiLevelType w:val="hybridMultilevel"/>
    <w:tmpl w:val="800004D8"/>
    <w:lvl w:ilvl="0" w:tplc="3774E436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51132D"/>
    <w:multiLevelType w:val="hybridMultilevel"/>
    <w:tmpl w:val="BCB89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D550A"/>
    <w:multiLevelType w:val="multilevel"/>
    <w:tmpl w:val="36A818F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11C26A6C"/>
    <w:multiLevelType w:val="hybridMultilevel"/>
    <w:tmpl w:val="2416D180"/>
    <w:lvl w:ilvl="0" w:tplc="9AA4EBBA">
      <w:numFmt w:val="bullet"/>
      <w:lvlText w:val="-"/>
      <w:lvlJc w:val="left"/>
      <w:pPr>
        <w:ind w:left="935" w:hanging="164"/>
      </w:pPr>
      <w:rPr>
        <w:rFonts w:ascii="Arial MT" w:eastAsia="Arial MT" w:hAnsi="Arial MT" w:cs="Arial MT" w:hint="default"/>
        <w:w w:val="96"/>
        <w:sz w:val="26"/>
        <w:szCs w:val="26"/>
        <w:lang w:val="ru-RU" w:eastAsia="en-US" w:bidi="ar-SA"/>
      </w:rPr>
    </w:lvl>
    <w:lvl w:ilvl="1" w:tplc="E40ADEFC">
      <w:numFmt w:val="bullet"/>
      <w:lvlText w:val="•"/>
      <w:lvlJc w:val="left"/>
      <w:pPr>
        <w:ind w:left="1578" w:hanging="164"/>
      </w:pPr>
      <w:rPr>
        <w:rFonts w:hint="default"/>
        <w:lang w:val="ru-RU" w:eastAsia="en-US" w:bidi="ar-SA"/>
      </w:rPr>
    </w:lvl>
    <w:lvl w:ilvl="2" w:tplc="1CDC6C18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3" w:tplc="3EF6D024">
      <w:numFmt w:val="bullet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 w:tplc="88664718">
      <w:numFmt w:val="bullet"/>
      <w:lvlText w:val="•"/>
      <w:lvlJc w:val="left"/>
      <w:pPr>
        <w:ind w:left="3493" w:hanging="164"/>
      </w:pPr>
      <w:rPr>
        <w:rFonts w:hint="default"/>
        <w:lang w:val="ru-RU" w:eastAsia="en-US" w:bidi="ar-SA"/>
      </w:rPr>
    </w:lvl>
    <w:lvl w:ilvl="5" w:tplc="D3A02AD8">
      <w:numFmt w:val="bullet"/>
      <w:lvlText w:val="•"/>
      <w:lvlJc w:val="left"/>
      <w:pPr>
        <w:ind w:left="4132" w:hanging="164"/>
      </w:pPr>
      <w:rPr>
        <w:rFonts w:hint="default"/>
        <w:lang w:val="ru-RU" w:eastAsia="en-US" w:bidi="ar-SA"/>
      </w:rPr>
    </w:lvl>
    <w:lvl w:ilvl="6" w:tplc="0D9C8CE6">
      <w:numFmt w:val="bullet"/>
      <w:lvlText w:val="•"/>
      <w:lvlJc w:val="left"/>
      <w:pPr>
        <w:ind w:left="4770" w:hanging="164"/>
      </w:pPr>
      <w:rPr>
        <w:rFonts w:hint="default"/>
        <w:lang w:val="ru-RU" w:eastAsia="en-US" w:bidi="ar-SA"/>
      </w:rPr>
    </w:lvl>
    <w:lvl w:ilvl="7" w:tplc="D4821494">
      <w:numFmt w:val="bullet"/>
      <w:lvlText w:val="•"/>
      <w:lvlJc w:val="left"/>
      <w:pPr>
        <w:ind w:left="5408" w:hanging="164"/>
      </w:pPr>
      <w:rPr>
        <w:rFonts w:hint="default"/>
        <w:lang w:val="ru-RU" w:eastAsia="en-US" w:bidi="ar-SA"/>
      </w:rPr>
    </w:lvl>
    <w:lvl w:ilvl="8" w:tplc="E7D8D316">
      <w:numFmt w:val="bullet"/>
      <w:lvlText w:val="•"/>
      <w:lvlJc w:val="left"/>
      <w:pPr>
        <w:ind w:left="6047" w:hanging="164"/>
      </w:pPr>
      <w:rPr>
        <w:rFonts w:hint="default"/>
        <w:lang w:val="ru-RU" w:eastAsia="en-US" w:bidi="ar-SA"/>
      </w:rPr>
    </w:lvl>
  </w:abstractNum>
  <w:abstractNum w:abstractNumId="17">
    <w:nsid w:val="17EC6A15"/>
    <w:multiLevelType w:val="hybridMultilevel"/>
    <w:tmpl w:val="AA04F35C"/>
    <w:lvl w:ilvl="0" w:tplc="1A6CF5C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5A76F8"/>
    <w:multiLevelType w:val="hybridMultilevel"/>
    <w:tmpl w:val="7F5C6638"/>
    <w:lvl w:ilvl="0" w:tplc="E40E71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75365D"/>
    <w:multiLevelType w:val="hybridMultilevel"/>
    <w:tmpl w:val="9E5CCF3C"/>
    <w:lvl w:ilvl="0" w:tplc="BC6ABAA4">
      <w:numFmt w:val="bullet"/>
      <w:lvlText w:val="-"/>
      <w:lvlJc w:val="left"/>
      <w:pPr>
        <w:ind w:left="479" w:hanging="164"/>
      </w:pPr>
      <w:rPr>
        <w:rFonts w:ascii="Arial MT" w:eastAsia="Arial MT" w:hAnsi="Arial MT" w:cs="Arial MT" w:hint="default"/>
        <w:w w:val="96"/>
        <w:sz w:val="26"/>
        <w:szCs w:val="26"/>
        <w:lang w:val="ru-RU" w:eastAsia="en-US" w:bidi="ar-SA"/>
      </w:rPr>
    </w:lvl>
    <w:lvl w:ilvl="1" w:tplc="A33CB522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2" w:tplc="7350607E">
      <w:numFmt w:val="bullet"/>
      <w:lvlText w:val="•"/>
      <w:lvlJc w:val="left"/>
      <w:pPr>
        <w:ind w:left="1692" w:hanging="164"/>
      </w:pPr>
      <w:rPr>
        <w:rFonts w:hint="default"/>
        <w:lang w:val="ru-RU" w:eastAsia="en-US" w:bidi="ar-SA"/>
      </w:rPr>
    </w:lvl>
    <w:lvl w:ilvl="3" w:tplc="4F3C1B86">
      <w:numFmt w:val="bullet"/>
      <w:lvlText w:val="•"/>
      <w:lvlJc w:val="left"/>
      <w:pPr>
        <w:ind w:left="2298" w:hanging="164"/>
      </w:pPr>
      <w:rPr>
        <w:rFonts w:hint="default"/>
        <w:lang w:val="ru-RU" w:eastAsia="en-US" w:bidi="ar-SA"/>
      </w:rPr>
    </w:lvl>
    <w:lvl w:ilvl="4" w:tplc="47C26BBA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5" w:tplc="4CB2C02A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6" w:tplc="95EE3D4A">
      <w:numFmt w:val="bullet"/>
      <w:lvlText w:val="•"/>
      <w:lvlJc w:val="left"/>
      <w:pPr>
        <w:ind w:left="4117" w:hanging="164"/>
      </w:pPr>
      <w:rPr>
        <w:rFonts w:hint="default"/>
        <w:lang w:val="ru-RU" w:eastAsia="en-US" w:bidi="ar-SA"/>
      </w:rPr>
    </w:lvl>
    <w:lvl w:ilvl="7" w:tplc="B8B8EDD6">
      <w:numFmt w:val="bullet"/>
      <w:lvlText w:val="•"/>
      <w:lvlJc w:val="left"/>
      <w:pPr>
        <w:ind w:left="4723" w:hanging="164"/>
      </w:pPr>
      <w:rPr>
        <w:rFonts w:hint="default"/>
        <w:lang w:val="ru-RU" w:eastAsia="en-US" w:bidi="ar-SA"/>
      </w:rPr>
    </w:lvl>
    <w:lvl w:ilvl="8" w:tplc="E1CE38CE">
      <w:numFmt w:val="bullet"/>
      <w:lvlText w:val="•"/>
      <w:lvlJc w:val="left"/>
      <w:pPr>
        <w:ind w:left="5329" w:hanging="164"/>
      </w:pPr>
      <w:rPr>
        <w:rFonts w:hint="default"/>
        <w:lang w:val="ru-RU" w:eastAsia="en-US" w:bidi="ar-SA"/>
      </w:rPr>
    </w:lvl>
  </w:abstractNum>
  <w:abstractNum w:abstractNumId="20">
    <w:nsid w:val="1DFE4A2C"/>
    <w:multiLevelType w:val="hybridMultilevel"/>
    <w:tmpl w:val="DBBC3FDA"/>
    <w:lvl w:ilvl="0" w:tplc="71987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4E510A"/>
    <w:multiLevelType w:val="singleLevel"/>
    <w:tmpl w:val="69E4DAD0"/>
    <w:lvl w:ilvl="0">
      <w:start w:val="3"/>
      <w:numFmt w:val="decimal"/>
      <w:lvlText w:val="%1."/>
      <w:legacy w:legacy="1" w:legacySpace="0" w:legacyIndent="189"/>
      <w:lvlJc w:val="left"/>
      <w:rPr>
        <w:rFonts w:ascii="Times New Roman" w:hAnsi="Times New Roman" w:cs="Times New Roman" w:hint="default"/>
      </w:rPr>
    </w:lvl>
  </w:abstractNum>
  <w:abstractNum w:abstractNumId="22">
    <w:nsid w:val="2E397F23"/>
    <w:multiLevelType w:val="hybridMultilevel"/>
    <w:tmpl w:val="7444DDAE"/>
    <w:lvl w:ilvl="0" w:tplc="A5D2EFA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EC579F"/>
    <w:multiLevelType w:val="singleLevel"/>
    <w:tmpl w:val="6A4EBF8E"/>
    <w:lvl w:ilvl="0">
      <w:start w:val="1"/>
      <w:numFmt w:val="decimal"/>
      <w:lvlText w:val="%1."/>
      <w:legacy w:legacy="1" w:legacySpace="0" w:legacyIndent="189"/>
      <w:lvlJc w:val="left"/>
      <w:rPr>
        <w:rFonts w:ascii="Times New Roman" w:hAnsi="Times New Roman" w:cs="Times New Roman" w:hint="default"/>
      </w:rPr>
    </w:lvl>
  </w:abstractNum>
  <w:abstractNum w:abstractNumId="24">
    <w:nsid w:val="3BB12B74"/>
    <w:multiLevelType w:val="hybridMultilevel"/>
    <w:tmpl w:val="F36A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957B3"/>
    <w:multiLevelType w:val="hybridMultilevel"/>
    <w:tmpl w:val="EB70E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0B1B4D"/>
    <w:multiLevelType w:val="hybridMultilevel"/>
    <w:tmpl w:val="0D641CB2"/>
    <w:lvl w:ilvl="0" w:tplc="BB60DA1A">
      <w:start w:val="1"/>
      <w:numFmt w:val="decimal"/>
      <w:pStyle w:val="ListNum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-66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-66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-66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-66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-66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-66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-66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-66"/>
        </w:tabs>
      </w:pPr>
      <w:rPr>
        <w:rFonts w:cs="Times New Roman"/>
      </w:rPr>
    </w:lvl>
  </w:abstractNum>
  <w:abstractNum w:abstractNumId="27">
    <w:nsid w:val="40274A3B"/>
    <w:multiLevelType w:val="hybridMultilevel"/>
    <w:tmpl w:val="5940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B6014"/>
    <w:multiLevelType w:val="hybridMultilevel"/>
    <w:tmpl w:val="F0A2388C"/>
    <w:lvl w:ilvl="0" w:tplc="91E6A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B58FE"/>
    <w:multiLevelType w:val="hybridMultilevel"/>
    <w:tmpl w:val="F728726E"/>
    <w:lvl w:ilvl="0" w:tplc="F01ABD40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>
    <w:nsid w:val="52B533A3"/>
    <w:multiLevelType w:val="hybridMultilevel"/>
    <w:tmpl w:val="881E7596"/>
    <w:lvl w:ilvl="0" w:tplc="AEB6EC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1A6658"/>
    <w:multiLevelType w:val="hybridMultilevel"/>
    <w:tmpl w:val="D2162588"/>
    <w:lvl w:ilvl="0" w:tplc="371A313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435178"/>
    <w:multiLevelType w:val="hybridMultilevel"/>
    <w:tmpl w:val="802EC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5A0CF0"/>
    <w:multiLevelType w:val="hybridMultilevel"/>
    <w:tmpl w:val="F2C29F6E"/>
    <w:lvl w:ilvl="0" w:tplc="C1D0D292">
      <w:numFmt w:val="bullet"/>
      <w:lvlText w:val="-"/>
      <w:lvlJc w:val="left"/>
      <w:pPr>
        <w:ind w:left="479" w:hanging="164"/>
      </w:pPr>
      <w:rPr>
        <w:rFonts w:ascii="Arial MT" w:eastAsia="Arial MT" w:hAnsi="Arial MT" w:cs="Arial MT" w:hint="default"/>
        <w:w w:val="96"/>
        <w:sz w:val="26"/>
        <w:szCs w:val="26"/>
        <w:lang w:val="ru-RU" w:eastAsia="en-US" w:bidi="ar-SA"/>
      </w:rPr>
    </w:lvl>
    <w:lvl w:ilvl="1" w:tplc="D7D6CC8E">
      <w:numFmt w:val="bullet"/>
      <w:lvlText w:val="•"/>
      <w:lvlJc w:val="left"/>
      <w:pPr>
        <w:ind w:left="1102" w:hanging="164"/>
      </w:pPr>
      <w:rPr>
        <w:rFonts w:hint="default"/>
        <w:lang w:val="ru-RU" w:eastAsia="en-US" w:bidi="ar-SA"/>
      </w:rPr>
    </w:lvl>
    <w:lvl w:ilvl="2" w:tplc="E1A4CDC2">
      <w:numFmt w:val="bullet"/>
      <w:lvlText w:val="•"/>
      <w:lvlJc w:val="left"/>
      <w:pPr>
        <w:ind w:left="1725" w:hanging="164"/>
      </w:pPr>
      <w:rPr>
        <w:rFonts w:hint="default"/>
        <w:lang w:val="ru-RU" w:eastAsia="en-US" w:bidi="ar-SA"/>
      </w:rPr>
    </w:lvl>
    <w:lvl w:ilvl="3" w:tplc="15BC3C28">
      <w:numFmt w:val="bullet"/>
      <w:lvlText w:val="•"/>
      <w:lvlJc w:val="left"/>
      <w:pPr>
        <w:ind w:left="2347" w:hanging="164"/>
      </w:pPr>
      <w:rPr>
        <w:rFonts w:hint="default"/>
        <w:lang w:val="ru-RU" w:eastAsia="en-US" w:bidi="ar-SA"/>
      </w:rPr>
    </w:lvl>
    <w:lvl w:ilvl="4" w:tplc="46CA00C8">
      <w:numFmt w:val="bullet"/>
      <w:lvlText w:val="•"/>
      <w:lvlJc w:val="left"/>
      <w:pPr>
        <w:ind w:left="2970" w:hanging="164"/>
      </w:pPr>
      <w:rPr>
        <w:rFonts w:hint="default"/>
        <w:lang w:val="ru-RU" w:eastAsia="en-US" w:bidi="ar-SA"/>
      </w:rPr>
    </w:lvl>
    <w:lvl w:ilvl="5" w:tplc="4D82C754">
      <w:numFmt w:val="bullet"/>
      <w:lvlText w:val="•"/>
      <w:lvlJc w:val="left"/>
      <w:pPr>
        <w:ind w:left="3592" w:hanging="164"/>
      </w:pPr>
      <w:rPr>
        <w:rFonts w:hint="default"/>
        <w:lang w:val="ru-RU" w:eastAsia="en-US" w:bidi="ar-SA"/>
      </w:rPr>
    </w:lvl>
    <w:lvl w:ilvl="6" w:tplc="5FF25EA0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7" w:tplc="7518AC7C">
      <w:numFmt w:val="bullet"/>
      <w:lvlText w:val="•"/>
      <w:lvlJc w:val="left"/>
      <w:pPr>
        <w:ind w:left="4837" w:hanging="164"/>
      </w:pPr>
      <w:rPr>
        <w:rFonts w:hint="default"/>
        <w:lang w:val="ru-RU" w:eastAsia="en-US" w:bidi="ar-SA"/>
      </w:rPr>
    </w:lvl>
    <w:lvl w:ilvl="8" w:tplc="9D206C68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</w:abstractNum>
  <w:abstractNum w:abstractNumId="34">
    <w:nsid w:val="68317B23"/>
    <w:multiLevelType w:val="multilevel"/>
    <w:tmpl w:val="B4EA06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color w:val="auto"/>
      </w:rPr>
    </w:lvl>
  </w:abstractNum>
  <w:abstractNum w:abstractNumId="35">
    <w:nsid w:val="6C925A17"/>
    <w:multiLevelType w:val="hybridMultilevel"/>
    <w:tmpl w:val="F87A1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DA35F6"/>
    <w:multiLevelType w:val="hybridMultilevel"/>
    <w:tmpl w:val="B614A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625076"/>
    <w:multiLevelType w:val="hybridMultilevel"/>
    <w:tmpl w:val="0FA6C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B872AA"/>
    <w:multiLevelType w:val="hybridMultilevel"/>
    <w:tmpl w:val="DC96FFCE"/>
    <w:lvl w:ilvl="0" w:tplc="D85CBC8C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490748"/>
    <w:multiLevelType w:val="hybridMultilevel"/>
    <w:tmpl w:val="713A3ED2"/>
    <w:lvl w:ilvl="0" w:tplc="C350887C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9B36CF"/>
    <w:multiLevelType w:val="hybridMultilevel"/>
    <w:tmpl w:val="B008C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B35E86"/>
    <w:multiLevelType w:val="hybridMultilevel"/>
    <w:tmpl w:val="EFE27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25"/>
  </w:num>
  <w:num w:numId="15">
    <w:abstractNumId w:val="15"/>
  </w:num>
  <w:num w:numId="16">
    <w:abstractNumId w:val="11"/>
  </w:num>
  <w:num w:numId="17">
    <w:abstractNumId w:val="14"/>
  </w:num>
  <w:num w:numId="18">
    <w:abstractNumId w:val="37"/>
  </w:num>
  <w:num w:numId="19">
    <w:abstractNumId w:val="35"/>
  </w:num>
  <w:num w:numId="20">
    <w:abstractNumId w:val="41"/>
  </w:num>
  <w:num w:numId="21">
    <w:abstractNumId w:val="36"/>
  </w:num>
  <w:num w:numId="22">
    <w:abstractNumId w:val="40"/>
  </w:num>
  <w:num w:numId="23">
    <w:abstractNumId w:val="32"/>
  </w:num>
  <w:num w:numId="24">
    <w:abstractNumId w:val="26"/>
  </w:num>
  <w:num w:numId="25">
    <w:abstractNumId w:val="17"/>
  </w:num>
  <w:num w:numId="26">
    <w:abstractNumId w:val="39"/>
  </w:num>
  <w:num w:numId="27">
    <w:abstractNumId w:val="31"/>
  </w:num>
  <w:num w:numId="28">
    <w:abstractNumId w:val="22"/>
  </w:num>
  <w:num w:numId="29">
    <w:abstractNumId w:val="13"/>
  </w:num>
  <w:num w:numId="30">
    <w:abstractNumId w:val="38"/>
  </w:num>
  <w:num w:numId="3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9"/>
  </w:num>
  <w:num w:numId="34">
    <w:abstractNumId w:val="10"/>
  </w:num>
  <w:num w:numId="35">
    <w:abstractNumId w:val="20"/>
  </w:num>
  <w:num w:numId="36">
    <w:abstractNumId w:val="18"/>
  </w:num>
  <w:num w:numId="37">
    <w:abstractNumId w:val="28"/>
  </w:num>
  <w:num w:numId="38">
    <w:abstractNumId w:val="24"/>
  </w:num>
  <w:num w:numId="39">
    <w:abstractNumId w:val="19"/>
  </w:num>
  <w:num w:numId="40">
    <w:abstractNumId w:val="33"/>
  </w:num>
  <w:num w:numId="41">
    <w:abstractNumId w:val="16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E20908"/>
    <w:rsid w:val="000008AE"/>
    <w:rsid w:val="0000469C"/>
    <w:rsid w:val="00005E4D"/>
    <w:rsid w:val="000105C7"/>
    <w:rsid w:val="00010E56"/>
    <w:rsid w:val="0001244D"/>
    <w:rsid w:val="00013435"/>
    <w:rsid w:val="0001631A"/>
    <w:rsid w:val="00023388"/>
    <w:rsid w:val="000239F9"/>
    <w:rsid w:val="000248E6"/>
    <w:rsid w:val="00025D52"/>
    <w:rsid w:val="000305CD"/>
    <w:rsid w:val="000350CA"/>
    <w:rsid w:val="000351E7"/>
    <w:rsid w:val="00036245"/>
    <w:rsid w:val="00037523"/>
    <w:rsid w:val="0004065E"/>
    <w:rsid w:val="00042380"/>
    <w:rsid w:val="00042E3D"/>
    <w:rsid w:val="0004449B"/>
    <w:rsid w:val="00051925"/>
    <w:rsid w:val="000519F1"/>
    <w:rsid w:val="00051ECF"/>
    <w:rsid w:val="000535D5"/>
    <w:rsid w:val="0005533A"/>
    <w:rsid w:val="00057364"/>
    <w:rsid w:val="00060A04"/>
    <w:rsid w:val="000626F3"/>
    <w:rsid w:val="0006284F"/>
    <w:rsid w:val="0006578D"/>
    <w:rsid w:val="00066F9B"/>
    <w:rsid w:val="000674E0"/>
    <w:rsid w:val="000741C7"/>
    <w:rsid w:val="000826A4"/>
    <w:rsid w:val="0008426D"/>
    <w:rsid w:val="00085674"/>
    <w:rsid w:val="000866CA"/>
    <w:rsid w:val="0009254D"/>
    <w:rsid w:val="00093AA5"/>
    <w:rsid w:val="00093D28"/>
    <w:rsid w:val="00094348"/>
    <w:rsid w:val="0009595E"/>
    <w:rsid w:val="00096460"/>
    <w:rsid w:val="00096D0C"/>
    <w:rsid w:val="00096FC6"/>
    <w:rsid w:val="00097A7E"/>
    <w:rsid w:val="000A086A"/>
    <w:rsid w:val="000A199F"/>
    <w:rsid w:val="000A2326"/>
    <w:rsid w:val="000A47DB"/>
    <w:rsid w:val="000A4D14"/>
    <w:rsid w:val="000A5A5B"/>
    <w:rsid w:val="000A6BF3"/>
    <w:rsid w:val="000B0429"/>
    <w:rsid w:val="000B098B"/>
    <w:rsid w:val="000B1AA6"/>
    <w:rsid w:val="000B1D05"/>
    <w:rsid w:val="000B22E8"/>
    <w:rsid w:val="000B3CEC"/>
    <w:rsid w:val="000B4679"/>
    <w:rsid w:val="000B4BD9"/>
    <w:rsid w:val="000B5466"/>
    <w:rsid w:val="000C029F"/>
    <w:rsid w:val="000C0930"/>
    <w:rsid w:val="000C4986"/>
    <w:rsid w:val="000C4B97"/>
    <w:rsid w:val="000C5C5F"/>
    <w:rsid w:val="000C6B54"/>
    <w:rsid w:val="000C750F"/>
    <w:rsid w:val="000D2415"/>
    <w:rsid w:val="000D4B32"/>
    <w:rsid w:val="000E0205"/>
    <w:rsid w:val="000E1AFE"/>
    <w:rsid w:val="000F2852"/>
    <w:rsid w:val="000F2BC7"/>
    <w:rsid w:val="000F2FCE"/>
    <w:rsid w:val="000F3861"/>
    <w:rsid w:val="000F7BFD"/>
    <w:rsid w:val="00104257"/>
    <w:rsid w:val="0010449B"/>
    <w:rsid w:val="00107AD3"/>
    <w:rsid w:val="00110F56"/>
    <w:rsid w:val="00110FB6"/>
    <w:rsid w:val="00111020"/>
    <w:rsid w:val="001116C1"/>
    <w:rsid w:val="001133AD"/>
    <w:rsid w:val="001134B0"/>
    <w:rsid w:val="00113B8E"/>
    <w:rsid w:val="00115C72"/>
    <w:rsid w:val="001163E7"/>
    <w:rsid w:val="0011719D"/>
    <w:rsid w:val="00121901"/>
    <w:rsid w:val="0012311A"/>
    <w:rsid w:val="001233B4"/>
    <w:rsid w:val="0012513A"/>
    <w:rsid w:val="00126015"/>
    <w:rsid w:val="001266CA"/>
    <w:rsid w:val="001303B5"/>
    <w:rsid w:val="0013115E"/>
    <w:rsid w:val="001343A9"/>
    <w:rsid w:val="00135E88"/>
    <w:rsid w:val="00136B10"/>
    <w:rsid w:val="001374B2"/>
    <w:rsid w:val="001375C4"/>
    <w:rsid w:val="001402B6"/>
    <w:rsid w:val="00141213"/>
    <w:rsid w:val="00141B57"/>
    <w:rsid w:val="00142C70"/>
    <w:rsid w:val="0014387D"/>
    <w:rsid w:val="001439D0"/>
    <w:rsid w:val="00143AFF"/>
    <w:rsid w:val="00146121"/>
    <w:rsid w:val="00147D71"/>
    <w:rsid w:val="001503E1"/>
    <w:rsid w:val="00150521"/>
    <w:rsid w:val="0015341D"/>
    <w:rsid w:val="00154E08"/>
    <w:rsid w:val="00155E25"/>
    <w:rsid w:val="00156207"/>
    <w:rsid w:val="00157214"/>
    <w:rsid w:val="00157D0A"/>
    <w:rsid w:val="00162873"/>
    <w:rsid w:val="001647E9"/>
    <w:rsid w:val="001656E9"/>
    <w:rsid w:val="00167D1E"/>
    <w:rsid w:val="00170B1D"/>
    <w:rsid w:val="00170D23"/>
    <w:rsid w:val="00171141"/>
    <w:rsid w:val="001718E5"/>
    <w:rsid w:val="00173C54"/>
    <w:rsid w:val="00174BBE"/>
    <w:rsid w:val="00175B86"/>
    <w:rsid w:val="00175E1E"/>
    <w:rsid w:val="00176447"/>
    <w:rsid w:val="00176724"/>
    <w:rsid w:val="00177629"/>
    <w:rsid w:val="00180E34"/>
    <w:rsid w:val="00181687"/>
    <w:rsid w:val="0018187D"/>
    <w:rsid w:val="00187137"/>
    <w:rsid w:val="0018736D"/>
    <w:rsid w:val="00187982"/>
    <w:rsid w:val="001905DC"/>
    <w:rsid w:val="0019187C"/>
    <w:rsid w:val="001957AF"/>
    <w:rsid w:val="00196CCE"/>
    <w:rsid w:val="001A05C6"/>
    <w:rsid w:val="001A2E90"/>
    <w:rsid w:val="001B2D52"/>
    <w:rsid w:val="001B40E4"/>
    <w:rsid w:val="001B4F02"/>
    <w:rsid w:val="001B7691"/>
    <w:rsid w:val="001C0669"/>
    <w:rsid w:val="001C08DF"/>
    <w:rsid w:val="001C1356"/>
    <w:rsid w:val="001C2186"/>
    <w:rsid w:val="001C3FCE"/>
    <w:rsid w:val="001C4EFB"/>
    <w:rsid w:val="001C613F"/>
    <w:rsid w:val="001D00C1"/>
    <w:rsid w:val="001D03BD"/>
    <w:rsid w:val="001D36F5"/>
    <w:rsid w:val="001D43D8"/>
    <w:rsid w:val="001D4AA5"/>
    <w:rsid w:val="001D645B"/>
    <w:rsid w:val="001E0217"/>
    <w:rsid w:val="001E1D55"/>
    <w:rsid w:val="001E25DE"/>
    <w:rsid w:val="001E59CB"/>
    <w:rsid w:val="001E5BE3"/>
    <w:rsid w:val="001F31A0"/>
    <w:rsid w:val="001F31C5"/>
    <w:rsid w:val="001F3B88"/>
    <w:rsid w:val="001F58EF"/>
    <w:rsid w:val="001F6D1B"/>
    <w:rsid w:val="001F73E3"/>
    <w:rsid w:val="0020139C"/>
    <w:rsid w:val="00202630"/>
    <w:rsid w:val="00202866"/>
    <w:rsid w:val="00203FBA"/>
    <w:rsid w:val="00204164"/>
    <w:rsid w:val="00204BBE"/>
    <w:rsid w:val="002052BF"/>
    <w:rsid w:val="002056C3"/>
    <w:rsid w:val="00206DC4"/>
    <w:rsid w:val="00207B63"/>
    <w:rsid w:val="00212E9C"/>
    <w:rsid w:val="00214880"/>
    <w:rsid w:val="00215469"/>
    <w:rsid w:val="00222D86"/>
    <w:rsid w:val="00223239"/>
    <w:rsid w:val="00223364"/>
    <w:rsid w:val="00223525"/>
    <w:rsid w:val="00223768"/>
    <w:rsid w:val="002245D5"/>
    <w:rsid w:val="00227FC7"/>
    <w:rsid w:val="002307E6"/>
    <w:rsid w:val="002326CF"/>
    <w:rsid w:val="00233C54"/>
    <w:rsid w:val="00235545"/>
    <w:rsid w:val="0023561E"/>
    <w:rsid w:val="002357A3"/>
    <w:rsid w:val="00240546"/>
    <w:rsid w:val="00240CC6"/>
    <w:rsid w:val="00240F02"/>
    <w:rsid w:val="00244BEF"/>
    <w:rsid w:val="0025100F"/>
    <w:rsid w:val="002516F1"/>
    <w:rsid w:val="00251E38"/>
    <w:rsid w:val="00252269"/>
    <w:rsid w:val="0025335A"/>
    <w:rsid w:val="00254FD6"/>
    <w:rsid w:val="00263247"/>
    <w:rsid w:val="00263A50"/>
    <w:rsid w:val="00263CD0"/>
    <w:rsid w:val="00264CF6"/>
    <w:rsid w:val="0026611A"/>
    <w:rsid w:val="002708DB"/>
    <w:rsid w:val="002714C1"/>
    <w:rsid w:val="00272452"/>
    <w:rsid w:val="00272EC5"/>
    <w:rsid w:val="002747D8"/>
    <w:rsid w:val="00275B0D"/>
    <w:rsid w:val="00276E58"/>
    <w:rsid w:val="00277034"/>
    <w:rsid w:val="00277B54"/>
    <w:rsid w:val="00277EC1"/>
    <w:rsid w:val="00277F63"/>
    <w:rsid w:val="00280022"/>
    <w:rsid w:val="00285AD7"/>
    <w:rsid w:val="00290FDB"/>
    <w:rsid w:val="00292ADD"/>
    <w:rsid w:val="002936E8"/>
    <w:rsid w:val="00293B62"/>
    <w:rsid w:val="0029679B"/>
    <w:rsid w:val="00296B70"/>
    <w:rsid w:val="002971D5"/>
    <w:rsid w:val="002A00C2"/>
    <w:rsid w:val="002A11C2"/>
    <w:rsid w:val="002A222E"/>
    <w:rsid w:val="002A2838"/>
    <w:rsid w:val="002A4F10"/>
    <w:rsid w:val="002B03F8"/>
    <w:rsid w:val="002B04AA"/>
    <w:rsid w:val="002B09BA"/>
    <w:rsid w:val="002B0E76"/>
    <w:rsid w:val="002B279D"/>
    <w:rsid w:val="002B61C2"/>
    <w:rsid w:val="002C2640"/>
    <w:rsid w:val="002C2DED"/>
    <w:rsid w:val="002C6493"/>
    <w:rsid w:val="002C7624"/>
    <w:rsid w:val="002D078B"/>
    <w:rsid w:val="002D0991"/>
    <w:rsid w:val="002D2E8A"/>
    <w:rsid w:val="002D2FEF"/>
    <w:rsid w:val="002D353C"/>
    <w:rsid w:val="002D4B4E"/>
    <w:rsid w:val="002D5789"/>
    <w:rsid w:val="002D5C29"/>
    <w:rsid w:val="002D753D"/>
    <w:rsid w:val="002D7909"/>
    <w:rsid w:val="002E2233"/>
    <w:rsid w:val="002E4959"/>
    <w:rsid w:val="002E57F9"/>
    <w:rsid w:val="002E6BFF"/>
    <w:rsid w:val="002F0B4E"/>
    <w:rsid w:val="002F13C2"/>
    <w:rsid w:val="002F17AF"/>
    <w:rsid w:val="002F5B3E"/>
    <w:rsid w:val="002F74F2"/>
    <w:rsid w:val="0030213D"/>
    <w:rsid w:val="0030218B"/>
    <w:rsid w:val="00302483"/>
    <w:rsid w:val="0030293F"/>
    <w:rsid w:val="003034D5"/>
    <w:rsid w:val="00303E3F"/>
    <w:rsid w:val="00304F01"/>
    <w:rsid w:val="003054D5"/>
    <w:rsid w:val="00306206"/>
    <w:rsid w:val="003072C3"/>
    <w:rsid w:val="00310551"/>
    <w:rsid w:val="003110E4"/>
    <w:rsid w:val="00311EE2"/>
    <w:rsid w:val="00312B94"/>
    <w:rsid w:val="003130E4"/>
    <w:rsid w:val="003133A3"/>
    <w:rsid w:val="00313EB4"/>
    <w:rsid w:val="00314BC8"/>
    <w:rsid w:val="00316A07"/>
    <w:rsid w:val="003221BB"/>
    <w:rsid w:val="00324E61"/>
    <w:rsid w:val="00325E0B"/>
    <w:rsid w:val="00326631"/>
    <w:rsid w:val="003308CE"/>
    <w:rsid w:val="003328A1"/>
    <w:rsid w:val="0033311A"/>
    <w:rsid w:val="00333316"/>
    <w:rsid w:val="00336D26"/>
    <w:rsid w:val="00337013"/>
    <w:rsid w:val="00337BFA"/>
    <w:rsid w:val="0034054E"/>
    <w:rsid w:val="00341505"/>
    <w:rsid w:val="00343067"/>
    <w:rsid w:val="00343096"/>
    <w:rsid w:val="00344087"/>
    <w:rsid w:val="00346F92"/>
    <w:rsid w:val="00350ECE"/>
    <w:rsid w:val="00353825"/>
    <w:rsid w:val="00355014"/>
    <w:rsid w:val="003579AF"/>
    <w:rsid w:val="00360BF7"/>
    <w:rsid w:val="00360CFD"/>
    <w:rsid w:val="003622D7"/>
    <w:rsid w:val="00362C5D"/>
    <w:rsid w:val="0036447A"/>
    <w:rsid w:val="00371190"/>
    <w:rsid w:val="00371682"/>
    <w:rsid w:val="00372169"/>
    <w:rsid w:val="00372DDA"/>
    <w:rsid w:val="00373604"/>
    <w:rsid w:val="00373E83"/>
    <w:rsid w:val="003751ED"/>
    <w:rsid w:val="0037555F"/>
    <w:rsid w:val="003755F7"/>
    <w:rsid w:val="00384198"/>
    <w:rsid w:val="00384998"/>
    <w:rsid w:val="00386717"/>
    <w:rsid w:val="003867D2"/>
    <w:rsid w:val="00391767"/>
    <w:rsid w:val="00392A04"/>
    <w:rsid w:val="0039475A"/>
    <w:rsid w:val="003965D0"/>
    <w:rsid w:val="00396901"/>
    <w:rsid w:val="003969B5"/>
    <w:rsid w:val="00397291"/>
    <w:rsid w:val="003A0773"/>
    <w:rsid w:val="003A17DF"/>
    <w:rsid w:val="003A1B49"/>
    <w:rsid w:val="003A1E62"/>
    <w:rsid w:val="003A2CAA"/>
    <w:rsid w:val="003A661B"/>
    <w:rsid w:val="003B13B0"/>
    <w:rsid w:val="003B1EBD"/>
    <w:rsid w:val="003B3B12"/>
    <w:rsid w:val="003B527C"/>
    <w:rsid w:val="003B534F"/>
    <w:rsid w:val="003B6EC4"/>
    <w:rsid w:val="003C1467"/>
    <w:rsid w:val="003C21E4"/>
    <w:rsid w:val="003C5764"/>
    <w:rsid w:val="003C6665"/>
    <w:rsid w:val="003D2533"/>
    <w:rsid w:val="003D5464"/>
    <w:rsid w:val="003D6EF4"/>
    <w:rsid w:val="003E17BF"/>
    <w:rsid w:val="003E1E95"/>
    <w:rsid w:val="003E59D5"/>
    <w:rsid w:val="003E5BDC"/>
    <w:rsid w:val="003E6F4F"/>
    <w:rsid w:val="003F108A"/>
    <w:rsid w:val="003F2257"/>
    <w:rsid w:val="003F2988"/>
    <w:rsid w:val="003F5C53"/>
    <w:rsid w:val="00400D96"/>
    <w:rsid w:val="00402758"/>
    <w:rsid w:val="00407069"/>
    <w:rsid w:val="00411106"/>
    <w:rsid w:val="00411515"/>
    <w:rsid w:val="00413C0D"/>
    <w:rsid w:val="0041410D"/>
    <w:rsid w:val="004166D0"/>
    <w:rsid w:val="00417F15"/>
    <w:rsid w:val="004200D8"/>
    <w:rsid w:val="0042145A"/>
    <w:rsid w:val="00421A16"/>
    <w:rsid w:val="00423DBF"/>
    <w:rsid w:val="00424F69"/>
    <w:rsid w:val="004319F9"/>
    <w:rsid w:val="004329CE"/>
    <w:rsid w:val="004337B1"/>
    <w:rsid w:val="0043498A"/>
    <w:rsid w:val="00434A1E"/>
    <w:rsid w:val="00435B41"/>
    <w:rsid w:val="00435DA9"/>
    <w:rsid w:val="004419AB"/>
    <w:rsid w:val="00441FA7"/>
    <w:rsid w:val="00443068"/>
    <w:rsid w:val="00444AB4"/>
    <w:rsid w:val="004466F6"/>
    <w:rsid w:val="004508DF"/>
    <w:rsid w:val="004511E9"/>
    <w:rsid w:val="00452AED"/>
    <w:rsid w:val="00452D87"/>
    <w:rsid w:val="00453A3A"/>
    <w:rsid w:val="0045410F"/>
    <w:rsid w:val="00454737"/>
    <w:rsid w:val="004551BA"/>
    <w:rsid w:val="00463BF9"/>
    <w:rsid w:val="0046547C"/>
    <w:rsid w:val="00466D0D"/>
    <w:rsid w:val="00470D7D"/>
    <w:rsid w:val="00473590"/>
    <w:rsid w:val="00474948"/>
    <w:rsid w:val="00474D5F"/>
    <w:rsid w:val="00477170"/>
    <w:rsid w:val="00477A55"/>
    <w:rsid w:val="004804B1"/>
    <w:rsid w:val="00481436"/>
    <w:rsid w:val="00482115"/>
    <w:rsid w:val="00482192"/>
    <w:rsid w:val="00484143"/>
    <w:rsid w:val="00484865"/>
    <w:rsid w:val="004848B8"/>
    <w:rsid w:val="004865B3"/>
    <w:rsid w:val="00490E66"/>
    <w:rsid w:val="00492216"/>
    <w:rsid w:val="00492993"/>
    <w:rsid w:val="00493E9E"/>
    <w:rsid w:val="004978A0"/>
    <w:rsid w:val="004A01C6"/>
    <w:rsid w:val="004A0222"/>
    <w:rsid w:val="004A1FE6"/>
    <w:rsid w:val="004A24E2"/>
    <w:rsid w:val="004A294B"/>
    <w:rsid w:val="004A5519"/>
    <w:rsid w:val="004B1E03"/>
    <w:rsid w:val="004B20E8"/>
    <w:rsid w:val="004B220E"/>
    <w:rsid w:val="004B2DF4"/>
    <w:rsid w:val="004B3FB3"/>
    <w:rsid w:val="004B5619"/>
    <w:rsid w:val="004B7F41"/>
    <w:rsid w:val="004C3D06"/>
    <w:rsid w:val="004C4A40"/>
    <w:rsid w:val="004C501E"/>
    <w:rsid w:val="004C5079"/>
    <w:rsid w:val="004C5FE5"/>
    <w:rsid w:val="004C69E9"/>
    <w:rsid w:val="004C6AB5"/>
    <w:rsid w:val="004C75D8"/>
    <w:rsid w:val="004D3973"/>
    <w:rsid w:val="004D53F4"/>
    <w:rsid w:val="004D612F"/>
    <w:rsid w:val="004D633C"/>
    <w:rsid w:val="004D64FF"/>
    <w:rsid w:val="004D78A0"/>
    <w:rsid w:val="004D796E"/>
    <w:rsid w:val="004E0EA2"/>
    <w:rsid w:val="004E3B89"/>
    <w:rsid w:val="004E5B68"/>
    <w:rsid w:val="004E6FF6"/>
    <w:rsid w:val="004E731D"/>
    <w:rsid w:val="004F0014"/>
    <w:rsid w:val="004F04C0"/>
    <w:rsid w:val="004F5768"/>
    <w:rsid w:val="00500023"/>
    <w:rsid w:val="00500932"/>
    <w:rsid w:val="00501070"/>
    <w:rsid w:val="005049DE"/>
    <w:rsid w:val="00506F56"/>
    <w:rsid w:val="00507318"/>
    <w:rsid w:val="00510C68"/>
    <w:rsid w:val="0051148A"/>
    <w:rsid w:val="00513C64"/>
    <w:rsid w:val="00513FFF"/>
    <w:rsid w:val="00514DF5"/>
    <w:rsid w:val="00515F64"/>
    <w:rsid w:val="005211AB"/>
    <w:rsid w:val="00522E4C"/>
    <w:rsid w:val="00525CE3"/>
    <w:rsid w:val="00525DA5"/>
    <w:rsid w:val="00527FB8"/>
    <w:rsid w:val="00531729"/>
    <w:rsid w:val="005320D1"/>
    <w:rsid w:val="00533363"/>
    <w:rsid w:val="0053539F"/>
    <w:rsid w:val="00536423"/>
    <w:rsid w:val="005414FD"/>
    <w:rsid w:val="00541AC6"/>
    <w:rsid w:val="00541ACB"/>
    <w:rsid w:val="00543D8F"/>
    <w:rsid w:val="0054414A"/>
    <w:rsid w:val="0054434B"/>
    <w:rsid w:val="00544421"/>
    <w:rsid w:val="00544B5B"/>
    <w:rsid w:val="00544C2F"/>
    <w:rsid w:val="00545C92"/>
    <w:rsid w:val="00547B17"/>
    <w:rsid w:val="00550EE5"/>
    <w:rsid w:val="00553B65"/>
    <w:rsid w:val="00555C46"/>
    <w:rsid w:val="00557B1C"/>
    <w:rsid w:val="00561D51"/>
    <w:rsid w:val="00562D46"/>
    <w:rsid w:val="00563EAF"/>
    <w:rsid w:val="00564761"/>
    <w:rsid w:val="00564E1C"/>
    <w:rsid w:val="00565EF9"/>
    <w:rsid w:val="00566584"/>
    <w:rsid w:val="005665F3"/>
    <w:rsid w:val="005675D0"/>
    <w:rsid w:val="0056774A"/>
    <w:rsid w:val="00571230"/>
    <w:rsid w:val="00572B7C"/>
    <w:rsid w:val="00575A7F"/>
    <w:rsid w:val="0058048C"/>
    <w:rsid w:val="00581F2A"/>
    <w:rsid w:val="00582CD0"/>
    <w:rsid w:val="00583B3E"/>
    <w:rsid w:val="005842E0"/>
    <w:rsid w:val="00585AB8"/>
    <w:rsid w:val="00586368"/>
    <w:rsid w:val="00587805"/>
    <w:rsid w:val="0059083F"/>
    <w:rsid w:val="00590DA1"/>
    <w:rsid w:val="00591888"/>
    <w:rsid w:val="00592155"/>
    <w:rsid w:val="00593594"/>
    <w:rsid w:val="0059510C"/>
    <w:rsid w:val="00595188"/>
    <w:rsid w:val="005953BF"/>
    <w:rsid w:val="00595694"/>
    <w:rsid w:val="00596883"/>
    <w:rsid w:val="005A17E0"/>
    <w:rsid w:val="005A2688"/>
    <w:rsid w:val="005A2D1D"/>
    <w:rsid w:val="005A5151"/>
    <w:rsid w:val="005A7751"/>
    <w:rsid w:val="005B1658"/>
    <w:rsid w:val="005B1BFE"/>
    <w:rsid w:val="005B4AD8"/>
    <w:rsid w:val="005B4D04"/>
    <w:rsid w:val="005B5230"/>
    <w:rsid w:val="005B5B22"/>
    <w:rsid w:val="005B6D54"/>
    <w:rsid w:val="005C1B05"/>
    <w:rsid w:val="005C2EF5"/>
    <w:rsid w:val="005C31D4"/>
    <w:rsid w:val="005C4165"/>
    <w:rsid w:val="005C4A21"/>
    <w:rsid w:val="005C5C4E"/>
    <w:rsid w:val="005D0956"/>
    <w:rsid w:val="005D16D9"/>
    <w:rsid w:val="005D28D0"/>
    <w:rsid w:val="005D338A"/>
    <w:rsid w:val="005D4050"/>
    <w:rsid w:val="005D5841"/>
    <w:rsid w:val="005D6CBF"/>
    <w:rsid w:val="005D75FE"/>
    <w:rsid w:val="005E0B37"/>
    <w:rsid w:val="005E1365"/>
    <w:rsid w:val="005E4A1E"/>
    <w:rsid w:val="005E556E"/>
    <w:rsid w:val="005E6175"/>
    <w:rsid w:val="005F00D7"/>
    <w:rsid w:val="005F0587"/>
    <w:rsid w:val="005F0F6B"/>
    <w:rsid w:val="005F2B30"/>
    <w:rsid w:val="005F34A6"/>
    <w:rsid w:val="005F5573"/>
    <w:rsid w:val="00600807"/>
    <w:rsid w:val="006028E9"/>
    <w:rsid w:val="0060506C"/>
    <w:rsid w:val="006075A1"/>
    <w:rsid w:val="006101C0"/>
    <w:rsid w:val="00610623"/>
    <w:rsid w:val="00615800"/>
    <w:rsid w:val="00616382"/>
    <w:rsid w:val="00616ED4"/>
    <w:rsid w:val="0061746C"/>
    <w:rsid w:val="0062169C"/>
    <w:rsid w:val="0062359E"/>
    <w:rsid w:val="00623C31"/>
    <w:rsid w:val="00623E23"/>
    <w:rsid w:val="00625A9D"/>
    <w:rsid w:val="0062653D"/>
    <w:rsid w:val="006331AB"/>
    <w:rsid w:val="00635052"/>
    <w:rsid w:val="00635FF4"/>
    <w:rsid w:val="006400AF"/>
    <w:rsid w:val="00642F55"/>
    <w:rsid w:val="00646B9F"/>
    <w:rsid w:val="00651620"/>
    <w:rsid w:val="0065176C"/>
    <w:rsid w:val="00652118"/>
    <w:rsid w:val="00652816"/>
    <w:rsid w:val="00652CE4"/>
    <w:rsid w:val="00652DB6"/>
    <w:rsid w:val="00652FC9"/>
    <w:rsid w:val="00656350"/>
    <w:rsid w:val="00661A2F"/>
    <w:rsid w:val="006639E8"/>
    <w:rsid w:val="00670ACC"/>
    <w:rsid w:val="0067256A"/>
    <w:rsid w:val="006737F6"/>
    <w:rsid w:val="0067608B"/>
    <w:rsid w:val="00676CA7"/>
    <w:rsid w:val="006802D2"/>
    <w:rsid w:val="0068059F"/>
    <w:rsid w:val="00681F22"/>
    <w:rsid w:val="00684818"/>
    <w:rsid w:val="00686C8D"/>
    <w:rsid w:val="00687300"/>
    <w:rsid w:val="00687A15"/>
    <w:rsid w:val="006921B4"/>
    <w:rsid w:val="00692682"/>
    <w:rsid w:val="0069515A"/>
    <w:rsid w:val="00696AB8"/>
    <w:rsid w:val="00696DB5"/>
    <w:rsid w:val="006A06AC"/>
    <w:rsid w:val="006A1D60"/>
    <w:rsid w:val="006A250C"/>
    <w:rsid w:val="006A610B"/>
    <w:rsid w:val="006A6445"/>
    <w:rsid w:val="006B1D11"/>
    <w:rsid w:val="006B2FE3"/>
    <w:rsid w:val="006B4013"/>
    <w:rsid w:val="006B4187"/>
    <w:rsid w:val="006B4B84"/>
    <w:rsid w:val="006B4D06"/>
    <w:rsid w:val="006B7F73"/>
    <w:rsid w:val="006C0071"/>
    <w:rsid w:val="006C0513"/>
    <w:rsid w:val="006C1279"/>
    <w:rsid w:val="006C5BF5"/>
    <w:rsid w:val="006C619F"/>
    <w:rsid w:val="006C6653"/>
    <w:rsid w:val="006D0EEA"/>
    <w:rsid w:val="006D21D2"/>
    <w:rsid w:val="006D270E"/>
    <w:rsid w:val="006D6D19"/>
    <w:rsid w:val="006E1DE2"/>
    <w:rsid w:val="006E3F54"/>
    <w:rsid w:val="006E4171"/>
    <w:rsid w:val="006E55E0"/>
    <w:rsid w:val="006E68AC"/>
    <w:rsid w:val="006E7CE9"/>
    <w:rsid w:val="006F073D"/>
    <w:rsid w:val="006F329D"/>
    <w:rsid w:val="006F4472"/>
    <w:rsid w:val="006F4E09"/>
    <w:rsid w:val="006F5A88"/>
    <w:rsid w:val="006F6A8F"/>
    <w:rsid w:val="007015CF"/>
    <w:rsid w:val="00701603"/>
    <w:rsid w:val="0070191F"/>
    <w:rsid w:val="007027C7"/>
    <w:rsid w:val="00702D9C"/>
    <w:rsid w:val="0070349C"/>
    <w:rsid w:val="00703CBE"/>
    <w:rsid w:val="007046F6"/>
    <w:rsid w:val="0070636C"/>
    <w:rsid w:val="007063B9"/>
    <w:rsid w:val="00706D43"/>
    <w:rsid w:val="00707791"/>
    <w:rsid w:val="00711D6E"/>
    <w:rsid w:val="00712B09"/>
    <w:rsid w:val="00712F1D"/>
    <w:rsid w:val="00714189"/>
    <w:rsid w:val="00716B2D"/>
    <w:rsid w:val="00716C9F"/>
    <w:rsid w:val="00717BCF"/>
    <w:rsid w:val="0072128E"/>
    <w:rsid w:val="007222D0"/>
    <w:rsid w:val="0072255D"/>
    <w:rsid w:val="00723585"/>
    <w:rsid w:val="00723E83"/>
    <w:rsid w:val="00724F4B"/>
    <w:rsid w:val="00725AC4"/>
    <w:rsid w:val="00725DB2"/>
    <w:rsid w:val="00734A24"/>
    <w:rsid w:val="00736417"/>
    <w:rsid w:val="00736CA8"/>
    <w:rsid w:val="00737B7F"/>
    <w:rsid w:val="007412A8"/>
    <w:rsid w:val="00743338"/>
    <w:rsid w:val="0074475D"/>
    <w:rsid w:val="00745DF6"/>
    <w:rsid w:val="0075077E"/>
    <w:rsid w:val="0075396F"/>
    <w:rsid w:val="00755AE8"/>
    <w:rsid w:val="0076194D"/>
    <w:rsid w:val="007641B7"/>
    <w:rsid w:val="0076449D"/>
    <w:rsid w:val="00765B6B"/>
    <w:rsid w:val="00771B45"/>
    <w:rsid w:val="00772064"/>
    <w:rsid w:val="00772738"/>
    <w:rsid w:val="00774C6A"/>
    <w:rsid w:val="00774F80"/>
    <w:rsid w:val="007751CE"/>
    <w:rsid w:val="007769CA"/>
    <w:rsid w:val="00781179"/>
    <w:rsid w:val="0078209D"/>
    <w:rsid w:val="00782392"/>
    <w:rsid w:val="00782419"/>
    <w:rsid w:val="00783AFE"/>
    <w:rsid w:val="00784280"/>
    <w:rsid w:val="007854CB"/>
    <w:rsid w:val="007859E0"/>
    <w:rsid w:val="007874E2"/>
    <w:rsid w:val="00791842"/>
    <w:rsid w:val="00795FF6"/>
    <w:rsid w:val="007A043B"/>
    <w:rsid w:val="007A0FE4"/>
    <w:rsid w:val="007A20C5"/>
    <w:rsid w:val="007A22CE"/>
    <w:rsid w:val="007A3BBE"/>
    <w:rsid w:val="007A5EE4"/>
    <w:rsid w:val="007B32ED"/>
    <w:rsid w:val="007B52E9"/>
    <w:rsid w:val="007B5E71"/>
    <w:rsid w:val="007B62EC"/>
    <w:rsid w:val="007B68BE"/>
    <w:rsid w:val="007B6C6B"/>
    <w:rsid w:val="007B7F5C"/>
    <w:rsid w:val="007B7F8B"/>
    <w:rsid w:val="007C0466"/>
    <w:rsid w:val="007C0556"/>
    <w:rsid w:val="007C14CB"/>
    <w:rsid w:val="007C19B4"/>
    <w:rsid w:val="007C2C2B"/>
    <w:rsid w:val="007C31F6"/>
    <w:rsid w:val="007C60DE"/>
    <w:rsid w:val="007C6CEE"/>
    <w:rsid w:val="007C74C8"/>
    <w:rsid w:val="007C7C50"/>
    <w:rsid w:val="007D1027"/>
    <w:rsid w:val="007D1263"/>
    <w:rsid w:val="007D1972"/>
    <w:rsid w:val="007D4958"/>
    <w:rsid w:val="007E0986"/>
    <w:rsid w:val="007E0DE5"/>
    <w:rsid w:val="007E1F3F"/>
    <w:rsid w:val="007E3308"/>
    <w:rsid w:val="007E4F76"/>
    <w:rsid w:val="007E5B56"/>
    <w:rsid w:val="007E766C"/>
    <w:rsid w:val="007F0151"/>
    <w:rsid w:val="007F04FF"/>
    <w:rsid w:val="007F2D18"/>
    <w:rsid w:val="007F3FC0"/>
    <w:rsid w:val="007F48C4"/>
    <w:rsid w:val="007F619C"/>
    <w:rsid w:val="007F7637"/>
    <w:rsid w:val="0080188F"/>
    <w:rsid w:val="00802C7B"/>
    <w:rsid w:val="008072F2"/>
    <w:rsid w:val="008115FB"/>
    <w:rsid w:val="008128C2"/>
    <w:rsid w:val="00812F47"/>
    <w:rsid w:val="008208A3"/>
    <w:rsid w:val="008208CA"/>
    <w:rsid w:val="008215E9"/>
    <w:rsid w:val="0082211C"/>
    <w:rsid w:val="0082294F"/>
    <w:rsid w:val="00822F4A"/>
    <w:rsid w:val="008232A6"/>
    <w:rsid w:val="00824016"/>
    <w:rsid w:val="00824F08"/>
    <w:rsid w:val="00825746"/>
    <w:rsid w:val="008261CA"/>
    <w:rsid w:val="00826380"/>
    <w:rsid w:val="00826FFD"/>
    <w:rsid w:val="0082730F"/>
    <w:rsid w:val="00827B50"/>
    <w:rsid w:val="008335BD"/>
    <w:rsid w:val="00836C03"/>
    <w:rsid w:val="008420F3"/>
    <w:rsid w:val="0084434D"/>
    <w:rsid w:val="008520C4"/>
    <w:rsid w:val="00852C92"/>
    <w:rsid w:val="00854185"/>
    <w:rsid w:val="00855F63"/>
    <w:rsid w:val="00855FF7"/>
    <w:rsid w:val="008562C1"/>
    <w:rsid w:val="008565B4"/>
    <w:rsid w:val="008574DB"/>
    <w:rsid w:val="008612A8"/>
    <w:rsid w:val="008632D9"/>
    <w:rsid w:val="0086388C"/>
    <w:rsid w:val="00864ED5"/>
    <w:rsid w:val="00864FAF"/>
    <w:rsid w:val="00865EBC"/>
    <w:rsid w:val="0086719D"/>
    <w:rsid w:val="00872A64"/>
    <w:rsid w:val="008734F6"/>
    <w:rsid w:val="00873C0E"/>
    <w:rsid w:val="00873E5B"/>
    <w:rsid w:val="00874DA6"/>
    <w:rsid w:val="00874E20"/>
    <w:rsid w:val="00874FA1"/>
    <w:rsid w:val="00875650"/>
    <w:rsid w:val="00875ACF"/>
    <w:rsid w:val="00875C24"/>
    <w:rsid w:val="00876D0C"/>
    <w:rsid w:val="00877810"/>
    <w:rsid w:val="00880E41"/>
    <w:rsid w:val="008826BA"/>
    <w:rsid w:val="00882A31"/>
    <w:rsid w:val="00884347"/>
    <w:rsid w:val="00884D27"/>
    <w:rsid w:val="008910B9"/>
    <w:rsid w:val="00891B5A"/>
    <w:rsid w:val="00893161"/>
    <w:rsid w:val="0089417B"/>
    <w:rsid w:val="00895F42"/>
    <w:rsid w:val="008975B6"/>
    <w:rsid w:val="008A1758"/>
    <w:rsid w:val="008A2495"/>
    <w:rsid w:val="008A47CF"/>
    <w:rsid w:val="008B3D0E"/>
    <w:rsid w:val="008B47B7"/>
    <w:rsid w:val="008B5F48"/>
    <w:rsid w:val="008B644E"/>
    <w:rsid w:val="008B74C2"/>
    <w:rsid w:val="008C150B"/>
    <w:rsid w:val="008C5D8C"/>
    <w:rsid w:val="008C76A6"/>
    <w:rsid w:val="008D1648"/>
    <w:rsid w:val="008D3097"/>
    <w:rsid w:val="008D4156"/>
    <w:rsid w:val="008D4B35"/>
    <w:rsid w:val="008D5718"/>
    <w:rsid w:val="008E0400"/>
    <w:rsid w:val="008E4044"/>
    <w:rsid w:val="008E534C"/>
    <w:rsid w:val="008E6380"/>
    <w:rsid w:val="008E65AC"/>
    <w:rsid w:val="008F026F"/>
    <w:rsid w:val="008F1D35"/>
    <w:rsid w:val="008F4852"/>
    <w:rsid w:val="008F51B0"/>
    <w:rsid w:val="008F6FDD"/>
    <w:rsid w:val="0090211E"/>
    <w:rsid w:val="00902822"/>
    <w:rsid w:val="009078D6"/>
    <w:rsid w:val="00915E4B"/>
    <w:rsid w:val="00916069"/>
    <w:rsid w:val="00920578"/>
    <w:rsid w:val="0092147F"/>
    <w:rsid w:val="00922BF1"/>
    <w:rsid w:val="009248AB"/>
    <w:rsid w:val="00930451"/>
    <w:rsid w:val="0093214D"/>
    <w:rsid w:val="009326FF"/>
    <w:rsid w:val="00932E97"/>
    <w:rsid w:val="009333CF"/>
    <w:rsid w:val="00934B99"/>
    <w:rsid w:val="00936761"/>
    <w:rsid w:val="00940659"/>
    <w:rsid w:val="00941414"/>
    <w:rsid w:val="00941425"/>
    <w:rsid w:val="009433F3"/>
    <w:rsid w:val="00950D31"/>
    <w:rsid w:val="00951160"/>
    <w:rsid w:val="0095120B"/>
    <w:rsid w:val="009529C9"/>
    <w:rsid w:val="009539B6"/>
    <w:rsid w:val="0095429A"/>
    <w:rsid w:val="00961842"/>
    <w:rsid w:val="00962F96"/>
    <w:rsid w:val="00963BDF"/>
    <w:rsid w:val="00964641"/>
    <w:rsid w:val="009649A5"/>
    <w:rsid w:val="009651FD"/>
    <w:rsid w:val="009663EC"/>
    <w:rsid w:val="00966423"/>
    <w:rsid w:val="00966ABC"/>
    <w:rsid w:val="00966B73"/>
    <w:rsid w:val="00976120"/>
    <w:rsid w:val="009762A8"/>
    <w:rsid w:val="009764B5"/>
    <w:rsid w:val="00977585"/>
    <w:rsid w:val="00980C9A"/>
    <w:rsid w:val="0098251C"/>
    <w:rsid w:val="00982F40"/>
    <w:rsid w:val="00986501"/>
    <w:rsid w:val="00990C37"/>
    <w:rsid w:val="00993E0B"/>
    <w:rsid w:val="00995997"/>
    <w:rsid w:val="00995AFA"/>
    <w:rsid w:val="009A49D0"/>
    <w:rsid w:val="009A6229"/>
    <w:rsid w:val="009A6BBB"/>
    <w:rsid w:val="009A6DED"/>
    <w:rsid w:val="009A7C0E"/>
    <w:rsid w:val="009B2628"/>
    <w:rsid w:val="009B41B1"/>
    <w:rsid w:val="009B6632"/>
    <w:rsid w:val="009B6E55"/>
    <w:rsid w:val="009C0507"/>
    <w:rsid w:val="009C1304"/>
    <w:rsid w:val="009C3415"/>
    <w:rsid w:val="009C37E6"/>
    <w:rsid w:val="009C3EC7"/>
    <w:rsid w:val="009C5A33"/>
    <w:rsid w:val="009C6A71"/>
    <w:rsid w:val="009C7269"/>
    <w:rsid w:val="009D1147"/>
    <w:rsid w:val="009D3B34"/>
    <w:rsid w:val="009D3E7A"/>
    <w:rsid w:val="009D7C62"/>
    <w:rsid w:val="009D7FE6"/>
    <w:rsid w:val="009E1923"/>
    <w:rsid w:val="009E3840"/>
    <w:rsid w:val="009E3EDC"/>
    <w:rsid w:val="009E40CC"/>
    <w:rsid w:val="009E5333"/>
    <w:rsid w:val="009E5BA2"/>
    <w:rsid w:val="009E70DD"/>
    <w:rsid w:val="009E7F44"/>
    <w:rsid w:val="009F15C9"/>
    <w:rsid w:val="009F23C0"/>
    <w:rsid w:val="009F307B"/>
    <w:rsid w:val="009F4068"/>
    <w:rsid w:val="009F46D2"/>
    <w:rsid w:val="009F5A28"/>
    <w:rsid w:val="009F5B08"/>
    <w:rsid w:val="009F60EF"/>
    <w:rsid w:val="009F68FE"/>
    <w:rsid w:val="00A0223F"/>
    <w:rsid w:val="00A04C5F"/>
    <w:rsid w:val="00A04C64"/>
    <w:rsid w:val="00A05120"/>
    <w:rsid w:val="00A10FAE"/>
    <w:rsid w:val="00A11910"/>
    <w:rsid w:val="00A13115"/>
    <w:rsid w:val="00A13DED"/>
    <w:rsid w:val="00A14934"/>
    <w:rsid w:val="00A15176"/>
    <w:rsid w:val="00A151E2"/>
    <w:rsid w:val="00A16030"/>
    <w:rsid w:val="00A160D7"/>
    <w:rsid w:val="00A168FE"/>
    <w:rsid w:val="00A222A1"/>
    <w:rsid w:val="00A228D7"/>
    <w:rsid w:val="00A22B58"/>
    <w:rsid w:val="00A231C4"/>
    <w:rsid w:val="00A24910"/>
    <w:rsid w:val="00A24E1B"/>
    <w:rsid w:val="00A26701"/>
    <w:rsid w:val="00A26AE7"/>
    <w:rsid w:val="00A2750D"/>
    <w:rsid w:val="00A27AC6"/>
    <w:rsid w:val="00A27BC3"/>
    <w:rsid w:val="00A31811"/>
    <w:rsid w:val="00A34ABE"/>
    <w:rsid w:val="00A37546"/>
    <w:rsid w:val="00A404A6"/>
    <w:rsid w:val="00A419B4"/>
    <w:rsid w:val="00A42385"/>
    <w:rsid w:val="00A43945"/>
    <w:rsid w:val="00A46390"/>
    <w:rsid w:val="00A5092D"/>
    <w:rsid w:val="00A50A4E"/>
    <w:rsid w:val="00A50BE1"/>
    <w:rsid w:val="00A55D24"/>
    <w:rsid w:val="00A600B4"/>
    <w:rsid w:val="00A605C2"/>
    <w:rsid w:val="00A60879"/>
    <w:rsid w:val="00A615CE"/>
    <w:rsid w:val="00A62196"/>
    <w:rsid w:val="00A64A8E"/>
    <w:rsid w:val="00A739C9"/>
    <w:rsid w:val="00A74B46"/>
    <w:rsid w:val="00A756B3"/>
    <w:rsid w:val="00A76982"/>
    <w:rsid w:val="00A7738D"/>
    <w:rsid w:val="00A77797"/>
    <w:rsid w:val="00A81F51"/>
    <w:rsid w:val="00A81F8B"/>
    <w:rsid w:val="00A82A79"/>
    <w:rsid w:val="00A82C35"/>
    <w:rsid w:val="00A856B6"/>
    <w:rsid w:val="00A90C9A"/>
    <w:rsid w:val="00A91CEA"/>
    <w:rsid w:val="00A93AF8"/>
    <w:rsid w:val="00A947B8"/>
    <w:rsid w:val="00A9558D"/>
    <w:rsid w:val="00A95E22"/>
    <w:rsid w:val="00A96D46"/>
    <w:rsid w:val="00AA0C59"/>
    <w:rsid w:val="00AA0EDE"/>
    <w:rsid w:val="00AA14CA"/>
    <w:rsid w:val="00AA2FBE"/>
    <w:rsid w:val="00AA7D55"/>
    <w:rsid w:val="00AB1CF2"/>
    <w:rsid w:val="00AB53B4"/>
    <w:rsid w:val="00AB6C4C"/>
    <w:rsid w:val="00AB7A18"/>
    <w:rsid w:val="00AB7A1C"/>
    <w:rsid w:val="00AB7E50"/>
    <w:rsid w:val="00AC09BE"/>
    <w:rsid w:val="00AC1A97"/>
    <w:rsid w:val="00AC593C"/>
    <w:rsid w:val="00AC6B4A"/>
    <w:rsid w:val="00AD039D"/>
    <w:rsid w:val="00AD1FE9"/>
    <w:rsid w:val="00AD41D7"/>
    <w:rsid w:val="00AD5F33"/>
    <w:rsid w:val="00AD619D"/>
    <w:rsid w:val="00AD7097"/>
    <w:rsid w:val="00AD7266"/>
    <w:rsid w:val="00AE0B83"/>
    <w:rsid w:val="00AE4F46"/>
    <w:rsid w:val="00AE63AC"/>
    <w:rsid w:val="00AE717C"/>
    <w:rsid w:val="00AE7E82"/>
    <w:rsid w:val="00AF163E"/>
    <w:rsid w:val="00AF29D7"/>
    <w:rsid w:val="00AF4C09"/>
    <w:rsid w:val="00AF6AE1"/>
    <w:rsid w:val="00AF7A06"/>
    <w:rsid w:val="00B02540"/>
    <w:rsid w:val="00B02CEA"/>
    <w:rsid w:val="00B02D78"/>
    <w:rsid w:val="00B02D7B"/>
    <w:rsid w:val="00B033EC"/>
    <w:rsid w:val="00B03A14"/>
    <w:rsid w:val="00B05E82"/>
    <w:rsid w:val="00B06A90"/>
    <w:rsid w:val="00B07C9A"/>
    <w:rsid w:val="00B1098C"/>
    <w:rsid w:val="00B144A5"/>
    <w:rsid w:val="00B1615A"/>
    <w:rsid w:val="00B173B6"/>
    <w:rsid w:val="00B3026D"/>
    <w:rsid w:val="00B30754"/>
    <w:rsid w:val="00B30A44"/>
    <w:rsid w:val="00B30B90"/>
    <w:rsid w:val="00B311DB"/>
    <w:rsid w:val="00B33567"/>
    <w:rsid w:val="00B36A1C"/>
    <w:rsid w:val="00B374F2"/>
    <w:rsid w:val="00B40008"/>
    <w:rsid w:val="00B407D3"/>
    <w:rsid w:val="00B417E2"/>
    <w:rsid w:val="00B4183E"/>
    <w:rsid w:val="00B431CC"/>
    <w:rsid w:val="00B456FD"/>
    <w:rsid w:val="00B4592B"/>
    <w:rsid w:val="00B45B2D"/>
    <w:rsid w:val="00B51E4E"/>
    <w:rsid w:val="00B520A3"/>
    <w:rsid w:val="00B526D7"/>
    <w:rsid w:val="00B53162"/>
    <w:rsid w:val="00B64847"/>
    <w:rsid w:val="00B662A0"/>
    <w:rsid w:val="00B709B9"/>
    <w:rsid w:val="00B71F0D"/>
    <w:rsid w:val="00B7230F"/>
    <w:rsid w:val="00B73701"/>
    <w:rsid w:val="00B75C32"/>
    <w:rsid w:val="00B76DF9"/>
    <w:rsid w:val="00B77F80"/>
    <w:rsid w:val="00B823B5"/>
    <w:rsid w:val="00B82985"/>
    <w:rsid w:val="00B8506F"/>
    <w:rsid w:val="00B85A78"/>
    <w:rsid w:val="00B85D07"/>
    <w:rsid w:val="00B923B8"/>
    <w:rsid w:val="00B92783"/>
    <w:rsid w:val="00B94A99"/>
    <w:rsid w:val="00B959A8"/>
    <w:rsid w:val="00B96DA4"/>
    <w:rsid w:val="00B97B23"/>
    <w:rsid w:val="00BA2920"/>
    <w:rsid w:val="00BA37A8"/>
    <w:rsid w:val="00BA3EEE"/>
    <w:rsid w:val="00BA41D6"/>
    <w:rsid w:val="00BA4BD2"/>
    <w:rsid w:val="00BA510C"/>
    <w:rsid w:val="00BA57C9"/>
    <w:rsid w:val="00BA5C22"/>
    <w:rsid w:val="00BA6055"/>
    <w:rsid w:val="00BB0C73"/>
    <w:rsid w:val="00BB4232"/>
    <w:rsid w:val="00BB4E9D"/>
    <w:rsid w:val="00BB5029"/>
    <w:rsid w:val="00BB7C18"/>
    <w:rsid w:val="00BC0E0B"/>
    <w:rsid w:val="00BC1206"/>
    <w:rsid w:val="00BC4378"/>
    <w:rsid w:val="00BC75B8"/>
    <w:rsid w:val="00BD37A2"/>
    <w:rsid w:val="00BD5062"/>
    <w:rsid w:val="00BD61B3"/>
    <w:rsid w:val="00BD7C08"/>
    <w:rsid w:val="00BE0E41"/>
    <w:rsid w:val="00BE117D"/>
    <w:rsid w:val="00BE1A7C"/>
    <w:rsid w:val="00BE216B"/>
    <w:rsid w:val="00BE310F"/>
    <w:rsid w:val="00BE331F"/>
    <w:rsid w:val="00BE63C5"/>
    <w:rsid w:val="00BE78D4"/>
    <w:rsid w:val="00BF424D"/>
    <w:rsid w:val="00BF4702"/>
    <w:rsid w:val="00BF5880"/>
    <w:rsid w:val="00BF5B54"/>
    <w:rsid w:val="00BF7380"/>
    <w:rsid w:val="00C0037E"/>
    <w:rsid w:val="00C0196D"/>
    <w:rsid w:val="00C05369"/>
    <w:rsid w:val="00C05DA3"/>
    <w:rsid w:val="00C13F49"/>
    <w:rsid w:val="00C15812"/>
    <w:rsid w:val="00C20ABD"/>
    <w:rsid w:val="00C23FC4"/>
    <w:rsid w:val="00C27520"/>
    <w:rsid w:val="00C27830"/>
    <w:rsid w:val="00C27AA4"/>
    <w:rsid w:val="00C31EEF"/>
    <w:rsid w:val="00C34177"/>
    <w:rsid w:val="00C369F2"/>
    <w:rsid w:val="00C413E0"/>
    <w:rsid w:val="00C43334"/>
    <w:rsid w:val="00C43A9B"/>
    <w:rsid w:val="00C452DA"/>
    <w:rsid w:val="00C4542F"/>
    <w:rsid w:val="00C46F83"/>
    <w:rsid w:val="00C46F86"/>
    <w:rsid w:val="00C47AE2"/>
    <w:rsid w:val="00C52236"/>
    <w:rsid w:val="00C52379"/>
    <w:rsid w:val="00C5440F"/>
    <w:rsid w:val="00C54A1D"/>
    <w:rsid w:val="00C54D4D"/>
    <w:rsid w:val="00C577A5"/>
    <w:rsid w:val="00C65580"/>
    <w:rsid w:val="00C71BEA"/>
    <w:rsid w:val="00C72129"/>
    <w:rsid w:val="00C72550"/>
    <w:rsid w:val="00C7299D"/>
    <w:rsid w:val="00C72C6C"/>
    <w:rsid w:val="00C733C9"/>
    <w:rsid w:val="00C7602E"/>
    <w:rsid w:val="00C77A49"/>
    <w:rsid w:val="00C84D44"/>
    <w:rsid w:val="00C850FE"/>
    <w:rsid w:val="00C91A0D"/>
    <w:rsid w:val="00C97F70"/>
    <w:rsid w:val="00CA0C99"/>
    <w:rsid w:val="00CA38F7"/>
    <w:rsid w:val="00CA454D"/>
    <w:rsid w:val="00CA5A8A"/>
    <w:rsid w:val="00CA6A90"/>
    <w:rsid w:val="00CB0583"/>
    <w:rsid w:val="00CB100E"/>
    <w:rsid w:val="00CB143B"/>
    <w:rsid w:val="00CB2737"/>
    <w:rsid w:val="00CB5329"/>
    <w:rsid w:val="00CB5719"/>
    <w:rsid w:val="00CB5EEC"/>
    <w:rsid w:val="00CB668E"/>
    <w:rsid w:val="00CB69F6"/>
    <w:rsid w:val="00CB708F"/>
    <w:rsid w:val="00CC0ED7"/>
    <w:rsid w:val="00CC10AB"/>
    <w:rsid w:val="00CC1FB9"/>
    <w:rsid w:val="00CC2702"/>
    <w:rsid w:val="00CC6BBB"/>
    <w:rsid w:val="00CC6F57"/>
    <w:rsid w:val="00CC7328"/>
    <w:rsid w:val="00CC79CD"/>
    <w:rsid w:val="00CD111D"/>
    <w:rsid w:val="00CD605F"/>
    <w:rsid w:val="00CD6A7F"/>
    <w:rsid w:val="00CE05DD"/>
    <w:rsid w:val="00CE1544"/>
    <w:rsid w:val="00CE220B"/>
    <w:rsid w:val="00CE23FF"/>
    <w:rsid w:val="00CE2906"/>
    <w:rsid w:val="00CE29CF"/>
    <w:rsid w:val="00CE2B1D"/>
    <w:rsid w:val="00CE335B"/>
    <w:rsid w:val="00CE3531"/>
    <w:rsid w:val="00CF056E"/>
    <w:rsid w:val="00CF0C87"/>
    <w:rsid w:val="00D001BB"/>
    <w:rsid w:val="00D0481C"/>
    <w:rsid w:val="00D04D2E"/>
    <w:rsid w:val="00D11932"/>
    <w:rsid w:val="00D12EEC"/>
    <w:rsid w:val="00D13020"/>
    <w:rsid w:val="00D142C1"/>
    <w:rsid w:val="00D1539B"/>
    <w:rsid w:val="00D15DFC"/>
    <w:rsid w:val="00D201CE"/>
    <w:rsid w:val="00D20B34"/>
    <w:rsid w:val="00D228FF"/>
    <w:rsid w:val="00D23BC6"/>
    <w:rsid w:val="00D23F5C"/>
    <w:rsid w:val="00D250B5"/>
    <w:rsid w:val="00D26B6D"/>
    <w:rsid w:val="00D32D31"/>
    <w:rsid w:val="00D36B4E"/>
    <w:rsid w:val="00D40D51"/>
    <w:rsid w:val="00D41EE4"/>
    <w:rsid w:val="00D42E89"/>
    <w:rsid w:val="00D451E3"/>
    <w:rsid w:val="00D4527D"/>
    <w:rsid w:val="00D47A1D"/>
    <w:rsid w:val="00D47CA8"/>
    <w:rsid w:val="00D50165"/>
    <w:rsid w:val="00D553A1"/>
    <w:rsid w:val="00D566D5"/>
    <w:rsid w:val="00D5750B"/>
    <w:rsid w:val="00D57ACE"/>
    <w:rsid w:val="00D57C6F"/>
    <w:rsid w:val="00D61A94"/>
    <w:rsid w:val="00D62D81"/>
    <w:rsid w:val="00D631AF"/>
    <w:rsid w:val="00D70D5F"/>
    <w:rsid w:val="00D71F95"/>
    <w:rsid w:val="00D7450A"/>
    <w:rsid w:val="00D76653"/>
    <w:rsid w:val="00D810BB"/>
    <w:rsid w:val="00D84CBF"/>
    <w:rsid w:val="00D85D47"/>
    <w:rsid w:val="00D86A77"/>
    <w:rsid w:val="00D9040B"/>
    <w:rsid w:val="00D91DDD"/>
    <w:rsid w:val="00D92C8B"/>
    <w:rsid w:val="00D95F78"/>
    <w:rsid w:val="00D96021"/>
    <w:rsid w:val="00DA0374"/>
    <w:rsid w:val="00DA0E8B"/>
    <w:rsid w:val="00DA0F89"/>
    <w:rsid w:val="00DA24F4"/>
    <w:rsid w:val="00DA3263"/>
    <w:rsid w:val="00DA3D2F"/>
    <w:rsid w:val="00DA611F"/>
    <w:rsid w:val="00DB0CCF"/>
    <w:rsid w:val="00DB23F6"/>
    <w:rsid w:val="00DB61B8"/>
    <w:rsid w:val="00DB649D"/>
    <w:rsid w:val="00DC0E76"/>
    <w:rsid w:val="00DC5B6D"/>
    <w:rsid w:val="00DC7F66"/>
    <w:rsid w:val="00DD0138"/>
    <w:rsid w:val="00DD30F8"/>
    <w:rsid w:val="00DD45FD"/>
    <w:rsid w:val="00DD5704"/>
    <w:rsid w:val="00DE017E"/>
    <w:rsid w:val="00DE1CEB"/>
    <w:rsid w:val="00DE4F6C"/>
    <w:rsid w:val="00DE70CC"/>
    <w:rsid w:val="00DE77E1"/>
    <w:rsid w:val="00DF1233"/>
    <w:rsid w:val="00DF1835"/>
    <w:rsid w:val="00DF3B4E"/>
    <w:rsid w:val="00DF4464"/>
    <w:rsid w:val="00DF61E0"/>
    <w:rsid w:val="00DF7008"/>
    <w:rsid w:val="00DF7848"/>
    <w:rsid w:val="00DF7F20"/>
    <w:rsid w:val="00E00CBF"/>
    <w:rsid w:val="00E00ED1"/>
    <w:rsid w:val="00E0383E"/>
    <w:rsid w:val="00E03B3D"/>
    <w:rsid w:val="00E070E1"/>
    <w:rsid w:val="00E122F9"/>
    <w:rsid w:val="00E140D2"/>
    <w:rsid w:val="00E1564C"/>
    <w:rsid w:val="00E15764"/>
    <w:rsid w:val="00E17277"/>
    <w:rsid w:val="00E20908"/>
    <w:rsid w:val="00E2203A"/>
    <w:rsid w:val="00E25112"/>
    <w:rsid w:val="00E25B16"/>
    <w:rsid w:val="00E26122"/>
    <w:rsid w:val="00E26579"/>
    <w:rsid w:val="00E26C46"/>
    <w:rsid w:val="00E305CE"/>
    <w:rsid w:val="00E31F8B"/>
    <w:rsid w:val="00E35475"/>
    <w:rsid w:val="00E36FDD"/>
    <w:rsid w:val="00E37765"/>
    <w:rsid w:val="00E41D34"/>
    <w:rsid w:val="00E44A43"/>
    <w:rsid w:val="00E46657"/>
    <w:rsid w:val="00E468C5"/>
    <w:rsid w:val="00E5128E"/>
    <w:rsid w:val="00E5149F"/>
    <w:rsid w:val="00E51E5C"/>
    <w:rsid w:val="00E576AD"/>
    <w:rsid w:val="00E62664"/>
    <w:rsid w:val="00E62EAB"/>
    <w:rsid w:val="00E64890"/>
    <w:rsid w:val="00E651DE"/>
    <w:rsid w:val="00E67EBF"/>
    <w:rsid w:val="00E72403"/>
    <w:rsid w:val="00E7290D"/>
    <w:rsid w:val="00E72D29"/>
    <w:rsid w:val="00E74586"/>
    <w:rsid w:val="00E748D3"/>
    <w:rsid w:val="00E75843"/>
    <w:rsid w:val="00E8560A"/>
    <w:rsid w:val="00E86634"/>
    <w:rsid w:val="00E866FB"/>
    <w:rsid w:val="00E8671D"/>
    <w:rsid w:val="00E91ADE"/>
    <w:rsid w:val="00E91F3E"/>
    <w:rsid w:val="00E9257F"/>
    <w:rsid w:val="00E96A88"/>
    <w:rsid w:val="00E97AB8"/>
    <w:rsid w:val="00EA1CAA"/>
    <w:rsid w:val="00EA2936"/>
    <w:rsid w:val="00EA29F9"/>
    <w:rsid w:val="00EA2B27"/>
    <w:rsid w:val="00EA3C63"/>
    <w:rsid w:val="00EA3FD2"/>
    <w:rsid w:val="00EA4478"/>
    <w:rsid w:val="00EB3569"/>
    <w:rsid w:val="00EB3ABA"/>
    <w:rsid w:val="00EB4E7C"/>
    <w:rsid w:val="00EB703D"/>
    <w:rsid w:val="00EC009B"/>
    <w:rsid w:val="00EC0E63"/>
    <w:rsid w:val="00EC34DC"/>
    <w:rsid w:val="00EC48EC"/>
    <w:rsid w:val="00EC4C02"/>
    <w:rsid w:val="00EC58DC"/>
    <w:rsid w:val="00EC7EAC"/>
    <w:rsid w:val="00ED1751"/>
    <w:rsid w:val="00ED1B75"/>
    <w:rsid w:val="00ED3195"/>
    <w:rsid w:val="00ED42DE"/>
    <w:rsid w:val="00ED5824"/>
    <w:rsid w:val="00ED5B34"/>
    <w:rsid w:val="00ED608A"/>
    <w:rsid w:val="00ED6522"/>
    <w:rsid w:val="00ED702A"/>
    <w:rsid w:val="00ED7CF7"/>
    <w:rsid w:val="00EE4AC4"/>
    <w:rsid w:val="00EE4ED9"/>
    <w:rsid w:val="00EE6E46"/>
    <w:rsid w:val="00EE7BBF"/>
    <w:rsid w:val="00EF0F0C"/>
    <w:rsid w:val="00EF2DD5"/>
    <w:rsid w:val="00EF2F07"/>
    <w:rsid w:val="00EF4426"/>
    <w:rsid w:val="00EF5004"/>
    <w:rsid w:val="00EF7555"/>
    <w:rsid w:val="00EF7C93"/>
    <w:rsid w:val="00F008F7"/>
    <w:rsid w:val="00F0430C"/>
    <w:rsid w:val="00F04374"/>
    <w:rsid w:val="00F046E5"/>
    <w:rsid w:val="00F056CC"/>
    <w:rsid w:val="00F06943"/>
    <w:rsid w:val="00F06CDF"/>
    <w:rsid w:val="00F12581"/>
    <w:rsid w:val="00F12BC4"/>
    <w:rsid w:val="00F13318"/>
    <w:rsid w:val="00F1360A"/>
    <w:rsid w:val="00F13EFA"/>
    <w:rsid w:val="00F13F08"/>
    <w:rsid w:val="00F144FA"/>
    <w:rsid w:val="00F15156"/>
    <w:rsid w:val="00F154C9"/>
    <w:rsid w:val="00F217B5"/>
    <w:rsid w:val="00F2216B"/>
    <w:rsid w:val="00F23075"/>
    <w:rsid w:val="00F23A85"/>
    <w:rsid w:val="00F23DC5"/>
    <w:rsid w:val="00F242E6"/>
    <w:rsid w:val="00F26862"/>
    <w:rsid w:val="00F33E90"/>
    <w:rsid w:val="00F36046"/>
    <w:rsid w:val="00F37460"/>
    <w:rsid w:val="00F42132"/>
    <w:rsid w:val="00F43485"/>
    <w:rsid w:val="00F43D64"/>
    <w:rsid w:val="00F44DB4"/>
    <w:rsid w:val="00F47DCF"/>
    <w:rsid w:val="00F505B6"/>
    <w:rsid w:val="00F520E0"/>
    <w:rsid w:val="00F52341"/>
    <w:rsid w:val="00F540A1"/>
    <w:rsid w:val="00F571C4"/>
    <w:rsid w:val="00F6013E"/>
    <w:rsid w:val="00F611B9"/>
    <w:rsid w:val="00F61907"/>
    <w:rsid w:val="00F63F84"/>
    <w:rsid w:val="00F6580F"/>
    <w:rsid w:val="00F76AFB"/>
    <w:rsid w:val="00F76FB2"/>
    <w:rsid w:val="00F77904"/>
    <w:rsid w:val="00F80C40"/>
    <w:rsid w:val="00F83B9F"/>
    <w:rsid w:val="00F859DC"/>
    <w:rsid w:val="00F864F5"/>
    <w:rsid w:val="00F9077E"/>
    <w:rsid w:val="00F92025"/>
    <w:rsid w:val="00F941B4"/>
    <w:rsid w:val="00F95154"/>
    <w:rsid w:val="00F95A7F"/>
    <w:rsid w:val="00FA25D0"/>
    <w:rsid w:val="00FA2611"/>
    <w:rsid w:val="00FA336C"/>
    <w:rsid w:val="00FA3C0F"/>
    <w:rsid w:val="00FA5D42"/>
    <w:rsid w:val="00FA6006"/>
    <w:rsid w:val="00FA7B2A"/>
    <w:rsid w:val="00FB0AC1"/>
    <w:rsid w:val="00FB1D65"/>
    <w:rsid w:val="00FB34FE"/>
    <w:rsid w:val="00FB4048"/>
    <w:rsid w:val="00FB50B7"/>
    <w:rsid w:val="00FB5ED8"/>
    <w:rsid w:val="00FB7AE8"/>
    <w:rsid w:val="00FC0A2A"/>
    <w:rsid w:val="00FC2786"/>
    <w:rsid w:val="00FC2F76"/>
    <w:rsid w:val="00FC3DB5"/>
    <w:rsid w:val="00FC43F3"/>
    <w:rsid w:val="00FC65C6"/>
    <w:rsid w:val="00FD08BD"/>
    <w:rsid w:val="00FD3437"/>
    <w:rsid w:val="00FD3643"/>
    <w:rsid w:val="00FD4688"/>
    <w:rsid w:val="00FE4047"/>
    <w:rsid w:val="00FE7EEB"/>
    <w:rsid w:val="00FF1002"/>
    <w:rsid w:val="00FF222B"/>
    <w:rsid w:val="00FF25DD"/>
    <w:rsid w:val="00FF45F8"/>
    <w:rsid w:val="00FF47F2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locked="1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328"/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105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105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3105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375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1375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1375C4"/>
    <w:rPr>
      <w:rFonts w:ascii="Cambria" w:hAnsi="Cambria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9D3B34"/>
    <w:pPr>
      <w:widowControl w:val="0"/>
      <w:autoSpaceDE w:val="0"/>
      <w:autoSpaceDN w:val="0"/>
      <w:adjustRightInd w:val="0"/>
      <w:spacing w:line="253" w:lineRule="exact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39">
    <w:name w:val="Font Style39"/>
    <w:rsid w:val="009D3B34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rsid w:val="009D3B3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9D3B34"/>
    <w:pPr>
      <w:widowControl w:val="0"/>
      <w:autoSpaceDE w:val="0"/>
      <w:autoSpaceDN w:val="0"/>
      <w:adjustRightInd w:val="0"/>
      <w:spacing w:line="250" w:lineRule="exact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styleId="a3">
    <w:name w:val="Body Text"/>
    <w:aliases w:val="Подпись1,Текст в рамке,Òåêñò â ðàìêå,текст таблицы"/>
    <w:basedOn w:val="a"/>
    <w:link w:val="a4"/>
    <w:rsid w:val="001C4EF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aliases w:val="Подпись1 Знак,Текст в рамке Знак,Òåêñò â ðàìêå Знак,текст таблицы Знак"/>
    <w:link w:val="a3"/>
    <w:semiHidden/>
    <w:locked/>
    <w:rsid w:val="001375C4"/>
    <w:rPr>
      <w:rFonts w:cs="Times New Roman"/>
    </w:rPr>
  </w:style>
  <w:style w:type="paragraph" w:styleId="a5">
    <w:name w:val="Body Text Indent"/>
    <w:basedOn w:val="a"/>
    <w:link w:val="a6"/>
    <w:rsid w:val="001C4EFB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semiHidden/>
    <w:locked/>
    <w:rsid w:val="001375C4"/>
    <w:rPr>
      <w:rFonts w:cs="Times New Roman"/>
    </w:rPr>
  </w:style>
  <w:style w:type="paragraph" w:styleId="a7">
    <w:name w:val="Body Text First Indent"/>
    <w:basedOn w:val="a3"/>
    <w:link w:val="a8"/>
    <w:rsid w:val="001C4EFB"/>
    <w:pPr>
      <w:ind w:firstLine="210"/>
    </w:pPr>
  </w:style>
  <w:style w:type="character" w:customStyle="1" w:styleId="a8">
    <w:name w:val="Красная строка Знак"/>
    <w:basedOn w:val="a4"/>
    <w:link w:val="a7"/>
    <w:semiHidden/>
    <w:locked/>
    <w:rsid w:val="001375C4"/>
  </w:style>
  <w:style w:type="paragraph" w:styleId="21">
    <w:name w:val="Body Text First Indent 2"/>
    <w:basedOn w:val="a5"/>
    <w:link w:val="22"/>
    <w:rsid w:val="00310551"/>
    <w:pPr>
      <w:ind w:firstLine="210"/>
    </w:pPr>
  </w:style>
  <w:style w:type="character" w:customStyle="1" w:styleId="22">
    <w:name w:val="Красная строка 2 Знак"/>
    <w:basedOn w:val="a6"/>
    <w:link w:val="21"/>
    <w:semiHidden/>
    <w:locked/>
    <w:rsid w:val="001375C4"/>
  </w:style>
  <w:style w:type="paragraph" w:customStyle="1" w:styleId="Style2">
    <w:name w:val="Style2"/>
    <w:basedOn w:val="a"/>
    <w:rsid w:val="0062653D"/>
    <w:pPr>
      <w:widowControl w:val="0"/>
      <w:autoSpaceDE w:val="0"/>
      <w:autoSpaceDN w:val="0"/>
      <w:adjustRightInd w:val="0"/>
      <w:spacing w:line="212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62653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62653D"/>
    <w:pPr>
      <w:widowControl w:val="0"/>
      <w:autoSpaceDE w:val="0"/>
      <w:autoSpaceDN w:val="0"/>
      <w:adjustRightInd w:val="0"/>
      <w:spacing w:line="20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62653D"/>
    <w:pPr>
      <w:widowControl w:val="0"/>
      <w:autoSpaceDE w:val="0"/>
      <w:autoSpaceDN w:val="0"/>
      <w:adjustRightInd w:val="0"/>
      <w:spacing w:line="20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62653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62653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62653D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2">
    <w:name w:val="Font Style12"/>
    <w:rsid w:val="0062653D"/>
    <w:rPr>
      <w:rFonts w:ascii="Times New Roman" w:hAnsi="Times New Roman" w:cs="Times New Roman"/>
      <w:b/>
      <w:bCs/>
      <w:sz w:val="18"/>
      <w:szCs w:val="18"/>
    </w:rPr>
  </w:style>
  <w:style w:type="table" w:styleId="a9">
    <w:name w:val="Table Grid"/>
    <w:basedOn w:val="a1"/>
    <w:uiPriority w:val="59"/>
    <w:locked/>
    <w:rsid w:val="005A2D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Bul2">
    <w:name w:val="ListBul2"/>
    <w:basedOn w:val="a"/>
    <w:rsid w:val="00BA57C9"/>
    <w:pPr>
      <w:tabs>
        <w:tab w:val="left" w:pos="567"/>
        <w:tab w:val="num" w:pos="644"/>
        <w:tab w:val="num" w:pos="720"/>
      </w:tabs>
      <w:ind w:left="567" w:hanging="283"/>
      <w:jc w:val="both"/>
    </w:pPr>
    <w:rPr>
      <w:rFonts w:ascii="Times New Roman" w:hAnsi="Times New Roman"/>
      <w:szCs w:val="24"/>
    </w:rPr>
  </w:style>
  <w:style w:type="paragraph" w:customStyle="1" w:styleId="ListNum">
    <w:name w:val="ListNum"/>
    <w:basedOn w:val="a"/>
    <w:rsid w:val="00BA57C9"/>
    <w:pPr>
      <w:numPr>
        <w:numId w:val="24"/>
      </w:numPr>
      <w:tabs>
        <w:tab w:val="left" w:pos="284"/>
      </w:tabs>
      <w:spacing w:before="60"/>
      <w:jc w:val="both"/>
    </w:pPr>
    <w:rPr>
      <w:rFonts w:ascii="Times New Roman" w:hAnsi="Times New Roman"/>
      <w:szCs w:val="24"/>
    </w:rPr>
  </w:style>
  <w:style w:type="paragraph" w:customStyle="1" w:styleId="11">
    <w:name w:val="Абзац списка1"/>
    <w:aliases w:val="название,Маркер,Bullet List,FooterText,numbered,Paragraphe de liste1,lp1,Подпись рисунка,Заголовок_3,ПКФ Список,Абзац списка5"/>
    <w:basedOn w:val="a"/>
    <w:link w:val="aa"/>
    <w:uiPriority w:val="34"/>
    <w:qFormat/>
    <w:rsid w:val="00BA57C9"/>
    <w:pPr>
      <w:widowControl w:val="0"/>
      <w:suppressAutoHyphens/>
      <w:ind w:left="720"/>
      <w:contextualSpacing/>
    </w:pPr>
    <w:rPr>
      <w:rFonts w:ascii="Arial" w:hAnsi="Arial"/>
      <w:kern w:val="1"/>
      <w:sz w:val="20"/>
      <w:szCs w:val="24"/>
    </w:rPr>
  </w:style>
  <w:style w:type="character" w:customStyle="1" w:styleId="aa">
    <w:name w:val="Абзац списка Знак"/>
    <w:aliases w:val="название Знак,Маркер Знак,Bullet List Знак,FooterText Знак,numbered Знак,Paragraphe de liste1 Знак,lp1 Знак,Подпись рисунка Знак,Заголовок_3 Знак,ПКФ Список Знак,Абзац списка5 Знак"/>
    <w:link w:val="11"/>
    <w:uiPriority w:val="34"/>
    <w:locked/>
    <w:rsid w:val="00E26C46"/>
    <w:rPr>
      <w:rFonts w:ascii="Arial" w:hAnsi="Arial"/>
      <w:kern w:val="1"/>
      <w:szCs w:val="24"/>
    </w:rPr>
  </w:style>
  <w:style w:type="paragraph" w:customStyle="1" w:styleId="formattext">
    <w:name w:val="formattext"/>
    <w:basedOn w:val="a"/>
    <w:rsid w:val="004C50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aliases w:val="Подпись1 Char,Текст в рамке Char,Òåêñò â ðàìêå Char,текст таблицы Char"/>
    <w:semiHidden/>
    <w:locked/>
    <w:rsid w:val="00B36A1C"/>
    <w:rPr>
      <w:rFonts w:cs="Times New Roman"/>
    </w:rPr>
  </w:style>
  <w:style w:type="paragraph" w:customStyle="1" w:styleId="12">
    <w:name w:val="Без интервала1"/>
    <w:rsid w:val="00B36A1C"/>
    <w:rPr>
      <w:rFonts w:cs="Calibri"/>
      <w:sz w:val="22"/>
      <w:szCs w:val="22"/>
    </w:rPr>
  </w:style>
  <w:style w:type="paragraph" w:styleId="ab">
    <w:name w:val="Balloon Text"/>
    <w:basedOn w:val="a"/>
    <w:link w:val="ac"/>
    <w:rsid w:val="003D253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D25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9"/>
    <w:uiPriority w:val="39"/>
    <w:rsid w:val="008335B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5B6D54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84998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customStyle="1" w:styleId="13">
    <w:name w:val="Сетка таблицы1"/>
    <w:basedOn w:val="a1"/>
    <w:next w:val="a9"/>
    <w:uiPriority w:val="39"/>
    <w:rsid w:val="0027245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39"/>
    <w:rsid w:val="00FB1D6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locked/>
    <w:rsid w:val="00187137"/>
    <w:rPr>
      <w:b/>
      <w:bCs/>
    </w:rPr>
  </w:style>
  <w:style w:type="paragraph" w:styleId="af0">
    <w:name w:val="Normal (Web)"/>
    <w:basedOn w:val="a"/>
    <w:uiPriority w:val="99"/>
    <w:unhideWhenUsed/>
    <w:rsid w:val="00A119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99"/>
    <w:qFormat/>
    <w:rsid w:val="00F52341"/>
    <w:rPr>
      <w:rFonts w:cs="Calibri"/>
      <w:sz w:val="22"/>
      <w:szCs w:val="22"/>
    </w:rPr>
  </w:style>
  <w:style w:type="character" w:customStyle="1" w:styleId="24">
    <w:name w:val="Основной текст (2)"/>
    <w:rsid w:val="00493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2">
    <w:name w:val="caption"/>
    <w:basedOn w:val="a"/>
    <w:next w:val="a"/>
    <w:unhideWhenUsed/>
    <w:qFormat/>
    <w:locked/>
    <w:rsid w:val="00493E9E"/>
    <w:pPr>
      <w:widowControl w:val="0"/>
      <w:snapToGrid w:val="0"/>
      <w:jc w:val="center"/>
    </w:pPr>
    <w:rPr>
      <w:rFonts w:ascii="Times New Roman" w:hAnsi="Times New Roman"/>
      <w:b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8128C2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08D8-3415-44F4-BE82-B2981C41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4818</Words>
  <Characters>32099</Characters>
  <Application>Microsoft Office Word</Application>
  <DocSecurity>0</DocSecurity>
  <Lines>267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svolodin</dc:creator>
  <cp:lastModifiedBy>erada</cp:lastModifiedBy>
  <cp:revision>10</cp:revision>
  <cp:lastPrinted>2025-05-05T06:00:00Z</cp:lastPrinted>
  <dcterms:created xsi:type="dcterms:W3CDTF">2025-04-30T10:04:00Z</dcterms:created>
  <dcterms:modified xsi:type="dcterms:W3CDTF">2025-06-16T13:40:00Z</dcterms:modified>
</cp:coreProperties>
</file>