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CB2D" w14:textId="77777777" w:rsidR="00295B5D" w:rsidRPr="00F9377B" w:rsidRDefault="00295B5D" w:rsidP="00295B5D">
      <w:pPr>
        <w:widowControl w:val="0"/>
        <w:ind w:firstLine="720"/>
        <w:jc w:val="right"/>
      </w:pPr>
      <w:r w:rsidRPr="00F9377B">
        <w:t>Приложение № 1</w:t>
      </w:r>
    </w:p>
    <w:p w14:paraId="2B046D84" w14:textId="33D54A77" w:rsidR="00295B5D" w:rsidRPr="00D72A30" w:rsidRDefault="00295B5D" w:rsidP="00295B5D">
      <w:pPr>
        <w:widowControl w:val="0"/>
        <w:ind w:firstLine="709"/>
        <w:jc w:val="right"/>
        <w:rPr>
          <w:iCs/>
        </w:rPr>
      </w:pPr>
      <w:r w:rsidRPr="00F9377B">
        <w:rPr>
          <w:iCs/>
        </w:rPr>
        <w:t xml:space="preserve">к </w:t>
      </w:r>
      <w:r w:rsidR="006F3FC7">
        <w:rPr>
          <w:iCs/>
        </w:rPr>
        <w:t>договору</w:t>
      </w:r>
      <w:r>
        <w:rPr>
          <w:iCs/>
        </w:rPr>
        <w:t xml:space="preserve"> </w:t>
      </w:r>
      <w:r w:rsidRPr="00F9377B">
        <w:rPr>
          <w:iCs/>
        </w:rPr>
        <w:t>от ________ №</w:t>
      </w:r>
      <w:r w:rsidR="00815F38">
        <w:rPr>
          <w:iCs/>
        </w:rPr>
        <w:t>__________________</w:t>
      </w:r>
    </w:p>
    <w:p w14:paraId="63EA37A5" w14:textId="77777777" w:rsidR="00295B5D" w:rsidRPr="00F9377B" w:rsidRDefault="00295B5D" w:rsidP="00295B5D">
      <w:pPr>
        <w:widowControl w:val="0"/>
        <w:tabs>
          <w:tab w:val="center" w:pos="4677"/>
          <w:tab w:val="right" w:pos="9355"/>
        </w:tabs>
        <w:ind w:firstLine="709"/>
        <w:jc w:val="both"/>
      </w:pPr>
    </w:p>
    <w:p w14:paraId="2B6594DA" w14:textId="77777777" w:rsidR="00295B5D" w:rsidRPr="00F9377B" w:rsidRDefault="00295B5D" w:rsidP="00295B5D">
      <w:pPr>
        <w:widowControl w:val="0"/>
        <w:tabs>
          <w:tab w:val="center" w:pos="4677"/>
          <w:tab w:val="right" w:pos="9355"/>
        </w:tabs>
        <w:jc w:val="both"/>
      </w:pPr>
    </w:p>
    <w:p w14:paraId="730C35DA" w14:textId="77777777" w:rsidR="00295B5D" w:rsidRPr="00F9377B" w:rsidRDefault="00295B5D" w:rsidP="00295B5D">
      <w:pPr>
        <w:widowControl w:val="0"/>
        <w:tabs>
          <w:tab w:val="center" w:pos="4677"/>
          <w:tab w:val="right" w:pos="9355"/>
        </w:tabs>
        <w:ind w:firstLine="709"/>
        <w:jc w:val="center"/>
      </w:pPr>
      <w:r w:rsidRPr="00F9377B">
        <w:t>Техническое задание</w:t>
      </w:r>
    </w:p>
    <w:p w14:paraId="367AD10D" w14:textId="77777777" w:rsidR="00295B5D" w:rsidRDefault="00295B5D" w:rsidP="00295B5D">
      <w:pPr>
        <w:widowControl w:val="0"/>
        <w:tabs>
          <w:tab w:val="center" w:pos="4677"/>
          <w:tab w:val="right" w:pos="9355"/>
        </w:tabs>
        <w:ind w:firstLine="709"/>
        <w:jc w:val="center"/>
        <w:rPr>
          <w:rFonts w:eastAsia="Calibri"/>
          <w:color w:val="000000" w:themeColor="text1"/>
        </w:rPr>
      </w:pPr>
      <w:r w:rsidRPr="00FA4384">
        <w:rPr>
          <w:rFonts w:eastAsia="Calibri"/>
          <w:color w:val="000000" w:themeColor="text1"/>
        </w:rPr>
        <w:t xml:space="preserve">на поставку </w:t>
      </w:r>
      <w:r w:rsidRPr="00FA4384">
        <w:t>электронных замков</w:t>
      </w:r>
    </w:p>
    <w:p w14:paraId="20B2A615" w14:textId="77777777" w:rsidR="00295B5D" w:rsidRPr="00F9377B" w:rsidRDefault="00295B5D" w:rsidP="00295B5D">
      <w:pPr>
        <w:widowControl w:val="0"/>
        <w:tabs>
          <w:tab w:val="center" w:pos="4677"/>
          <w:tab w:val="right" w:pos="9355"/>
        </w:tabs>
        <w:ind w:firstLine="709"/>
        <w:jc w:val="both"/>
      </w:pPr>
    </w:p>
    <w:p w14:paraId="009A3C9D" w14:textId="5667F9AA" w:rsidR="00295B5D" w:rsidRPr="00033452" w:rsidRDefault="00FA4384" w:rsidP="00295B5D">
      <w:pPr>
        <w:widowControl w:val="0"/>
        <w:suppressAutoHyphens/>
        <w:autoSpaceDN w:val="0"/>
        <w:spacing w:line="280" w:lineRule="exact"/>
        <w:ind w:firstLine="284"/>
        <w:jc w:val="both"/>
        <w:textAlignment w:val="baseline"/>
        <w:rPr>
          <w:rFonts w:eastAsia="Arial Unicode MS"/>
          <w:color w:val="000000"/>
          <w:kern w:val="3"/>
        </w:rPr>
      </w:pPr>
      <w:r>
        <w:rPr>
          <w:rFonts w:eastAsia="Arial Unicode MS"/>
          <w:color w:val="000000"/>
          <w:kern w:val="3"/>
        </w:rPr>
        <w:t xml:space="preserve">В санаторно-курортном комплексе «Карагайский Бор» </w:t>
      </w:r>
      <w:r w:rsidR="002140C2" w:rsidRPr="002140C2">
        <w:rPr>
          <w:rFonts w:eastAsia="Arial Unicode MS"/>
          <w:color w:val="000000"/>
          <w:kern w:val="3"/>
        </w:rPr>
        <w:t xml:space="preserve">уже имеется и используется </w:t>
      </w:r>
      <w:r w:rsidR="00EE70FD" w:rsidRPr="005C20E9">
        <w:rPr>
          <w:rFonts w:eastAsia="Arial Unicode MS"/>
          <w:b/>
          <w:bCs/>
          <w:color w:val="000000"/>
          <w:kern w:val="3"/>
        </w:rPr>
        <w:t>система контроля управления доступом «</w:t>
      </w:r>
      <w:proofErr w:type="spellStart"/>
      <w:r w:rsidR="00EE70FD" w:rsidRPr="005C20E9">
        <w:rPr>
          <w:rFonts w:eastAsia="Arial Unicode MS"/>
          <w:b/>
          <w:bCs/>
          <w:color w:val="000000"/>
          <w:kern w:val="3"/>
          <w:lang w:val="en-US"/>
        </w:rPr>
        <w:t>iLocks</w:t>
      </w:r>
      <w:proofErr w:type="spellEnd"/>
      <w:r w:rsidR="00EE70FD" w:rsidRPr="005C20E9">
        <w:rPr>
          <w:rFonts w:eastAsia="Arial Unicode MS"/>
          <w:b/>
          <w:bCs/>
          <w:color w:val="000000"/>
          <w:kern w:val="3"/>
        </w:rPr>
        <w:t>»</w:t>
      </w:r>
      <w:r w:rsidR="00295B5D" w:rsidRPr="00033452">
        <w:rPr>
          <w:rFonts w:eastAsia="Arial Unicode MS"/>
          <w:color w:val="000000"/>
          <w:kern w:val="3"/>
        </w:rPr>
        <w:t xml:space="preserve"> </w:t>
      </w:r>
      <w:r w:rsidR="00EE70FD" w:rsidRPr="00EE70FD">
        <w:rPr>
          <w:rFonts w:eastAsia="Arial Unicode MS"/>
          <w:color w:val="000000"/>
          <w:kern w:val="3"/>
        </w:rPr>
        <w:t>(</w:t>
      </w:r>
      <w:r w:rsidR="00295B5D" w:rsidRPr="00033452">
        <w:rPr>
          <w:rFonts w:eastAsia="Arial Unicode MS"/>
          <w:color w:val="000000"/>
          <w:kern w:val="3"/>
        </w:rPr>
        <w:t>электронные</w:t>
      </w:r>
      <w:r w:rsidR="00EE70FD" w:rsidRPr="00EE70FD">
        <w:rPr>
          <w:rFonts w:eastAsia="Arial Unicode MS"/>
          <w:color w:val="000000"/>
          <w:kern w:val="3"/>
        </w:rPr>
        <w:t xml:space="preserve"> </w:t>
      </w:r>
      <w:r w:rsidR="00EE70FD">
        <w:rPr>
          <w:rFonts w:eastAsia="Arial Unicode MS"/>
          <w:color w:val="000000"/>
          <w:kern w:val="3"/>
        </w:rPr>
        <w:t>замки/устройство кодировки карт/</w:t>
      </w:r>
      <w:r w:rsidR="00295B5D" w:rsidRPr="00033452">
        <w:rPr>
          <w:rFonts w:eastAsia="Arial Unicode MS"/>
          <w:color w:val="000000"/>
          <w:kern w:val="3"/>
        </w:rPr>
        <w:t xml:space="preserve"> </w:t>
      </w:r>
      <w:r w:rsidR="00EE70FD">
        <w:rPr>
          <w:rFonts w:eastAsia="Arial Unicode MS"/>
          <w:color w:val="000000"/>
          <w:kern w:val="3"/>
        </w:rPr>
        <w:t xml:space="preserve">электронные ключ-карты). </w:t>
      </w:r>
      <w:r w:rsidR="00295B5D" w:rsidRPr="00033452">
        <w:rPr>
          <w:rFonts w:eastAsia="Arial Unicode MS"/>
          <w:color w:val="000000"/>
          <w:kern w:val="3"/>
        </w:rPr>
        <w:t>Установка электронных замков позволит обеспечить проживающих в этом корпусе единым средством идентификации, облегчит перемещение по территории, повысит качество оказываемых услуг.</w:t>
      </w:r>
      <w:r w:rsidR="002140C2">
        <w:rPr>
          <w:rFonts w:eastAsia="Arial Unicode MS"/>
          <w:color w:val="000000"/>
          <w:kern w:val="3"/>
        </w:rPr>
        <w:t xml:space="preserve"> </w:t>
      </w:r>
      <w:r w:rsidR="002140C2" w:rsidRPr="002140C2">
        <w:rPr>
          <w:rFonts w:eastAsia="Arial Unicode MS"/>
          <w:color w:val="000000"/>
          <w:kern w:val="3"/>
        </w:rPr>
        <w:t>Закупка дополнительных электронных дверных замков, совместимых с имеющейся у Заказчика системой контроля управления доступом «</w:t>
      </w:r>
      <w:proofErr w:type="spellStart"/>
      <w:r w:rsidR="002140C2" w:rsidRPr="002140C2">
        <w:rPr>
          <w:rFonts w:eastAsia="Arial Unicode MS"/>
          <w:color w:val="000000"/>
          <w:kern w:val="3"/>
        </w:rPr>
        <w:t>iLocks</w:t>
      </w:r>
      <w:proofErr w:type="spellEnd"/>
      <w:r w:rsidR="002140C2" w:rsidRPr="002140C2">
        <w:rPr>
          <w:rFonts w:eastAsia="Arial Unicode MS"/>
          <w:color w:val="000000"/>
          <w:kern w:val="3"/>
        </w:rPr>
        <w:t xml:space="preserve">» и </w:t>
      </w:r>
      <w:proofErr w:type="spellStart"/>
      <w:r w:rsidR="002140C2" w:rsidRPr="002140C2">
        <w:rPr>
          <w:rFonts w:eastAsia="Arial Unicode MS"/>
          <w:color w:val="000000"/>
          <w:kern w:val="3"/>
        </w:rPr>
        <w:t>Энкодером</w:t>
      </w:r>
      <w:proofErr w:type="spellEnd"/>
      <w:r w:rsidR="002140C2" w:rsidRPr="002140C2">
        <w:rPr>
          <w:rFonts w:eastAsia="Arial Unicode MS"/>
          <w:color w:val="000000"/>
          <w:kern w:val="3"/>
        </w:rPr>
        <w:t xml:space="preserve"> IS1001-CET ZA.</w:t>
      </w:r>
    </w:p>
    <w:p w14:paraId="3814035D" w14:textId="77777777" w:rsidR="00295B5D" w:rsidRPr="00033452" w:rsidRDefault="00295B5D" w:rsidP="00295B5D">
      <w:pPr>
        <w:widowControl w:val="0"/>
        <w:suppressAutoHyphens/>
        <w:autoSpaceDN w:val="0"/>
        <w:spacing w:line="280" w:lineRule="exact"/>
        <w:ind w:firstLine="284"/>
        <w:jc w:val="both"/>
        <w:textAlignment w:val="baseline"/>
        <w:rPr>
          <w:rFonts w:eastAsia="Arial Unicode MS"/>
          <w:color w:val="000000"/>
          <w:kern w:val="3"/>
        </w:rPr>
      </w:pPr>
    </w:p>
    <w:p w14:paraId="72D1E6B1" w14:textId="77777777" w:rsidR="00295B5D" w:rsidRPr="00033452" w:rsidRDefault="00295B5D" w:rsidP="00295B5D">
      <w:pPr>
        <w:widowControl w:val="0"/>
        <w:suppressAutoHyphens/>
        <w:autoSpaceDN w:val="0"/>
        <w:spacing w:line="280" w:lineRule="exact"/>
        <w:ind w:firstLine="284"/>
        <w:textAlignment w:val="baseline"/>
        <w:rPr>
          <w:rFonts w:eastAsia="Arial Unicode MS"/>
          <w:kern w:val="3"/>
        </w:rPr>
      </w:pPr>
      <w:r w:rsidRPr="00033452">
        <w:rPr>
          <w:rFonts w:eastAsia="Arial Unicode MS"/>
          <w:color w:val="000000"/>
          <w:kern w:val="3"/>
        </w:rPr>
        <w:t>1. Наименование, количество характеристики товара.</w:t>
      </w:r>
    </w:p>
    <w:p w14:paraId="798C0CC8" w14:textId="77777777" w:rsidR="00295B5D" w:rsidRPr="00F9377B" w:rsidRDefault="00295B5D" w:rsidP="00295B5D">
      <w:pPr>
        <w:widowControl w:val="0"/>
        <w:tabs>
          <w:tab w:val="center" w:pos="4677"/>
          <w:tab w:val="right" w:pos="9355"/>
        </w:tabs>
        <w:ind w:firstLine="709"/>
        <w:jc w:val="both"/>
      </w:pPr>
    </w:p>
    <w:tbl>
      <w:tblPr>
        <w:tblStyle w:val="TableGrid"/>
        <w:tblW w:w="10034" w:type="dxa"/>
        <w:tblInd w:w="-338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46"/>
        <w:gridCol w:w="2144"/>
        <w:gridCol w:w="707"/>
        <w:gridCol w:w="890"/>
        <w:gridCol w:w="2648"/>
        <w:gridCol w:w="3099"/>
      </w:tblGrid>
      <w:tr w:rsidR="00295B5D" w:rsidRPr="009752F4" w14:paraId="7DFDCC87" w14:textId="77777777" w:rsidTr="00BF6EF5">
        <w:trPr>
          <w:trHeight w:val="76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57DC" w14:textId="77777777" w:rsidR="00295B5D" w:rsidRPr="009752F4" w:rsidRDefault="00295B5D" w:rsidP="00505BFF">
            <w:pPr>
              <w:spacing w:after="15" w:line="259" w:lineRule="auto"/>
              <w:ind w:left="60"/>
              <w:rPr>
                <w:color w:val="000000"/>
              </w:rPr>
            </w:pPr>
            <w:r w:rsidRPr="009752F4">
              <w:rPr>
                <w:color w:val="000000"/>
              </w:rPr>
              <w:t xml:space="preserve">№ </w:t>
            </w:r>
          </w:p>
          <w:p w14:paraId="22DE487F" w14:textId="77777777" w:rsidR="00295B5D" w:rsidRPr="009752F4" w:rsidRDefault="00295B5D" w:rsidP="00505BFF">
            <w:pPr>
              <w:spacing w:line="259" w:lineRule="auto"/>
              <w:ind w:left="17"/>
              <w:rPr>
                <w:color w:val="000000"/>
              </w:rPr>
            </w:pPr>
            <w:r w:rsidRPr="009752F4">
              <w:rPr>
                <w:color w:val="000000"/>
              </w:rPr>
              <w:t xml:space="preserve">п/п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051B" w14:textId="77777777" w:rsidR="00295B5D" w:rsidRPr="009752F4" w:rsidRDefault="00295B5D" w:rsidP="00505BFF">
            <w:pPr>
              <w:spacing w:line="259" w:lineRule="auto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Наименование товара, входящего в объект закупки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B5E5" w14:textId="77777777" w:rsidR="00295B5D" w:rsidRPr="009752F4" w:rsidRDefault="00295B5D" w:rsidP="00505BFF">
            <w:pPr>
              <w:spacing w:line="259" w:lineRule="auto"/>
              <w:ind w:left="43" w:firstLine="48"/>
              <w:rPr>
                <w:color w:val="000000"/>
              </w:rPr>
            </w:pPr>
            <w:r w:rsidRPr="009752F4">
              <w:rPr>
                <w:color w:val="000000"/>
              </w:rPr>
              <w:t xml:space="preserve">Ед. изм. 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1145" w14:textId="187C4A65" w:rsidR="00295B5D" w:rsidRPr="009752F4" w:rsidRDefault="00295B5D" w:rsidP="00505BFF">
            <w:pPr>
              <w:spacing w:line="259" w:lineRule="auto"/>
              <w:ind w:left="207" w:hanging="113"/>
              <w:rPr>
                <w:color w:val="000000"/>
              </w:rPr>
            </w:pPr>
            <w:r w:rsidRPr="009752F4">
              <w:rPr>
                <w:color w:val="000000"/>
              </w:rPr>
              <w:t>Кол</w:t>
            </w:r>
            <w:r w:rsidR="00D72A30">
              <w:rPr>
                <w:color w:val="000000"/>
                <w:lang w:val="en-US"/>
              </w:rPr>
              <w:t>-</w:t>
            </w:r>
            <w:r w:rsidRPr="009752F4">
              <w:rPr>
                <w:color w:val="000000"/>
              </w:rPr>
              <w:t xml:space="preserve">во 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604D" w14:textId="77777777" w:rsidR="00295B5D" w:rsidRPr="009752F4" w:rsidRDefault="00295B5D" w:rsidP="00505BFF">
            <w:pPr>
              <w:spacing w:after="2" w:line="277" w:lineRule="auto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Требования, установленные к функциональным, техническим, качественным характеристикам товара,  </w:t>
            </w:r>
          </w:p>
          <w:p w14:paraId="0B595AD1" w14:textId="77777777" w:rsidR="00295B5D" w:rsidRPr="009752F4" w:rsidRDefault="00295B5D" w:rsidP="00505BFF">
            <w:pPr>
              <w:spacing w:line="259" w:lineRule="auto"/>
              <w:ind w:right="43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входящего в объект закупки  </w:t>
            </w:r>
          </w:p>
        </w:tc>
      </w:tr>
      <w:tr w:rsidR="00295B5D" w:rsidRPr="009752F4" w14:paraId="5D1D7E2B" w14:textId="77777777" w:rsidTr="00BF6EF5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57A0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3CE9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A1CB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B8D9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16F9" w14:textId="77777777" w:rsidR="00295B5D" w:rsidRPr="009752F4" w:rsidRDefault="00295B5D" w:rsidP="00505BFF">
            <w:pPr>
              <w:spacing w:line="259" w:lineRule="auto"/>
              <w:ind w:right="42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Показатель, ед. изм. 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4CDD" w14:textId="77777777" w:rsidR="00295B5D" w:rsidRPr="009752F4" w:rsidRDefault="00295B5D" w:rsidP="00505BFF">
            <w:pPr>
              <w:spacing w:line="259" w:lineRule="auto"/>
              <w:ind w:right="42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Значение </w:t>
            </w:r>
          </w:p>
        </w:tc>
      </w:tr>
      <w:tr w:rsidR="00295B5D" w:rsidRPr="009752F4" w14:paraId="6522498F" w14:textId="77777777" w:rsidTr="00BF6EF5">
        <w:trPr>
          <w:trHeight w:val="29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2730" w14:textId="77777777" w:rsidR="00295B5D" w:rsidRPr="009752F4" w:rsidRDefault="00295B5D" w:rsidP="00505BFF">
            <w:pPr>
              <w:spacing w:line="259" w:lineRule="auto"/>
              <w:ind w:right="42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4809" w14:textId="77777777" w:rsidR="00295B5D" w:rsidRPr="009752F4" w:rsidRDefault="00295B5D" w:rsidP="00505BFF">
            <w:pPr>
              <w:spacing w:line="259" w:lineRule="auto"/>
              <w:ind w:right="50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2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54D1" w14:textId="77777777" w:rsidR="00295B5D" w:rsidRPr="009752F4" w:rsidRDefault="00295B5D" w:rsidP="00505BFF">
            <w:pPr>
              <w:spacing w:line="259" w:lineRule="auto"/>
              <w:ind w:right="49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DB6" w14:textId="77777777" w:rsidR="00295B5D" w:rsidRPr="009752F4" w:rsidRDefault="00295B5D" w:rsidP="00505BFF">
            <w:pPr>
              <w:spacing w:line="259" w:lineRule="auto"/>
              <w:ind w:right="47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4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30B" w14:textId="77777777" w:rsidR="00295B5D" w:rsidRPr="009752F4" w:rsidRDefault="00295B5D" w:rsidP="00505BFF">
            <w:pPr>
              <w:spacing w:line="259" w:lineRule="auto"/>
              <w:ind w:right="42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5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921D" w14:textId="77777777" w:rsidR="00295B5D" w:rsidRPr="009752F4" w:rsidRDefault="00295B5D" w:rsidP="00505BFF">
            <w:pPr>
              <w:spacing w:line="259" w:lineRule="auto"/>
              <w:ind w:right="41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6 </w:t>
            </w:r>
          </w:p>
        </w:tc>
      </w:tr>
      <w:tr w:rsidR="00295B5D" w:rsidRPr="009752F4" w14:paraId="2F937ADD" w14:textId="77777777" w:rsidTr="00BF6EF5">
        <w:trPr>
          <w:trHeight w:val="1274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CE9C8" w14:textId="77777777" w:rsidR="00295B5D" w:rsidRPr="009752F4" w:rsidRDefault="00295B5D" w:rsidP="00505BFF">
            <w:pPr>
              <w:spacing w:line="259" w:lineRule="auto"/>
              <w:ind w:right="42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1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1A101" w14:textId="69E7D92F" w:rsidR="00295B5D" w:rsidRPr="009752F4" w:rsidRDefault="00295B5D" w:rsidP="00505BFF">
            <w:pPr>
              <w:spacing w:line="275" w:lineRule="auto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Замок электронный дверной </w:t>
            </w:r>
            <w:r w:rsidR="002140C2" w:rsidRPr="002140C2">
              <w:rPr>
                <w:color w:val="000000"/>
              </w:rPr>
              <w:t>полностью совместимый с имеющимися у Заказчика</w:t>
            </w:r>
          </w:p>
          <w:p w14:paraId="169A8D3D" w14:textId="77777777" w:rsidR="00295B5D" w:rsidRPr="009752F4" w:rsidRDefault="00295B5D" w:rsidP="00505BFF">
            <w:pPr>
              <w:spacing w:after="11" w:line="259" w:lineRule="auto"/>
              <w:ind w:right="51"/>
              <w:jc w:val="center"/>
              <w:rPr>
                <w:color w:val="000000"/>
              </w:rPr>
            </w:pPr>
            <w:proofErr w:type="spellStart"/>
            <w:r w:rsidRPr="009752F4">
              <w:rPr>
                <w:color w:val="000000"/>
              </w:rPr>
              <w:t>iLocks</w:t>
            </w:r>
            <w:proofErr w:type="spellEnd"/>
            <w:r w:rsidRPr="009752F4">
              <w:rPr>
                <w:color w:val="000000"/>
              </w:rPr>
              <w:t xml:space="preserve"> </w:t>
            </w:r>
          </w:p>
          <w:p w14:paraId="422929E3" w14:textId="77777777" w:rsidR="00295B5D" w:rsidRPr="009752F4" w:rsidRDefault="00295B5D" w:rsidP="00505BFF">
            <w:pPr>
              <w:spacing w:line="259" w:lineRule="auto"/>
              <w:ind w:right="50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>«IS8005A</w:t>
            </w:r>
            <w:r w:rsidR="00F96307">
              <w:rPr>
                <w:color w:val="000000"/>
                <w:lang w:val="en-US"/>
              </w:rPr>
              <w:t>B</w:t>
            </w:r>
            <w:r w:rsidR="00F96307" w:rsidRPr="00F96307">
              <w:rPr>
                <w:color w:val="000000"/>
              </w:rPr>
              <w:t>3</w:t>
            </w:r>
            <w:r w:rsidRPr="009752F4">
              <w:rPr>
                <w:color w:val="000000"/>
              </w:rPr>
              <w:t xml:space="preserve">-S» </w:t>
            </w:r>
          </w:p>
          <w:p w14:paraId="4038C34E" w14:textId="57E578BE" w:rsidR="00295B5D" w:rsidRPr="009752F4" w:rsidRDefault="00295B5D" w:rsidP="00505BFF">
            <w:pPr>
              <w:spacing w:line="259" w:lineRule="auto"/>
              <w:ind w:left="5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 </w:t>
            </w:r>
            <w:r w:rsidR="002140C2" w:rsidRPr="002140C2">
              <w:rPr>
                <w:color w:val="000000"/>
              </w:rPr>
              <w:t xml:space="preserve">и </w:t>
            </w:r>
            <w:proofErr w:type="spellStart"/>
            <w:r w:rsidR="002140C2" w:rsidRPr="002140C2">
              <w:rPr>
                <w:color w:val="000000"/>
              </w:rPr>
              <w:t>Энкодером</w:t>
            </w:r>
            <w:proofErr w:type="spellEnd"/>
            <w:r w:rsidR="002140C2" w:rsidRPr="002140C2">
              <w:rPr>
                <w:color w:val="000000"/>
              </w:rPr>
              <w:t xml:space="preserve"> IS1001-CET ZA</w:t>
            </w:r>
          </w:p>
          <w:p w14:paraId="5CA95902" w14:textId="77777777" w:rsidR="00295B5D" w:rsidRPr="009752F4" w:rsidRDefault="00295B5D" w:rsidP="00505BFF">
            <w:pPr>
              <w:spacing w:line="259" w:lineRule="auto"/>
              <w:ind w:right="50"/>
              <w:jc w:val="center"/>
              <w:rPr>
                <w:color w:val="000000"/>
              </w:rPr>
            </w:pPr>
            <w:r w:rsidRPr="009752F4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87B1D" w14:textId="77777777" w:rsidR="00295B5D" w:rsidRPr="009752F4" w:rsidRDefault="00295B5D" w:rsidP="00505BFF">
            <w:pPr>
              <w:spacing w:line="259" w:lineRule="auto"/>
              <w:ind w:right="46"/>
              <w:jc w:val="center"/>
              <w:rPr>
                <w:color w:val="000000"/>
              </w:rPr>
            </w:pPr>
            <w:proofErr w:type="spellStart"/>
            <w:r w:rsidRPr="009752F4">
              <w:rPr>
                <w:color w:val="000000"/>
              </w:rPr>
              <w:t>шт</w:t>
            </w:r>
            <w:proofErr w:type="spellEnd"/>
            <w:r w:rsidRPr="009752F4">
              <w:rPr>
                <w:color w:val="000000"/>
              </w:rPr>
              <w:t xml:space="preserve"> 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7FC20" w14:textId="77777777" w:rsidR="00295B5D" w:rsidRPr="009752F4" w:rsidRDefault="00565BB6" w:rsidP="00505BFF">
            <w:pPr>
              <w:spacing w:line="259" w:lineRule="auto"/>
              <w:ind w:right="4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5B5D" w:rsidRPr="009752F4">
              <w:rPr>
                <w:color w:val="000000"/>
              </w:rPr>
              <w:t xml:space="preserve">6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2361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тип применяемых карт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0C38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бесконтактные, стандарт RFID (13.56 </w:t>
            </w:r>
            <w:proofErr w:type="spellStart"/>
            <w:r w:rsidRPr="009752F4">
              <w:rPr>
                <w:color w:val="000000"/>
              </w:rPr>
              <w:t>Мгц</w:t>
            </w:r>
            <w:proofErr w:type="spellEnd"/>
            <w:r w:rsidRPr="009752F4">
              <w:rPr>
                <w:color w:val="000000"/>
              </w:rPr>
              <w:t xml:space="preserve">) соответствует стандартам радиочастотной идентификации ISO 14443, ISO 14443 А </w:t>
            </w:r>
          </w:p>
        </w:tc>
      </w:tr>
      <w:tr w:rsidR="00295B5D" w:rsidRPr="009752F4" w14:paraId="4ACE644B" w14:textId="77777777" w:rsidTr="00BF6EF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D44CE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5687B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601C2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E6FD4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F7B3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протокол обмена данными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6624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proofErr w:type="spellStart"/>
            <w:r w:rsidRPr="009752F4">
              <w:rPr>
                <w:color w:val="000000"/>
              </w:rPr>
              <w:t>Mifare</w:t>
            </w:r>
            <w:proofErr w:type="spellEnd"/>
            <w:r w:rsidRPr="009752F4">
              <w:rPr>
                <w:color w:val="000000"/>
              </w:rPr>
              <w:t xml:space="preserve"> </w:t>
            </w:r>
          </w:p>
        </w:tc>
      </w:tr>
      <w:tr w:rsidR="00295B5D" w:rsidRPr="009752F4" w14:paraId="40D49910" w14:textId="77777777" w:rsidTr="00BF6EF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A7CB1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E7E46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F1387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D028C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344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варианты покрытий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FB96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матовое, серебро </w:t>
            </w:r>
          </w:p>
        </w:tc>
      </w:tr>
      <w:tr w:rsidR="00295B5D" w:rsidRPr="009752F4" w14:paraId="0F281215" w14:textId="77777777" w:rsidTr="00BF6EF5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0C00C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45FE8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00F11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EB31A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C190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материал корпуса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9858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нержавеющая сталь (AISI 304 с возможностью работы в любом климате, в соленой и влажной среде) </w:t>
            </w:r>
          </w:p>
        </w:tc>
      </w:tr>
      <w:tr w:rsidR="00295B5D" w:rsidRPr="009752F4" w14:paraId="4D0B2C5E" w14:textId="77777777" w:rsidTr="00BF6EF5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A6641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18F0D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9AB7B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46BA5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6A3E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тип памяти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8312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энергонезависимая EEPROM </w:t>
            </w:r>
          </w:p>
        </w:tc>
      </w:tr>
      <w:tr w:rsidR="00295B5D" w:rsidRPr="009752F4" w14:paraId="049E1237" w14:textId="77777777" w:rsidTr="00BF6EF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20264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293EB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14CD4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D2C2B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4E93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световая индикация замков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5F41" w14:textId="77777777" w:rsidR="00295B5D" w:rsidRPr="009752F4" w:rsidRDefault="00295B5D" w:rsidP="00505BFF">
            <w:pPr>
              <w:spacing w:line="259" w:lineRule="auto"/>
              <w:rPr>
                <w:color w:val="000000"/>
              </w:rPr>
            </w:pPr>
            <w:r w:rsidRPr="009752F4">
              <w:rPr>
                <w:color w:val="000000"/>
              </w:rPr>
              <w:t xml:space="preserve">разряд батареек, функция «не беспокоить», сообщение об ошибках </w:t>
            </w:r>
          </w:p>
        </w:tc>
      </w:tr>
      <w:tr w:rsidR="00295B5D" w:rsidRPr="009752F4" w14:paraId="34904306" w14:textId="77777777" w:rsidTr="00BF6EF5">
        <w:trPr>
          <w:trHeight w:val="771"/>
        </w:trPr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740A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75FA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E990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08D1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E2B1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способ установки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4C95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универсальный </w:t>
            </w:r>
          </w:p>
          <w:p w14:paraId="1255D762" w14:textId="77777777" w:rsidR="00295B5D" w:rsidRPr="009752F4" w:rsidRDefault="00295B5D" w:rsidP="00505BFF">
            <w:pPr>
              <w:spacing w:after="18"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(левый/правый, открывание: </w:t>
            </w:r>
          </w:p>
          <w:p w14:paraId="0234899F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внутрь/наружу) </w:t>
            </w:r>
          </w:p>
        </w:tc>
      </w:tr>
      <w:tr w:rsidR="00295B5D" w:rsidRPr="009752F4" w14:paraId="56E76838" w14:textId="77777777" w:rsidTr="00BF6EF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801BE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7A838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D5026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8998D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5E3B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ресурс работы от одного комплекта элементов питания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FD7D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30000 операций </w:t>
            </w:r>
          </w:p>
        </w:tc>
      </w:tr>
      <w:tr w:rsidR="00295B5D" w:rsidRPr="009752F4" w14:paraId="16E2C845" w14:textId="77777777" w:rsidTr="00BF6EF5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614F3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E5145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0973D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6CA78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FFC3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возможность считывания информации о произошедших событиях в замке в режиме </w:t>
            </w:r>
            <w:proofErr w:type="spellStart"/>
            <w:r w:rsidRPr="009752F4">
              <w:rPr>
                <w:color w:val="000000"/>
              </w:rPr>
              <w:t>offline</w:t>
            </w:r>
            <w:proofErr w:type="spellEnd"/>
            <w:r w:rsidRPr="009752F4">
              <w:rPr>
                <w:color w:val="00000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AF16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соответствие </w:t>
            </w:r>
          </w:p>
        </w:tc>
      </w:tr>
      <w:tr w:rsidR="00295B5D" w:rsidRPr="009752F4" w14:paraId="1E114866" w14:textId="77777777" w:rsidTr="00BF6EF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9BA7D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40275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F336C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485E2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0C2B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количество событий в замке 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71AA" w14:textId="77777777" w:rsidR="00295B5D" w:rsidRPr="009752F4" w:rsidRDefault="00644F91" w:rsidP="00505BFF">
            <w:pPr>
              <w:spacing w:line="259" w:lineRule="auto"/>
              <w:ind w:left="2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295B5D" w:rsidRPr="009752F4">
              <w:rPr>
                <w:color w:val="000000"/>
              </w:rPr>
              <w:t xml:space="preserve">0 </w:t>
            </w:r>
          </w:p>
        </w:tc>
      </w:tr>
      <w:tr w:rsidR="00295B5D" w:rsidRPr="009752F4" w14:paraId="46E522CB" w14:textId="77777777" w:rsidTr="00BF6EF5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32907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9BF52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D7519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1FE6D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3DF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возможность аудита и управления замком с помощью бесконтактного переносного устройства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554D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соответствие </w:t>
            </w:r>
          </w:p>
        </w:tc>
      </w:tr>
      <w:tr w:rsidR="00295B5D" w:rsidRPr="009752F4" w14:paraId="7374CCC5" w14:textId="77777777" w:rsidTr="00BF6EF5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4ABF2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559D4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3D79B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33AFE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C21F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наличие сертификата соответствия и противопожарного сертификата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DA4F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соответствие </w:t>
            </w:r>
          </w:p>
        </w:tc>
      </w:tr>
      <w:tr w:rsidR="00295B5D" w:rsidRPr="009752F4" w14:paraId="7A58C004" w14:textId="77777777" w:rsidTr="00BF6EF5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8F5F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2406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554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979E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428B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наличие заводской маркировки с названием производителя на электронной накладке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A689" w14:textId="77777777" w:rsidR="00295B5D" w:rsidRPr="009752F4" w:rsidRDefault="00295B5D" w:rsidP="00505BFF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соответствие </w:t>
            </w:r>
          </w:p>
        </w:tc>
      </w:tr>
      <w:tr w:rsidR="00295B5D" w:rsidRPr="009752F4" w14:paraId="00606A95" w14:textId="77777777" w:rsidTr="00BF6EF5">
        <w:trPr>
          <w:trHeight w:val="58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492C" w14:textId="77777777" w:rsidR="00295B5D" w:rsidRPr="009752F4" w:rsidRDefault="00295B5D" w:rsidP="00505BFF">
            <w:pPr>
              <w:spacing w:line="259" w:lineRule="auto"/>
              <w:ind w:right="50"/>
              <w:jc w:val="center"/>
              <w:rPr>
                <w:color w:val="000000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03B" w14:textId="77777777" w:rsidR="00295B5D" w:rsidRPr="00565BB6" w:rsidRDefault="00565BB6" w:rsidP="00505BFF">
            <w:pPr>
              <w:spacing w:line="259" w:lineRule="auto"/>
              <w:ind w:right="5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Карта </w:t>
            </w:r>
            <w:r>
              <w:rPr>
                <w:color w:val="000000"/>
                <w:lang w:val="en-US"/>
              </w:rPr>
              <w:t>RF 50 (</w:t>
            </w:r>
            <w:r>
              <w:rPr>
                <w:color w:val="000000"/>
              </w:rPr>
              <w:t>с логотипом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D9B5" w14:textId="77777777" w:rsidR="00295B5D" w:rsidRPr="009752F4" w:rsidRDefault="00295B5D" w:rsidP="00505BFF">
            <w:pPr>
              <w:spacing w:line="259" w:lineRule="auto"/>
              <w:ind w:right="54"/>
              <w:jc w:val="center"/>
              <w:rPr>
                <w:color w:val="000000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B92A" w14:textId="77777777" w:rsidR="00295B5D" w:rsidRPr="009752F4" w:rsidRDefault="00295B5D" w:rsidP="00505BFF">
            <w:pPr>
              <w:spacing w:line="259" w:lineRule="auto"/>
              <w:ind w:right="55"/>
              <w:jc w:val="center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53E1" w14:textId="77777777" w:rsidR="00295B5D" w:rsidRPr="009752F4" w:rsidRDefault="00565BB6" w:rsidP="00565BB6">
            <w:pPr>
              <w:spacing w:line="259" w:lineRule="auto"/>
              <w:ind w:left="2"/>
              <w:rPr>
                <w:color w:val="000000"/>
              </w:rPr>
            </w:pPr>
            <w:r w:rsidRPr="009752F4">
              <w:rPr>
                <w:color w:val="000000"/>
              </w:rPr>
              <w:t xml:space="preserve">тип </w:t>
            </w:r>
            <w:r>
              <w:rPr>
                <w:color w:val="000000"/>
              </w:rPr>
              <w:t>карты</w:t>
            </w:r>
            <w:r w:rsidRPr="009752F4">
              <w:rPr>
                <w:color w:val="00000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AD7E" w14:textId="77777777" w:rsidR="00295B5D" w:rsidRPr="009752F4" w:rsidRDefault="00565BB6" w:rsidP="00565BB6">
            <w:pPr>
              <w:spacing w:line="259" w:lineRule="auto"/>
              <w:ind w:left="2"/>
              <w:rPr>
                <w:color w:val="000000"/>
              </w:rPr>
            </w:pPr>
            <w:proofErr w:type="spellStart"/>
            <w:r>
              <w:t>Mifare</w:t>
            </w:r>
            <w:proofErr w:type="spellEnd"/>
            <w:r>
              <w:t xml:space="preserve"> </w:t>
            </w:r>
          </w:p>
        </w:tc>
      </w:tr>
      <w:tr w:rsidR="00295B5D" w:rsidRPr="009752F4" w14:paraId="6BF1AE84" w14:textId="77777777" w:rsidTr="00BF6EF5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58543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6187C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61748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80716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C06A" w14:textId="77777777" w:rsidR="00295B5D" w:rsidRPr="009752F4" w:rsidRDefault="00565BB6" w:rsidP="00505BFF">
            <w:pPr>
              <w:spacing w:line="259" w:lineRule="auto"/>
              <w:ind w:left="2"/>
              <w:rPr>
                <w:color w:val="000000"/>
              </w:rPr>
            </w:pPr>
            <w:r>
              <w:t>Рабочая частота (</w:t>
            </w:r>
            <w:proofErr w:type="spellStart"/>
            <w:r>
              <w:t>MHz</w:t>
            </w:r>
            <w:proofErr w:type="spellEnd"/>
            <w:r>
              <w:t>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9227" w14:textId="77777777" w:rsidR="00295B5D" w:rsidRPr="009752F4" w:rsidRDefault="00565BB6" w:rsidP="00505BFF">
            <w:pPr>
              <w:spacing w:line="259" w:lineRule="auto"/>
              <w:ind w:left="2"/>
              <w:rPr>
                <w:color w:val="000000"/>
              </w:rPr>
            </w:pPr>
            <w:r>
              <w:t>13,56</w:t>
            </w:r>
          </w:p>
        </w:tc>
      </w:tr>
      <w:tr w:rsidR="00295B5D" w:rsidRPr="009752F4" w14:paraId="6A902739" w14:textId="77777777" w:rsidTr="00BF6EF5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101AE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A3046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AD2E3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8FFB1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101A" w14:textId="77777777" w:rsidR="00295B5D" w:rsidRPr="009752F4" w:rsidRDefault="00565BB6" w:rsidP="00505BFF">
            <w:pPr>
              <w:spacing w:line="259" w:lineRule="auto"/>
              <w:ind w:left="2"/>
              <w:rPr>
                <w:color w:val="000000"/>
              </w:rPr>
            </w:pPr>
            <w:r>
              <w:t>Тип шифрования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9760" w14:textId="77777777" w:rsidR="00295B5D" w:rsidRPr="009752F4" w:rsidRDefault="00565BB6" w:rsidP="00505BFF">
            <w:pPr>
              <w:spacing w:line="259" w:lineRule="auto"/>
              <w:ind w:left="2"/>
              <w:rPr>
                <w:color w:val="000000"/>
              </w:rPr>
            </w:pPr>
            <w:proofErr w:type="spellStart"/>
            <w:r>
              <w:t>Crypto</w:t>
            </w:r>
            <w:proofErr w:type="spellEnd"/>
            <w:r>
              <w:t xml:space="preserve"> 1</w:t>
            </w:r>
          </w:p>
        </w:tc>
      </w:tr>
      <w:tr w:rsidR="00295B5D" w:rsidRPr="009752F4" w14:paraId="6B434B71" w14:textId="77777777" w:rsidTr="00BF6EF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9E62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E5ED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8426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717B" w14:textId="77777777" w:rsidR="00295B5D" w:rsidRPr="009752F4" w:rsidRDefault="00295B5D" w:rsidP="00505BF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670E" w14:textId="77777777" w:rsidR="00295B5D" w:rsidRPr="009752F4" w:rsidRDefault="00565BB6" w:rsidP="00505BFF">
            <w:pPr>
              <w:spacing w:line="259" w:lineRule="auto"/>
              <w:ind w:left="2"/>
              <w:rPr>
                <w:color w:val="000000"/>
              </w:rPr>
            </w:pPr>
            <w:r>
              <w:rPr>
                <w:color w:val="000000"/>
              </w:rPr>
              <w:t>Тип замковой системы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692A" w14:textId="77777777" w:rsidR="00295B5D" w:rsidRPr="00565BB6" w:rsidRDefault="00565BB6" w:rsidP="00505BFF">
            <w:pPr>
              <w:spacing w:line="259" w:lineRule="auto"/>
              <w:ind w:left="2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iLocks</w:t>
            </w:r>
            <w:proofErr w:type="spellEnd"/>
          </w:p>
        </w:tc>
      </w:tr>
    </w:tbl>
    <w:p w14:paraId="0FB2306E" w14:textId="77777777" w:rsidR="00295B5D" w:rsidRPr="00F9377B" w:rsidRDefault="00295B5D" w:rsidP="00295B5D">
      <w:pPr>
        <w:widowControl w:val="0"/>
        <w:tabs>
          <w:tab w:val="left" w:pos="708"/>
        </w:tabs>
        <w:jc w:val="both"/>
      </w:pPr>
    </w:p>
    <w:p w14:paraId="3B644C16" w14:textId="2A5C1E43" w:rsidR="00672807" w:rsidRPr="00357B3C" w:rsidRDefault="00672807" w:rsidP="002140C2">
      <w:pPr>
        <w:keepNext/>
        <w:jc w:val="both"/>
        <w:rPr>
          <w:rFonts w:eastAsia="Calibri"/>
          <w:color w:val="000000"/>
          <w:shd w:val="clear" w:color="auto" w:fill="FFC000"/>
          <w:lang w:eastAsia="en-US"/>
        </w:rPr>
      </w:pPr>
    </w:p>
    <w:p w14:paraId="1D1E66A6" w14:textId="77777777" w:rsidR="002140C2" w:rsidRPr="002140C2" w:rsidRDefault="002140C2" w:rsidP="002140C2">
      <w:pPr>
        <w:keepNext/>
        <w:jc w:val="both"/>
        <w:rPr>
          <w:bCs/>
          <w:kern w:val="1"/>
        </w:rPr>
      </w:pPr>
      <w:r w:rsidRPr="002140C2">
        <w:rPr>
          <w:bCs/>
          <w:kern w:val="1"/>
        </w:rPr>
        <w:t xml:space="preserve">В Санатории «Карагайский Бор» используются электронные замки </w:t>
      </w:r>
      <w:proofErr w:type="spellStart"/>
      <w:r w:rsidRPr="002140C2">
        <w:rPr>
          <w:bCs/>
          <w:kern w:val="1"/>
        </w:rPr>
        <w:t>iLocks</w:t>
      </w:r>
      <w:proofErr w:type="spellEnd"/>
      <w:r w:rsidRPr="002140C2">
        <w:rPr>
          <w:bCs/>
          <w:kern w:val="1"/>
        </w:rPr>
        <w:t xml:space="preserve"> IS8005AB3 и </w:t>
      </w:r>
      <w:proofErr w:type="spellStart"/>
      <w:r w:rsidRPr="002140C2">
        <w:rPr>
          <w:bCs/>
          <w:kern w:val="1"/>
        </w:rPr>
        <w:t>Энкодер</w:t>
      </w:r>
      <w:proofErr w:type="spellEnd"/>
      <w:r w:rsidRPr="002140C2">
        <w:rPr>
          <w:bCs/>
          <w:kern w:val="1"/>
        </w:rPr>
        <w:t xml:space="preserve"> IS1001-CET ZA </w:t>
      </w:r>
      <w:proofErr w:type="spellStart"/>
      <w:r w:rsidRPr="002140C2">
        <w:rPr>
          <w:bCs/>
          <w:kern w:val="1"/>
        </w:rPr>
        <w:t>iLocks</w:t>
      </w:r>
      <w:proofErr w:type="spellEnd"/>
      <w:r w:rsidRPr="002140C2">
        <w:rPr>
          <w:bCs/>
          <w:kern w:val="1"/>
        </w:rPr>
        <w:t xml:space="preserve">, карты (стандарта RFID протокол обмена </w:t>
      </w:r>
      <w:proofErr w:type="spellStart"/>
      <w:r w:rsidRPr="002140C2">
        <w:rPr>
          <w:bCs/>
          <w:kern w:val="1"/>
        </w:rPr>
        <w:t>Mifare</w:t>
      </w:r>
      <w:proofErr w:type="spellEnd"/>
      <w:r w:rsidRPr="002140C2">
        <w:rPr>
          <w:bCs/>
          <w:kern w:val="1"/>
        </w:rPr>
        <w:t>), которые закодированы с применением специального алгоритма, предотвращающего их клонирование, и используются для контроля управления доступом.</w:t>
      </w:r>
    </w:p>
    <w:p w14:paraId="3254B4AA" w14:textId="77777777" w:rsidR="002140C2" w:rsidRPr="002140C2" w:rsidRDefault="002140C2" w:rsidP="002140C2">
      <w:pPr>
        <w:keepNext/>
        <w:jc w:val="both"/>
        <w:rPr>
          <w:bCs/>
          <w:kern w:val="1"/>
        </w:rPr>
      </w:pPr>
    </w:p>
    <w:p w14:paraId="672F97AD" w14:textId="77777777" w:rsidR="002140C2" w:rsidRPr="002140C2" w:rsidRDefault="002140C2" w:rsidP="002140C2">
      <w:pPr>
        <w:keepNext/>
        <w:jc w:val="both"/>
        <w:rPr>
          <w:bCs/>
          <w:kern w:val="1"/>
        </w:rPr>
      </w:pPr>
      <w:r w:rsidRPr="002140C2">
        <w:rPr>
          <w:bCs/>
          <w:kern w:val="1"/>
        </w:rPr>
        <w:t>Закупка аналогов не допускается в связи с тем, что требуется обеспечить поставку оборудования, совместимого с программным обеспечением, используемым Заказчиком и действующим оборудованием.</w:t>
      </w:r>
    </w:p>
    <w:p w14:paraId="41F8A189" w14:textId="7F407759" w:rsidR="00D42818" w:rsidRPr="00D42818" w:rsidRDefault="00D42818" w:rsidP="002140C2">
      <w:pPr>
        <w:keepNext/>
        <w:jc w:val="both"/>
      </w:pPr>
      <w:r>
        <w:rPr>
          <w:b/>
          <w:kern w:val="1"/>
          <w:sz w:val="20"/>
          <w:szCs w:val="20"/>
        </w:rPr>
        <w:br/>
      </w:r>
      <w:r w:rsidRPr="00F96307">
        <w:rPr>
          <w:kern w:val="1"/>
        </w:rPr>
        <w:t>2</w:t>
      </w:r>
      <w:r w:rsidRPr="00D42818">
        <w:rPr>
          <w:kern w:val="1"/>
        </w:rPr>
        <w:t>. Общие требования к построению системы:</w:t>
      </w:r>
    </w:p>
    <w:p w14:paraId="7A59D9BC" w14:textId="77777777" w:rsidR="00D42818" w:rsidRPr="00D42818" w:rsidRDefault="00D42818" w:rsidP="00E13E70">
      <w:pPr>
        <w:ind w:firstLine="709"/>
        <w:jc w:val="both"/>
      </w:pPr>
      <w:r w:rsidRPr="00D42818">
        <w:t xml:space="preserve">- осуществлять разграничение доступа в помещения в зависимости от их назначения: различные правила доступа в гостевые номера, служебные помещения, зоны «только для персонала», входные (служебные и общие) двери и общие комнаты (конференц-зал, фитнесс-центр, сауна, парковка и </w:t>
      </w:r>
      <w:proofErr w:type="spellStart"/>
      <w:r w:rsidRPr="00D42818">
        <w:t>т.д</w:t>
      </w:r>
      <w:proofErr w:type="spellEnd"/>
      <w:r w:rsidRPr="00D42818">
        <w:t>);</w:t>
      </w:r>
    </w:p>
    <w:p w14:paraId="640300BF" w14:textId="77777777" w:rsidR="00D42818" w:rsidRPr="00D42818" w:rsidRDefault="00D42818" w:rsidP="00E13E70">
      <w:pPr>
        <w:ind w:firstLine="709"/>
        <w:jc w:val="both"/>
      </w:pPr>
      <w:r w:rsidRPr="00D42818">
        <w:t xml:space="preserve">- использовать в качестве ключей пластиковые карты RFID стандарта </w:t>
      </w:r>
      <w:proofErr w:type="spellStart"/>
      <w:r w:rsidRPr="00D42818">
        <w:t>Mifare</w:t>
      </w:r>
      <w:proofErr w:type="spellEnd"/>
      <w:r w:rsidRPr="00D42818">
        <w:t xml:space="preserve">, защищенные от клонирования, с авторизацией прав выпуска ключей-карточек и ограничением срока действия выпускаемых ключей; </w:t>
      </w:r>
    </w:p>
    <w:p w14:paraId="62409E8A" w14:textId="77777777" w:rsidR="00D42818" w:rsidRPr="00D42818" w:rsidRDefault="00D42818" w:rsidP="00E13E70">
      <w:pPr>
        <w:ind w:firstLine="709"/>
        <w:jc w:val="both"/>
      </w:pPr>
      <w:r w:rsidRPr="00D42818">
        <w:lastRenderedPageBreak/>
        <w:t>- обеспечивать возможность занесения идентификационной информации о пользователе (гости и персонал) на электронный ключ-карту;</w:t>
      </w:r>
    </w:p>
    <w:p w14:paraId="640EF756" w14:textId="77777777" w:rsidR="00D42818" w:rsidRPr="00D42818" w:rsidRDefault="00D42818" w:rsidP="00E13E70">
      <w:pPr>
        <w:ind w:firstLine="709"/>
        <w:jc w:val="both"/>
      </w:pPr>
      <w:r w:rsidRPr="00D42818">
        <w:t>- обеспечивать возможность поселения в один номер гостей с разными сроками проживания («</w:t>
      </w:r>
      <w:proofErr w:type="spellStart"/>
      <w:r w:rsidRPr="00D42818">
        <w:t>местовое</w:t>
      </w:r>
      <w:proofErr w:type="spellEnd"/>
      <w:r w:rsidRPr="00D42818">
        <w:t>» поселение);</w:t>
      </w:r>
    </w:p>
    <w:p w14:paraId="2D338AF7" w14:textId="77777777" w:rsidR="00D42818" w:rsidRPr="00D42818" w:rsidRDefault="00D42818" w:rsidP="00E13E70">
      <w:pPr>
        <w:ind w:firstLine="709"/>
        <w:jc w:val="both"/>
      </w:pPr>
      <w:r w:rsidRPr="00D42818">
        <w:t>- обеспечивать возможность использования как индивидуальных ключей-карт от отдельных номеров и помещений (гостевые карты</w:t>
      </w:r>
      <w:proofErr w:type="gramStart"/>
      <w:r w:rsidRPr="00D42818">
        <w:t>)</w:t>
      </w:r>
      <w:proofErr w:type="gramEnd"/>
      <w:r w:rsidRPr="00D42818">
        <w:t xml:space="preserve"> так и мастер–карт с доступом в определенный интервал комнат и номеров (карты персонала) по утвержденному графику;</w:t>
      </w:r>
    </w:p>
    <w:p w14:paraId="2D66EEB6" w14:textId="77777777" w:rsidR="00D42818" w:rsidRPr="00D42818" w:rsidRDefault="00D42818" w:rsidP="00E13E70">
      <w:pPr>
        <w:ind w:firstLine="709"/>
        <w:jc w:val="both"/>
      </w:pPr>
      <w:r w:rsidRPr="00D42818">
        <w:t xml:space="preserve">- обеспечивать возможность протоколирования всех действий и событий, происходящих в системе – как действий по выпуску ключей-карточек, так и проходов (использования карт для прохода в помещение); </w:t>
      </w:r>
    </w:p>
    <w:p w14:paraId="60E092CF" w14:textId="77777777" w:rsidR="00D42818" w:rsidRPr="00D42818" w:rsidRDefault="00D42818" w:rsidP="00E13E70">
      <w:pPr>
        <w:ind w:firstLine="709"/>
        <w:jc w:val="both"/>
      </w:pPr>
      <w:r w:rsidRPr="00D42818">
        <w:t>- использовать автономные электронные замки и считыватели карт (с возможностью независимой от внешних систем и устройств работы замков и считывателей);</w:t>
      </w:r>
    </w:p>
    <w:p w14:paraId="226CEF1C" w14:textId="77777777" w:rsidR="00D42818" w:rsidRPr="00D42818" w:rsidRDefault="00D42818" w:rsidP="00E13E70">
      <w:pPr>
        <w:ind w:firstLine="709"/>
        <w:jc w:val="both"/>
      </w:pPr>
      <w:r w:rsidRPr="00D42818">
        <w:t>- обеспечивать возможность совместной работы с АСУ HOTEL (программа управления учетом в отеле) и возможность использования электронного ключа-карточки в качестве платежного средства во внутри-гостиничных точках продаж;</w:t>
      </w:r>
    </w:p>
    <w:p w14:paraId="481DCBD4" w14:textId="77777777" w:rsidR="00D42818" w:rsidRPr="00D42818" w:rsidRDefault="00D42818" w:rsidP="00E13E70">
      <w:pPr>
        <w:tabs>
          <w:tab w:val="left" w:pos="284"/>
        </w:tabs>
        <w:ind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t xml:space="preserve">- система электронных замков должна располагать технической возможностью для внедрения технологии управления замками с помощью смартфонов на базе </w:t>
      </w:r>
      <w:proofErr w:type="spellStart"/>
      <w:r w:rsidRPr="00D42818">
        <w:t>iOS</w:t>
      </w:r>
      <w:proofErr w:type="spellEnd"/>
      <w:r w:rsidRPr="00D42818">
        <w:t xml:space="preserve"> и </w:t>
      </w:r>
      <w:proofErr w:type="spellStart"/>
      <w:r w:rsidRPr="00D42818">
        <w:t>Android</w:t>
      </w:r>
      <w:proofErr w:type="spellEnd"/>
      <w:r w:rsidRPr="00D42818">
        <w:t xml:space="preserve"> без замены замка.</w:t>
      </w:r>
    </w:p>
    <w:p w14:paraId="3A2168DF" w14:textId="77777777" w:rsidR="00D42818" w:rsidRPr="00D42818" w:rsidRDefault="00D42818" w:rsidP="00E13E70">
      <w:pPr>
        <w:tabs>
          <w:tab w:val="left" w:pos="284"/>
          <w:tab w:val="left" w:pos="506"/>
        </w:tabs>
        <w:suppressAutoHyphens/>
        <w:ind w:right="18"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rPr>
          <w:rFonts w:eastAsia="Droid Sans Fallback"/>
          <w:kern w:val="1"/>
          <w:lang w:eastAsia="en-US" w:bidi="en-US"/>
        </w:rPr>
        <w:t xml:space="preserve">- система электронных замков должна располагать технической возможностью модернизации до онлайн системы без замены корпуса и механизма электронного замка. Модернизация должна включать только замену считывателя электронного замка. </w:t>
      </w:r>
    </w:p>
    <w:p w14:paraId="2EC0F939" w14:textId="77777777" w:rsidR="00D42818" w:rsidRPr="00D42818" w:rsidRDefault="00D42818" w:rsidP="00E13E70">
      <w:pPr>
        <w:tabs>
          <w:tab w:val="left" w:pos="284"/>
          <w:tab w:val="left" w:pos="506"/>
        </w:tabs>
        <w:suppressAutoHyphens/>
        <w:ind w:right="18"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rPr>
          <w:rFonts w:eastAsia="Droid Sans Fallback"/>
          <w:kern w:val="1"/>
          <w:lang w:eastAsia="en-US" w:bidi="en-US"/>
        </w:rPr>
        <w:t xml:space="preserve">- система электронных замков онлайн должна работать на беспроводном протоколах </w:t>
      </w:r>
      <w:proofErr w:type="spellStart"/>
      <w:r w:rsidRPr="00D42818">
        <w:rPr>
          <w:rFonts w:eastAsia="Droid Sans Fallback"/>
          <w:kern w:val="1"/>
          <w:lang w:eastAsia="en-US" w:bidi="en-US"/>
        </w:rPr>
        <w:t>LoRaWan</w:t>
      </w:r>
      <w:proofErr w:type="spellEnd"/>
      <w:r w:rsidRPr="00D42818">
        <w:rPr>
          <w:rFonts w:eastAsia="Droid Sans Fallback"/>
          <w:kern w:val="1"/>
          <w:lang w:eastAsia="en-US" w:bidi="en-US"/>
        </w:rPr>
        <w:t>. Поддерживаемый уровень шифрования данных на программном и аппаратном уровне: AES128.</w:t>
      </w:r>
    </w:p>
    <w:p w14:paraId="3C25BAC0" w14:textId="77777777" w:rsidR="00D42818" w:rsidRPr="00D42818" w:rsidRDefault="00D42818" w:rsidP="00E13E70">
      <w:pPr>
        <w:tabs>
          <w:tab w:val="left" w:pos="284"/>
          <w:tab w:val="left" w:pos="506"/>
        </w:tabs>
        <w:suppressAutoHyphens/>
        <w:ind w:right="18"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rPr>
          <w:rFonts w:eastAsia="Droid Sans Fallback"/>
          <w:kern w:val="1"/>
          <w:lang w:eastAsia="en-US" w:bidi="en-US"/>
        </w:rPr>
        <w:t xml:space="preserve">- в онлайн системе контроля доступа в номера и зоны доступа по соображениям безопасности допускается использование только оригинальных RFID меток </w:t>
      </w:r>
      <w:proofErr w:type="spellStart"/>
      <w:r w:rsidRPr="00D42818">
        <w:rPr>
          <w:rFonts w:eastAsia="Droid Sans Fallback"/>
          <w:kern w:val="1"/>
          <w:lang w:eastAsia="en-US" w:bidi="en-US"/>
        </w:rPr>
        <w:t>Mifare</w:t>
      </w:r>
      <w:proofErr w:type="spellEnd"/>
      <w:r w:rsidRPr="00D42818">
        <w:rPr>
          <w:rFonts w:eastAsia="Droid Sans Fallback"/>
          <w:kern w:val="1"/>
          <w:lang w:eastAsia="en-US" w:bidi="en-US"/>
        </w:rPr>
        <w:t xml:space="preserve"> Plus EV1</w:t>
      </w:r>
    </w:p>
    <w:p w14:paraId="0E7A36B0" w14:textId="77777777" w:rsidR="00D42818" w:rsidRPr="00D42818" w:rsidRDefault="00D42818" w:rsidP="00E13E70">
      <w:pPr>
        <w:tabs>
          <w:tab w:val="left" w:pos="284"/>
        </w:tabs>
        <w:suppressAutoHyphens/>
        <w:ind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rPr>
          <w:rFonts w:eastAsia="Droid Sans Fallback"/>
          <w:kern w:val="1"/>
          <w:lang w:eastAsia="en-US" w:bidi="en-US"/>
        </w:rPr>
        <w:t xml:space="preserve">- конечные устройства системы, которые одновременно могут быть включены в сеть предприятия </w:t>
      </w:r>
      <w:proofErr w:type="spellStart"/>
      <w:r w:rsidRPr="00D42818">
        <w:rPr>
          <w:rFonts w:eastAsia="Droid Sans Fallback"/>
          <w:kern w:val="1"/>
          <w:lang w:eastAsia="en-US" w:bidi="en-US"/>
        </w:rPr>
        <w:t>LoRaWAN</w:t>
      </w:r>
      <w:proofErr w:type="spellEnd"/>
      <w:r w:rsidRPr="00D42818">
        <w:rPr>
          <w:rFonts w:eastAsia="Droid Sans Fallback"/>
          <w:kern w:val="1"/>
          <w:lang w:eastAsia="en-US" w:bidi="en-US"/>
        </w:rPr>
        <w:t>;</w:t>
      </w:r>
    </w:p>
    <w:p w14:paraId="0190B6BD" w14:textId="77777777" w:rsidR="00D42818" w:rsidRPr="00D42818" w:rsidRDefault="00D42818" w:rsidP="00E13E70">
      <w:pPr>
        <w:tabs>
          <w:tab w:val="left" w:pos="284"/>
        </w:tabs>
        <w:suppressAutoHyphens/>
        <w:ind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rPr>
          <w:rFonts w:eastAsia="Droid Sans Fallback"/>
          <w:kern w:val="1"/>
          <w:lang w:eastAsia="en-US" w:bidi="en-US"/>
        </w:rPr>
        <w:t xml:space="preserve">- беспроводные концентраторы (шлюзы), объединенные в проводную локальную сеть;  </w:t>
      </w:r>
    </w:p>
    <w:p w14:paraId="27BF1800" w14:textId="77777777" w:rsidR="00D42818" w:rsidRPr="00D42818" w:rsidRDefault="00D42818" w:rsidP="00E13E70">
      <w:pPr>
        <w:tabs>
          <w:tab w:val="left" w:pos="284"/>
        </w:tabs>
        <w:suppressAutoHyphens/>
        <w:ind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rPr>
          <w:rFonts w:eastAsia="Droid Sans Fallback"/>
          <w:kern w:val="1"/>
          <w:lang w:eastAsia="en-US" w:bidi="en-US"/>
        </w:rPr>
        <w:t xml:space="preserve">- сетевой сервер для управления работой концентраторов сети </w:t>
      </w:r>
      <w:proofErr w:type="spellStart"/>
      <w:r w:rsidRPr="00D42818">
        <w:rPr>
          <w:rFonts w:eastAsia="Droid Sans Fallback"/>
          <w:kern w:val="1"/>
          <w:lang w:eastAsia="en-US" w:bidi="en-US"/>
        </w:rPr>
        <w:t>LoRaWAN</w:t>
      </w:r>
      <w:proofErr w:type="spellEnd"/>
      <w:r w:rsidRPr="00D42818">
        <w:rPr>
          <w:rFonts w:eastAsia="Droid Sans Fallback"/>
          <w:kern w:val="1"/>
          <w:lang w:eastAsia="en-US" w:bidi="en-US"/>
        </w:rPr>
        <w:t>;</w:t>
      </w:r>
    </w:p>
    <w:p w14:paraId="69087956" w14:textId="77777777" w:rsidR="00D42818" w:rsidRPr="00D42818" w:rsidRDefault="00D42818" w:rsidP="00E13E70">
      <w:pPr>
        <w:tabs>
          <w:tab w:val="left" w:pos="284"/>
        </w:tabs>
        <w:suppressAutoHyphens/>
        <w:ind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rPr>
          <w:rFonts w:eastAsia="Droid Sans Fallback"/>
          <w:kern w:val="1"/>
          <w:lang w:eastAsia="en-US" w:bidi="en-US"/>
        </w:rPr>
        <w:t xml:space="preserve">- сервер приложений Web. Сервер приложений должен разворачиваться на сервере предприятия; </w:t>
      </w:r>
    </w:p>
    <w:p w14:paraId="0523CC93" w14:textId="3FDB25BF" w:rsidR="00D42818" w:rsidRDefault="00D42818" w:rsidP="00E13E70">
      <w:pPr>
        <w:tabs>
          <w:tab w:val="left" w:pos="284"/>
        </w:tabs>
        <w:suppressAutoHyphens/>
        <w:ind w:firstLine="709"/>
        <w:jc w:val="both"/>
        <w:rPr>
          <w:rFonts w:eastAsia="Droid Sans Fallback"/>
          <w:kern w:val="1"/>
          <w:lang w:eastAsia="en-US" w:bidi="en-US"/>
        </w:rPr>
      </w:pPr>
      <w:r w:rsidRPr="00D42818">
        <w:rPr>
          <w:rFonts w:eastAsia="Droid Sans Fallback"/>
          <w:kern w:val="1"/>
          <w:lang w:eastAsia="en-US" w:bidi="en-US"/>
        </w:rPr>
        <w:t>- терминалы операторов для управления работой системы Web.</w:t>
      </w:r>
    </w:p>
    <w:p w14:paraId="5543D71E" w14:textId="77777777" w:rsidR="00287B26" w:rsidRPr="00D42818" w:rsidRDefault="00287B26" w:rsidP="00E13E70">
      <w:pPr>
        <w:tabs>
          <w:tab w:val="left" w:pos="284"/>
        </w:tabs>
        <w:suppressAutoHyphens/>
        <w:ind w:firstLine="709"/>
        <w:jc w:val="both"/>
      </w:pPr>
    </w:p>
    <w:p w14:paraId="496BC39F" w14:textId="31F284BD" w:rsidR="00295B5D" w:rsidRPr="00BF6EF5" w:rsidRDefault="00287B26" w:rsidP="00287B26">
      <w:pPr>
        <w:spacing w:after="160" w:line="280" w:lineRule="exact"/>
        <w:ind w:firstLine="851"/>
        <w:contextualSpacing/>
        <w:jc w:val="both"/>
        <w:rPr>
          <w:rFonts w:eastAsia="Calibri"/>
          <w:lang w:eastAsia="en-US"/>
        </w:rPr>
      </w:pPr>
      <w:r w:rsidRPr="00287B26">
        <w:rPr>
          <w:rFonts w:eastAsia="Calibri"/>
          <w:lang w:eastAsia="en-US"/>
        </w:rPr>
        <w:t>Программное обеспечение для управления замковой системой должно быть совместимо с Windows 10 PRO, должно обеспечивать возможность записи, хранения, просмотра и вывода всех событий и действий в системе за последние полгода, иметь возможность интеграции с отельными PMS системами, пользовательский интерфейс на русском языке.</w:t>
      </w:r>
    </w:p>
    <w:p w14:paraId="463C88A6" w14:textId="77777777" w:rsidR="00295B5D" w:rsidRPr="00033452" w:rsidRDefault="00BF6EF5" w:rsidP="00295B5D">
      <w:pPr>
        <w:tabs>
          <w:tab w:val="left" w:pos="0"/>
          <w:tab w:val="left" w:pos="1134"/>
        </w:tabs>
        <w:spacing w:line="280" w:lineRule="exact"/>
        <w:ind w:left="709" w:firstLine="720"/>
        <w:contextualSpacing/>
        <w:jc w:val="both"/>
        <w:rPr>
          <w:rFonts w:eastAsia="Arial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br/>
      </w:r>
      <w:r w:rsidR="00D42818" w:rsidRPr="00F96307">
        <w:rPr>
          <w:rFonts w:eastAsia="Calibri"/>
          <w:color w:val="000000"/>
          <w:lang w:eastAsia="en-US"/>
        </w:rPr>
        <w:t>3</w:t>
      </w:r>
      <w:r w:rsidR="00295B5D" w:rsidRPr="00033452">
        <w:rPr>
          <w:rFonts w:eastAsia="Calibri"/>
          <w:color w:val="000000"/>
          <w:lang w:eastAsia="en-US"/>
        </w:rPr>
        <w:t>. Общая информация.</w:t>
      </w:r>
    </w:p>
    <w:p w14:paraId="1B5312A3" w14:textId="77777777" w:rsidR="00295B5D" w:rsidRPr="00033452" w:rsidRDefault="00295B5D" w:rsidP="00295B5D">
      <w:pPr>
        <w:keepNext/>
        <w:spacing w:line="280" w:lineRule="exact"/>
        <w:ind w:firstLine="851"/>
        <w:jc w:val="both"/>
        <w:rPr>
          <w:b/>
          <w:bCs/>
        </w:rPr>
      </w:pPr>
      <w:r w:rsidRPr="00033452">
        <w:t xml:space="preserve">Каждое изделие должно быть упаковано, с обеспечением защиты от внешних воздействий. Иметь маркировку, либо упаковочные бирки. Упаковка товара должна обеспечивать безопасность транспортировки и сохранять его качества в течение гарантийного срока хранения. </w:t>
      </w:r>
    </w:p>
    <w:p w14:paraId="67CDE9FE" w14:textId="77777777" w:rsidR="006D0CC5" w:rsidRPr="002140C2" w:rsidRDefault="006D0CC5" w:rsidP="006D0CC5">
      <w:pPr>
        <w:autoSpaceDE w:val="0"/>
        <w:adjustRightInd w:val="0"/>
        <w:ind w:firstLine="708"/>
        <w:jc w:val="both"/>
      </w:pPr>
      <w:r w:rsidRPr="002140C2">
        <w:t>Поставляемая продукция должна соответствовать обязательным требованиям к его</w:t>
      </w:r>
    </w:p>
    <w:p w14:paraId="5CFEB1E2" w14:textId="6BD1436C" w:rsidR="00295B5D" w:rsidRPr="002140C2" w:rsidRDefault="006D0CC5" w:rsidP="006D0CC5">
      <w:pPr>
        <w:autoSpaceDE w:val="0"/>
        <w:adjustRightInd w:val="0"/>
        <w:jc w:val="both"/>
      </w:pPr>
      <w:r w:rsidRPr="002140C2">
        <w:t>качеству и безопасности, предусмотренным для продукции данного рода действующим законодательством Российской Федерации, иным правовым актам органов государственной власти Российской Федерации.</w:t>
      </w:r>
    </w:p>
    <w:p w14:paraId="56147D25" w14:textId="4EA46E22" w:rsidR="00061C4A" w:rsidRPr="00033452" w:rsidRDefault="00061C4A" w:rsidP="00061C4A">
      <w:pPr>
        <w:autoSpaceDE w:val="0"/>
        <w:adjustRightInd w:val="0"/>
        <w:ind w:firstLine="851"/>
        <w:jc w:val="both"/>
      </w:pPr>
      <w:r w:rsidRPr="002140C2">
        <w:t xml:space="preserve">Безопасность поставляемой продукции должна соответствовать </w:t>
      </w:r>
      <w:r w:rsidR="002E434C" w:rsidRPr="002140C2">
        <w:t>действующим санитарным</w:t>
      </w:r>
      <w:r w:rsidRPr="002140C2">
        <w:t xml:space="preserve"> и экологическим нормам и другим нормативным документам.</w:t>
      </w:r>
      <w:r>
        <w:t xml:space="preserve"> </w:t>
      </w:r>
    </w:p>
    <w:p w14:paraId="31FB0D8F" w14:textId="77777777" w:rsidR="00295B5D" w:rsidRPr="00033452" w:rsidRDefault="00295B5D" w:rsidP="00295B5D">
      <w:pPr>
        <w:autoSpaceDE w:val="0"/>
        <w:adjustRightInd w:val="0"/>
        <w:ind w:firstLine="851"/>
        <w:jc w:val="both"/>
      </w:pPr>
      <w:r w:rsidRPr="00033452">
        <w:lastRenderedPageBreak/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0743F45B" w14:textId="77777777" w:rsidR="00295B5D" w:rsidRPr="00033452" w:rsidRDefault="00295B5D" w:rsidP="00295B5D">
      <w:pPr>
        <w:tabs>
          <w:tab w:val="num" w:pos="0"/>
          <w:tab w:val="num" w:pos="851"/>
        </w:tabs>
        <w:spacing w:line="280" w:lineRule="exact"/>
        <w:ind w:firstLine="851"/>
        <w:jc w:val="both"/>
      </w:pPr>
      <w:r w:rsidRPr="00033452">
        <w:t>Каждая единица оборудования должна иметь паспорт на русском языке.</w:t>
      </w:r>
    </w:p>
    <w:p w14:paraId="5501EC86" w14:textId="77777777" w:rsidR="00295B5D" w:rsidRPr="00033452" w:rsidRDefault="00295B5D" w:rsidP="00295B5D">
      <w:pPr>
        <w:tabs>
          <w:tab w:val="num" w:pos="0"/>
          <w:tab w:val="num" w:pos="851"/>
        </w:tabs>
        <w:spacing w:line="280" w:lineRule="exact"/>
        <w:ind w:firstLine="851"/>
        <w:jc w:val="both"/>
      </w:pPr>
      <w:r w:rsidRPr="00033452">
        <w:t>Первоначальный комплект элементов питания предоставляется Поставщиком.</w:t>
      </w:r>
    </w:p>
    <w:p w14:paraId="45DBA3A0" w14:textId="67C51FEC" w:rsidR="00295B5D" w:rsidRPr="00033452" w:rsidRDefault="00295B5D" w:rsidP="00295B5D">
      <w:pPr>
        <w:tabs>
          <w:tab w:val="num" w:pos="0"/>
          <w:tab w:val="num" w:pos="851"/>
        </w:tabs>
        <w:spacing w:line="280" w:lineRule="exact"/>
        <w:ind w:firstLine="851"/>
        <w:jc w:val="both"/>
        <w:rPr>
          <w:rFonts w:eastAsia="Arial"/>
          <w:color w:val="000000"/>
        </w:rPr>
      </w:pPr>
      <w:r w:rsidRPr="00033452">
        <w:rPr>
          <w:color w:val="000000"/>
        </w:rPr>
        <w:t>П</w:t>
      </w:r>
      <w:r w:rsidRPr="00033452">
        <w:rPr>
          <w:rFonts w:eastAsia="Arial"/>
          <w:color w:val="000000"/>
          <w:lang w:eastAsia="ar-SA"/>
        </w:rPr>
        <w:t xml:space="preserve">оставка товара </w:t>
      </w:r>
      <w:r w:rsidRPr="00033452">
        <w:t>осуществляются</w:t>
      </w:r>
      <w:r w:rsidRPr="00033452">
        <w:rPr>
          <w:rFonts w:eastAsia="Arial"/>
          <w:lang w:eastAsia="ar-SA"/>
        </w:rPr>
        <w:t xml:space="preserve"> Поставщиком</w:t>
      </w:r>
      <w:r w:rsidRPr="00033452">
        <w:t xml:space="preserve"> в течение 7 календарных</w:t>
      </w:r>
      <w:r w:rsidRPr="00033452">
        <w:rPr>
          <w:rFonts w:eastAsia="Arial"/>
          <w:color w:val="000000"/>
          <w:lang w:eastAsia="ar-SA"/>
        </w:rPr>
        <w:t xml:space="preserve"> дней с момента подписания </w:t>
      </w:r>
      <w:r w:rsidR="006D0CC5">
        <w:rPr>
          <w:rFonts w:eastAsia="Arial"/>
          <w:color w:val="000000"/>
          <w:lang w:eastAsia="ar-SA"/>
        </w:rPr>
        <w:t xml:space="preserve">договора </w:t>
      </w:r>
      <w:r w:rsidRPr="00033452">
        <w:rPr>
          <w:rFonts w:eastAsia="Arial"/>
          <w:color w:val="000000"/>
          <w:lang w:eastAsia="ar-SA"/>
        </w:rPr>
        <w:t>в рабочее время с 8:00 до 17:00 с понедельника по пятницу</w:t>
      </w:r>
      <w:r w:rsidRPr="00033452">
        <w:rPr>
          <w:rFonts w:eastAsia="Arial"/>
          <w:color w:val="000000"/>
        </w:rPr>
        <w:t>.</w:t>
      </w:r>
    </w:p>
    <w:p w14:paraId="16210DE4" w14:textId="77777777" w:rsidR="00295B5D" w:rsidRPr="00033452" w:rsidRDefault="00295B5D" w:rsidP="00295B5D">
      <w:pPr>
        <w:tabs>
          <w:tab w:val="num" w:pos="0"/>
          <w:tab w:val="num" w:pos="851"/>
        </w:tabs>
        <w:spacing w:line="280" w:lineRule="exact"/>
        <w:ind w:firstLine="851"/>
        <w:jc w:val="both"/>
        <w:rPr>
          <w:rFonts w:eastAsia="Arial"/>
          <w:color w:val="000000"/>
        </w:rPr>
      </w:pPr>
      <w:r w:rsidRPr="00033452">
        <w:rPr>
          <w:rFonts w:eastAsia="Arial"/>
          <w:color w:val="000000"/>
        </w:rPr>
        <w:t xml:space="preserve"> Перед началом поставки Исполнитель должен уведомить Заказчика о необходимости въезда на территорию Заказчика автотранспортных средств, предоставить в письменном виде марку, государственный номер транспортного средства и ожидаемое время въезда. Проход работников Исполнителя на территорию Заказчика осуществляется по разовым пропускам, получаемым работниками Исполнителя лично на КПП №1 при предъявлении документа, удостоверяющего личность. </w:t>
      </w:r>
    </w:p>
    <w:p w14:paraId="68E1A58B" w14:textId="77777777" w:rsidR="00295B5D" w:rsidRPr="00033452" w:rsidRDefault="00295B5D" w:rsidP="00295B5D">
      <w:pPr>
        <w:widowControl w:val="0"/>
        <w:tabs>
          <w:tab w:val="left" w:pos="1134"/>
        </w:tabs>
        <w:autoSpaceDE w:val="0"/>
        <w:adjustRightInd w:val="0"/>
        <w:spacing w:line="280" w:lineRule="exact"/>
        <w:ind w:right="-16" w:firstLine="851"/>
        <w:contextualSpacing/>
        <w:jc w:val="both"/>
        <w:rPr>
          <w:rFonts w:eastAsia="Calibri"/>
          <w:lang w:eastAsia="en-US"/>
        </w:rPr>
      </w:pPr>
      <w:r w:rsidRPr="00033452">
        <w:rPr>
          <w:rFonts w:eastAsia="Calibri"/>
          <w:lang w:eastAsia="en-US"/>
        </w:rPr>
        <w:t xml:space="preserve">Гарантийный срок на товар Поставщика не может быть менее срока установленного заводом-изготовителем и составляет не менее </w:t>
      </w:r>
      <w:r w:rsidR="00BF6EF5">
        <w:rPr>
          <w:rFonts w:eastAsia="Calibri"/>
          <w:lang w:eastAsia="en-US"/>
        </w:rPr>
        <w:t>3</w:t>
      </w:r>
      <w:r w:rsidRPr="00033452">
        <w:rPr>
          <w:rFonts w:eastAsia="Calibri"/>
          <w:lang w:eastAsia="en-US"/>
        </w:rPr>
        <w:t xml:space="preserve"> года. Гарантийный срок исчисляется с даты подписания акта приемки товара.</w:t>
      </w:r>
    </w:p>
    <w:p w14:paraId="3398A255" w14:textId="77777777" w:rsidR="00295B5D" w:rsidRPr="00F9377B" w:rsidRDefault="00295B5D" w:rsidP="00295B5D">
      <w:pPr>
        <w:widowControl w:val="0"/>
        <w:tabs>
          <w:tab w:val="left" w:pos="708"/>
        </w:tabs>
        <w:jc w:val="both"/>
      </w:pPr>
    </w:p>
    <w:p w14:paraId="019872BF" w14:textId="77777777" w:rsidR="00295B5D" w:rsidRPr="00F9377B" w:rsidRDefault="00295B5D" w:rsidP="00295B5D">
      <w:pPr>
        <w:widowControl w:val="0"/>
        <w:tabs>
          <w:tab w:val="left" w:pos="708"/>
        </w:tabs>
        <w:jc w:val="both"/>
      </w:pPr>
    </w:p>
    <w:p w14:paraId="5076B106" w14:textId="77777777" w:rsidR="00295B5D" w:rsidRPr="00F9377B" w:rsidRDefault="00295B5D" w:rsidP="00295B5D">
      <w:pPr>
        <w:widowControl w:val="0"/>
        <w:tabs>
          <w:tab w:val="left" w:pos="708"/>
        </w:tabs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351"/>
      </w:tblGrid>
      <w:tr w:rsidR="00295B5D" w:rsidRPr="00F9377B" w14:paraId="3D7ED7C4" w14:textId="77777777" w:rsidTr="00505BFF">
        <w:tc>
          <w:tcPr>
            <w:tcW w:w="4786" w:type="dxa"/>
          </w:tcPr>
          <w:tbl>
            <w:tblPr>
              <w:tblW w:w="9900" w:type="dxa"/>
              <w:tblLayout w:type="fixed"/>
              <w:tblLook w:val="0000" w:firstRow="0" w:lastRow="0" w:firstColumn="0" w:lastColumn="0" w:noHBand="0" w:noVBand="0"/>
            </w:tblPr>
            <w:tblGrid>
              <w:gridCol w:w="9900"/>
            </w:tblGrid>
            <w:tr w:rsidR="00295B5D" w:rsidRPr="00F9377B" w14:paraId="56EBB022" w14:textId="77777777" w:rsidTr="00FA4384">
              <w:trPr>
                <w:trHeight w:val="373"/>
              </w:trPr>
              <w:tc>
                <w:tcPr>
                  <w:tcW w:w="9900" w:type="dxa"/>
                </w:tcPr>
                <w:p w14:paraId="74721064" w14:textId="77777777" w:rsidR="00295B5D" w:rsidRPr="00F9377B" w:rsidRDefault="00295B5D" w:rsidP="00505BFF">
                  <w:pPr>
                    <w:widowControl w:val="0"/>
                    <w:jc w:val="both"/>
                  </w:pPr>
                </w:p>
              </w:tc>
            </w:tr>
            <w:tr w:rsidR="00295B5D" w:rsidRPr="00F9377B" w14:paraId="2A31C718" w14:textId="77777777" w:rsidTr="00FA4384">
              <w:trPr>
                <w:trHeight w:val="80"/>
              </w:trPr>
              <w:tc>
                <w:tcPr>
                  <w:tcW w:w="9900" w:type="dxa"/>
                </w:tcPr>
                <w:p w14:paraId="2AD0E018" w14:textId="77777777" w:rsidR="00295B5D" w:rsidRPr="00F9377B" w:rsidRDefault="00295B5D" w:rsidP="00505BFF">
                  <w:pPr>
                    <w:widowControl w:val="0"/>
                    <w:spacing w:line="300" w:lineRule="auto"/>
                    <w:jc w:val="both"/>
                  </w:pPr>
                </w:p>
              </w:tc>
            </w:tr>
          </w:tbl>
          <w:p w14:paraId="52AFBD68" w14:textId="77777777" w:rsidR="00295B5D" w:rsidRPr="00F9377B" w:rsidRDefault="00295B5D" w:rsidP="00505BFF">
            <w:pPr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5351" w:type="dxa"/>
          </w:tcPr>
          <w:tbl>
            <w:tblPr>
              <w:tblW w:w="1980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900"/>
              <w:gridCol w:w="9900"/>
            </w:tblGrid>
            <w:tr w:rsidR="00FA4384" w:rsidRPr="00F9377B" w14:paraId="29F806FD" w14:textId="77777777" w:rsidTr="00FA4384">
              <w:trPr>
                <w:trHeight w:val="373"/>
              </w:trPr>
              <w:tc>
                <w:tcPr>
                  <w:tcW w:w="9900" w:type="dxa"/>
                </w:tcPr>
                <w:p w14:paraId="3B0228E1" w14:textId="77777777" w:rsidR="00FA4384" w:rsidRPr="00F9377B" w:rsidRDefault="00FA4384" w:rsidP="00FA4384">
                  <w:pPr>
                    <w:widowControl w:val="0"/>
                    <w:jc w:val="both"/>
                  </w:pPr>
                </w:p>
              </w:tc>
              <w:tc>
                <w:tcPr>
                  <w:tcW w:w="9900" w:type="dxa"/>
                </w:tcPr>
                <w:p w14:paraId="5CE7215E" w14:textId="77777777" w:rsidR="00FA4384" w:rsidRPr="00F9377B" w:rsidRDefault="00FA4384" w:rsidP="00FA4384">
                  <w:pPr>
                    <w:widowControl w:val="0"/>
                    <w:jc w:val="both"/>
                  </w:pPr>
                </w:p>
              </w:tc>
            </w:tr>
            <w:tr w:rsidR="00FA4384" w:rsidRPr="00F9377B" w14:paraId="02223AE8" w14:textId="77777777" w:rsidTr="00FA4384">
              <w:trPr>
                <w:trHeight w:val="360"/>
              </w:trPr>
              <w:tc>
                <w:tcPr>
                  <w:tcW w:w="9900" w:type="dxa"/>
                </w:tcPr>
                <w:p w14:paraId="2B30EAB5" w14:textId="77777777" w:rsidR="00FA4384" w:rsidRPr="00F9377B" w:rsidRDefault="00FA4384" w:rsidP="00FA4384">
                  <w:pPr>
                    <w:widowControl w:val="0"/>
                    <w:spacing w:line="300" w:lineRule="auto"/>
                    <w:jc w:val="both"/>
                  </w:pPr>
                </w:p>
              </w:tc>
              <w:tc>
                <w:tcPr>
                  <w:tcW w:w="9900" w:type="dxa"/>
                </w:tcPr>
                <w:p w14:paraId="0EA8F095" w14:textId="77777777" w:rsidR="00FA4384" w:rsidRPr="00F9377B" w:rsidRDefault="00FA4384" w:rsidP="00FA4384">
                  <w:pPr>
                    <w:widowControl w:val="0"/>
                    <w:spacing w:line="300" w:lineRule="auto"/>
                  </w:pPr>
                </w:p>
              </w:tc>
            </w:tr>
          </w:tbl>
          <w:p w14:paraId="763A814A" w14:textId="77777777" w:rsidR="00295B5D" w:rsidRPr="00F9377B" w:rsidRDefault="00295B5D" w:rsidP="00505BFF">
            <w:pPr>
              <w:widowControl w:val="0"/>
              <w:tabs>
                <w:tab w:val="left" w:pos="708"/>
              </w:tabs>
              <w:jc w:val="both"/>
            </w:pPr>
          </w:p>
        </w:tc>
      </w:tr>
    </w:tbl>
    <w:p w14:paraId="4628498D" w14:textId="77777777" w:rsidR="00B174FF" w:rsidRDefault="00B174FF"/>
    <w:sectPr w:rsidR="00B1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4C"/>
    <w:rsid w:val="00061C4A"/>
    <w:rsid w:val="000B032D"/>
    <w:rsid w:val="001A6F4F"/>
    <w:rsid w:val="001B0937"/>
    <w:rsid w:val="002140C2"/>
    <w:rsid w:val="00287B26"/>
    <w:rsid w:val="00295B5D"/>
    <w:rsid w:val="002E434C"/>
    <w:rsid w:val="00357B3C"/>
    <w:rsid w:val="00395E42"/>
    <w:rsid w:val="003D7804"/>
    <w:rsid w:val="00453D8A"/>
    <w:rsid w:val="00492519"/>
    <w:rsid w:val="00565BB6"/>
    <w:rsid w:val="005C20E9"/>
    <w:rsid w:val="00644F91"/>
    <w:rsid w:val="00672807"/>
    <w:rsid w:val="006D0CC5"/>
    <w:rsid w:val="006E3743"/>
    <w:rsid w:val="006F3FC7"/>
    <w:rsid w:val="0080454C"/>
    <w:rsid w:val="00815F38"/>
    <w:rsid w:val="00933E58"/>
    <w:rsid w:val="00AC6898"/>
    <w:rsid w:val="00B174FF"/>
    <w:rsid w:val="00B409D6"/>
    <w:rsid w:val="00BB0D97"/>
    <w:rsid w:val="00BF6EF5"/>
    <w:rsid w:val="00CB3A39"/>
    <w:rsid w:val="00D01B75"/>
    <w:rsid w:val="00D02E16"/>
    <w:rsid w:val="00D42818"/>
    <w:rsid w:val="00D72A30"/>
    <w:rsid w:val="00E13E70"/>
    <w:rsid w:val="00E33D31"/>
    <w:rsid w:val="00EE70FD"/>
    <w:rsid w:val="00F17A88"/>
    <w:rsid w:val="00F96307"/>
    <w:rsid w:val="00FA4384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BFD1"/>
  <w15:docId w15:val="{308C79F4-DBBA-4477-ABA7-E8C5549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5B5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02</dc:creator>
  <cp:keywords/>
  <dc:description/>
  <cp:lastModifiedBy>Иван Емшанов</cp:lastModifiedBy>
  <cp:revision>2</cp:revision>
  <dcterms:created xsi:type="dcterms:W3CDTF">2025-06-22T18:20:00Z</dcterms:created>
  <dcterms:modified xsi:type="dcterms:W3CDTF">2025-06-22T18:20:00Z</dcterms:modified>
</cp:coreProperties>
</file>