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84" w:rsidRPr="00995E84" w:rsidRDefault="00995E84" w:rsidP="00995E84">
      <w:pPr>
        <w:jc w:val="right"/>
        <w:rPr>
          <w:b/>
          <w:bCs/>
          <w:sz w:val="22"/>
          <w:szCs w:val="20"/>
          <w:lang w:eastAsia="zh-CN"/>
        </w:rPr>
      </w:pPr>
      <w:r w:rsidRPr="00995E84">
        <w:rPr>
          <w:b/>
          <w:bCs/>
          <w:sz w:val="22"/>
          <w:szCs w:val="20"/>
          <w:lang w:eastAsia="zh-CN"/>
        </w:rPr>
        <w:t>Утверждаю:</w:t>
      </w:r>
    </w:p>
    <w:p w:rsidR="00995E84" w:rsidRPr="00B06AD2" w:rsidRDefault="00995E84" w:rsidP="00995E84">
      <w:pPr>
        <w:jc w:val="right"/>
        <w:rPr>
          <w:bCs/>
          <w:sz w:val="22"/>
          <w:szCs w:val="20"/>
          <w:lang w:eastAsia="zh-CN"/>
        </w:rPr>
      </w:pPr>
      <w:r w:rsidRPr="00B06AD2">
        <w:rPr>
          <w:bCs/>
          <w:sz w:val="22"/>
          <w:szCs w:val="20"/>
          <w:lang w:eastAsia="zh-CN"/>
        </w:rPr>
        <w:t>Директор</w:t>
      </w:r>
    </w:p>
    <w:p w:rsidR="00995E84" w:rsidRPr="00B06AD2" w:rsidRDefault="00995E84" w:rsidP="00995E84">
      <w:pPr>
        <w:jc w:val="right"/>
        <w:rPr>
          <w:bCs/>
          <w:sz w:val="22"/>
          <w:szCs w:val="20"/>
          <w:lang w:eastAsia="zh-CN"/>
        </w:rPr>
      </w:pPr>
      <w:r w:rsidRPr="00B06AD2">
        <w:rPr>
          <w:bCs/>
          <w:sz w:val="22"/>
          <w:szCs w:val="20"/>
          <w:lang w:eastAsia="zh-CN"/>
        </w:rPr>
        <w:t>МАОУ «Гимназия №96 г. Челябинска»</w:t>
      </w:r>
    </w:p>
    <w:p w:rsidR="00995E84" w:rsidRPr="00B06AD2" w:rsidRDefault="00995E84" w:rsidP="00995E84">
      <w:pPr>
        <w:jc w:val="right"/>
        <w:rPr>
          <w:bCs/>
          <w:sz w:val="22"/>
          <w:szCs w:val="20"/>
          <w:lang w:eastAsia="zh-CN"/>
        </w:rPr>
      </w:pPr>
      <w:r w:rsidRPr="00B06AD2">
        <w:rPr>
          <w:bCs/>
          <w:sz w:val="22"/>
          <w:szCs w:val="20"/>
          <w:lang w:eastAsia="zh-CN"/>
        </w:rPr>
        <w:t>Рыжкова Ж.В.</w:t>
      </w:r>
    </w:p>
    <w:p w:rsidR="00995E84" w:rsidRPr="00B06AD2" w:rsidRDefault="00995E84" w:rsidP="00995E84">
      <w:pPr>
        <w:jc w:val="right"/>
        <w:rPr>
          <w:bCs/>
          <w:sz w:val="22"/>
          <w:szCs w:val="20"/>
          <w:lang w:eastAsia="zh-CN"/>
        </w:rPr>
      </w:pPr>
    </w:p>
    <w:p w:rsidR="00995E84" w:rsidRPr="00B06AD2" w:rsidRDefault="00995E84" w:rsidP="00995E84">
      <w:pPr>
        <w:jc w:val="right"/>
        <w:rPr>
          <w:bCs/>
          <w:sz w:val="22"/>
          <w:szCs w:val="20"/>
          <w:lang w:eastAsia="zh-CN"/>
        </w:rPr>
      </w:pPr>
      <w:r w:rsidRPr="00B06AD2">
        <w:rPr>
          <w:bCs/>
          <w:sz w:val="22"/>
          <w:szCs w:val="20"/>
          <w:lang w:eastAsia="zh-CN"/>
        </w:rPr>
        <w:t xml:space="preserve">_____________________ </w:t>
      </w:r>
    </w:p>
    <w:p w:rsidR="00995E84" w:rsidRPr="00B06AD2" w:rsidRDefault="00995E84" w:rsidP="00995E84">
      <w:pPr>
        <w:jc w:val="right"/>
        <w:rPr>
          <w:bCs/>
          <w:sz w:val="22"/>
          <w:szCs w:val="20"/>
          <w:lang w:eastAsia="zh-CN"/>
        </w:rPr>
      </w:pPr>
    </w:p>
    <w:p w:rsidR="00CD7FB1" w:rsidRDefault="00995E84" w:rsidP="00995E84">
      <w:pPr>
        <w:jc w:val="right"/>
      </w:pPr>
      <w:r w:rsidRPr="00B06AD2">
        <w:rPr>
          <w:bCs/>
          <w:sz w:val="22"/>
          <w:szCs w:val="20"/>
          <w:lang w:eastAsia="zh-CN"/>
        </w:rPr>
        <w:t xml:space="preserve"> «</w:t>
      </w:r>
      <w:r w:rsidR="00CA6EE0">
        <w:rPr>
          <w:bCs/>
          <w:sz w:val="22"/>
          <w:szCs w:val="20"/>
          <w:lang w:eastAsia="zh-CN"/>
        </w:rPr>
        <w:t>27</w:t>
      </w:r>
      <w:r w:rsidR="00D02DB2" w:rsidRPr="00B06AD2">
        <w:rPr>
          <w:bCs/>
          <w:sz w:val="22"/>
          <w:szCs w:val="20"/>
          <w:lang w:eastAsia="zh-CN"/>
        </w:rPr>
        <w:t xml:space="preserve">» </w:t>
      </w:r>
      <w:r w:rsidR="00CA6EE0">
        <w:rPr>
          <w:bCs/>
          <w:sz w:val="22"/>
          <w:szCs w:val="20"/>
          <w:lang w:eastAsia="zh-CN"/>
        </w:rPr>
        <w:t>июня</w:t>
      </w:r>
      <w:r w:rsidRPr="00B06AD2">
        <w:rPr>
          <w:bCs/>
          <w:sz w:val="22"/>
          <w:szCs w:val="20"/>
          <w:lang w:eastAsia="zh-CN"/>
        </w:rPr>
        <w:t xml:space="preserve"> 202</w:t>
      </w:r>
      <w:r w:rsidR="00CA6EE0">
        <w:rPr>
          <w:bCs/>
          <w:sz w:val="22"/>
          <w:szCs w:val="20"/>
          <w:lang w:eastAsia="zh-CN"/>
        </w:rPr>
        <w:t>5</w:t>
      </w:r>
      <w:r w:rsidRPr="00B06AD2">
        <w:rPr>
          <w:bCs/>
          <w:sz w:val="22"/>
          <w:szCs w:val="20"/>
          <w:lang w:eastAsia="zh-CN"/>
        </w:rPr>
        <w:t>г.</w:t>
      </w:r>
    </w:p>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CD7FB1"/>
    <w:p w:rsidR="00CD7FB1" w:rsidRDefault="00EC323A">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 xml:space="preserve">ДОКУМЕНТАЦИЯ </w:t>
      </w:r>
    </w:p>
    <w:p w:rsidR="00CD7FB1" w:rsidRDefault="00EC323A">
      <w:pPr>
        <w:pStyle w:val="1"/>
        <w:tabs>
          <w:tab w:val="left" w:pos="0"/>
        </w:tabs>
        <w:suppressAutoHyphens/>
        <w:spacing w:before="0" w:after="0"/>
        <w:ind w:left="432" w:hanging="432"/>
        <w:jc w:val="center"/>
        <w:rPr>
          <w:rFonts w:ascii="Times New Roman" w:hAnsi="Times New Roman"/>
          <w:sz w:val="24"/>
          <w:szCs w:val="24"/>
          <w:lang w:val="ru-RU"/>
        </w:rPr>
      </w:pPr>
      <w:r>
        <w:rPr>
          <w:rFonts w:ascii="Times New Roman" w:hAnsi="Times New Roman"/>
          <w:sz w:val="24"/>
          <w:szCs w:val="24"/>
          <w:lang w:val="ru-RU"/>
        </w:rPr>
        <w:t>НА ПРОВЕДЕНИЕ</w:t>
      </w:r>
      <w:r>
        <w:rPr>
          <w:rFonts w:ascii="Times New Roman" w:hAnsi="Times New Roman"/>
          <w:sz w:val="24"/>
          <w:szCs w:val="24"/>
        </w:rPr>
        <w:t xml:space="preserve"> ЗАПРОСА </w:t>
      </w:r>
      <w:r>
        <w:rPr>
          <w:rFonts w:ascii="Times New Roman" w:hAnsi="Times New Roman"/>
          <w:sz w:val="24"/>
          <w:szCs w:val="24"/>
          <w:lang w:val="ru-RU"/>
        </w:rPr>
        <w:t>ЦЕН В ЭЛЕКТРОННОЙ ФОРМЕ</w:t>
      </w:r>
    </w:p>
    <w:p w:rsidR="00451461" w:rsidRDefault="00EC323A">
      <w:pPr>
        <w:widowControl w:val="0"/>
        <w:spacing w:after="0"/>
        <w:jc w:val="center"/>
        <w:rPr>
          <w:b/>
          <w:bCs/>
          <w:kern w:val="32"/>
          <w:lang w:eastAsia="zh-CN"/>
        </w:rPr>
      </w:pPr>
      <w:r>
        <w:rPr>
          <w:b/>
          <w:bCs/>
          <w:kern w:val="32"/>
          <w:lang w:eastAsia="zh-CN"/>
        </w:rPr>
        <w:t xml:space="preserve">на </w:t>
      </w:r>
      <w:r w:rsidR="00FC3766">
        <w:rPr>
          <w:b/>
          <w:bCs/>
          <w:kern w:val="32"/>
          <w:lang w:eastAsia="zh-CN"/>
        </w:rPr>
        <w:t xml:space="preserve">право заключения договора </w:t>
      </w:r>
    </w:p>
    <w:p w:rsidR="00CA3032" w:rsidRDefault="00451461">
      <w:pPr>
        <w:widowControl w:val="0"/>
        <w:spacing w:after="0"/>
        <w:jc w:val="center"/>
        <w:rPr>
          <w:b/>
          <w:bCs/>
          <w:kern w:val="32"/>
          <w:lang w:eastAsia="zh-CN"/>
        </w:rPr>
      </w:pPr>
      <w:r w:rsidRPr="00451461">
        <w:rPr>
          <w:b/>
          <w:bCs/>
          <w:kern w:val="32"/>
          <w:lang w:eastAsia="zh-CN"/>
        </w:rPr>
        <w:t>на поставку молока питьевого для питания детей школьного возраста</w:t>
      </w:r>
      <w:r w:rsidR="00CA3032" w:rsidRPr="00CA3032">
        <w:rPr>
          <w:b/>
          <w:bCs/>
          <w:kern w:val="32"/>
          <w:lang w:eastAsia="zh-CN"/>
        </w:rPr>
        <w:t xml:space="preserve">  </w:t>
      </w:r>
    </w:p>
    <w:p w:rsidR="00CD7FB1" w:rsidRPr="00FC3766" w:rsidRDefault="00440D2C">
      <w:pPr>
        <w:widowControl w:val="0"/>
        <w:spacing w:after="0"/>
        <w:jc w:val="center"/>
        <w:rPr>
          <w:b/>
          <w:bCs/>
          <w:kern w:val="32"/>
        </w:rPr>
      </w:pPr>
      <w:r w:rsidRPr="00440D2C">
        <w:rPr>
          <w:b/>
          <w:bCs/>
          <w:kern w:val="32"/>
          <w:lang w:eastAsia="zh-CN"/>
        </w:rPr>
        <w:t xml:space="preserve"> </w:t>
      </w:r>
      <w:r w:rsidR="00995E84">
        <w:rPr>
          <w:b/>
          <w:bCs/>
          <w:kern w:val="32"/>
          <w:lang w:eastAsia="zh-CN"/>
        </w:rPr>
        <w:t>для МА</w:t>
      </w:r>
      <w:r w:rsidR="00FC3766">
        <w:rPr>
          <w:b/>
          <w:bCs/>
          <w:kern w:val="32"/>
          <w:lang w:eastAsia="zh-CN"/>
        </w:rPr>
        <w:t>ОУ «</w:t>
      </w:r>
      <w:r w:rsidR="00995E84">
        <w:rPr>
          <w:b/>
          <w:bCs/>
          <w:kern w:val="32"/>
          <w:lang w:eastAsia="zh-CN"/>
        </w:rPr>
        <w:t>Гимназия</w:t>
      </w:r>
      <w:r w:rsidR="00FC3766">
        <w:rPr>
          <w:b/>
          <w:bCs/>
          <w:kern w:val="32"/>
          <w:lang w:eastAsia="zh-CN"/>
        </w:rPr>
        <w:t xml:space="preserve"> № </w:t>
      </w:r>
      <w:r w:rsidR="00CA3032">
        <w:rPr>
          <w:b/>
          <w:bCs/>
          <w:kern w:val="32"/>
          <w:lang w:eastAsia="zh-CN"/>
        </w:rPr>
        <w:t xml:space="preserve">96 </w:t>
      </w:r>
      <w:r w:rsidR="00995E84">
        <w:rPr>
          <w:b/>
          <w:bCs/>
          <w:kern w:val="32"/>
          <w:lang w:eastAsia="zh-CN"/>
        </w:rPr>
        <w:t>г. Челябинска»</w:t>
      </w:r>
      <w:r w:rsidR="00EC323A">
        <w:rPr>
          <w:b/>
          <w:bCs/>
          <w:kern w:val="32"/>
          <w:lang w:eastAsia="zh-CN"/>
        </w:rPr>
        <w:t xml:space="preserve">, </w:t>
      </w:r>
      <w:r w:rsidR="00EC323A" w:rsidRPr="00FC3766">
        <w:rPr>
          <w:b/>
          <w:bCs/>
          <w:kern w:val="32"/>
        </w:rPr>
        <w:t xml:space="preserve">участниками которого могут быть только субъекты малого и </w:t>
      </w:r>
      <w:r w:rsidR="00D02DB2" w:rsidRPr="00FC3766">
        <w:rPr>
          <w:b/>
          <w:bCs/>
          <w:kern w:val="32"/>
        </w:rPr>
        <w:t>среднего предпринимательства</w:t>
      </w:r>
    </w:p>
    <w:p w:rsidR="00CD7FB1" w:rsidRDefault="00CD7FB1">
      <w:pPr>
        <w:jc w:val="center"/>
        <w:rPr>
          <w:b/>
          <w:sz w:val="28"/>
          <w:szCs w:val="28"/>
        </w:rPr>
      </w:pPr>
    </w:p>
    <w:p w:rsidR="00CD7FB1" w:rsidRDefault="00CD7FB1">
      <w:pPr>
        <w:jc w:val="center"/>
        <w:rPr>
          <w:b/>
          <w:sz w:val="28"/>
          <w:szCs w:val="28"/>
        </w:rPr>
      </w:pPr>
    </w:p>
    <w:p w:rsidR="00CD7FB1" w:rsidRDefault="00CD7FB1">
      <w:pPr>
        <w:jc w:val="center"/>
        <w:rPr>
          <w:b/>
          <w:sz w:val="28"/>
          <w:szCs w:val="28"/>
        </w:rPr>
      </w:pPr>
    </w:p>
    <w:p w:rsidR="00CD7FB1" w:rsidRDefault="00CD7FB1">
      <w:pPr>
        <w:rPr>
          <w:sz w:val="28"/>
        </w:rPr>
      </w:pPr>
    </w:p>
    <w:p w:rsidR="00CD7FB1" w:rsidRDefault="00CD7FB1">
      <w:pPr>
        <w:rPr>
          <w:sz w:val="28"/>
        </w:r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290"/>
      </w:tblGrid>
      <w:tr w:rsidR="00995E84" w:rsidRPr="00995E84" w:rsidTr="00130515">
        <w:trPr>
          <w:trHeight w:val="558"/>
          <w:jc w:val="center"/>
        </w:trPr>
        <w:tc>
          <w:tcPr>
            <w:tcW w:w="5012" w:type="dxa"/>
          </w:tcPr>
          <w:p w:rsidR="00995E84" w:rsidRPr="00995E84" w:rsidRDefault="00995E84" w:rsidP="00995E84">
            <w:pPr>
              <w:spacing w:after="0"/>
              <w:jc w:val="left"/>
              <w:rPr>
                <w:b/>
                <w:iCs/>
                <w:sz w:val="22"/>
                <w:szCs w:val="22"/>
              </w:rPr>
            </w:pPr>
            <w:r w:rsidRPr="00995E84">
              <w:rPr>
                <w:b/>
                <w:iCs/>
                <w:sz w:val="22"/>
                <w:szCs w:val="22"/>
              </w:rPr>
              <w:t xml:space="preserve">ЕДИНАЯ ИНФОРМАЦИОННАЯ </w:t>
            </w:r>
          </w:p>
          <w:p w:rsidR="00995E84" w:rsidRPr="00995E84" w:rsidRDefault="00995E84" w:rsidP="00995E84">
            <w:pPr>
              <w:spacing w:after="0"/>
              <w:jc w:val="left"/>
              <w:rPr>
                <w:b/>
                <w:iCs/>
                <w:sz w:val="22"/>
                <w:szCs w:val="22"/>
              </w:rPr>
            </w:pPr>
            <w:r w:rsidRPr="00995E84">
              <w:rPr>
                <w:b/>
                <w:iCs/>
                <w:sz w:val="22"/>
                <w:szCs w:val="22"/>
              </w:rPr>
              <w:t>СИСТЕМА:</w:t>
            </w:r>
          </w:p>
          <w:p w:rsidR="00995E84" w:rsidRPr="00995E84" w:rsidRDefault="00995E84" w:rsidP="00995E84">
            <w:pPr>
              <w:spacing w:after="0"/>
              <w:jc w:val="left"/>
              <w:rPr>
                <w:b/>
                <w:sz w:val="22"/>
                <w:szCs w:val="22"/>
              </w:rPr>
            </w:pPr>
          </w:p>
        </w:tc>
        <w:tc>
          <w:tcPr>
            <w:tcW w:w="4290" w:type="dxa"/>
          </w:tcPr>
          <w:p w:rsidR="00995E84" w:rsidRPr="00995E84" w:rsidRDefault="00CA6EE0" w:rsidP="00995E84">
            <w:pPr>
              <w:spacing w:after="0"/>
              <w:jc w:val="left"/>
              <w:rPr>
                <w:b/>
                <w:color w:val="030DD3"/>
                <w:sz w:val="22"/>
                <w:szCs w:val="22"/>
              </w:rPr>
            </w:pPr>
            <w:hyperlink r:id="rId8" w:history="1">
              <w:r w:rsidR="00995E84" w:rsidRPr="00995E84">
                <w:rPr>
                  <w:rFonts w:eastAsia="Calibri"/>
                  <w:b/>
                  <w:iCs/>
                  <w:color w:val="030DD3"/>
                  <w:sz w:val="22"/>
                  <w:szCs w:val="22"/>
                  <w:u w:val="single"/>
                </w:rPr>
                <w:t>www.zakupki.gov.ru</w:t>
              </w:r>
            </w:hyperlink>
          </w:p>
        </w:tc>
      </w:tr>
      <w:tr w:rsidR="00995E84" w:rsidRPr="00995E84" w:rsidTr="00130515">
        <w:trPr>
          <w:trHeight w:val="558"/>
          <w:jc w:val="center"/>
        </w:trPr>
        <w:tc>
          <w:tcPr>
            <w:tcW w:w="5012" w:type="dxa"/>
          </w:tcPr>
          <w:p w:rsidR="00995E84" w:rsidRPr="00995E84" w:rsidRDefault="00995E84" w:rsidP="00995E84">
            <w:pPr>
              <w:spacing w:after="0"/>
              <w:jc w:val="left"/>
              <w:rPr>
                <w:b/>
                <w:iCs/>
                <w:sz w:val="22"/>
                <w:szCs w:val="22"/>
              </w:rPr>
            </w:pPr>
            <w:r w:rsidRPr="00995E84">
              <w:rPr>
                <w:rFonts w:eastAsia="Calibri"/>
                <w:b/>
                <w:iCs/>
                <w:sz w:val="22"/>
                <w:szCs w:val="22"/>
              </w:rPr>
              <w:t>САЙТ ЭЛЕТРОННОЙ ТОРГОВОЙ ПЛОЩАДКИ:</w:t>
            </w:r>
          </w:p>
        </w:tc>
        <w:tc>
          <w:tcPr>
            <w:tcW w:w="4290" w:type="dxa"/>
          </w:tcPr>
          <w:p w:rsidR="00995E84" w:rsidRPr="00995E84" w:rsidRDefault="00995E84" w:rsidP="00995E84">
            <w:pPr>
              <w:tabs>
                <w:tab w:val="left" w:pos="540"/>
                <w:tab w:val="left" w:pos="900"/>
              </w:tabs>
              <w:spacing w:after="0"/>
              <w:rPr>
                <w:b/>
                <w:color w:val="030DD3"/>
                <w:sz w:val="22"/>
                <w:szCs w:val="22"/>
              </w:rPr>
            </w:pPr>
            <w:r w:rsidRPr="00995E84">
              <w:rPr>
                <w:b/>
                <w:color w:val="0000FF"/>
                <w:sz w:val="22"/>
                <w:szCs w:val="22"/>
                <w:u w:val="single"/>
              </w:rPr>
              <w:t>https://torgi82.ru/</w:t>
            </w:r>
          </w:p>
        </w:tc>
      </w:tr>
    </w:tbl>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CD7FB1">
      <w:pPr>
        <w:rPr>
          <w:sz w:val="28"/>
        </w:rPr>
      </w:pPr>
    </w:p>
    <w:p w:rsidR="00CD7FB1" w:rsidRDefault="00995E84" w:rsidP="00995E84">
      <w:pPr>
        <w:tabs>
          <w:tab w:val="center" w:pos="5233"/>
          <w:tab w:val="left" w:pos="6090"/>
        </w:tabs>
        <w:jc w:val="left"/>
        <w:rPr>
          <w:sz w:val="28"/>
        </w:rPr>
      </w:pPr>
      <w:r w:rsidRPr="00995E84">
        <w:tab/>
      </w:r>
      <w:r w:rsidR="002B732E" w:rsidRPr="00CA3032">
        <w:rPr>
          <w:sz w:val="22"/>
        </w:rPr>
        <w:t>2024 г.</w:t>
      </w:r>
      <w:r w:rsidRPr="00995E84">
        <w:tab/>
      </w:r>
    </w:p>
    <w:p w:rsidR="00A51857" w:rsidRDefault="00A51857" w:rsidP="00A51857">
      <w:pPr>
        <w:jc w:val="center"/>
        <w:rPr>
          <w:b/>
          <w:sz w:val="22"/>
          <w:szCs w:val="22"/>
        </w:rPr>
      </w:pPr>
    </w:p>
    <w:p w:rsidR="002A398A" w:rsidRDefault="002A398A" w:rsidP="00A51857">
      <w:pPr>
        <w:jc w:val="center"/>
        <w:rPr>
          <w:b/>
          <w:sz w:val="22"/>
          <w:szCs w:val="22"/>
        </w:rPr>
      </w:pPr>
    </w:p>
    <w:p w:rsidR="002A398A" w:rsidRDefault="002A398A" w:rsidP="00A51857">
      <w:pPr>
        <w:jc w:val="center"/>
        <w:rPr>
          <w:b/>
          <w:sz w:val="22"/>
          <w:szCs w:val="22"/>
        </w:rPr>
      </w:pPr>
    </w:p>
    <w:p w:rsidR="00CD7FB1" w:rsidRPr="0053162F" w:rsidRDefault="00EC323A" w:rsidP="00A51857">
      <w:pPr>
        <w:jc w:val="center"/>
        <w:rPr>
          <w:b/>
          <w:sz w:val="22"/>
          <w:szCs w:val="22"/>
        </w:rPr>
      </w:pPr>
      <w:r w:rsidRPr="0053162F">
        <w:rPr>
          <w:b/>
          <w:sz w:val="22"/>
          <w:szCs w:val="22"/>
        </w:rPr>
        <w:lastRenderedPageBreak/>
        <w:t>Запрос цен в электронной форме</w:t>
      </w:r>
    </w:p>
    <w:p w:rsidR="00995E84" w:rsidRPr="0053162F" w:rsidRDefault="00EC323A">
      <w:pPr>
        <w:spacing w:after="0"/>
        <w:ind w:firstLine="567"/>
        <w:rPr>
          <w:color w:val="000000"/>
          <w:sz w:val="22"/>
          <w:szCs w:val="22"/>
        </w:rPr>
      </w:pPr>
      <w:r w:rsidRPr="0053162F">
        <w:rPr>
          <w:color w:val="000000"/>
          <w:sz w:val="22"/>
          <w:szCs w:val="22"/>
        </w:rPr>
        <w:t xml:space="preserve">Запрос цен в электронной форме – неконкурентный способ закупки. </w:t>
      </w:r>
    </w:p>
    <w:p w:rsidR="00CD7FB1" w:rsidRPr="0053162F" w:rsidRDefault="00EC323A">
      <w:pPr>
        <w:spacing w:after="0"/>
        <w:ind w:firstLine="567"/>
        <w:rPr>
          <w:color w:val="000000"/>
          <w:sz w:val="22"/>
          <w:szCs w:val="22"/>
        </w:rPr>
      </w:pPr>
      <w:r w:rsidRPr="0053162F">
        <w:rPr>
          <w:color w:val="000000"/>
          <w:sz w:val="22"/>
          <w:szCs w:val="22"/>
        </w:rPr>
        <w:t>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0C0BEE" w:rsidRPr="0053162F" w:rsidRDefault="000C0BEE">
      <w:pPr>
        <w:spacing w:after="0"/>
        <w:ind w:firstLine="567"/>
        <w:rPr>
          <w:color w:val="000000"/>
          <w:sz w:val="22"/>
          <w:szCs w:val="22"/>
        </w:rPr>
      </w:pPr>
    </w:p>
    <w:tbl>
      <w:tblPr>
        <w:tblW w:w="10615" w:type="dxa"/>
        <w:jc w:val="center"/>
        <w:tblLayout w:type="fixed"/>
        <w:tblLook w:val="0000" w:firstRow="0" w:lastRow="0" w:firstColumn="0" w:lastColumn="0" w:noHBand="0" w:noVBand="0"/>
      </w:tblPr>
      <w:tblGrid>
        <w:gridCol w:w="562"/>
        <w:gridCol w:w="2807"/>
        <w:gridCol w:w="7246"/>
      </w:tblGrid>
      <w:tr w:rsidR="000C0BEE" w:rsidRPr="0053162F" w:rsidTr="00130515">
        <w:trPr>
          <w:trHeight w:val="641"/>
          <w:jc w:val="center"/>
        </w:trPr>
        <w:tc>
          <w:tcPr>
            <w:tcW w:w="562" w:type="dxa"/>
            <w:tcBorders>
              <w:top w:val="single" w:sz="4" w:space="0" w:color="auto"/>
              <w:left w:val="single" w:sz="4" w:space="0" w:color="auto"/>
              <w:bottom w:val="single" w:sz="4" w:space="0" w:color="auto"/>
              <w:right w:val="single" w:sz="4" w:space="0" w:color="auto"/>
            </w:tcBorders>
            <w:vAlign w:val="center"/>
          </w:tcPr>
          <w:p w:rsidR="000C0BEE" w:rsidRPr="0053162F" w:rsidRDefault="000C0BEE" w:rsidP="000C0BEE">
            <w:pPr>
              <w:spacing w:after="0"/>
              <w:jc w:val="center"/>
              <w:rPr>
                <w:rFonts w:eastAsia="Calibri"/>
                <w:sz w:val="22"/>
                <w:szCs w:val="22"/>
                <w:lang w:eastAsia="en-US"/>
              </w:rPr>
            </w:pPr>
            <w:r w:rsidRPr="0053162F">
              <w:rPr>
                <w:rFonts w:eastAsia="Calibri"/>
                <w:b/>
                <w:sz w:val="22"/>
                <w:szCs w:val="22"/>
                <w:lang w:eastAsia="en-US"/>
              </w:rPr>
              <w:t>№ п/п</w:t>
            </w:r>
          </w:p>
        </w:tc>
        <w:tc>
          <w:tcPr>
            <w:tcW w:w="2807" w:type="dxa"/>
            <w:tcBorders>
              <w:top w:val="single" w:sz="4" w:space="0" w:color="auto"/>
              <w:left w:val="single" w:sz="4" w:space="0" w:color="auto"/>
              <w:bottom w:val="single" w:sz="4" w:space="0" w:color="auto"/>
              <w:right w:val="single" w:sz="4" w:space="0" w:color="auto"/>
            </w:tcBorders>
            <w:vAlign w:val="center"/>
          </w:tcPr>
          <w:p w:rsidR="000C0BEE" w:rsidRPr="0053162F" w:rsidRDefault="000C0BEE" w:rsidP="000C0BEE">
            <w:pPr>
              <w:keepNext/>
              <w:keepLines/>
              <w:suppressLineNumbers/>
              <w:suppressAutoHyphens/>
              <w:spacing w:after="0"/>
              <w:jc w:val="center"/>
              <w:rPr>
                <w:rFonts w:eastAsia="Calibri"/>
                <w:b/>
                <w:sz w:val="22"/>
                <w:szCs w:val="22"/>
                <w:lang w:eastAsia="en-US"/>
              </w:rPr>
            </w:pPr>
            <w:r w:rsidRPr="0053162F">
              <w:rPr>
                <w:rFonts w:eastAsia="Calibri"/>
                <w:b/>
                <w:sz w:val="22"/>
                <w:szCs w:val="22"/>
                <w:lang w:eastAsia="en-US"/>
              </w:rPr>
              <w:t>Наименование пункта</w:t>
            </w:r>
          </w:p>
        </w:tc>
        <w:tc>
          <w:tcPr>
            <w:tcW w:w="7246" w:type="dxa"/>
            <w:tcBorders>
              <w:top w:val="single" w:sz="4" w:space="0" w:color="auto"/>
              <w:left w:val="single" w:sz="4" w:space="0" w:color="auto"/>
              <w:bottom w:val="single" w:sz="4" w:space="0" w:color="auto"/>
              <w:right w:val="single" w:sz="4" w:space="0" w:color="auto"/>
            </w:tcBorders>
            <w:vAlign w:val="center"/>
          </w:tcPr>
          <w:p w:rsidR="000C0BEE" w:rsidRPr="0053162F" w:rsidRDefault="000C0BEE" w:rsidP="000C0BEE">
            <w:pPr>
              <w:keepNext/>
              <w:keepLines/>
              <w:suppressLineNumbers/>
              <w:suppressAutoHyphens/>
              <w:spacing w:after="0"/>
              <w:jc w:val="center"/>
              <w:rPr>
                <w:rFonts w:eastAsia="Calibri"/>
                <w:b/>
                <w:sz w:val="22"/>
                <w:szCs w:val="22"/>
                <w:lang w:eastAsia="en-US"/>
              </w:rPr>
            </w:pPr>
            <w:r w:rsidRPr="0053162F">
              <w:rPr>
                <w:rFonts w:eastAsia="Calibri"/>
                <w:b/>
                <w:sz w:val="22"/>
                <w:szCs w:val="22"/>
                <w:lang w:eastAsia="en-US"/>
              </w:rPr>
              <w:t>Содержание</w:t>
            </w:r>
          </w:p>
        </w:tc>
      </w:tr>
      <w:tr w:rsidR="000C0BEE" w:rsidRPr="0053162F" w:rsidTr="00130515">
        <w:trPr>
          <w:trHeight w:val="411"/>
          <w:jc w:val="center"/>
        </w:trPr>
        <w:tc>
          <w:tcPr>
            <w:tcW w:w="562"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pacing w:after="0"/>
              <w:jc w:val="center"/>
              <w:rPr>
                <w:rFonts w:eastAsia="Calibri"/>
                <w:sz w:val="22"/>
                <w:szCs w:val="22"/>
                <w:lang w:eastAsia="en-US"/>
              </w:rPr>
            </w:pPr>
            <w:r w:rsidRPr="0053162F">
              <w:rPr>
                <w:rFonts w:eastAsia="Calibri"/>
                <w:sz w:val="22"/>
                <w:szCs w:val="22"/>
                <w:lang w:eastAsia="en-US"/>
              </w:rPr>
              <w:t>1</w:t>
            </w: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pacing w:after="0"/>
              <w:jc w:val="left"/>
              <w:rPr>
                <w:rFonts w:eastAsia="Calibri"/>
                <w:sz w:val="22"/>
                <w:szCs w:val="22"/>
                <w:lang w:eastAsia="en-US"/>
              </w:rPr>
            </w:pPr>
            <w:r w:rsidRPr="0053162F">
              <w:rPr>
                <w:rFonts w:eastAsia="Calibri"/>
                <w:sz w:val="22"/>
                <w:szCs w:val="22"/>
                <w:lang w:eastAsia="en-US"/>
              </w:rPr>
              <w:t>Способ закупки:</w:t>
            </w:r>
          </w:p>
        </w:tc>
        <w:tc>
          <w:tcPr>
            <w:tcW w:w="7246"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pacing w:after="0"/>
              <w:rPr>
                <w:rFonts w:eastAsia="Calibri"/>
                <w:sz w:val="22"/>
                <w:szCs w:val="22"/>
                <w:lang w:eastAsia="en-US"/>
              </w:rPr>
            </w:pPr>
            <w:r w:rsidRPr="0053162F">
              <w:rPr>
                <w:rFonts w:eastAsia="Calibri"/>
                <w:sz w:val="22"/>
                <w:szCs w:val="22"/>
                <w:lang w:eastAsia="en-US"/>
              </w:rPr>
              <w:t>Запрос цен в электронной форме</w:t>
            </w:r>
          </w:p>
        </w:tc>
      </w:tr>
      <w:tr w:rsidR="000C0BEE" w:rsidRPr="0053162F" w:rsidTr="00130515">
        <w:trPr>
          <w:trHeight w:val="411"/>
          <w:jc w:val="center"/>
        </w:trPr>
        <w:tc>
          <w:tcPr>
            <w:tcW w:w="562" w:type="dxa"/>
            <w:vMerge w:val="restart"/>
            <w:tcBorders>
              <w:top w:val="single" w:sz="4" w:space="0" w:color="auto"/>
              <w:left w:val="single" w:sz="4" w:space="0" w:color="auto"/>
              <w:right w:val="single" w:sz="4" w:space="0" w:color="auto"/>
            </w:tcBorders>
          </w:tcPr>
          <w:p w:rsidR="000C0BEE" w:rsidRPr="0053162F" w:rsidRDefault="000C0BEE" w:rsidP="000C0BEE">
            <w:pPr>
              <w:spacing w:after="0"/>
              <w:jc w:val="center"/>
              <w:rPr>
                <w:rFonts w:eastAsia="Calibri"/>
                <w:sz w:val="22"/>
                <w:szCs w:val="22"/>
                <w:lang w:val="en-US" w:eastAsia="en-US"/>
              </w:rPr>
            </w:pPr>
            <w:r w:rsidRPr="0053162F">
              <w:rPr>
                <w:rFonts w:eastAsia="Calibri"/>
                <w:sz w:val="22"/>
                <w:szCs w:val="22"/>
                <w:lang w:eastAsia="en-US"/>
              </w:rPr>
              <w:t>2</w:t>
            </w: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pacing w:after="0"/>
              <w:jc w:val="left"/>
              <w:rPr>
                <w:rFonts w:eastAsia="Calibri"/>
                <w:sz w:val="22"/>
                <w:szCs w:val="22"/>
                <w:lang w:eastAsia="en-US"/>
              </w:rPr>
            </w:pPr>
            <w:r w:rsidRPr="0053162F">
              <w:rPr>
                <w:rFonts w:eastAsia="Calibri"/>
                <w:sz w:val="22"/>
                <w:szCs w:val="22"/>
                <w:lang w:eastAsia="en-US"/>
              </w:rPr>
              <w:t>Заказчик и организатор закупки (наименование):</w:t>
            </w:r>
          </w:p>
        </w:tc>
        <w:tc>
          <w:tcPr>
            <w:tcW w:w="7246"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pacing w:after="0"/>
              <w:rPr>
                <w:rFonts w:eastAsia="Calibri"/>
                <w:sz w:val="22"/>
                <w:szCs w:val="22"/>
                <w:lang w:eastAsia="en-US"/>
              </w:rPr>
            </w:pPr>
            <w:r w:rsidRPr="0053162F">
              <w:rPr>
                <w:rFonts w:eastAsia="Calibri"/>
                <w:sz w:val="22"/>
                <w:szCs w:val="22"/>
                <w:lang w:eastAsia="en-US"/>
              </w:rPr>
              <w:t xml:space="preserve">Муниципальное автономное общеобразовательное учреждение «Гимназия № 96 г. Челябинска» </w:t>
            </w:r>
          </w:p>
        </w:tc>
      </w:tr>
      <w:tr w:rsidR="000C0BEE" w:rsidRPr="0053162F" w:rsidTr="00130515">
        <w:trPr>
          <w:jc w:val="center"/>
        </w:trPr>
        <w:tc>
          <w:tcPr>
            <w:tcW w:w="562" w:type="dxa"/>
            <w:vMerge/>
            <w:tcBorders>
              <w:left w:val="single" w:sz="4" w:space="0" w:color="auto"/>
              <w:right w:val="single" w:sz="4" w:space="0" w:color="auto"/>
            </w:tcBorders>
          </w:tcPr>
          <w:p w:rsidR="000C0BEE" w:rsidRPr="0053162F" w:rsidRDefault="000C0BEE" w:rsidP="000C0BEE">
            <w:pPr>
              <w:spacing w:after="0"/>
              <w:jc w:val="center"/>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uppressAutoHyphens/>
              <w:spacing w:after="0"/>
              <w:jc w:val="left"/>
              <w:rPr>
                <w:rFonts w:eastAsia="Calibri"/>
                <w:sz w:val="22"/>
                <w:szCs w:val="22"/>
                <w:lang w:eastAsia="en-US"/>
              </w:rPr>
            </w:pPr>
            <w:r w:rsidRPr="0053162F">
              <w:rPr>
                <w:rFonts w:eastAsia="Calibri"/>
                <w:sz w:val="22"/>
                <w:szCs w:val="22"/>
                <w:lang w:eastAsia="en-US"/>
              </w:rPr>
              <w:t>Место нахождения:</w:t>
            </w:r>
          </w:p>
        </w:tc>
        <w:tc>
          <w:tcPr>
            <w:tcW w:w="7246" w:type="dxa"/>
            <w:tcBorders>
              <w:top w:val="single" w:sz="4" w:space="0" w:color="auto"/>
              <w:left w:val="single" w:sz="4" w:space="0" w:color="auto"/>
              <w:bottom w:val="single" w:sz="4" w:space="0" w:color="auto"/>
              <w:right w:val="single" w:sz="4" w:space="0" w:color="auto"/>
            </w:tcBorders>
            <w:vAlign w:val="center"/>
          </w:tcPr>
          <w:p w:rsidR="000C0BEE" w:rsidRPr="0053162F" w:rsidRDefault="000C0BEE" w:rsidP="000C0BEE">
            <w:pPr>
              <w:autoSpaceDE w:val="0"/>
              <w:autoSpaceDN w:val="0"/>
              <w:adjustRightInd w:val="0"/>
              <w:spacing w:after="0"/>
              <w:rPr>
                <w:rFonts w:eastAsia="Calibri"/>
                <w:sz w:val="22"/>
                <w:szCs w:val="22"/>
                <w:lang w:eastAsia="en-US"/>
              </w:rPr>
            </w:pPr>
            <w:r w:rsidRPr="0053162F">
              <w:rPr>
                <w:rFonts w:eastAsia="Calibri"/>
                <w:bCs/>
                <w:sz w:val="22"/>
                <w:szCs w:val="22"/>
                <w:lang w:eastAsia="en-US"/>
              </w:rPr>
              <w:t xml:space="preserve"> г. Челябинск, ул. Мира, дом 46</w:t>
            </w:r>
          </w:p>
        </w:tc>
      </w:tr>
      <w:tr w:rsidR="000C0BEE" w:rsidRPr="0053162F" w:rsidTr="00130515">
        <w:trPr>
          <w:trHeight w:val="372"/>
          <w:jc w:val="center"/>
        </w:trPr>
        <w:tc>
          <w:tcPr>
            <w:tcW w:w="562" w:type="dxa"/>
            <w:vMerge/>
            <w:tcBorders>
              <w:left w:val="single" w:sz="4" w:space="0" w:color="auto"/>
              <w:right w:val="single" w:sz="4" w:space="0" w:color="auto"/>
            </w:tcBorders>
          </w:tcPr>
          <w:p w:rsidR="000C0BEE" w:rsidRPr="0053162F" w:rsidRDefault="000C0BEE" w:rsidP="000C0BEE">
            <w:pPr>
              <w:spacing w:after="0"/>
              <w:jc w:val="center"/>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Почтовый адрес:</w:t>
            </w:r>
          </w:p>
        </w:tc>
        <w:tc>
          <w:tcPr>
            <w:tcW w:w="7246" w:type="dxa"/>
            <w:tcBorders>
              <w:top w:val="single" w:sz="4" w:space="0" w:color="auto"/>
              <w:left w:val="single" w:sz="4" w:space="0" w:color="auto"/>
              <w:bottom w:val="single" w:sz="4" w:space="0" w:color="auto"/>
              <w:right w:val="single" w:sz="4" w:space="0" w:color="auto"/>
            </w:tcBorders>
            <w:vAlign w:val="center"/>
          </w:tcPr>
          <w:p w:rsidR="000C0BEE" w:rsidRPr="0053162F" w:rsidRDefault="000C0BEE" w:rsidP="000C0BEE">
            <w:pPr>
              <w:autoSpaceDE w:val="0"/>
              <w:autoSpaceDN w:val="0"/>
              <w:adjustRightInd w:val="0"/>
              <w:spacing w:after="0"/>
              <w:rPr>
                <w:rFonts w:eastAsia="Calibri"/>
                <w:sz w:val="22"/>
                <w:szCs w:val="22"/>
                <w:lang w:eastAsia="en-US"/>
              </w:rPr>
            </w:pPr>
            <w:r w:rsidRPr="0053162F">
              <w:rPr>
                <w:rFonts w:eastAsia="Calibri"/>
                <w:bCs/>
                <w:sz w:val="22"/>
                <w:szCs w:val="22"/>
                <w:lang w:eastAsia="en-US"/>
              </w:rPr>
              <w:t>454047, г. Челябинск, ул. Мира, дом 46</w:t>
            </w:r>
          </w:p>
        </w:tc>
      </w:tr>
      <w:tr w:rsidR="000C0BEE" w:rsidRPr="0053162F" w:rsidTr="00130515">
        <w:trPr>
          <w:trHeight w:val="372"/>
          <w:jc w:val="center"/>
        </w:trPr>
        <w:tc>
          <w:tcPr>
            <w:tcW w:w="562" w:type="dxa"/>
            <w:vMerge/>
            <w:tcBorders>
              <w:left w:val="single" w:sz="4" w:space="0" w:color="auto"/>
              <w:right w:val="single" w:sz="4" w:space="0" w:color="auto"/>
            </w:tcBorders>
          </w:tcPr>
          <w:p w:rsidR="000C0BEE" w:rsidRPr="0053162F" w:rsidRDefault="000C0BEE" w:rsidP="000C0BEE">
            <w:pPr>
              <w:spacing w:after="0"/>
              <w:jc w:val="center"/>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uppressAutoHyphens/>
              <w:spacing w:after="0"/>
              <w:jc w:val="left"/>
              <w:rPr>
                <w:rFonts w:eastAsia="Calibri"/>
                <w:sz w:val="22"/>
                <w:szCs w:val="22"/>
                <w:lang w:eastAsia="en-US"/>
              </w:rPr>
            </w:pPr>
            <w:r w:rsidRPr="0053162F">
              <w:rPr>
                <w:rFonts w:eastAsia="Calibri"/>
                <w:sz w:val="22"/>
                <w:szCs w:val="22"/>
                <w:lang w:eastAsia="en-US"/>
              </w:rPr>
              <w:t>Адрес электронной почты:</w:t>
            </w:r>
          </w:p>
        </w:tc>
        <w:tc>
          <w:tcPr>
            <w:tcW w:w="7246" w:type="dxa"/>
            <w:tcBorders>
              <w:top w:val="single" w:sz="4" w:space="0" w:color="auto"/>
              <w:left w:val="single" w:sz="4" w:space="0" w:color="auto"/>
              <w:bottom w:val="single" w:sz="4" w:space="0" w:color="auto"/>
              <w:right w:val="single" w:sz="4" w:space="0" w:color="auto"/>
            </w:tcBorders>
          </w:tcPr>
          <w:p w:rsidR="000C0BEE" w:rsidRPr="0053162F" w:rsidRDefault="00CA6EE0" w:rsidP="000C0BEE">
            <w:pPr>
              <w:spacing w:after="0"/>
              <w:jc w:val="left"/>
              <w:rPr>
                <w:rFonts w:eastAsia="Calibri"/>
                <w:sz w:val="22"/>
                <w:szCs w:val="22"/>
                <w:lang w:val="en-US" w:eastAsia="en-US"/>
              </w:rPr>
            </w:pPr>
            <w:hyperlink r:id="rId9" w:history="1">
              <w:r w:rsidR="000C0BEE" w:rsidRPr="0053162F">
                <w:rPr>
                  <w:rStyle w:val="a4"/>
                  <w:rFonts w:eastAsia="Calibri"/>
                  <w:sz w:val="22"/>
                  <w:szCs w:val="22"/>
                  <w:lang w:val="en-US" w:eastAsia="en-US"/>
                </w:rPr>
                <w:t>direktor</w:t>
              </w:r>
              <w:r w:rsidR="000C0BEE" w:rsidRPr="0053162F">
                <w:rPr>
                  <w:rStyle w:val="a4"/>
                  <w:rFonts w:eastAsia="Calibri"/>
                  <w:sz w:val="22"/>
                  <w:szCs w:val="22"/>
                  <w:lang w:eastAsia="en-US"/>
                </w:rPr>
                <w:t>96_74@</w:t>
              </w:r>
              <w:r w:rsidR="000C0BEE" w:rsidRPr="0053162F">
                <w:rPr>
                  <w:rStyle w:val="a4"/>
                  <w:rFonts w:eastAsia="Calibri"/>
                  <w:sz w:val="22"/>
                  <w:szCs w:val="22"/>
                  <w:lang w:val="en-US" w:eastAsia="en-US"/>
                </w:rPr>
                <w:t>mail</w:t>
              </w:r>
              <w:r w:rsidR="000C0BEE" w:rsidRPr="0053162F">
                <w:rPr>
                  <w:rStyle w:val="a4"/>
                  <w:rFonts w:eastAsia="Calibri"/>
                  <w:sz w:val="22"/>
                  <w:szCs w:val="22"/>
                  <w:lang w:eastAsia="en-US"/>
                </w:rPr>
                <w:t>.</w:t>
              </w:r>
              <w:r w:rsidR="000C0BEE" w:rsidRPr="0053162F">
                <w:rPr>
                  <w:rStyle w:val="a4"/>
                  <w:rFonts w:eastAsia="Calibri"/>
                  <w:sz w:val="22"/>
                  <w:szCs w:val="22"/>
                  <w:lang w:val="en-US" w:eastAsia="en-US"/>
                </w:rPr>
                <w:t>ru</w:t>
              </w:r>
            </w:hyperlink>
          </w:p>
        </w:tc>
      </w:tr>
      <w:tr w:rsidR="000C0BEE" w:rsidRPr="0053162F" w:rsidTr="00130515">
        <w:trPr>
          <w:trHeight w:val="372"/>
          <w:jc w:val="center"/>
        </w:trPr>
        <w:tc>
          <w:tcPr>
            <w:tcW w:w="562" w:type="dxa"/>
            <w:vMerge/>
            <w:tcBorders>
              <w:left w:val="single" w:sz="4" w:space="0" w:color="auto"/>
              <w:bottom w:val="single" w:sz="4" w:space="0" w:color="auto"/>
              <w:right w:val="single" w:sz="4" w:space="0" w:color="auto"/>
            </w:tcBorders>
          </w:tcPr>
          <w:p w:rsidR="000C0BEE" w:rsidRPr="0053162F" w:rsidRDefault="000C0BEE" w:rsidP="000C0BEE">
            <w:pPr>
              <w:spacing w:after="0"/>
              <w:jc w:val="center"/>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Телефон:</w:t>
            </w:r>
          </w:p>
        </w:tc>
        <w:tc>
          <w:tcPr>
            <w:tcW w:w="7246" w:type="dxa"/>
            <w:tcBorders>
              <w:top w:val="single" w:sz="4" w:space="0" w:color="auto"/>
              <w:left w:val="single" w:sz="4" w:space="0" w:color="auto"/>
              <w:bottom w:val="single" w:sz="4" w:space="0" w:color="auto"/>
              <w:right w:val="single" w:sz="4" w:space="0" w:color="auto"/>
            </w:tcBorders>
            <w:vAlign w:val="center"/>
          </w:tcPr>
          <w:p w:rsidR="000C0BEE" w:rsidRPr="0053162F" w:rsidRDefault="000C0BEE" w:rsidP="00CA6EE0">
            <w:pPr>
              <w:autoSpaceDE w:val="0"/>
              <w:autoSpaceDN w:val="0"/>
              <w:adjustRightInd w:val="0"/>
              <w:spacing w:after="0"/>
              <w:rPr>
                <w:rFonts w:eastAsia="Calibri"/>
                <w:sz w:val="22"/>
                <w:szCs w:val="22"/>
                <w:lang w:eastAsia="en-US"/>
              </w:rPr>
            </w:pPr>
            <w:r w:rsidRPr="0053162F">
              <w:rPr>
                <w:rFonts w:eastAsia="Calibri"/>
                <w:sz w:val="22"/>
                <w:szCs w:val="22"/>
                <w:lang w:val="en-US" w:eastAsia="en-US"/>
              </w:rPr>
              <w:t xml:space="preserve"> </w:t>
            </w:r>
            <w:r w:rsidR="00CA3032" w:rsidRPr="0053162F">
              <w:rPr>
                <w:rFonts w:eastAsia="Calibri"/>
                <w:sz w:val="22"/>
                <w:szCs w:val="22"/>
                <w:lang w:eastAsia="en-US"/>
              </w:rPr>
              <w:t>+7 (351) 219-96-30</w:t>
            </w:r>
          </w:p>
        </w:tc>
      </w:tr>
      <w:tr w:rsidR="000C0BEE" w:rsidRPr="0053162F" w:rsidTr="00130515">
        <w:trPr>
          <w:jc w:val="center"/>
        </w:trPr>
        <w:tc>
          <w:tcPr>
            <w:tcW w:w="562" w:type="dxa"/>
            <w:vMerge w:val="restart"/>
            <w:tcBorders>
              <w:top w:val="single" w:sz="4" w:space="0" w:color="auto"/>
              <w:left w:val="single" w:sz="4" w:space="0" w:color="auto"/>
              <w:right w:val="single" w:sz="4" w:space="0" w:color="auto"/>
            </w:tcBorders>
          </w:tcPr>
          <w:p w:rsidR="000C0BEE" w:rsidRPr="0053162F" w:rsidRDefault="000C0BEE" w:rsidP="000C0BEE">
            <w:pPr>
              <w:spacing w:after="0"/>
              <w:jc w:val="center"/>
              <w:rPr>
                <w:rFonts w:eastAsia="Calibri"/>
                <w:sz w:val="22"/>
                <w:szCs w:val="22"/>
                <w:lang w:eastAsia="en-US"/>
              </w:rPr>
            </w:pPr>
            <w:r w:rsidRPr="0053162F">
              <w:rPr>
                <w:rFonts w:eastAsia="Calibri"/>
                <w:sz w:val="22"/>
                <w:szCs w:val="22"/>
                <w:lang w:eastAsia="en-US"/>
              </w:rPr>
              <w:t>3</w:t>
            </w: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Предмет договора:</w:t>
            </w:r>
          </w:p>
        </w:tc>
        <w:tc>
          <w:tcPr>
            <w:tcW w:w="7246" w:type="dxa"/>
            <w:tcBorders>
              <w:top w:val="single" w:sz="4" w:space="0" w:color="auto"/>
              <w:left w:val="single" w:sz="4" w:space="0" w:color="auto"/>
              <w:bottom w:val="single" w:sz="4" w:space="0" w:color="auto"/>
              <w:right w:val="single" w:sz="4" w:space="0" w:color="auto"/>
            </w:tcBorders>
            <w:vAlign w:val="center"/>
          </w:tcPr>
          <w:p w:rsidR="000C0BEE" w:rsidRPr="0053162F" w:rsidRDefault="000C0BEE" w:rsidP="000C0BEE">
            <w:pPr>
              <w:spacing w:after="0"/>
              <w:rPr>
                <w:rFonts w:eastAsia="Calibri"/>
                <w:bCs/>
                <w:sz w:val="22"/>
                <w:szCs w:val="22"/>
                <w:lang w:eastAsia="en-US"/>
              </w:rPr>
            </w:pPr>
            <w:r w:rsidRPr="0053162F">
              <w:rPr>
                <w:rFonts w:eastAsia="Calibri"/>
                <w:sz w:val="22"/>
                <w:szCs w:val="22"/>
                <w:lang w:eastAsia="en-US"/>
              </w:rPr>
              <w:t xml:space="preserve">Поставка </w:t>
            </w:r>
            <w:r w:rsidR="00451461" w:rsidRPr="0053162F">
              <w:rPr>
                <w:rFonts w:eastAsia="Calibri"/>
                <w:sz w:val="22"/>
                <w:szCs w:val="22"/>
                <w:lang w:eastAsia="en-US"/>
              </w:rPr>
              <w:t>молока питьевого для питания детей школьного возраста</w:t>
            </w:r>
          </w:p>
          <w:p w:rsidR="000C0BEE" w:rsidRPr="0053162F" w:rsidRDefault="000C0BEE" w:rsidP="00607ED7">
            <w:pPr>
              <w:spacing w:after="0"/>
              <w:rPr>
                <w:rFonts w:eastAsia="Calibri"/>
                <w:bCs/>
                <w:sz w:val="22"/>
                <w:szCs w:val="22"/>
                <w:lang w:eastAsia="en-US"/>
              </w:rPr>
            </w:pPr>
            <w:r w:rsidRPr="0053162F">
              <w:rPr>
                <w:rFonts w:eastAsia="Calibri"/>
                <w:bCs/>
                <w:sz w:val="22"/>
                <w:szCs w:val="22"/>
                <w:lang w:eastAsia="en-US"/>
              </w:rPr>
              <w:t xml:space="preserve">(количество, описание товара - </w:t>
            </w:r>
            <w:r w:rsidR="00607ED7" w:rsidRPr="0053162F">
              <w:rPr>
                <w:rFonts w:eastAsia="Calibri"/>
                <w:bCs/>
                <w:sz w:val="22"/>
                <w:szCs w:val="22"/>
                <w:lang w:eastAsia="en-US"/>
              </w:rPr>
              <w:t>П</w:t>
            </w:r>
            <w:r w:rsidRPr="0053162F">
              <w:rPr>
                <w:rFonts w:eastAsia="Calibri"/>
                <w:bCs/>
                <w:sz w:val="22"/>
                <w:szCs w:val="22"/>
                <w:lang w:eastAsia="en-US"/>
              </w:rPr>
              <w:t xml:space="preserve">риложение № </w:t>
            </w:r>
            <w:r w:rsidR="00607ED7" w:rsidRPr="0053162F">
              <w:rPr>
                <w:rFonts w:eastAsia="Calibri"/>
                <w:bCs/>
                <w:sz w:val="22"/>
                <w:szCs w:val="22"/>
                <w:lang w:eastAsia="en-US"/>
              </w:rPr>
              <w:t>1</w:t>
            </w:r>
            <w:r w:rsidRPr="0053162F">
              <w:rPr>
                <w:rFonts w:eastAsia="Calibri"/>
                <w:bCs/>
                <w:sz w:val="22"/>
                <w:szCs w:val="22"/>
                <w:lang w:eastAsia="en-US"/>
              </w:rPr>
              <w:t xml:space="preserve"> Техническое задание)</w:t>
            </w:r>
          </w:p>
        </w:tc>
      </w:tr>
      <w:tr w:rsidR="000C0BEE" w:rsidRPr="0053162F" w:rsidTr="00130515">
        <w:trPr>
          <w:jc w:val="center"/>
        </w:trPr>
        <w:tc>
          <w:tcPr>
            <w:tcW w:w="562" w:type="dxa"/>
            <w:vMerge/>
            <w:tcBorders>
              <w:left w:val="single" w:sz="4" w:space="0" w:color="auto"/>
              <w:bottom w:val="single" w:sz="4" w:space="0" w:color="auto"/>
              <w:right w:val="single" w:sz="4" w:space="0" w:color="auto"/>
            </w:tcBorders>
          </w:tcPr>
          <w:p w:rsidR="000C0BEE" w:rsidRPr="0053162F" w:rsidRDefault="000C0BEE" w:rsidP="000C0BEE">
            <w:pPr>
              <w:spacing w:after="0"/>
              <w:jc w:val="center"/>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uppressAutoHyphens/>
              <w:spacing w:after="0"/>
              <w:jc w:val="left"/>
              <w:rPr>
                <w:rFonts w:eastAsia="Calibri"/>
                <w:sz w:val="22"/>
                <w:szCs w:val="22"/>
                <w:lang w:eastAsia="en-US"/>
              </w:rPr>
            </w:pPr>
            <w:r w:rsidRPr="0053162F">
              <w:rPr>
                <w:rFonts w:eastAsia="Calibri"/>
                <w:sz w:val="22"/>
                <w:szCs w:val="22"/>
                <w:lang w:eastAsia="en-US"/>
              </w:rPr>
              <w:t>Количество поставляемого товара, объема выполняемых работ, оказания услуг</w:t>
            </w:r>
          </w:p>
        </w:tc>
        <w:tc>
          <w:tcPr>
            <w:tcW w:w="7246" w:type="dxa"/>
            <w:tcBorders>
              <w:top w:val="single" w:sz="4" w:space="0" w:color="auto"/>
              <w:left w:val="single" w:sz="4" w:space="0" w:color="auto"/>
              <w:bottom w:val="single" w:sz="4" w:space="0" w:color="auto"/>
              <w:right w:val="single" w:sz="4" w:space="0" w:color="auto"/>
            </w:tcBorders>
            <w:vAlign w:val="center"/>
          </w:tcPr>
          <w:p w:rsidR="000C0BEE" w:rsidRPr="0053162F" w:rsidRDefault="000C0BEE" w:rsidP="000C0BEE">
            <w:pPr>
              <w:tabs>
                <w:tab w:val="left" w:pos="720"/>
              </w:tabs>
              <w:spacing w:after="0"/>
              <w:jc w:val="left"/>
              <w:rPr>
                <w:rFonts w:eastAsia="Calibri"/>
                <w:sz w:val="22"/>
                <w:szCs w:val="22"/>
                <w:lang w:eastAsia="en-US"/>
              </w:rPr>
            </w:pPr>
            <w:r w:rsidRPr="0053162F">
              <w:rPr>
                <w:rFonts w:eastAsia="Calibri"/>
                <w:sz w:val="22"/>
                <w:szCs w:val="22"/>
                <w:lang w:eastAsia="en-US"/>
              </w:rPr>
              <w:t>В соответствии с приложением №</w:t>
            </w:r>
            <w:r w:rsidR="00607ED7" w:rsidRPr="0053162F">
              <w:rPr>
                <w:rFonts w:eastAsia="Calibri"/>
                <w:sz w:val="22"/>
                <w:szCs w:val="22"/>
                <w:lang w:eastAsia="en-US"/>
              </w:rPr>
              <w:t>1</w:t>
            </w:r>
            <w:r w:rsidRPr="0053162F">
              <w:rPr>
                <w:rFonts w:eastAsia="Calibri"/>
                <w:sz w:val="22"/>
                <w:szCs w:val="22"/>
                <w:lang w:eastAsia="en-US"/>
              </w:rPr>
              <w:t xml:space="preserve"> Техническое задание</w:t>
            </w:r>
          </w:p>
          <w:p w:rsidR="000C0BEE" w:rsidRPr="0053162F" w:rsidRDefault="000C0BEE" w:rsidP="000C0BEE">
            <w:pPr>
              <w:keepNext/>
              <w:tabs>
                <w:tab w:val="left" w:pos="0"/>
                <w:tab w:val="left" w:pos="142"/>
              </w:tabs>
              <w:autoSpaceDE w:val="0"/>
              <w:autoSpaceDN w:val="0"/>
              <w:adjustRightInd w:val="0"/>
              <w:spacing w:after="0"/>
              <w:jc w:val="left"/>
              <w:outlineLvl w:val="0"/>
              <w:rPr>
                <w:rFonts w:eastAsia="Calibri"/>
                <w:sz w:val="22"/>
                <w:szCs w:val="22"/>
                <w:lang w:eastAsia="en-US"/>
              </w:rPr>
            </w:pPr>
          </w:p>
        </w:tc>
      </w:tr>
      <w:tr w:rsidR="000C0BEE" w:rsidRPr="0053162F" w:rsidTr="00130515">
        <w:trPr>
          <w:jc w:val="center"/>
        </w:trPr>
        <w:tc>
          <w:tcPr>
            <w:tcW w:w="562"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pacing w:after="0"/>
              <w:jc w:val="center"/>
              <w:rPr>
                <w:rFonts w:eastAsia="Calibri"/>
                <w:sz w:val="22"/>
                <w:szCs w:val="22"/>
                <w:lang w:eastAsia="en-US"/>
              </w:rPr>
            </w:pPr>
            <w:r w:rsidRPr="0053162F">
              <w:rPr>
                <w:rFonts w:eastAsia="Calibri"/>
                <w:sz w:val="22"/>
                <w:szCs w:val="22"/>
                <w:lang w:eastAsia="en-US"/>
              </w:rPr>
              <w:t>4</w:t>
            </w: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uppressAutoHyphens/>
              <w:spacing w:after="0"/>
              <w:jc w:val="left"/>
              <w:rPr>
                <w:rFonts w:eastAsia="Calibri"/>
                <w:sz w:val="22"/>
                <w:szCs w:val="22"/>
                <w:lang w:eastAsia="en-US"/>
              </w:rPr>
            </w:pPr>
            <w:r w:rsidRPr="0053162F">
              <w:rPr>
                <w:rFonts w:eastAsia="Calibri"/>
                <w:sz w:val="22"/>
                <w:szCs w:val="22"/>
                <w:lang w:eastAsia="en-US"/>
              </w:rPr>
              <w:t>Место поставки товара, выполнения работ, оказания услуг</w:t>
            </w:r>
          </w:p>
        </w:tc>
        <w:tc>
          <w:tcPr>
            <w:tcW w:w="7246" w:type="dxa"/>
            <w:tcBorders>
              <w:top w:val="single" w:sz="4" w:space="0" w:color="auto"/>
              <w:left w:val="single" w:sz="4" w:space="0" w:color="auto"/>
              <w:bottom w:val="single" w:sz="4" w:space="0" w:color="auto"/>
              <w:right w:val="single" w:sz="4" w:space="0" w:color="auto"/>
            </w:tcBorders>
            <w:vAlign w:val="center"/>
          </w:tcPr>
          <w:p w:rsidR="000C0BEE" w:rsidRPr="0053162F" w:rsidRDefault="000C0BEE" w:rsidP="00130515">
            <w:pPr>
              <w:autoSpaceDE w:val="0"/>
              <w:autoSpaceDN w:val="0"/>
              <w:adjustRightInd w:val="0"/>
              <w:spacing w:after="0"/>
              <w:rPr>
                <w:rFonts w:eastAsia="Calibri"/>
                <w:sz w:val="22"/>
                <w:szCs w:val="22"/>
                <w:lang w:eastAsia="en-US"/>
              </w:rPr>
            </w:pPr>
            <w:r w:rsidRPr="0053162F">
              <w:rPr>
                <w:rFonts w:eastAsia="Calibri"/>
                <w:bCs/>
                <w:sz w:val="22"/>
                <w:szCs w:val="22"/>
                <w:lang w:eastAsia="en-US"/>
              </w:rPr>
              <w:t>454047, г. Челябинск, ул. Мира, дом 46</w:t>
            </w:r>
          </w:p>
        </w:tc>
      </w:tr>
      <w:tr w:rsidR="000C0BEE" w:rsidRPr="0053162F" w:rsidTr="00130515">
        <w:trPr>
          <w:jc w:val="center"/>
        </w:trPr>
        <w:tc>
          <w:tcPr>
            <w:tcW w:w="562"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spacing w:after="0"/>
              <w:jc w:val="center"/>
              <w:rPr>
                <w:rFonts w:eastAsia="Calibri"/>
                <w:sz w:val="22"/>
                <w:szCs w:val="22"/>
                <w:lang w:eastAsia="en-US"/>
              </w:rPr>
            </w:pPr>
            <w:r w:rsidRPr="0053162F">
              <w:rPr>
                <w:rFonts w:eastAsia="Calibri"/>
                <w:sz w:val="22"/>
                <w:szCs w:val="22"/>
                <w:lang w:eastAsia="en-US"/>
              </w:rPr>
              <w:t>5</w:t>
            </w:r>
          </w:p>
        </w:tc>
        <w:tc>
          <w:tcPr>
            <w:tcW w:w="2807" w:type="dxa"/>
            <w:tcBorders>
              <w:top w:val="single" w:sz="4" w:space="0" w:color="auto"/>
              <w:left w:val="single" w:sz="4" w:space="0" w:color="auto"/>
              <w:bottom w:val="single" w:sz="4" w:space="0" w:color="auto"/>
              <w:right w:val="single" w:sz="4" w:space="0" w:color="auto"/>
            </w:tcBorders>
          </w:tcPr>
          <w:p w:rsidR="000C0BEE" w:rsidRPr="0053162F" w:rsidRDefault="000C0BEE" w:rsidP="000C0BEE">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Начальная (максимальная) цена договора</w:t>
            </w:r>
          </w:p>
        </w:tc>
        <w:tc>
          <w:tcPr>
            <w:tcW w:w="7246" w:type="dxa"/>
            <w:tcBorders>
              <w:top w:val="single" w:sz="4" w:space="0" w:color="auto"/>
              <w:left w:val="single" w:sz="4" w:space="0" w:color="auto"/>
              <w:bottom w:val="single" w:sz="4" w:space="0" w:color="auto"/>
              <w:right w:val="single" w:sz="4" w:space="0" w:color="auto"/>
            </w:tcBorders>
            <w:vAlign w:val="center"/>
          </w:tcPr>
          <w:p w:rsidR="000C0BEE" w:rsidRPr="0053162F" w:rsidRDefault="00CA6EE0" w:rsidP="000C0BEE">
            <w:pPr>
              <w:spacing w:after="0"/>
              <w:rPr>
                <w:rFonts w:eastAsia="Calibri"/>
                <w:sz w:val="22"/>
                <w:szCs w:val="22"/>
                <w:lang w:eastAsia="en-US"/>
              </w:rPr>
            </w:pPr>
            <w:r>
              <w:rPr>
                <w:b/>
                <w:bCs/>
                <w:color w:val="000000"/>
                <w:sz w:val="22"/>
                <w:szCs w:val="22"/>
              </w:rPr>
              <w:t>736 212</w:t>
            </w:r>
            <w:r w:rsidR="00411947" w:rsidRPr="0053162F">
              <w:rPr>
                <w:b/>
                <w:bCs/>
                <w:color w:val="000000"/>
                <w:sz w:val="22"/>
                <w:szCs w:val="22"/>
              </w:rPr>
              <w:t>,00</w:t>
            </w:r>
            <w:r w:rsidR="00CA3032" w:rsidRPr="0053162F">
              <w:rPr>
                <w:b/>
                <w:bCs/>
                <w:color w:val="000000"/>
                <w:sz w:val="22"/>
                <w:szCs w:val="22"/>
              </w:rPr>
              <w:t xml:space="preserve"> рублей</w:t>
            </w:r>
          </w:p>
        </w:tc>
      </w:tr>
      <w:tr w:rsidR="00832F64" w:rsidRPr="0053162F" w:rsidTr="00832F64">
        <w:trPr>
          <w:jc w:val="center"/>
        </w:trPr>
        <w:tc>
          <w:tcPr>
            <w:tcW w:w="562" w:type="dxa"/>
            <w:tcBorders>
              <w:top w:val="single" w:sz="4" w:space="0" w:color="auto"/>
              <w:left w:val="single" w:sz="4" w:space="0" w:color="auto"/>
              <w:right w:val="single" w:sz="4" w:space="0" w:color="auto"/>
            </w:tcBorders>
            <w:shd w:val="clear" w:color="auto" w:fill="auto"/>
          </w:tcPr>
          <w:p w:rsidR="00832F64" w:rsidRPr="0053162F" w:rsidRDefault="00832F64" w:rsidP="00832F64">
            <w:pPr>
              <w:spacing w:after="0"/>
              <w:jc w:val="center"/>
              <w:rPr>
                <w:rFonts w:eastAsia="Calibri"/>
                <w:sz w:val="22"/>
                <w:szCs w:val="22"/>
                <w:lang w:eastAsia="en-US"/>
              </w:rPr>
            </w:pPr>
            <w:r w:rsidRPr="0053162F">
              <w:rPr>
                <w:rFonts w:eastAsia="Calibri"/>
                <w:sz w:val="22"/>
                <w:szCs w:val="22"/>
                <w:lang w:eastAsia="en-US"/>
              </w:rPr>
              <w:t>6</w:t>
            </w:r>
          </w:p>
        </w:tc>
        <w:tc>
          <w:tcPr>
            <w:tcW w:w="2807" w:type="dxa"/>
            <w:tcBorders>
              <w:top w:val="single" w:sz="4" w:space="0" w:color="auto"/>
              <w:left w:val="single" w:sz="4" w:space="0" w:color="auto"/>
              <w:right w:val="single" w:sz="4" w:space="0" w:color="auto"/>
            </w:tcBorders>
          </w:tcPr>
          <w:p w:rsidR="00832F64" w:rsidRPr="0053162F" w:rsidRDefault="00832F64" w:rsidP="00832F64">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Порядок, дата начала, дата и время окончания срока подачи заявок на участие в закупке и порядок подведения итогов</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suppressAutoHyphens/>
              <w:spacing w:after="0"/>
              <w:rPr>
                <w:rFonts w:eastAsia="Calibri"/>
                <w:sz w:val="22"/>
                <w:szCs w:val="22"/>
                <w:lang w:eastAsia="en-US"/>
              </w:rPr>
            </w:pPr>
            <w:r w:rsidRPr="0053162F">
              <w:rPr>
                <w:rFonts w:eastAsia="Calibri"/>
                <w:sz w:val="22"/>
                <w:szCs w:val="22"/>
                <w:lang w:eastAsia="en-US"/>
              </w:rPr>
              <w:t xml:space="preserve">Порядок подачи заявок: Заявка направляется участником на электронную торговую площадку Электронные Торги России на сайте в сети интернет по адресу: </w:t>
            </w:r>
            <w:hyperlink r:id="rId10" w:history="1">
              <w:r w:rsidRPr="0053162F">
                <w:rPr>
                  <w:rStyle w:val="a4"/>
                  <w:rFonts w:eastAsia="Calibri"/>
                  <w:sz w:val="22"/>
                  <w:szCs w:val="22"/>
                  <w:lang w:eastAsia="en-US"/>
                </w:rPr>
                <w:t>https://torgi82.ru/</w:t>
              </w:r>
            </w:hyperlink>
            <w:r w:rsidRPr="0053162F">
              <w:rPr>
                <w:rFonts w:eastAsia="Calibri"/>
                <w:sz w:val="22"/>
                <w:szCs w:val="22"/>
                <w:lang w:eastAsia="en-US"/>
              </w:rPr>
              <w:t xml:space="preserve">  в форме электронного документа.</w:t>
            </w:r>
          </w:p>
          <w:p w:rsidR="00832F64" w:rsidRPr="0053162F" w:rsidRDefault="00832F64" w:rsidP="00832F64">
            <w:pPr>
              <w:suppressAutoHyphens/>
              <w:spacing w:after="0"/>
              <w:rPr>
                <w:rFonts w:eastAsia="Calibri"/>
                <w:sz w:val="22"/>
                <w:szCs w:val="22"/>
                <w:lang w:eastAsia="en-US"/>
              </w:rPr>
            </w:pPr>
          </w:p>
          <w:p w:rsidR="00832F64" w:rsidRPr="0053162F" w:rsidRDefault="00832F64" w:rsidP="00832F64">
            <w:pPr>
              <w:suppressAutoHyphens/>
              <w:spacing w:after="0"/>
              <w:rPr>
                <w:rFonts w:eastAsia="Calibri"/>
                <w:sz w:val="22"/>
                <w:szCs w:val="22"/>
                <w:lang w:eastAsia="en-US"/>
              </w:rPr>
            </w:pPr>
            <w:r w:rsidRPr="0053162F">
              <w:rPr>
                <w:rFonts w:eastAsia="Calibri"/>
                <w:b/>
                <w:sz w:val="22"/>
                <w:szCs w:val="22"/>
                <w:lang w:eastAsia="en-US"/>
              </w:rPr>
              <w:t>Дата начала подачи заявок:</w:t>
            </w:r>
            <w:r w:rsidRPr="0053162F">
              <w:rPr>
                <w:rFonts w:eastAsia="Calibri"/>
                <w:sz w:val="22"/>
                <w:szCs w:val="22"/>
                <w:lang w:eastAsia="en-US"/>
              </w:rPr>
              <w:t xml:space="preserve"> с момента опубликования извещения в ЕИС</w:t>
            </w:r>
          </w:p>
          <w:p w:rsidR="00832F64" w:rsidRPr="0053162F" w:rsidRDefault="00832F64" w:rsidP="00832F64">
            <w:pPr>
              <w:suppressAutoHyphens/>
              <w:spacing w:after="0"/>
              <w:rPr>
                <w:rFonts w:eastAsia="Calibri"/>
                <w:sz w:val="22"/>
                <w:szCs w:val="22"/>
                <w:lang w:eastAsia="en-US"/>
              </w:rPr>
            </w:pPr>
          </w:p>
          <w:p w:rsidR="00832F64" w:rsidRPr="0053162F" w:rsidRDefault="00832F64" w:rsidP="00832F64">
            <w:pPr>
              <w:suppressAutoHyphens/>
              <w:spacing w:after="0"/>
              <w:rPr>
                <w:rFonts w:eastAsia="Calibri"/>
                <w:sz w:val="22"/>
                <w:szCs w:val="22"/>
                <w:lang w:eastAsia="en-US"/>
              </w:rPr>
            </w:pPr>
            <w:r w:rsidRPr="0053162F">
              <w:rPr>
                <w:rFonts w:eastAsia="Calibri"/>
                <w:b/>
                <w:sz w:val="22"/>
                <w:szCs w:val="22"/>
                <w:lang w:eastAsia="en-US"/>
              </w:rPr>
              <w:t>Дата и время окончания срока подачи заявок:</w:t>
            </w:r>
            <w:r w:rsidRPr="0053162F">
              <w:rPr>
                <w:rFonts w:eastAsia="Calibri"/>
                <w:sz w:val="22"/>
                <w:szCs w:val="22"/>
                <w:lang w:eastAsia="en-US"/>
              </w:rPr>
              <w:t xml:space="preserve"> </w:t>
            </w:r>
            <w:r w:rsidR="00CA6EE0">
              <w:rPr>
                <w:rFonts w:eastAsia="Calibri"/>
                <w:sz w:val="22"/>
                <w:szCs w:val="22"/>
                <w:lang w:eastAsia="en-US"/>
              </w:rPr>
              <w:t>0</w:t>
            </w:r>
            <w:r w:rsidR="004F47B1">
              <w:rPr>
                <w:rFonts w:eastAsia="Calibri"/>
                <w:sz w:val="22"/>
                <w:szCs w:val="22"/>
                <w:lang w:eastAsia="en-US"/>
              </w:rPr>
              <w:t>7</w:t>
            </w:r>
            <w:bookmarkStart w:id="0" w:name="_GoBack"/>
            <w:bookmarkEnd w:id="0"/>
            <w:r w:rsidR="00CA6EE0">
              <w:rPr>
                <w:rFonts w:eastAsia="Calibri"/>
                <w:sz w:val="22"/>
                <w:szCs w:val="22"/>
                <w:lang w:eastAsia="en-US"/>
              </w:rPr>
              <w:t>.07.2025</w:t>
            </w:r>
            <w:r w:rsidRPr="0053162F">
              <w:rPr>
                <w:rFonts w:eastAsia="Calibri"/>
                <w:sz w:val="22"/>
                <w:szCs w:val="22"/>
                <w:lang w:eastAsia="en-US"/>
              </w:rPr>
              <w:t xml:space="preserve"> г. 08:00 (время московское)</w:t>
            </w:r>
          </w:p>
          <w:p w:rsidR="00832F64" w:rsidRPr="0053162F" w:rsidRDefault="00832F64" w:rsidP="00832F64">
            <w:pPr>
              <w:suppressAutoHyphens/>
              <w:spacing w:after="0"/>
              <w:rPr>
                <w:rFonts w:eastAsia="Calibri"/>
                <w:sz w:val="22"/>
                <w:szCs w:val="22"/>
                <w:lang w:eastAsia="en-US"/>
              </w:rPr>
            </w:pPr>
          </w:p>
          <w:p w:rsidR="00832F64" w:rsidRPr="0053162F" w:rsidRDefault="00832F64" w:rsidP="00832F64">
            <w:pPr>
              <w:suppressAutoHyphens/>
              <w:spacing w:after="0"/>
              <w:rPr>
                <w:rFonts w:eastAsia="Calibri"/>
                <w:sz w:val="22"/>
                <w:szCs w:val="22"/>
                <w:lang w:eastAsia="en-US"/>
              </w:rPr>
            </w:pPr>
            <w:r w:rsidRPr="0053162F">
              <w:rPr>
                <w:rFonts w:eastAsia="Calibri"/>
                <w:b/>
                <w:sz w:val="22"/>
                <w:szCs w:val="22"/>
                <w:lang w:eastAsia="en-US"/>
              </w:rPr>
              <w:t>Порядок подведения итогов:</w:t>
            </w:r>
            <w:r w:rsidRPr="0053162F">
              <w:rPr>
                <w:rFonts w:eastAsia="Calibri"/>
                <w:sz w:val="22"/>
                <w:szCs w:val="22"/>
                <w:lang w:eastAsia="en-US"/>
              </w:rPr>
              <w:t xml:space="preserve"> Закупочная комиссия (далее – Комиссия)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о проведении запроса цен, и оценивает заявки на участие в запросе цен.</w:t>
            </w:r>
          </w:p>
          <w:p w:rsidR="00832F64" w:rsidRPr="0053162F" w:rsidRDefault="00832F64" w:rsidP="00832F64">
            <w:pPr>
              <w:suppressAutoHyphens/>
              <w:spacing w:after="0"/>
              <w:rPr>
                <w:rFonts w:eastAsia="Calibri"/>
                <w:sz w:val="22"/>
                <w:szCs w:val="22"/>
                <w:lang w:eastAsia="en-US"/>
              </w:rPr>
            </w:pPr>
            <w:r w:rsidRPr="0053162F">
              <w:rPr>
                <w:rFonts w:eastAsia="Calibri"/>
                <w:sz w:val="22"/>
                <w:szCs w:val="22"/>
                <w:lang w:eastAsia="en-US"/>
              </w:rPr>
              <w:t xml:space="preserve">      Участниками закупки могут быть только субъекты малого и среднего предпринимательства. Комиссией не рассматриваются и не оцениваются предложения участников закупки не соответствующих требованиям пункта 1 части 1 статьи 3 Федерального закона от 24.07.2007 N 209-ФЗ "О развитии малого и среднего предпринимательства в Российской Федерации".</w:t>
            </w:r>
          </w:p>
          <w:p w:rsidR="00832F64" w:rsidRPr="0053162F" w:rsidRDefault="00832F64" w:rsidP="00832F64">
            <w:pPr>
              <w:suppressAutoHyphens/>
              <w:spacing w:after="0"/>
              <w:rPr>
                <w:rFonts w:eastAsia="Calibri"/>
                <w:sz w:val="22"/>
                <w:szCs w:val="22"/>
                <w:lang w:eastAsia="en-US"/>
              </w:rPr>
            </w:pPr>
            <w:r w:rsidRPr="0053162F">
              <w:rPr>
                <w:rFonts w:eastAsia="Calibri"/>
                <w:sz w:val="22"/>
                <w:szCs w:val="22"/>
                <w:lang w:eastAsia="en-US"/>
              </w:rPr>
              <w:t>Комиссия обязана отказать участнику закупки в допуске к участию в запросе цен, если установлен хотя бы один из следующих фактов:</w:t>
            </w:r>
          </w:p>
          <w:p w:rsidR="00832F64" w:rsidRPr="0053162F" w:rsidRDefault="00832F64" w:rsidP="00832F64">
            <w:pPr>
              <w:suppressAutoHyphens/>
              <w:spacing w:after="0"/>
              <w:rPr>
                <w:rFonts w:eastAsia="Calibri"/>
                <w:sz w:val="22"/>
                <w:szCs w:val="22"/>
                <w:lang w:eastAsia="en-US"/>
              </w:rPr>
            </w:pPr>
            <w:r w:rsidRPr="0053162F">
              <w:rPr>
                <w:rFonts w:eastAsia="Calibri"/>
                <w:sz w:val="22"/>
                <w:szCs w:val="22"/>
                <w:lang w:eastAsia="en-US"/>
              </w:rPr>
              <w:t>-  заявка не соответствует требованиям документации о запросе цен;</w:t>
            </w:r>
          </w:p>
          <w:p w:rsidR="00832F64" w:rsidRPr="0053162F" w:rsidRDefault="00832F64" w:rsidP="00832F64">
            <w:pPr>
              <w:suppressAutoHyphens/>
              <w:spacing w:after="0"/>
              <w:rPr>
                <w:rFonts w:eastAsia="Calibri"/>
                <w:sz w:val="22"/>
                <w:szCs w:val="22"/>
                <w:lang w:eastAsia="en-US"/>
              </w:rPr>
            </w:pPr>
            <w:r w:rsidRPr="0053162F">
              <w:rPr>
                <w:rFonts w:eastAsia="Calibri"/>
                <w:sz w:val="22"/>
                <w:szCs w:val="22"/>
                <w:lang w:eastAsia="en-US"/>
              </w:rPr>
              <w:t>- участник не соответствует требованиям документации о запросе цен;</w:t>
            </w:r>
          </w:p>
          <w:p w:rsidR="00832F64" w:rsidRPr="0053162F" w:rsidRDefault="00832F64" w:rsidP="00832F64">
            <w:pPr>
              <w:suppressAutoHyphens/>
              <w:spacing w:after="0"/>
              <w:rPr>
                <w:rFonts w:eastAsia="Calibri"/>
                <w:sz w:val="22"/>
                <w:szCs w:val="22"/>
                <w:lang w:eastAsia="en-US"/>
              </w:rPr>
            </w:pPr>
            <w:r w:rsidRPr="0053162F">
              <w:rPr>
                <w:rFonts w:eastAsia="Calibri"/>
                <w:sz w:val="22"/>
                <w:szCs w:val="22"/>
                <w:lang w:eastAsia="en-US"/>
              </w:rPr>
              <w:t>- условия, содержащиеся в заявке, не соответствуют требованиям документации о запросе цен;</w:t>
            </w:r>
          </w:p>
          <w:p w:rsidR="00832F64" w:rsidRPr="0053162F" w:rsidRDefault="00832F64" w:rsidP="00832F64">
            <w:pPr>
              <w:suppressAutoHyphens/>
              <w:spacing w:after="0"/>
              <w:rPr>
                <w:rFonts w:eastAsia="Calibri"/>
                <w:sz w:val="22"/>
                <w:szCs w:val="22"/>
                <w:lang w:eastAsia="en-US"/>
              </w:rPr>
            </w:pPr>
            <w:r w:rsidRPr="0053162F">
              <w:rPr>
                <w:rFonts w:eastAsia="Calibri"/>
                <w:sz w:val="22"/>
                <w:szCs w:val="22"/>
                <w:lang w:eastAsia="en-US"/>
              </w:rPr>
              <w:t>- предложенная в заявках цена товаров, работ, услуг превышает максимальную цену, указанную в извещении о проведении запроса цен.</w:t>
            </w:r>
          </w:p>
          <w:p w:rsidR="00832F64" w:rsidRPr="0053162F" w:rsidRDefault="00832F64" w:rsidP="00832F64">
            <w:pPr>
              <w:suppressAutoHyphens/>
              <w:spacing w:after="0"/>
              <w:rPr>
                <w:rFonts w:eastAsia="Calibri"/>
                <w:sz w:val="22"/>
                <w:szCs w:val="22"/>
                <w:lang w:eastAsia="en-US"/>
              </w:rPr>
            </w:pPr>
            <w:r w:rsidRPr="0053162F">
              <w:rPr>
                <w:rFonts w:eastAsia="Calibri"/>
                <w:sz w:val="22"/>
                <w:szCs w:val="22"/>
                <w:lang w:eastAsia="en-US"/>
              </w:rPr>
              <w:t>При выявлении хотя бы одного из вышеуказанных фактов, Комиссия обязана отстранить допущенного участника от процедуры закупки на любом этапе ее проведения, а в случае если процедура уже проведена, Заказчик отказывается от заключения договора с таким участником.</w:t>
            </w:r>
          </w:p>
          <w:p w:rsidR="00832F64" w:rsidRPr="0053162F" w:rsidRDefault="00832F64" w:rsidP="00832F64">
            <w:pPr>
              <w:spacing w:after="0"/>
              <w:jc w:val="left"/>
              <w:rPr>
                <w:rFonts w:eastAsia="Calibri"/>
                <w:sz w:val="22"/>
                <w:szCs w:val="22"/>
                <w:lang w:eastAsia="en-US"/>
              </w:rPr>
            </w:pPr>
            <w:r w:rsidRPr="0053162F">
              <w:rPr>
                <w:rFonts w:eastAsia="Calibri"/>
                <w:sz w:val="22"/>
                <w:szCs w:val="22"/>
                <w:lang w:eastAsia="en-US"/>
              </w:rPr>
              <w:t xml:space="preserve">      Победителем в проведении запроса цен признается участник закупки, подавший заявку на участие в запросе цен, которая отвечает </w:t>
            </w:r>
            <w:r w:rsidRPr="0053162F">
              <w:rPr>
                <w:rFonts w:eastAsia="Calibri"/>
                <w:sz w:val="22"/>
                <w:szCs w:val="22"/>
                <w:lang w:eastAsia="en-US"/>
              </w:rPr>
              <w:lastRenderedPageBreak/>
              <w:t>всем требованиям, установленным в извещении о проведении запроса цен,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цен признается участник закупки, заявка на участие в запросе цен которого, поступила ранее заявок на участие в запросе цен других участников закупки.</w:t>
            </w:r>
          </w:p>
        </w:tc>
      </w:tr>
      <w:tr w:rsidR="00832F64" w:rsidRPr="0053162F" w:rsidTr="00130515">
        <w:trPr>
          <w:jc w:val="center"/>
        </w:trPr>
        <w:tc>
          <w:tcPr>
            <w:tcW w:w="562"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r w:rsidRPr="0053162F">
              <w:rPr>
                <w:rFonts w:eastAsia="Calibri"/>
                <w:sz w:val="22"/>
                <w:szCs w:val="22"/>
                <w:lang w:eastAsia="en-US"/>
              </w:rPr>
              <w:lastRenderedPageBreak/>
              <w:t>7</w:t>
            </w: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Адрес электронной площадки в информационно-телекоммуникационной сети Интернет</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spacing w:after="0"/>
              <w:jc w:val="left"/>
              <w:rPr>
                <w:rFonts w:eastAsia="Calibri"/>
                <w:sz w:val="22"/>
                <w:szCs w:val="22"/>
                <w:lang w:eastAsia="en-US"/>
              </w:rPr>
            </w:pPr>
            <w:r w:rsidRPr="0053162F">
              <w:rPr>
                <w:rFonts w:ascii="Calibri" w:hAnsi="Calibri"/>
                <w:b/>
                <w:color w:val="0000FF"/>
                <w:sz w:val="22"/>
                <w:szCs w:val="22"/>
                <w:u w:val="single"/>
              </w:rPr>
              <w:t>https://torgi82.ru/</w:t>
            </w:r>
          </w:p>
          <w:p w:rsidR="00832F64" w:rsidRPr="0053162F" w:rsidRDefault="00832F64" w:rsidP="00832F64">
            <w:pPr>
              <w:spacing w:after="0"/>
              <w:jc w:val="left"/>
              <w:rPr>
                <w:rFonts w:eastAsia="Calibri"/>
                <w:sz w:val="22"/>
                <w:szCs w:val="22"/>
                <w:highlight w:val="red"/>
                <w:lang w:eastAsia="en-US"/>
              </w:rPr>
            </w:pPr>
          </w:p>
        </w:tc>
      </w:tr>
      <w:tr w:rsidR="00832F64" w:rsidRPr="0053162F" w:rsidTr="00130515">
        <w:trPr>
          <w:trHeight w:val="553"/>
          <w:jc w:val="center"/>
        </w:trPr>
        <w:tc>
          <w:tcPr>
            <w:tcW w:w="562" w:type="dxa"/>
            <w:tcBorders>
              <w:top w:val="single" w:sz="4" w:space="0" w:color="auto"/>
              <w:left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r w:rsidRPr="0053162F">
              <w:rPr>
                <w:rFonts w:eastAsia="Calibri"/>
                <w:sz w:val="22"/>
                <w:szCs w:val="22"/>
                <w:lang w:eastAsia="en-US"/>
              </w:rPr>
              <w:t>8</w:t>
            </w: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Состав заявки на участие в запросе цен в электронной форме</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Заявка на участие в запросе цен должна включать:</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1) заполненную форму заявки в соответствии с требованиями извещения о проведении запроса цен;</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 xml:space="preserve">2) анкетные данные участника закупки по установленной в извещении о проведении запроса цен форме, в том числе с указанием наименования,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w:t>
            </w:r>
          </w:p>
          <w:p w:rsidR="00832F64" w:rsidRPr="0053162F" w:rsidRDefault="00832F64" w:rsidP="00832F64">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53162F">
              <w:rPr>
                <w:rFonts w:ascii="Times New Roman" w:eastAsia="Times New Roman" w:hAnsi="Times New Roman"/>
                <w:color w:val="000000"/>
                <w:lang w:eastAsia="ru-RU"/>
              </w:rPr>
              <w:t>3) согласие участника закупки исполнить условия договора, указанные в извещении о проведении запроса цен;</w:t>
            </w:r>
          </w:p>
          <w:p w:rsidR="00832F64" w:rsidRPr="0053162F" w:rsidRDefault="00832F64" w:rsidP="00832F64">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53162F">
              <w:rPr>
                <w:rFonts w:ascii="Times New Roman" w:eastAsia="Times New Roman" w:hAnsi="Times New Roman"/>
                <w:color w:val="000000"/>
                <w:lang w:eastAsia="ru-RU"/>
              </w:rPr>
              <w:t>4) предложение о цене договора либо сумме цен единиц товара, работы, услуги;</w:t>
            </w:r>
          </w:p>
          <w:p w:rsidR="00832F64" w:rsidRPr="0053162F" w:rsidRDefault="00832F64" w:rsidP="00832F64">
            <w:pPr>
              <w:pStyle w:val="af8"/>
              <w:widowControl w:val="0"/>
              <w:jc w:val="both"/>
              <w:rPr>
                <w:rFonts w:eastAsia="Times New Roman"/>
                <w:color w:val="000000"/>
                <w:sz w:val="22"/>
                <w:lang w:eastAsia="ru-RU"/>
              </w:rPr>
            </w:pPr>
            <w:r w:rsidRPr="0053162F">
              <w:rPr>
                <w:rFonts w:eastAsia="Times New Roman"/>
                <w:color w:val="000000"/>
                <w:sz w:val="22"/>
                <w:lang w:eastAsia="ru-RU"/>
              </w:rPr>
              <w:t>5) копии учредительных документов участника закупок (</w:t>
            </w:r>
            <w:r w:rsidRPr="0053162F">
              <w:rPr>
                <w:rFonts w:eastAsia="Times New Roman"/>
                <w:color w:val="000000"/>
                <w:sz w:val="22"/>
                <w:u w:val="single"/>
                <w:lang w:eastAsia="ru-RU"/>
              </w:rPr>
              <w:t>Устав</w:t>
            </w:r>
            <w:r w:rsidRPr="0053162F">
              <w:rPr>
                <w:rFonts w:eastAsia="Times New Roman"/>
                <w:color w:val="000000"/>
                <w:sz w:val="22"/>
                <w:lang w:eastAsia="ru-RU"/>
              </w:rPr>
              <w:t xml:space="preserve"> для юридических лиц) или копии документов, удостоверяющих личность (</w:t>
            </w:r>
            <w:r w:rsidRPr="0053162F">
              <w:rPr>
                <w:rFonts w:eastAsia="Times New Roman"/>
                <w:color w:val="000000"/>
                <w:sz w:val="22"/>
                <w:u w:val="single"/>
                <w:lang w:eastAsia="ru-RU"/>
              </w:rPr>
              <w:t>Скан-образ оригинала паспорта</w:t>
            </w:r>
            <w:r w:rsidRPr="0053162F">
              <w:rPr>
                <w:rFonts w:eastAsia="Times New Roman"/>
                <w:color w:val="000000"/>
                <w:sz w:val="22"/>
                <w:lang w:eastAsia="ru-RU"/>
              </w:rPr>
              <w:t xml:space="preserve"> гражданина РФ всех страниц независимо от наличия на них записей, либо документа, подтверждающего личность гражданина иного государства или лица без гражданства с приложением перевода данного документа на русский язык, заверенного нотариально-для физических лиц);</w:t>
            </w:r>
          </w:p>
          <w:p w:rsidR="00832F64" w:rsidRPr="0053162F" w:rsidRDefault="00832F64" w:rsidP="00832F64">
            <w:pPr>
              <w:pStyle w:val="af8"/>
              <w:widowControl w:val="0"/>
              <w:jc w:val="both"/>
              <w:rPr>
                <w:rFonts w:eastAsia="Times New Roman"/>
                <w:color w:val="000000"/>
                <w:sz w:val="22"/>
                <w:lang w:eastAsia="ru-RU"/>
              </w:rPr>
            </w:pPr>
            <w:r w:rsidRPr="0053162F">
              <w:rPr>
                <w:rFonts w:eastAsia="Times New Roman"/>
                <w:color w:val="000000"/>
                <w:sz w:val="22"/>
                <w:lang w:eastAsia="ru-RU"/>
              </w:rPr>
              <w:t>6) Выписку из единого государственного реестра юридических лиц, в форме электронного документа, подписанного усиленной квалифицированной электронной подписью или скан-образ оригинала, полученную не ранее чем за 6 (шесть) месяцев до даты размещения извещения о проведении запроса цен на ЕИС и ЭТП (для юридического лица) или выписку из единого государственного реестра индивидуальных предпринимателей (для индивидуального предпринимателя);</w:t>
            </w:r>
          </w:p>
          <w:p w:rsidR="00832F64" w:rsidRPr="0053162F" w:rsidRDefault="00832F64" w:rsidP="00832F64">
            <w:pPr>
              <w:pStyle w:val="af8"/>
              <w:widowControl w:val="0"/>
              <w:jc w:val="both"/>
              <w:rPr>
                <w:rFonts w:eastAsia="Times New Roman"/>
                <w:color w:val="000000"/>
                <w:sz w:val="22"/>
                <w:lang w:eastAsia="ru-RU"/>
              </w:rPr>
            </w:pPr>
            <w:r w:rsidRPr="0053162F">
              <w:rPr>
                <w:rFonts w:eastAsia="Times New Roman"/>
                <w:color w:val="000000"/>
                <w:sz w:val="22"/>
                <w:lang w:eastAsia="ru-RU"/>
              </w:rPr>
              <w:t>7) документ, подтверждающий полномочия лица на осуществление действий от имени участника закупки;</w:t>
            </w:r>
          </w:p>
          <w:p w:rsidR="00832F64" w:rsidRPr="0053162F" w:rsidRDefault="00832F64" w:rsidP="00832F64">
            <w:pPr>
              <w:pStyle w:val="af8"/>
              <w:widowControl w:val="0"/>
              <w:jc w:val="both"/>
              <w:rPr>
                <w:rFonts w:eastAsia="Times New Roman"/>
                <w:color w:val="000000"/>
                <w:sz w:val="22"/>
                <w:lang w:eastAsia="ru-RU"/>
              </w:rPr>
            </w:pPr>
            <w:r w:rsidRPr="0053162F">
              <w:rPr>
                <w:rFonts w:eastAsia="Times New Roman"/>
                <w:color w:val="000000"/>
                <w:sz w:val="22"/>
                <w:lang w:eastAsia="ru-RU"/>
              </w:rPr>
              <w:t>8)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rsidR="00832F64" w:rsidRPr="0053162F" w:rsidRDefault="00832F64" w:rsidP="00832F64">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53162F">
              <w:rPr>
                <w:rFonts w:ascii="Times New Roman" w:eastAsia="Times New Roman" w:hAnsi="Times New Roman"/>
                <w:color w:val="000000"/>
                <w:lang w:eastAsia="ru-RU"/>
              </w:rPr>
              <w:t>9) в случаях, предусмотренных в извещении,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32F64" w:rsidRPr="0053162F" w:rsidRDefault="00832F64" w:rsidP="00832F64">
            <w:pPr>
              <w:pStyle w:val="af4"/>
              <w:widowControl w:val="0"/>
              <w:tabs>
                <w:tab w:val="left" w:pos="1134"/>
              </w:tabs>
              <w:autoSpaceDE w:val="0"/>
              <w:autoSpaceDN w:val="0"/>
              <w:adjustRightInd w:val="0"/>
              <w:spacing w:after="0" w:line="240" w:lineRule="auto"/>
              <w:ind w:left="0"/>
              <w:jc w:val="both"/>
              <w:rPr>
                <w:rFonts w:ascii="Times New Roman" w:eastAsia="Times New Roman" w:hAnsi="Times New Roman"/>
                <w:color w:val="000000"/>
                <w:lang w:eastAsia="ru-RU"/>
              </w:rPr>
            </w:pPr>
            <w:r w:rsidRPr="0053162F">
              <w:rPr>
                <w:rFonts w:ascii="Times New Roman" w:eastAsia="Times New Roman" w:hAnsi="Times New Roman"/>
                <w:color w:val="000000"/>
                <w:lang w:eastAsia="ru-RU"/>
              </w:rPr>
              <w:t>10)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color w:val="000000"/>
                <w:sz w:val="22"/>
                <w:szCs w:val="22"/>
              </w:rPr>
              <w:lastRenderedPageBreak/>
              <w:t>11) предоставление в составе заявки на участие в запросе цен выписки из Единого реестра субъектов малого и среднего предпринимательства  -  рекомендуется.</w:t>
            </w:r>
          </w:p>
        </w:tc>
      </w:tr>
      <w:tr w:rsidR="00832F64" w:rsidRPr="0053162F" w:rsidTr="00130515">
        <w:trPr>
          <w:trHeight w:val="553"/>
          <w:jc w:val="center"/>
        </w:trPr>
        <w:tc>
          <w:tcPr>
            <w:tcW w:w="562" w:type="dxa"/>
            <w:vMerge w:val="restart"/>
            <w:tcBorders>
              <w:top w:val="single" w:sz="4" w:space="0" w:color="auto"/>
              <w:left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r w:rsidRPr="0053162F">
              <w:rPr>
                <w:rFonts w:eastAsia="Calibri"/>
                <w:sz w:val="22"/>
                <w:szCs w:val="22"/>
                <w:lang w:eastAsia="en-US"/>
              </w:rPr>
              <w:lastRenderedPageBreak/>
              <w:t>9</w:t>
            </w: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Обязательные требования к участникам</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widowControl w:val="0"/>
              <w:autoSpaceDE w:val="0"/>
              <w:autoSpaceDN w:val="0"/>
              <w:adjustRightInd w:val="0"/>
              <w:spacing w:after="0"/>
              <w:ind w:firstLine="556"/>
              <w:rPr>
                <w:rFonts w:eastAsia="Calibri"/>
                <w:sz w:val="22"/>
                <w:szCs w:val="22"/>
                <w:lang w:eastAsia="en-US"/>
              </w:rPr>
            </w:pPr>
            <w:r w:rsidRPr="0053162F">
              <w:rPr>
                <w:rFonts w:eastAsia="Calibri"/>
                <w:sz w:val="22"/>
                <w:szCs w:val="22"/>
                <w:lang w:eastAsia="en-US"/>
              </w:rPr>
              <w:t>К участникам закупки предъявляются следующие обязательные требования:</w:t>
            </w:r>
          </w:p>
          <w:p w:rsidR="00832F64" w:rsidRPr="0053162F" w:rsidRDefault="00832F64" w:rsidP="00832F64">
            <w:pPr>
              <w:widowControl w:val="0"/>
              <w:autoSpaceDE w:val="0"/>
              <w:autoSpaceDN w:val="0"/>
              <w:adjustRightInd w:val="0"/>
              <w:spacing w:after="0"/>
              <w:rPr>
                <w:rFonts w:eastAsia="Calibri"/>
                <w:sz w:val="22"/>
                <w:szCs w:val="22"/>
                <w:lang w:eastAsia="en-US"/>
              </w:rPr>
            </w:pPr>
            <w:bookmarkStart w:id="1" w:name="Par592"/>
            <w:bookmarkEnd w:id="1"/>
            <w:r w:rsidRPr="0053162F">
              <w:rPr>
                <w:rFonts w:eastAsia="Calibri"/>
                <w:sz w:val="22"/>
                <w:szCs w:val="22"/>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(заказчиком не установлены);</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8) участник закупки не является иностранным агентом</w:t>
            </w:r>
          </w:p>
        </w:tc>
      </w:tr>
      <w:tr w:rsidR="00832F64" w:rsidRPr="0053162F" w:rsidTr="00130515">
        <w:trPr>
          <w:trHeight w:val="473"/>
          <w:jc w:val="center"/>
        </w:trPr>
        <w:tc>
          <w:tcPr>
            <w:tcW w:w="562" w:type="dxa"/>
            <w:vMerge/>
            <w:tcBorders>
              <w:left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spacing w:after="0"/>
              <w:jc w:val="left"/>
              <w:rPr>
                <w:rFonts w:eastAsia="Calibri"/>
                <w:sz w:val="22"/>
                <w:szCs w:val="22"/>
                <w:lang w:eastAsia="en-US"/>
              </w:rPr>
            </w:pPr>
            <w:r w:rsidRPr="0053162F">
              <w:rPr>
                <w:rFonts w:eastAsia="Calibri"/>
                <w:sz w:val="22"/>
                <w:szCs w:val="22"/>
                <w:lang w:eastAsia="en-US"/>
              </w:rPr>
              <w:t>Дополнительные требования к участникам</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widowControl w:val="0"/>
              <w:autoSpaceDE w:val="0"/>
              <w:autoSpaceDN w:val="0"/>
              <w:adjustRightInd w:val="0"/>
              <w:spacing w:after="0"/>
              <w:rPr>
                <w:rFonts w:eastAsia="Calibri"/>
                <w:sz w:val="22"/>
                <w:szCs w:val="22"/>
                <w:lang w:eastAsia="en-US"/>
              </w:rPr>
            </w:pPr>
            <w:r w:rsidRPr="0053162F">
              <w:rPr>
                <w:rFonts w:eastAsia="Calibri"/>
                <w:sz w:val="22"/>
                <w:szCs w:val="22"/>
                <w:lang w:eastAsia="en-US"/>
              </w:rPr>
              <w:t>1) отсутствие сведений об участнике закупки в реестре недобросовестных поставщиков, предусмотренном Законом № 223-ФЗ;</w:t>
            </w:r>
          </w:p>
          <w:p w:rsidR="00832F64" w:rsidRPr="0053162F" w:rsidRDefault="00832F64" w:rsidP="00832F64">
            <w:pPr>
              <w:autoSpaceDE w:val="0"/>
              <w:autoSpaceDN w:val="0"/>
              <w:adjustRightInd w:val="0"/>
              <w:spacing w:after="0"/>
              <w:rPr>
                <w:rFonts w:eastAsia="Calibri"/>
                <w:sz w:val="22"/>
                <w:szCs w:val="22"/>
                <w:lang w:eastAsia="en-US"/>
              </w:rPr>
            </w:pPr>
            <w:r w:rsidRPr="0053162F">
              <w:rPr>
                <w:rFonts w:eastAsia="Calibri"/>
                <w:sz w:val="22"/>
                <w:szCs w:val="22"/>
                <w:lang w:eastAsia="en-US"/>
              </w:rPr>
              <w:t>2) отсутствие сведений об участниках закупки в реестре недобросовестных поставщиков, предусмотренном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r>
      <w:tr w:rsidR="00832F64" w:rsidRPr="0053162F" w:rsidTr="00130515">
        <w:trPr>
          <w:trHeight w:val="928"/>
          <w:jc w:val="center"/>
        </w:trPr>
        <w:tc>
          <w:tcPr>
            <w:tcW w:w="562" w:type="dxa"/>
            <w:vMerge/>
            <w:tcBorders>
              <w:left w:val="single" w:sz="4" w:space="0" w:color="auto"/>
              <w:bottom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Требование заказчика к оказываемым услугам, поставляемым товарам, выполняемым работам.</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widowControl w:val="0"/>
              <w:tabs>
                <w:tab w:val="left" w:pos="0"/>
                <w:tab w:val="left" w:pos="142"/>
              </w:tabs>
              <w:spacing w:after="0"/>
              <w:jc w:val="left"/>
              <w:rPr>
                <w:rFonts w:eastAsia="Calibri"/>
                <w:sz w:val="22"/>
                <w:szCs w:val="22"/>
                <w:lang w:eastAsia="en-US"/>
              </w:rPr>
            </w:pPr>
            <w:r w:rsidRPr="0053162F">
              <w:rPr>
                <w:rFonts w:eastAsia="Calibri"/>
                <w:sz w:val="22"/>
                <w:szCs w:val="22"/>
                <w:lang w:eastAsia="en-US"/>
              </w:rPr>
              <w:t xml:space="preserve">В соответствии с приложением №1 – Техническое задание </w:t>
            </w:r>
          </w:p>
        </w:tc>
      </w:tr>
      <w:tr w:rsidR="00832F64" w:rsidRPr="0053162F" w:rsidTr="00130515">
        <w:trPr>
          <w:jc w:val="center"/>
        </w:trPr>
        <w:tc>
          <w:tcPr>
            <w:tcW w:w="562"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r w:rsidRPr="0053162F">
              <w:rPr>
                <w:rFonts w:eastAsia="Calibri"/>
                <w:sz w:val="22"/>
                <w:szCs w:val="22"/>
                <w:lang w:eastAsia="en-US"/>
              </w:rPr>
              <w:lastRenderedPageBreak/>
              <w:t>10</w:t>
            </w: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Порядок формирования цены договора</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spacing w:after="0"/>
              <w:rPr>
                <w:rFonts w:eastAsia="Calibri"/>
                <w:sz w:val="22"/>
                <w:szCs w:val="22"/>
                <w:lang w:eastAsia="en-US"/>
              </w:rPr>
            </w:pPr>
            <w:r w:rsidRPr="0053162F">
              <w:rPr>
                <w:rFonts w:eastAsia="Calibri"/>
                <w:sz w:val="22"/>
                <w:szCs w:val="22"/>
                <w:lang w:eastAsia="en-US"/>
              </w:rPr>
              <w:t>Цена указывается в рублях с учетом всех расходов, связанных с поставкой Товара, в т.ч. транспортные расходы, погрузочно-разгрузочные расходы, а также все иные расходы поставщика, связанные с исполнением настоящего договора, страхование, уплата таможенных пошлин (в случае, если Товар иностранного производства), налоги (в т.ч. НДС), сборы и иные обязательные платежи.</w:t>
            </w:r>
          </w:p>
        </w:tc>
      </w:tr>
      <w:tr w:rsidR="00832F64" w:rsidRPr="0053162F" w:rsidTr="00130515">
        <w:trPr>
          <w:jc w:val="center"/>
        </w:trPr>
        <w:tc>
          <w:tcPr>
            <w:tcW w:w="562"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r w:rsidRPr="0053162F">
              <w:rPr>
                <w:rFonts w:eastAsia="Calibri"/>
                <w:sz w:val="22"/>
                <w:szCs w:val="22"/>
                <w:lang w:eastAsia="en-US"/>
              </w:rPr>
              <w:t>11</w:t>
            </w: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Обеспечение заявки на участие в запросе цен в электронной форме</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autoSpaceDE w:val="0"/>
              <w:autoSpaceDN w:val="0"/>
              <w:adjustRightInd w:val="0"/>
              <w:spacing w:after="0"/>
              <w:rPr>
                <w:rFonts w:eastAsia="Calibri"/>
                <w:sz w:val="22"/>
                <w:szCs w:val="22"/>
                <w:lang w:eastAsia="en-US"/>
              </w:rPr>
            </w:pPr>
            <w:r w:rsidRPr="0053162F">
              <w:rPr>
                <w:rFonts w:eastAsia="Calibri"/>
                <w:sz w:val="22"/>
                <w:szCs w:val="22"/>
                <w:lang w:eastAsia="en-US"/>
              </w:rPr>
              <w:t>Обеспечение не установлено.</w:t>
            </w:r>
          </w:p>
        </w:tc>
      </w:tr>
      <w:tr w:rsidR="00832F64" w:rsidRPr="0053162F" w:rsidTr="00130515">
        <w:trPr>
          <w:jc w:val="center"/>
        </w:trPr>
        <w:tc>
          <w:tcPr>
            <w:tcW w:w="562"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r w:rsidRPr="0053162F">
              <w:rPr>
                <w:rFonts w:eastAsia="Calibri"/>
                <w:sz w:val="22"/>
                <w:szCs w:val="22"/>
                <w:lang w:eastAsia="en-US"/>
              </w:rPr>
              <w:t>12</w:t>
            </w: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spacing w:after="0"/>
              <w:rPr>
                <w:sz w:val="22"/>
                <w:szCs w:val="22"/>
              </w:rPr>
            </w:pPr>
            <w:r w:rsidRPr="0053162F">
              <w:rPr>
                <w:sz w:val="22"/>
                <w:szCs w:val="22"/>
              </w:rPr>
              <w:t>Размер обеспечения исполнения договора, обеспечения исполнения гарантийных обязательств  срок и порядок его предоставления лицом, с которым заключается договор, а также срок и порядок его возврата Заказчиком</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spacing w:after="0"/>
              <w:jc w:val="left"/>
              <w:rPr>
                <w:rFonts w:eastAsia="Calibri"/>
                <w:sz w:val="22"/>
                <w:szCs w:val="22"/>
                <w:lang w:eastAsia="en-US"/>
              </w:rPr>
            </w:pPr>
            <w:r w:rsidRPr="0053162F">
              <w:rPr>
                <w:rFonts w:eastAsia="Calibri"/>
                <w:bCs/>
                <w:sz w:val="22"/>
                <w:szCs w:val="22"/>
                <w:lang w:eastAsia="en-US"/>
              </w:rPr>
              <w:t>Обеспечение не установлено.</w:t>
            </w:r>
          </w:p>
        </w:tc>
      </w:tr>
      <w:tr w:rsidR="00832F64" w:rsidRPr="0053162F" w:rsidTr="00130515">
        <w:trPr>
          <w:jc w:val="center"/>
        </w:trPr>
        <w:tc>
          <w:tcPr>
            <w:tcW w:w="562" w:type="dxa"/>
            <w:tcBorders>
              <w:top w:val="single" w:sz="4" w:space="0" w:color="auto"/>
              <w:left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r w:rsidRPr="0053162F">
              <w:rPr>
                <w:rFonts w:eastAsia="Calibri"/>
                <w:sz w:val="22"/>
                <w:szCs w:val="22"/>
                <w:lang w:eastAsia="en-US"/>
              </w:rPr>
              <w:t>13</w:t>
            </w: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rPr>
                <w:sz w:val="22"/>
                <w:szCs w:val="22"/>
              </w:rPr>
            </w:pPr>
            <w:r w:rsidRPr="0053162F">
              <w:rPr>
                <w:sz w:val="22"/>
                <w:szCs w:val="22"/>
              </w:rPr>
              <w:t>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tc>
        <w:tc>
          <w:tcPr>
            <w:tcW w:w="7246"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rPr>
                <w:b/>
                <w:sz w:val="22"/>
                <w:szCs w:val="22"/>
                <w:u w:val="single"/>
              </w:rPr>
            </w:pPr>
            <w:r w:rsidRPr="0053162F">
              <w:rPr>
                <w:b/>
                <w:sz w:val="22"/>
                <w:szCs w:val="22"/>
                <w:u w:val="single"/>
              </w:rPr>
              <w:t>Так как запрос цен – это неконкурентный способ закупки, то запрос может быть завершен Заказчиком без выбора победителя.</w:t>
            </w:r>
          </w:p>
          <w:p w:rsidR="00832F64" w:rsidRPr="0053162F" w:rsidRDefault="00832F64" w:rsidP="00832F64">
            <w:pPr>
              <w:rPr>
                <w:sz w:val="22"/>
                <w:szCs w:val="22"/>
              </w:rPr>
            </w:pPr>
            <w:r w:rsidRPr="0053162F">
              <w:rPr>
                <w:bCs/>
                <w:sz w:val="22"/>
                <w:szCs w:val="22"/>
              </w:rPr>
              <w:t>Процедура</w:t>
            </w:r>
            <w:r w:rsidRPr="0053162F">
              <w:rPr>
                <w:sz w:val="22"/>
                <w:szCs w:val="22"/>
              </w:rPr>
              <w:t> </w:t>
            </w:r>
            <w:r w:rsidRPr="0053162F">
              <w:rPr>
                <w:bCs/>
                <w:sz w:val="22"/>
                <w:szCs w:val="22"/>
              </w:rPr>
              <w:t>запроса</w:t>
            </w:r>
            <w:r w:rsidRPr="0053162F">
              <w:rPr>
                <w:sz w:val="22"/>
                <w:szCs w:val="22"/>
              </w:rPr>
              <w:t xml:space="preserve"> цен </w:t>
            </w:r>
            <w:r w:rsidRPr="0053162F">
              <w:rPr>
                <w:b/>
                <w:sz w:val="22"/>
                <w:szCs w:val="22"/>
              </w:rPr>
              <w:t>не</w:t>
            </w:r>
            <w:r w:rsidRPr="0053162F">
              <w:rPr>
                <w:sz w:val="22"/>
                <w:szCs w:val="22"/>
              </w:rPr>
              <w:t xml:space="preserve"> </w:t>
            </w:r>
            <w:r w:rsidRPr="0053162F">
              <w:rPr>
                <w:b/>
                <w:bCs/>
                <w:sz w:val="22"/>
                <w:szCs w:val="22"/>
              </w:rPr>
              <w:t>является</w:t>
            </w:r>
            <w:r w:rsidRPr="0053162F">
              <w:rPr>
                <w:sz w:val="22"/>
                <w:szCs w:val="22"/>
              </w:rPr>
              <w:t> торгами, в связи с чем не подлежит регулированию положениями статей 447–</w:t>
            </w:r>
            <w:r w:rsidRPr="0053162F">
              <w:rPr>
                <w:bCs/>
                <w:sz w:val="22"/>
                <w:szCs w:val="22"/>
              </w:rPr>
              <w:t>449</w:t>
            </w:r>
            <w:r w:rsidRPr="0053162F">
              <w:rPr>
                <w:sz w:val="22"/>
                <w:szCs w:val="22"/>
              </w:rPr>
              <w:t> </w:t>
            </w:r>
            <w:r w:rsidRPr="0053162F">
              <w:rPr>
                <w:bCs/>
                <w:sz w:val="22"/>
                <w:szCs w:val="22"/>
              </w:rPr>
              <w:t>ГК</w:t>
            </w:r>
            <w:r w:rsidRPr="0053162F">
              <w:rPr>
                <w:sz w:val="22"/>
                <w:szCs w:val="22"/>
              </w:rPr>
              <w:t> </w:t>
            </w:r>
            <w:r w:rsidRPr="0053162F">
              <w:rPr>
                <w:bCs/>
                <w:sz w:val="22"/>
                <w:szCs w:val="22"/>
              </w:rPr>
              <w:t>РФ</w:t>
            </w:r>
            <w:r w:rsidRPr="0053162F">
              <w:rPr>
                <w:sz w:val="22"/>
                <w:szCs w:val="22"/>
              </w:rPr>
              <w:t xml:space="preserve"> (заключение договора по результатам проведения запроса цен не является обязательным)</w:t>
            </w:r>
          </w:p>
          <w:p w:rsidR="00832F64" w:rsidRPr="0053162F" w:rsidRDefault="00832F64" w:rsidP="00832F64">
            <w:pPr>
              <w:rPr>
                <w:sz w:val="22"/>
                <w:szCs w:val="22"/>
              </w:rPr>
            </w:pPr>
            <w:r w:rsidRPr="0053162F">
              <w:rPr>
                <w:sz w:val="22"/>
                <w:szCs w:val="22"/>
              </w:rPr>
              <w:t>Договор может быть заключен Заказчиком не ранее 10 (десяти) дней и не позднее 20 (двадцати) дней с даты размещения в единой информационной системе итогового протокола.</w:t>
            </w:r>
          </w:p>
          <w:p w:rsidR="00832F64" w:rsidRPr="0053162F" w:rsidRDefault="00832F64" w:rsidP="00832F64">
            <w:pPr>
              <w:rPr>
                <w:sz w:val="22"/>
                <w:szCs w:val="22"/>
              </w:rPr>
            </w:pPr>
            <w:r w:rsidRPr="0053162F">
              <w:rPr>
                <w:sz w:val="22"/>
                <w:szCs w:val="22"/>
              </w:rPr>
              <w:t>Договор заключается на условиях, предусмотренных извещением о проведении запроса цен, по цене, предложенной в заявке победителя запроса цен или в заявке на участие в запросе цен участника закупки, с которым заключается договор в случае уклонения победителя запроса цен от заключения договора.</w:t>
            </w:r>
          </w:p>
          <w:p w:rsidR="00832F64" w:rsidRPr="0053162F" w:rsidRDefault="00832F64" w:rsidP="00832F64">
            <w:pPr>
              <w:rPr>
                <w:sz w:val="22"/>
                <w:szCs w:val="22"/>
              </w:rPr>
            </w:pPr>
            <w:r w:rsidRPr="0053162F">
              <w:rPr>
                <w:sz w:val="22"/>
                <w:szCs w:val="22"/>
              </w:rPr>
              <w:t xml:space="preserve">   </w:t>
            </w:r>
            <w:r w:rsidR="0053162F" w:rsidRPr="0053162F">
              <w:rPr>
                <w:sz w:val="22"/>
                <w:szCs w:val="22"/>
              </w:rPr>
              <w:t>Договор заключается с</w:t>
            </w:r>
            <w:r w:rsidRPr="0053162F">
              <w:rPr>
                <w:sz w:val="22"/>
                <w:szCs w:val="22"/>
              </w:rPr>
              <w:t xml:space="preserve"> использованием программно-аппаратных средств электронной площадки путем </w:t>
            </w:r>
            <w:r w:rsidR="0053162F" w:rsidRPr="0053162F">
              <w:rPr>
                <w:sz w:val="22"/>
                <w:szCs w:val="22"/>
              </w:rPr>
              <w:t>направления Заказчиком</w:t>
            </w:r>
            <w:r w:rsidRPr="0053162F">
              <w:rPr>
                <w:sz w:val="22"/>
                <w:szCs w:val="22"/>
              </w:rPr>
              <w:t xml:space="preserve"> в течение пяти дней со дня подписания итогового протокола проекта договора победителю запроса цен.</w:t>
            </w:r>
          </w:p>
          <w:p w:rsidR="00832F64" w:rsidRPr="0053162F" w:rsidRDefault="00832F64" w:rsidP="00832F64">
            <w:pPr>
              <w:rPr>
                <w:sz w:val="22"/>
                <w:szCs w:val="22"/>
              </w:rPr>
            </w:pPr>
            <w:r w:rsidRPr="0053162F">
              <w:rPr>
                <w:sz w:val="22"/>
                <w:szCs w:val="22"/>
              </w:rPr>
              <w:t xml:space="preserve">   </w:t>
            </w:r>
            <w:r w:rsidRPr="0053162F">
              <w:rPr>
                <w:b/>
                <w:sz w:val="22"/>
                <w:szCs w:val="22"/>
                <w:u w:val="single"/>
              </w:rPr>
              <w:t>В течение пяти дней со дня получения проекта договора победитель запроса цен обязан подписать его</w:t>
            </w:r>
            <w:r w:rsidRPr="0053162F">
              <w:rPr>
                <w:sz w:val="22"/>
                <w:szCs w:val="22"/>
              </w:rPr>
              <w:t xml:space="preserve">.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w:t>
            </w:r>
            <w:r w:rsidR="0053162F" w:rsidRPr="0053162F">
              <w:rPr>
                <w:sz w:val="22"/>
                <w:szCs w:val="22"/>
              </w:rPr>
              <w:t>победителю закупки,</w:t>
            </w:r>
            <w:r w:rsidRPr="0053162F">
              <w:rPr>
                <w:sz w:val="22"/>
                <w:szCs w:val="22"/>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832F64" w:rsidRPr="0053162F" w:rsidRDefault="00832F64" w:rsidP="00832F64">
            <w:pPr>
              <w:rPr>
                <w:sz w:val="22"/>
                <w:szCs w:val="22"/>
              </w:rPr>
            </w:pPr>
            <w:r w:rsidRPr="0053162F">
              <w:rPr>
                <w:sz w:val="22"/>
                <w:szCs w:val="22"/>
              </w:rPr>
              <w:t xml:space="preserve">      В случае признания запроса цен несостоявшимся Заказчик вправе заключить договор с единственным участником, допущенным к участию в запросе цен, или с единственным участником, подавшим заявку на участие в запросе цен. Договор заключается на условиях, предусмотренных извещением о проведении запроса цен, по цене, предложенной в заявке участника запроса цен,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цен, без изменения иных </w:t>
            </w:r>
            <w:r w:rsidRPr="0053162F">
              <w:rPr>
                <w:sz w:val="22"/>
                <w:szCs w:val="22"/>
              </w:rPr>
              <w:lastRenderedPageBreak/>
              <w:t>условий договора и заявки, и заключить договор по цене, согласованной в процессе проведения преддоговорных переговоров.</w:t>
            </w:r>
          </w:p>
          <w:p w:rsidR="00832F64" w:rsidRPr="0053162F" w:rsidRDefault="00832F64" w:rsidP="00832F64">
            <w:pPr>
              <w:rPr>
                <w:sz w:val="22"/>
                <w:szCs w:val="22"/>
              </w:rPr>
            </w:pPr>
            <w:r w:rsidRPr="0053162F">
              <w:rPr>
                <w:sz w:val="22"/>
                <w:szCs w:val="22"/>
              </w:rPr>
              <w:tab/>
              <w:t>В случае, если единственный участник не представил Заказчику в срок, предусмотренный извещением о проведении запроса цен, подписанный с его стороны договор,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(или) гарантийных обязательств, такой участник закупки признается уклонившимся от заключения договора.</w:t>
            </w:r>
          </w:p>
        </w:tc>
      </w:tr>
      <w:tr w:rsidR="00832F64" w:rsidRPr="0053162F" w:rsidTr="00130515">
        <w:trPr>
          <w:jc w:val="center"/>
        </w:trPr>
        <w:tc>
          <w:tcPr>
            <w:tcW w:w="562"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spacing w:after="0"/>
              <w:jc w:val="center"/>
              <w:rPr>
                <w:rFonts w:eastAsia="Calibri"/>
                <w:sz w:val="22"/>
                <w:szCs w:val="22"/>
                <w:lang w:eastAsia="en-US"/>
              </w:rPr>
            </w:pPr>
            <w:r w:rsidRPr="0053162F">
              <w:rPr>
                <w:rFonts w:eastAsia="Calibri"/>
                <w:sz w:val="22"/>
                <w:szCs w:val="22"/>
                <w:lang w:eastAsia="en-US"/>
              </w:rPr>
              <w:lastRenderedPageBreak/>
              <w:t>14</w:t>
            </w:r>
          </w:p>
        </w:tc>
        <w:tc>
          <w:tcPr>
            <w:tcW w:w="2807" w:type="dxa"/>
            <w:tcBorders>
              <w:top w:val="single" w:sz="4" w:space="0" w:color="auto"/>
              <w:left w:val="single" w:sz="4" w:space="0" w:color="auto"/>
              <w:bottom w:val="single" w:sz="4" w:space="0" w:color="auto"/>
              <w:right w:val="single" w:sz="4" w:space="0" w:color="auto"/>
            </w:tcBorders>
          </w:tcPr>
          <w:p w:rsidR="00832F64" w:rsidRPr="0053162F" w:rsidRDefault="00832F64" w:rsidP="00832F64">
            <w:pPr>
              <w:keepNext/>
              <w:keepLines/>
              <w:suppressLineNumbers/>
              <w:suppressAutoHyphens/>
              <w:spacing w:after="0"/>
              <w:jc w:val="left"/>
              <w:rPr>
                <w:rFonts w:eastAsia="Calibri"/>
                <w:sz w:val="22"/>
                <w:szCs w:val="22"/>
                <w:lang w:eastAsia="en-US"/>
              </w:rPr>
            </w:pPr>
            <w:r w:rsidRPr="0053162F">
              <w:rPr>
                <w:rFonts w:eastAsia="Calibri"/>
                <w:sz w:val="22"/>
                <w:szCs w:val="22"/>
                <w:lang w:eastAsia="en-US"/>
              </w:rPr>
              <w:t>Сведения о возможности изменения договора в ходе его исполнения</w:t>
            </w:r>
          </w:p>
        </w:tc>
        <w:tc>
          <w:tcPr>
            <w:tcW w:w="7246" w:type="dxa"/>
            <w:tcBorders>
              <w:top w:val="single" w:sz="4" w:space="0" w:color="auto"/>
              <w:left w:val="single" w:sz="4" w:space="0" w:color="auto"/>
              <w:bottom w:val="single" w:sz="4" w:space="0" w:color="auto"/>
              <w:right w:val="single" w:sz="4" w:space="0" w:color="auto"/>
            </w:tcBorders>
            <w:vAlign w:val="center"/>
          </w:tcPr>
          <w:p w:rsidR="00832F64" w:rsidRPr="0053162F" w:rsidRDefault="00832F64" w:rsidP="00832F64">
            <w:pPr>
              <w:spacing w:after="0"/>
              <w:jc w:val="left"/>
              <w:rPr>
                <w:rFonts w:eastAsia="Calibri"/>
                <w:sz w:val="22"/>
                <w:szCs w:val="22"/>
                <w:lang w:eastAsia="en-US"/>
              </w:rPr>
            </w:pPr>
            <w:r w:rsidRPr="0053162F">
              <w:rPr>
                <w:rFonts w:eastAsia="Calibri"/>
                <w:sz w:val="22"/>
                <w:szCs w:val="22"/>
                <w:lang w:eastAsia="en-US"/>
              </w:rPr>
              <w:t>Предусмотрены.</w:t>
            </w:r>
          </w:p>
          <w:p w:rsidR="00832F64" w:rsidRPr="0053162F" w:rsidRDefault="00832F64" w:rsidP="00832F64">
            <w:pPr>
              <w:spacing w:after="0"/>
              <w:jc w:val="left"/>
              <w:rPr>
                <w:rFonts w:eastAsia="Calibri"/>
                <w:sz w:val="22"/>
                <w:szCs w:val="22"/>
                <w:lang w:eastAsia="en-US"/>
              </w:rPr>
            </w:pPr>
            <w:r w:rsidRPr="0053162F">
              <w:rPr>
                <w:rFonts w:eastAsia="Calibri"/>
                <w:sz w:val="22"/>
                <w:szCs w:val="22"/>
                <w:lang w:eastAsia="en-US"/>
              </w:rPr>
              <w:t>Возможные изменения установлены в проекте договора.</w:t>
            </w:r>
          </w:p>
        </w:tc>
      </w:tr>
      <w:tr w:rsidR="00CA6EE0" w:rsidRPr="009B2703" w:rsidTr="00CA6EE0">
        <w:trPr>
          <w:jc w:val="center"/>
        </w:trPr>
        <w:tc>
          <w:tcPr>
            <w:tcW w:w="562" w:type="dxa"/>
            <w:tcBorders>
              <w:top w:val="single" w:sz="4" w:space="0" w:color="auto"/>
              <w:left w:val="single" w:sz="4" w:space="0" w:color="auto"/>
              <w:bottom w:val="single" w:sz="4" w:space="0" w:color="auto"/>
              <w:right w:val="single" w:sz="4" w:space="0" w:color="auto"/>
            </w:tcBorders>
          </w:tcPr>
          <w:p w:rsidR="00CA6EE0" w:rsidRPr="00CA6EE0" w:rsidRDefault="00CA6EE0" w:rsidP="00CA6EE0">
            <w:pPr>
              <w:spacing w:after="0"/>
              <w:jc w:val="center"/>
              <w:rPr>
                <w:rFonts w:eastAsia="Calibri"/>
                <w:sz w:val="22"/>
                <w:szCs w:val="22"/>
                <w:lang w:eastAsia="en-US"/>
              </w:rPr>
            </w:pPr>
            <w:r>
              <w:rPr>
                <w:rFonts w:eastAsia="Calibri"/>
                <w:sz w:val="22"/>
                <w:szCs w:val="22"/>
                <w:lang w:eastAsia="en-US"/>
              </w:rPr>
              <w:t>15</w:t>
            </w:r>
          </w:p>
        </w:tc>
        <w:tc>
          <w:tcPr>
            <w:tcW w:w="2807" w:type="dxa"/>
            <w:tcBorders>
              <w:top w:val="single" w:sz="4" w:space="0" w:color="auto"/>
              <w:left w:val="single" w:sz="4" w:space="0" w:color="auto"/>
              <w:bottom w:val="single" w:sz="4" w:space="0" w:color="auto"/>
              <w:right w:val="single" w:sz="4" w:space="0" w:color="auto"/>
            </w:tcBorders>
          </w:tcPr>
          <w:p w:rsidR="00CA6EE0" w:rsidRPr="00CA6EE0" w:rsidRDefault="00CA6EE0" w:rsidP="00CA6EE0">
            <w:pPr>
              <w:keepNext/>
              <w:keepLines/>
              <w:suppressLineNumbers/>
              <w:suppressAutoHyphens/>
              <w:spacing w:after="0"/>
              <w:jc w:val="left"/>
              <w:rPr>
                <w:rFonts w:eastAsia="Calibri"/>
                <w:sz w:val="22"/>
                <w:szCs w:val="22"/>
                <w:lang w:eastAsia="en-US"/>
              </w:rPr>
            </w:pPr>
            <w:r w:rsidRPr="00CA6EE0">
              <w:rPr>
                <w:rFonts w:eastAsia="Calibri"/>
                <w:sz w:val="22"/>
                <w:szCs w:val="22"/>
                <w:lang w:eastAsia="en-US"/>
              </w:rPr>
              <w:t>Информация о запрете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246" w:type="dxa"/>
            <w:tcBorders>
              <w:top w:val="single" w:sz="4" w:space="0" w:color="auto"/>
              <w:left w:val="single" w:sz="4" w:space="0" w:color="auto"/>
              <w:bottom w:val="single" w:sz="4" w:space="0" w:color="auto"/>
              <w:right w:val="single" w:sz="4" w:space="0" w:color="auto"/>
            </w:tcBorders>
            <w:vAlign w:val="center"/>
          </w:tcPr>
          <w:p w:rsidR="00CA6EE0" w:rsidRPr="00CA6EE0" w:rsidRDefault="00CA6EE0" w:rsidP="00CA6EE0">
            <w:pPr>
              <w:spacing w:after="0"/>
              <w:jc w:val="left"/>
              <w:rPr>
                <w:rFonts w:eastAsia="Calibri"/>
                <w:sz w:val="22"/>
                <w:szCs w:val="22"/>
                <w:lang w:eastAsia="en-US"/>
              </w:rPr>
            </w:pPr>
            <w:bookmarkStart w:id="2" w:name="_Hlk187415505"/>
            <w:r w:rsidRPr="00CA6EE0">
              <w:rPr>
                <w:rStyle w:val="25"/>
                <w:rFonts w:eastAsia="Calibri"/>
                <w:sz w:val="22"/>
                <w:szCs w:val="22"/>
                <w:lang w:eastAsia="en-US"/>
              </w:rPr>
              <w:t>Запрет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bookmarkEnd w:id="2"/>
            <w:r w:rsidRPr="00CA6EE0">
              <w:rPr>
                <w:rStyle w:val="25"/>
                <w:rFonts w:eastAsia="Calibri"/>
                <w:sz w:val="22"/>
                <w:szCs w:val="22"/>
                <w:lang w:eastAsia="en-US"/>
              </w:rPr>
              <w:t>, в соответствии с пунктом 1 части 2 статьи 3.1-4 Федерального закона от 18.07.2011 № 223-ФЗ «О закупках товаров, работ, услуг отдельными видами юридических лиц», в отношении товара, работы, услуги, являющихся предметом закупки, не устанавливается.</w:t>
            </w:r>
          </w:p>
        </w:tc>
      </w:tr>
      <w:tr w:rsidR="00CA6EE0" w:rsidRPr="009B2703" w:rsidTr="00CA6EE0">
        <w:trPr>
          <w:jc w:val="center"/>
        </w:trPr>
        <w:tc>
          <w:tcPr>
            <w:tcW w:w="562" w:type="dxa"/>
            <w:tcBorders>
              <w:top w:val="single" w:sz="4" w:space="0" w:color="auto"/>
              <w:left w:val="single" w:sz="4" w:space="0" w:color="auto"/>
              <w:bottom w:val="single" w:sz="4" w:space="0" w:color="auto"/>
              <w:right w:val="single" w:sz="4" w:space="0" w:color="auto"/>
            </w:tcBorders>
          </w:tcPr>
          <w:p w:rsidR="00CA6EE0" w:rsidRPr="00CA6EE0" w:rsidRDefault="00CA6EE0" w:rsidP="00CA6EE0">
            <w:pPr>
              <w:spacing w:after="0"/>
              <w:jc w:val="center"/>
              <w:rPr>
                <w:rFonts w:eastAsia="Calibri"/>
                <w:sz w:val="22"/>
                <w:szCs w:val="22"/>
                <w:lang w:eastAsia="en-US"/>
              </w:rPr>
            </w:pPr>
            <w:r>
              <w:rPr>
                <w:rFonts w:eastAsia="Calibri"/>
                <w:sz w:val="22"/>
                <w:szCs w:val="22"/>
                <w:lang w:eastAsia="en-US"/>
              </w:rPr>
              <w:t>16</w:t>
            </w:r>
          </w:p>
        </w:tc>
        <w:tc>
          <w:tcPr>
            <w:tcW w:w="2807" w:type="dxa"/>
            <w:tcBorders>
              <w:top w:val="single" w:sz="4" w:space="0" w:color="auto"/>
              <w:left w:val="single" w:sz="4" w:space="0" w:color="auto"/>
              <w:bottom w:val="single" w:sz="4" w:space="0" w:color="auto"/>
              <w:right w:val="single" w:sz="4" w:space="0" w:color="auto"/>
            </w:tcBorders>
          </w:tcPr>
          <w:p w:rsidR="00CA6EE0" w:rsidRPr="00CA6EE0" w:rsidRDefault="00CA6EE0" w:rsidP="00CA6EE0">
            <w:pPr>
              <w:keepNext/>
              <w:keepLines/>
              <w:suppressLineNumbers/>
              <w:suppressAutoHyphens/>
              <w:spacing w:after="0"/>
              <w:jc w:val="left"/>
              <w:rPr>
                <w:rFonts w:eastAsia="Calibri"/>
                <w:sz w:val="22"/>
                <w:szCs w:val="22"/>
                <w:lang w:eastAsia="en-US"/>
              </w:rPr>
            </w:pPr>
            <w:r w:rsidRPr="00CA6EE0">
              <w:rPr>
                <w:rFonts w:eastAsia="Calibri"/>
                <w:sz w:val="22"/>
                <w:szCs w:val="22"/>
                <w:lang w:eastAsia="en-US"/>
              </w:rPr>
              <w:t>Информация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246" w:type="dxa"/>
            <w:tcBorders>
              <w:top w:val="single" w:sz="4" w:space="0" w:color="auto"/>
              <w:left w:val="single" w:sz="4" w:space="0" w:color="auto"/>
              <w:bottom w:val="single" w:sz="4" w:space="0" w:color="auto"/>
              <w:right w:val="single" w:sz="4" w:space="0" w:color="auto"/>
            </w:tcBorders>
            <w:vAlign w:val="center"/>
          </w:tcPr>
          <w:p w:rsidR="00CA6EE0" w:rsidRPr="00CA6EE0" w:rsidRDefault="00CA6EE0" w:rsidP="00CA6EE0">
            <w:pPr>
              <w:spacing w:after="0"/>
              <w:jc w:val="left"/>
              <w:rPr>
                <w:rFonts w:eastAsia="Calibri"/>
                <w:sz w:val="22"/>
                <w:szCs w:val="22"/>
                <w:lang w:eastAsia="en-US"/>
              </w:rPr>
            </w:pPr>
            <w:r w:rsidRPr="00CA6EE0">
              <w:rPr>
                <w:rStyle w:val="25"/>
                <w:rFonts w:eastAsia="Calibri"/>
                <w:sz w:val="22"/>
                <w:szCs w:val="22"/>
                <w:lang w:eastAsia="en-US"/>
              </w:rPr>
              <w:t>Ограничение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пунктом 1 части 2 статьи 3.1-4 Федерального закона от 18.07.2011 № 223-ФЗ «О закупках товаров, работ, услуг отдельными видами юридических лиц», в отношении товара, работы, услуги, являющихся предметом закупки, устанавливается.</w:t>
            </w:r>
          </w:p>
        </w:tc>
      </w:tr>
      <w:tr w:rsidR="00CA6EE0" w:rsidRPr="009B2703" w:rsidTr="00CA6EE0">
        <w:trPr>
          <w:jc w:val="center"/>
        </w:trPr>
        <w:tc>
          <w:tcPr>
            <w:tcW w:w="562" w:type="dxa"/>
            <w:tcBorders>
              <w:top w:val="single" w:sz="4" w:space="0" w:color="auto"/>
              <w:left w:val="single" w:sz="4" w:space="0" w:color="auto"/>
              <w:bottom w:val="single" w:sz="4" w:space="0" w:color="auto"/>
              <w:right w:val="single" w:sz="4" w:space="0" w:color="auto"/>
            </w:tcBorders>
          </w:tcPr>
          <w:p w:rsidR="00CA6EE0" w:rsidRPr="00CA6EE0" w:rsidRDefault="00CA6EE0" w:rsidP="00CA6EE0">
            <w:pPr>
              <w:spacing w:after="0"/>
              <w:jc w:val="center"/>
              <w:rPr>
                <w:rFonts w:eastAsia="Calibri"/>
                <w:sz w:val="22"/>
                <w:szCs w:val="22"/>
                <w:lang w:eastAsia="en-US"/>
              </w:rPr>
            </w:pPr>
            <w:r>
              <w:rPr>
                <w:rFonts w:eastAsia="Calibri"/>
                <w:sz w:val="22"/>
                <w:szCs w:val="22"/>
                <w:lang w:eastAsia="en-US"/>
              </w:rPr>
              <w:t>17</w:t>
            </w:r>
          </w:p>
        </w:tc>
        <w:tc>
          <w:tcPr>
            <w:tcW w:w="2807" w:type="dxa"/>
            <w:tcBorders>
              <w:top w:val="single" w:sz="4" w:space="0" w:color="auto"/>
              <w:left w:val="single" w:sz="4" w:space="0" w:color="auto"/>
              <w:bottom w:val="single" w:sz="4" w:space="0" w:color="auto"/>
              <w:right w:val="single" w:sz="4" w:space="0" w:color="auto"/>
            </w:tcBorders>
          </w:tcPr>
          <w:p w:rsidR="00CA6EE0" w:rsidRPr="00CA6EE0" w:rsidRDefault="00CA6EE0" w:rsidP="00CA6EE0">
            <w:pPr>
              <w:keepNext/>
              <w:keepLines/>
              <w:suppressLineNumbers/>
              <w:suppressAutoHyphens/>
              <w:spacing w:after="0"/>
              <w:jc w:val="left"/>
              <w:rPr>
                <w:rFonts w:eastAsia="Calibri"/>
                <w:sz w:val="22"/>
                <w:szCs w:val="22"/>
                <w:lang w:eastAsia="en-US"/>
              </w:rPr>
            </w:pPr>
            <w:r w:rsidRPr="00CA6EE0">
              <w:rPr>
                <w:rFonts w:eastAsia="Calibri"/>
                <w:sz w:val="22"/>
                <w:szCs w:val="22"/>
                <w:lang w:eastAsia="en-US"/>
              </w:rPr>
              <w:t>Информация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246" w:type="dxa"/>
            <w:tcBorders>
              <w:top w:val="single" w:sz="4" w:space="0" w:color="auto"/>
              <w:left w:val="single" w:sz="4" w:space="0" w:color="auto"/>
              <w:bottom w:val="single" w:sz="4" w:space="0" w:color="auto"/>
              <w:right w:val="single" w:sz="4" w:space="0" w:color="auto"/>
            </w:tcBorders>
            <w:vAlign w:val="center"/>
          </w:tcPr>
          <w:p w:rsidR="00CA6EE0" w:rsidRPr="00CA6EE0" w:rsidRDefault="00CA6EE0" w:rsidP="00CA6EE0">
            <w:pPr>
              <w:spacing w:after="0"/>
              <w:jc w:val="left"/>
              <w:rPr>
                <w:rFonts w:eastAsia="Calibri"/>
                <w:sz w:val="22"/>
                <w:szCs w:val="22"/>
                <w:lang w:eastAsia="en-US"/>
              </w:rPr>
            </w:pPr>
            <w:r w:rsidRPr="00CA6EE0">
              <w:rPr>
                <w:rStyle w:val="25"/>
                <w:rFonts w:eastAsia="Calibri"/>
                <w:sz w:val="22"/>
                <w:szCs w:val="22"/>
                <w:lang w:eastAsia="en-US"/>
              </w:rPr>
              <w:t>Запрет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пунктом 1 части 2 статьи 3.1-4 Федерального закона от 18.07.2011 № 223-ФЗ «О закупках товаров, работ, услуг отдельными видами юридических лиц», в отношении товара, работы, услуги, являющихся предметом закупки, не устанавливается.</w:t>
            </w:r>
            <w:r w:rsidRPr="00CA6EE0">
              <w:rPr>
                <w:rFonts w:eastAsia="Calibri"/>
                <w:sz w:val="22"/>
                <w:szCs w:val="22"/>
                <w:lang w:eastAsia="en-US"/>
              </w:rPr>
              <w:t xml:space="preserve"> </w:t>
            </w:r>
          </w:p>
        </w:tc>
      </w:tr>
    </w:tbl>
    <w:p w:rsidR="000C0BEE" w:rsidRPr="0053162F" w:rsidRDefault="000C0BEE">
      <w:pPr>
        <w:spacing w:after="0"/>
        <w:ind w:firstLine="567"/>
        <w:rPr>
          <w:color w:val="000000"/>
          <w:sz w:val="22"/>
          <w:szCs w:val="22"/>
        </w:rPr>
      </w:pPr>
    </w:p>
    <w:p w:rsidR="00CD7FB1" w:rsidRPr="0053162F" w:rsidRDefault="00CD7FB1">
      <w:pPr>
        <w:rPr>
          <w:sz w:val="22"/>
          <w:szCs w:val="22"/>
          <w:lang w:eastAsia="zh-CN"/>
        </w:rPr>
      </w:pPr>
    </w:p>
    <w:p w:rsidR="00CD7FB1" w:rsidRPr="0053162F" w:rsidRDefault="00EC323A">
      <w:pPr>
        <w:rPr>
          <w:sz w:val="22"/>
          <w:szCs w:val="22"/>
        </w:rPr>
      </w:pPr>
      <w:r w:rsidRPr="0053162F">
        <w:rPr>
          <w:sz w:val="22"/>
          <w:szCs w:val="22"/>
        </w:rPr>
        <w:t>Приложения:</w:t>
      </w:r>
    </w:p>
    <w:p w:rsidR="00CD7FB1" w:rsidRPr="0053162F" w:rsidRDefault="00EC323A">
      <w:pPr>
        <w:shd w:val="clear" w:color="auto" w:fill="FFFFFF"/>
        <w:spacing w:after="0" w:line="310" w:lineRule="exact"/>
        <w:ind w:right="79" w:firstLineChars="218" w:firstLine="480"/>
        <w:rPr>
          <w:sz w:val="22"/>
          <w:szCs w:val="22"/>
        </w:rPr>
      </w:pPr>
      <w:r w:rsidRPr="0053162F">
        <w:rPr>
          <w:sz w:val="22"/>
          <w:szCs w:val="22"/>
        </w:rPr>
        <w:t>1. Техническое задание</w:t>
      </w:r>
      <w:r w:rsidR="00832F64" w:rsidRPr="0053162F">
        <w:rPr>
          <w:sz w:val="22"/>
          <w:szCs w:val="22"/>
        </w:rPr>
        <w:t>.</w:t>
      </w:r>
      <w:r w:rsidRPr="0053162F">
        <w:rPr>
          <w:sz w:val="22"/>
          <w:szCs w:val="22"/>
        </w:rPr>
        <w:t xml:space="preserve"> </w:t>
      </w:r>
    </w:p>
    <w:p w:rsidR="00CD7FB1" w:rsidRPr="0053162F" w:rsidRDefault="00EC323A">
      <w:pPr>
        <w:shd w:val="clear" w:color="auto" w:fill="FFFFFF"/>
        <w:spacing w:after="0" w:line="310" w:lineRule="exact"/>
        <w:ind w:right="79" w:firstLineChars="218" w:firstLine="480"/>
        <w:rPr>
          <w:sz w:val="22"/>
          <w:szCs w:val="22"/>
        </w:rPr>
      </w:pPr>
      <w:r w:rsidRPr="0053162F">
        <w:rPr>
          <w:sz w:val="22"/>
          <w:szCs w:val="22"/>
        </w:rPr>
        <w:t>2. Проект договора.</w:t>
      </w:r>
    </w:p>
    <w:p w:rsidR="00CD7FB1" w:rsidRPr="0053162F" w:rsidRDefault="00EC323A">
      <w:pPr>
        <w:shd w:val="clear" w:color="auto" w:fill="FFFFFF"/>
        <w:spacing w:after="0" w:line="310" w:lineRule="exact"/>
        <w:ind w:right="79" w:firstLineChars="218" w:firstLine="480"/>
        <w:rPr>
          <w:sz w:val="22"/>
          <w:szCs w:val="22"/>
        </w:rPr>
      </w:pPr>
      <w:r w:rsidRPr="0053162F">
        <w:rPr>
          <w:sz w:val="22"/>
          <w:szCs w:val="22"/>
        </w:rPr>
        <w:t>3. Форма заявки</w:t>
      </w:r>
      <w:r w:rsidR="00832F64" w:rsidRPr="0053162F">
        <w:rPr>
          <w:sz w:val="22"/>
          <w:szCs w:val="22"/>
        </w:rPr>
        <w:t>.</w:t>
      </w:r>
    </w:p>
    <w:p w:rsidR="00CD7FB1" w:rsidRPr="0053162F" w:rsidRDefault="00EC323A">
      <w:pPr>
        <w:shd w:val="clear" w:color="auto" w:fill="FFFFFF"/>
        <w:spacing w:after="0" w:line="310" w:lineRule="exact"/>
        <w:ind w:right="79" w:firstLineChars="218" w:firstLine="480"/>
        <w:rPr>
          <w:sz w:val="22"/>
          <w:szCs w:val="22"/>
        </w:rPr>
      </w:pPr>
      <w:r w:rsidRPr="0053162F">
        <w:rPr>
          <w:sz w:val="22"/>
          <w:szCs w:val="22"/>
        </w:rPr>
        <w:t xml:space="preserve">4. Обоснование </w:t>
      </w:r>
      <w:r w:rsidR="00832F64" w:rsidRPr="0053162F">
        <w:rPr>
          <w:sz w:val="22"/>
          <w:szCs w:val="22"/>
        </w:rPr>
        <w:t>Н(М)ЦД.</w:t>
      </w:r>
    </w:p>
    <w:p w:rsidR="00CD7FB1" w:rsidRPr="0053162F" w:rsidRDefault="00CD7FB1">
      <w:pPr>
        <w:shd w:val="clear" w:color="auto" w:fill="FFFFFF"/>
        <w:spacing w:after="0" w:line="310" w:lineRule="exact"/>
        <w:ind w:left="708" w:right="79"/>
        <w:rPr>
          <w:b/>
          <w:sz w:val="22"/>
          <w:szCs w:val="22"/>
        </w:rPr>
      </w:pPr>
    </w:p>
    <w:p w:rsidR="00A51857" w:rsidRPr="0053162F" w:rsidRDefault="00A51857">
      <w:pPr>
        <w:jc w:val="right"/>
        <w:outlineLvl w:val="0"/>
        <w:rPr>
          <w:bCs/>
          <w:i/>
          <w:iCs/>
          <w:sz w:val="22"/>
          <w:szCs w:val="22"/>
        </w:rPr>
      </w:pPr>
    </w:p>
    <w:p w:rsidR="005F6EA7" w:rsidRPr="0053162F" w:rsidRDefault="005F6EA7" w:rsidP="005F6EA7">
      <w:pPr>
        <w:autoSpaceDE w:val="0"/>
        <w:autoSpaceDN w:val="0"/>
        <w:adjustRightInd w:val="0"/>
        <w:spacing w:after="0"/>
        <w:ind w:left="5760" w:firstLine="1080"/>
        <w:jc w:val="right"/>
        <w:rPr>
          <w:i/>
          <w:iCs/>
          <w:sz w:val="22"/>
          <w:szCs w:val="22"/>
        </w:rPr>
      </w:pPr>
      <w:r w:rsidRPr="0053162F">
        <w:rPr>
          <w:i/>
          <w:iCs/>
          <w:sz w:val="22"/>
          <w:szCs w:val="22"/>
        </w:rPr>
        <w:t>Приложение № 1</w:t>
      </w:r>
    </w:p>
    <w:p w:rsidR="005F6EA7" w:rsidRPr="0053162F" w:rsidRDefault="005F6EA7" w:rsidP="005F6EA7">
      <w:pPr>
        <w:autoSpaceDE w:val="0"/>
        <w:autoSpaceDN w:val="0"/>
        <w:adjustRightInd w:val="0"/>
        <w:spacing w:after="0"/>
        <w:jc w:val="right"/>
        <w:rPr>
          <w:i/>
          <w:sz w:val="22"/>
          <w:szCs w:val="22"/>
        </w:rPr>
      </w:pPr>
      <w:r w:rsidRPr="0053162F">
        <w:rPr>
          <w:sz w:val="22"/>
          <w:szCs w:val="22"/>
        </w:rPr>
        <w:t xml:space="preserve">                 </w:t>
      </w:r>
      <w:r w:rsidRPr="0053162F">
        <w:rPr>
          <w:i/>
          <w:sz w:val="22"/>
          <w:szCs w:val="22"/>
        </w:rPr>
        <w:t xml:space="preserve">к Документации о проведении                                                                                                                  запроса цен в электронной форме                </w:t>
      </w:r>
    </w:p>
    <w:p w:rsidR="00CD7FB1" w:rsidRPr="0053162F" w:rsidRDefault="00CD7FB1">
      <w:pPr>
        <w:jc w:val="center"/>
        <w:outlineLvl w:val="0"/>
        <w:rPr>
          <w:b/>
          <w:sz w:val="22"/>
          <w:szCs w:val="22"/>
        </w:rPr>
      </w:pPr>
    </w:p>
    <w:p w:rsidR="00CD7FB1" w:rsidRPr="0053162F" w:rsidRDefault="00A51857">
      <w:pPr>
        <w:spacing w:after="160" w:line="259" w:lineRule="auto"/>
        <w:jc w:val="center"/>
        <w:rPr>
          <w:rFonts w:eastAsia="Calibri"/>
          <w:b/>
          <w:sz w:val="22"/>
          <w:szCs w:val="22"/>
          <w:lang w:eastAsia="en-US"/>
        </w:rPr>
      </w:pPr>
      <w:r w:rsidRPr="0053162F">
        <w:rPr>
          <w:rFonts w:eastAsia="Calibri"/>
          <w:b/>
          <w:sz w:val="22"/>
          <w:szCs w:val="22"/>
          <w:lang w:eastAsia="en-US"/>
        </w:rPr>
        <w:t>ТЕХНИЧЕСКОЕ ЗАДАНИЕ</w:t>
      </w:r>
    </w:p>
    <w:p w:rsidR="00451461" w:rsidRPr="0053162F" w:rsidRDefault="00451461" w:rsidP="00451461">
      <w:pPr>
        <w:spacing w:after="0"/>
        <w:jc w:val="center"/>
        <w:rPr>
          <w:b/>
          <w:sz w:val="22"/>
          <w:szCs w:val="22"/>
        </w:rPr>
      </w:pPr>
      <w:r w:rsidRPr="0053162F">
        <w:rPr>
          <w:b/>
          <w:bCs/>
          <w:i/>
          <w:iCs/>
          <w:color w:val="FF0000"/>
          <w:sz w:val="22"/>
          <w:szCs w:val="22"/>
        </w:rPr>
        <w:t xml:space="preserve">!!! </w:t>
      </w:r>
      <w:r w:rsidRPr="0053162F">
        <w:rPr>
          <w:color w:val="FF0000"/>
          <w:sz w:val="22"/>
          <w:szCs w:val="22"/>
        </w:rPr>
        <w:t>Участник указывает страну происхождения товара по каждой позиции в обязательном порядке.</w:t>
      </w:r>
    </w:p>
    <w:p w:rsidR="00451461" w:rsidRPr="0053162F" w:rsidRDefault="00451461" w:rsidP="00451461">
      <w:pPr>
        <w:spacing w:after="0"/>
        <w:jc w:val="center"/>
        <w:rPr>
          <w:b/>
          <w:sz w:val="22"/>
          <w:szCs w:val="22"/>
        </w:rPr>
      </w:pPr>
    </w:p>
    <w:tbl>
      <w:tblPr>
        <w:tblpPr w:leftFromText="180" w:rightFromText="180" w:bottomFromText="200" w:vertAnchor="text" w:tblpX="-27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2"/>
        <w:gridCol w:w="2181"/>
        <w:gridCol w:w="2700"/>
        <w:gridCol w:w="2568"/>
        <w:gridCol w:w="663"/>
        <w:gridCol w:w="746"/>
      </w:tblGrid>
      <w:tr w:rsidR="00451461" w:rsidRPr="0053162F" w:rsidTr="002A398A">
        <w:tc>
          <w:tcPr>
            <w:tcW w:w="830" w:type="pct"/>
            <w:vMerge w:val="restar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Наименование товара</w:t>
            </w:r>
          </w:p>
          <w:p w:rsidR="00451461" w:rsidRPr="0053162F" w:rsidRDefault="00451461" w:rsidP="002A398A">
            <w:pPr>
              <w:spacing w:after="0" w:line="276" w:lineRule="auto"/>
              <w:jc w:val="center"/>
              <w:rPr>
                <w:b/>
                <w:bCs/>
                <w:color w:val="000000"/>
                <w:sz w:val="22"/>
                <w:szCs w:val="22"/>
                <w:lang w:eastAsia="en-US"/>
              </w:rPr>
            </w:pPr>
          </w:p>
        </w:tc>
        <w:tc>
          <w:tcPr>
            <w:tcW w:w="3507" w:type="pct"/>
            <w:gridSpan w:val="3"/>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Функциональные, технические и качественные характеристики объекта закупки</w:t>
            </w:r>
          </w:p>
          <w:p w:rsidR="00451461" w:rsidRPr="0053162F" w:rsidRDefault="00451461" w:rsidP="002A398A">
            <w:pPr>
              <w:spacing w:after="0" w:line="276" w:lineRule="auto"/>
              <w:jc w:val="center"/>
              <w:rPr>
                <w:b/>
                <w:bCs/>
                <w:color w:val="000000"/>
                <w:sz w:val="22"/>
                <w:szCs w:val="22"/>
                <w:lang w:eastAsia="en-US"/>
              </w:rPr>
            </w:pPr>
          </w:p>
        </w:tc>
        <w:tc>
          <w:tcPr>
            <w:tcW w:w="312" w:type="pct"/>
            <w:vMerge w:val="restar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Ед. изм.</w:t>
            </w:r>
          </w:p>
        </w:tc>
        <w:tc>
          <w:tcPr>
            <w:tcW w:w="351" w:type="pct"/>
            <w:vMerge w:val="restar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Кол-во</w:t>
            </w:r>
          </w:p>
        </w:tc>
      </w:tr>
      <w:tr w:rsidR="00451461" w:rsidRPr="0053162F" w:rsidTr="002A398A">
        <w:trPr>
          <w:trHeight w:val="291"/>
        </w:trPr>
        <w:tc>
          <w:tcPr>
            <w:tcW w:w="830" w:type="pct"/>
            <w:vMerge/>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jc w:val="left"/>
              <w:rPr>
                <w:b/>
                <w:bCs/>
                <w:color w:val="000000"/>
                <w:sz w:val="22"/>
                <w:szCs w:val="22"/>
                <w:lang w:eastAsia="en-US"/>
              </w:rPr>
            </w:pPr>
          </w:p>
        </w:tc>
        <w:tc>
          <w:tcPr>
            <w:tcW w:w="1027" w:type="pct"/>
            <w:vMerge w:val="restar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Показатель (наименование характеристики)</w:t>
            </w:r>
          </w:p>
        </w:tc>
        <w:tc>
          <w:tcPr>
            <w:tcW w:w="2480" w:type="pct"/>
            <w:gridSpan w:val="2"/>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Значение</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jc w:val="left"/>
              <w:rPr>
                <w:b/>
                <w:bCs/>
                <w:color w:val="000000"/>
                <w:sz w:val="22"/>
                <w:szCs w:val="22"/>
                <w:lang w:eastAsia="en-US"/>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jc w:val="left"/>
              <w:rPr>
                <w:b/>
                <w:bCs/>
                <w:color w:val="000000"/>
                <w:sz w:val="22"/>
                <w:szCs w:val="22"/>
                <w:lang w:eastAsia="en-US"/>
              </w:rPr>
            </w:pPr>
          </w:p>
        </w:tc>
      </w:tr>
      <w:tr w:rsidR="00451461" w:rsidRPr="0053162F" w:rsidTr="002A398A">
        <w:trPr>
          <w:trHeight w:val="746"/>
        </w:trPr>
        <w:tc>
          <w:tcPr>
            <w:tcW w:w="830" w:type="pct"/>
            <w:vMerge/>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jc w:val="left"/>
              <w:rPr>
                <w:b/>
                <w:bCs/>
                <w:color w:val="000000"/>
                <w:sz w:val="22"/>
                <w:szCs w:val="22"/>
                <w:lang w:eastAsia="en-US"/>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jc w:val="left"/>
              <w:rPr>
                <w:b/>
                <w:bCs/>
                <w:color w:val="000000"/>
                <w:sz w:val="22"/>
                <w:szCs w:val="22"/>
                <w:lang w:eastAsia="en-US"/>
              </w:rPr>
            </w:pPr>
          </w:p>
        </w:tc>
        <w:tc>
          <w:tcPr>
            <w:tcW w:w="1271"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Максимальные и (или) минимальные показатели объекта закупки</w:t>
            </w:r>
          </w:p>
          <w:p w:rsidR="00451461" w:rsidRPr="0053162F" w:rsidRDefault="00451461" w:rsidP="002A398A">
            <w:pPr>
              <w:spacing w:after="0" w:line="276" w:lineRule="auto"/>
              <w:jc w:val="left"/>
              <w:rPr>
                <w:b/>
                <w:bCs/>
                <w:color w:val="000000"/>
                <w:sz w:val="22"/>
                <w:szCs w:val="22"/>
                <w:lang w:eastAsia="en-US"/>
              </w:rPr>
            </w:pPr>
          </w:p>
        </w:tc>
        <w:tc>
          <w:tcPr>
            <w:tcW w:w="1209"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Показатели, которые не могут изменяться</w:t>
            </w:r>
            <w:r w:rsidRPr="0053162F">
              <w:rPr>
                <w:b/>
                <w:color w:val="FF0000"/>
                <w:sz w:val="22"/>
                <w:szCs w:val="22"/>
                <w:lang w:eastAsia="en-US"/>
              </w:rPr>
              <w:t xml:space="preserve"> (!!! Участником указываются показатели в неизменном виде*)</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jc w:val="left"/>
              <w:rPr>
                <w:b/>
                <w:bCs/>
                <w:color w:val="000000"/>
                <w:sz w:val="22"/>
                <w:szCs w:val="22"/>
                <w:lang w:eastAsia="en-US"/>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jc w:val="left"/>
              <w:rPr>
                <w:b/>
                <w:bCs/>
                <w:color w:val="000000"/>
                <w:sz w:val="22"/>
                <w:szCs w:val="22"/>
                <w:lang w:eastAsia="en-US"/>
              </w:rPr>
            </w:pPr>
          </w:p>
        </w:tc>
      </w:tr>
      <w:tr w:rsidR="00451461" w:rsidRPr="0053162F" w:rsidTr="002A398A">
        <w:tc>
          <w:tcPr>
            <w:tcW w:w="830"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2</w:t>
            </w:r>
          </w:p>
        </w:tc>
        <w:tc>
          <w:tcPr>
            <w:tcW w:w="1027"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3</w:t>
            </w:r>
          </w:p>
        </w:tc>
        <w:tc>
          <w:tcPr>
            <w:tcW w:w="1271"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4</w:t>
            </w:r>
          </w:p>
        </w:tc>
        <w:tc>
          <w:tcPr>
            <w:tcW w:w="1209"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5</w:t>
            </w:r>
          </w:p>
        </w:tc>
        <w:tc>
          <w:tcPr>
            <w:tcW w:w="312"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6</w:t>
            </w:r>
          </w:p>
        </w:tc>
        <w:tc>
          <w:tcPr>
            <w:tcW w:w="351"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b/>
                <w:bCs/>
                <w:color w:val="000000"/>
                <w:sz w:val="22"/>
                <w:szCs w:val="22"/>
                <w:lang w:eastAsia="en-US"/>
              </w:rPr>
            </w:pPr>
            <w:r w:rsidRPr="0053162F">
              <w:rPr>
                <w:b/>
                <w:bCs/>
                <w:color w:val="000000"/>
                <w:sz w:val="22"/>
                <w:szCs w:val="22"/>
                <w:lang w:eastAsia="en-US"/>
              </w:rPr>
              <w:t>7</w:t>
            </w:r>
          </w:p>
        </w:tc>
      </w:tr>
      <w:tr w:rsidR="00451461" w:rsidRPr="0053162F" w:rsidTr="002A398A">
        <w:trPr>
          <w:trHeight w:val="231"/>
        </w:trPr>
        <w:tc>
          <w:tcPr>
            <w:tcW w:w="830" w:type="pct"/>
            <w:vMerge w:val="restart"/>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line="276" w:lineRule="auto"/>
              <w:jc w:val="center"/>
              <w:rPr>
                <w:sz w:val="22"/>
                <w:szCs w:val="22"/>
                <w:lang w:eastAsia="en-US"/>
              </w:rPr>
            </w:pPr>
            <w:bookmarkStart w:id="3" w:name="_Hlk2152921"/>
            <w:bookmarkStart w:id="4" w:name="_Hlk1648444"/>
            <w:r w:rsidRPr="0053162F">
              <w:rPr>
                <w:sz w:val="22"/>
                <w:szCs w:val="22"/>
                <w:lang w:eastAsia="en-US"/>
              </w:rPr>
              <w:t>Молоко питьевое для детского питания</w:t>
            </w: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Вид молока</w:t>
            </w:r>
          </w:p>
        </w:tc>
        <w:tc>
          <w:tcPr>
            <w:tcW w:w="1271" w:type="pct"/>
            <w:tcBorders>
              <w:top w:val="single" w:sz="4" w:space="0" w:color="auto"/>
              <w:left w:val="single" w:sz="4" w:space="0" w:color="auto"/>
              <w:bottom w:val="single" w:sz="4" w:space="0" w:color="auto"/>
              <w:right w:val="single" w:sz="4" w:space="0" w:color="auto"/>
            </w:tcBorders>
            <w:vAlign w:val="center"/>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Коровье</w:t>
            </w:r>
          </w:p>
        </w:tc>
        <w:tc>
          <w:tcPr>
            <w:tcW w:w="312" w:type="pct"/>
            <w:vMerge w:val="restart"/>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л</w:t>
            </w:r>
          </w:p>
        </w:tc>
        <w:tc>
          <w:tcPr>
            <w:tcW w:w="351" w:type="pct"/>
            <w:vMerge w:val="restart"/>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CA6EE0">
            <w:pPr>
              <w:spacing w:after="0" w:line="276" w:lineRule="auto"/>
              <w:jc w:val="center"/>
              <w:rPr>
                <w:sz w:val="22"/>
                <w:szCs w:val="22"/>
                <w:lang w:eastAsia="en-US"/>
              </w:rPr>
            </w:pPr>
            <w:r w:rsidRPr="0053162F">
              <w:rPr>
                <w:sz w:val="22"/>
                <w:szCs w:val="22"/>
                <w:lang w:eastAsia="en-US"/>
              </w:rPr>
              <w:t>5</w:t>
            </w:r>
            <w:r w:rsidR="00CA6EE0">
              <w:rPr>
                <w:sz w:val="22"/>
                <w:szCs w:val="22"/>
                <w:lang w:eastAsia="en-US"/>
              </w:rPr>
              <w:t>7</w:t>
            </w:r>
            <w:r w:rsidRPr="0053162F">
              <w:rPr>
                <w:sz w:val="22"/>
                <w:szCs w:val="22"/>
                <w:lang w:eastAsia="en-US"/>
              </w:rPr>
              <w:t>00</w:t>
            </w:r>
          </w:p>
        </w:tc>
      </w:tr>
      <w:bookmarkEnd w:id="3"/>
      <w:tr w:rsidR="00451461" w:rsidRPr="0053162F" w:rsidTr="002A398A">
        <w:trPr>
          <w:trHeight w:val="360"/>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color w:val="000000"/>
                <w:sz w:val="22"/>
                <w:szCs w:val="22"/>
                <w:lang w:eastAsia="en-US"/>
              </w:rPr>
            </w:pPr>
            <w:r w:rsidRPr="0053162F">
              <w:rPr>
                <w:color w:val="000000"/>
                <w:sz w:val="22"/>
                <w:szCs w:val="22"/>
                <w:lang w:eastAsia="en-US"/>
              </w:rPr>
              <w:t>Вид молока по способу обработки</w:t>
            </w:r>
          </w:p>
        </w:tc>
        <w:tc>
          <w:tcPr>
            <w:tcW w:w="1271" w:type="pct"/>
            <w:tcBorders>
              <w:top w:val="single" w:sz="4" w:space="0" w:color="auto"/>
              <w:left w:val="single" w:sz="4" w:space="0" w:color="auto"/>
              <w:bottom w:val="single" w:sz="4" w:space="0" w:color="auto"/>
              <w:right w:val="single" w:sz="4" w:space="0" w:color="auto"/>
            </w:tcBorders>
            <w:vAlign w:val="center"/>
          </w:tcPr>
          <w:p w:rsidR="00451461" w:rsidRPr="0053162F" w:rsidRDefault="00451461" w:rsidP="002A398A">
            <w:pPr>
              <w:spacing w:after="0" w:line="276" w:lineRule="auto"/>
              <w:jc w:val="center"/>
              <w:rPr>
                <w:bCs/>
                <w:color w:val="000000"/>
                <w:sz w:val="22"/>
                <w:szCs w:val="22"/>
                <w:lang w:eastAsia="en-US"/>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bCs/>
                <w:color w:val="000000"/>
                <w:sz w:val="22"/>
                <w:szCs w:val="22"/>
                <w:lang w:eastAsia="en-US"/>
              </w:rPr>
            </w:pPr>
            <w:r w:rsidRPr="0053162F">
              <w:rPr>
                <w:sz w:val="22"/>
                <w:szCs w:val="22"/>
                <w:lang w:eastAsia="en-US"/>
              </w:rPr>
              <w:t>Ультрапастеризованное</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291"/>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color w:val="000000"/>
                <w:sz w:val="22"/>
                <w:szCs w:val="22"/>
                <w:lang w:eastAsia="en-US"/>
              </w:rPr>
            </w:pPr>
            <w:r w:rsidRPr="0053162F">
              <w:rPr>
                <w:color w:val="000000"/>
                <w:sz w:val="22"/>
                <w:szCs w:val="22"/>
                <w:lang w:eastAsia="en-US"/>
              </w:rPr>
              <w:t>Наличие обогащающих компонентов</w:t>
            </w:r>
          </w:p>
        </w:tc>
        <w:tc>
          <w:tcPr>
            <w:tcW w:w="1271" w:type="pct"/>
            <w:tcBorders>
              <w:top w:val="single" w:sz="4" w:space="0" w:color="auto"/>
              <w:left w:val="single" w:sz="4" w:space="0" w:color="auto"/>
              <w:bottom w:val="single" w:sz="4" w:space="0" w:color="auto"/>
              <w:right w:val="single" w:sz="4" w:space="0" w:color="auto"/>
            </w:tcBorders>
            <w:vAlign w:val="center"/>
          </w:tcPr>
          <w:p w:rsidR="00451461" w:rsidRPr="0053162F" w:rsidRDefault="00451461" w:rsidP="002A398A">
            <w:pPr>
              <w:spacing w:after="0" w:line="276" w:lineRule="auto"/>
              <w:jc w:val="center"/>
              <w:rPr>
                <w:bCs/>
                <w:color w:val="000000"/>
                <w:sz w:val="22"/>
                <w:szCs w:val="22"/>
                <w:lang w:eastAsia="en-US"/>
              </w:rPr>
            </w:pPr>
          </w:p>
        </w:tc>
        <w:tc>
          <w:tcPr>
            <w:tcW w:w="1209"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bCs/>
                <w:color w:val="000000"/>
                <w:sz w:val="22"/>
                <w:szCs w:val="22"/>
                <w:lang w:eastAsia="en-US"/>
              </w:rPr>
            </w:pPr>
            <w:r w:rsidRPr="0053162F">
              <w:rPr>
                <w:sz w:val="22"/>
                <w:szCs w:val="22"/>
                <w:lang w:eastAsia="en-US"/>
              </w:rPr>
              <w:t>Да</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360"/>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color w:val="000000"/>
                <w:sz w:val="22"/>
                <w:szCs w:val="22"/>
                <w:lang w:eastAsia="en-US"/>
              </w:rPr>
            </w:pPr>
            <w:r w:rsidRPr="0053162F">
              <w:rPr>
                <w:sz w:val="22"/>
                <w:szCs w:val="22"/>
                <w:lang w:eastAsia="en-US"/>
              </w:rPr>
              <w:t>Массовая доля витаминов, мг/л:</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bCs/>
                <w:color w:val="000000"/>
                <w:sz w:val="22"/>
                <w:szCs w:val="22"/>
                <w:lang w:eastAsia="en-US"/>
              </w:rPr>
            </w:pPr>
          </w:p>
        </w:tc>
        <w:tc>
          <w:tcPr>
            <w:tcW w:w="1209"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bCs/>
                <w:color w:val="000000"/>
                <w:sz w:val="22"/>
                <w:szCs w:val="22"/>
                <w:lang w:eastAsia="en-US"/>
              </w:rPr>
            </w:pP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А</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color w:val="000000"/>
                <w:sz w:val="22"/>
                <w:szCs w:val="22"/>
                <w:lang w:eastAsia="en-US"/>
              </w:rPr>
            </w:pPr>
          </w:p>
        </w:tc>
        <w:tc>
          <w:tcPr>
            <w:tcW w:w="1209"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iCs/>
                <w:sz w:val="22"/>
                <w:szCs w:val="22"/>
                <w:lang w:eastAsia="en-US"/>
              </w:rPr>
            </w:pPr>
            <w:r w:rsidRPr="0053162F">
              <w:rPr>
                <w:sz w:val="22"/>
                <w:szCs w:val="22"/>
                <w:lang w:eastAsia="en-US"/>
              </w:rPr>
              <w:t>0,5-1,0</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С</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iCs/>
                <w:sz w:val="22"/>
                <w:szCs w:val="22"/>
                <w:lang w:eastAsia="en-US"/>
              </w:rPr>
            </w:pPr>
          </w:p>
        </w:tc>
        <w:tc>
          <w:tcPr>
            <w:tcW w:w="1209"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iCs/>
                <w:sz w:val="22"/>
                <w:szCs w:val="22"/>
                <w:lang w:eastAsia="en-US"/>
              </w:rPr>
            </w:pPr>
            <w:r w:rsidRPr="0053162F">
              <w:rPr>
                <w:sz w:val="22"/>
                <w:szCs w:val="22"/>
                <w:lang w:eastAsia="en-US"/>
              </w:rPr>
              <w:t>50-120</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70"/>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autoSpaceDE w:val="0"/>
              <w:autoSpaceDN w:val="0"/>
              <w:adjustRightInd w:val="0"/>
              <w:spacing w:after="0" w:line="276" w:lineRule="auto"/>
              <w:jc w:val="center"/>
              <w:rPr>
                <w:sz w:val="22"/>
                <w:szCs w:val="22"/>
                <w:lang w:eastAsia="en-US"/>
              </w:rPr>
            </w:pPr>
            <w:r w:rsidRPr="0053162F">
              <w:rPr>
                <w:sz w:val="22"/>
                <w:szCs w:val="22"/>
                <w:lang w:eastAsia="en-US"/>
              </w:rPr>
              <w:t>В1</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hideMark/>
          </w:tcPr>
          <w:p w:rsidR="00451461" w:rsidRPr="0053162F" w:rsidRDefault="00451461" w:rsidP="002A398A">
            <w:pPr>
              <w:spacing w:after="0" w:line="276" w:lineRule="auto"/>
              <w:jc w:val="center"/>
              <w:rPr>
                <w:iCs/>
                <w:sz w:val="22"/>
                <w:szCs w:val="22"/>
                <w:lang w:eastAsia="en-US"/>
              </w:rPr>
            </w:pPr>
            <w:r w:rsidRPr="0053162F">
              <w:rPr>
                <w:sz w:val="22"/>
                <w:szCs w:val="22"/>
                <w:lang w:eastAsia="en-US"/>
              </w:rPr>
              <w:t>1,0-1,5</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В2</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pacing w:val="-6"/>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1,5-2,0</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Массовая доля йода, мг/л</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0,11-0,17</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color w:val="000000"/>
                <w:sz w:val="22"/>
                <w:szCs w:val="22"/>
                <w:lang w:eastAsia="en-US"/>
              </w:rPr>
            </w:pPr>
            <w:r w:rsidRPr="0053162F">
              <w:rPr>
                <w:color w:val="000000"/>
                <w:sz w:val="22"/>
                <w:szCs w:val="22"/>
                <w:lang w:eastAsia="en-US"/>
              </w:rPr>
              <w:t>Массовая доля жира,  %</w:t>
            </w:r>
          </w:p>
        </w:tc>
        <w:tc>
          <w:tcPr>
            <w:tcW w:w="1271" w:type="pct"/>
            <w:tcBorders>
              <w:top w:val="single" w:sz="4" w:space="0" w:color="auto"/>
              <w:left w:val="single" w:sz="4" w:space="0" w:color="auto"/>
              <w:bottom w:val="single" w:sz="4" w:space="0" w:color="auto"/>
              <w:right w:val="single" w:sz="4" w:space="0" w:color="auto"/>
            </w:tcBorders>
            <w:vAlign w:val="center"/>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3,2</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color w:val="000000"/>
                <w:sz w:val="22"/>
                <w:szCs w:val="22"/>
                <w:lang w:eastAsia="en-US"/>
              </w:rPr>
            </w:pPr>
            <w:r w:rsidRPr="0053162F">
              <w:rPr>
                <w:color w:val="000000"/>
                <w:sz w:val="22"/>
                <w:szCs w:val="22"/>
                <w:lang w:eastAsia="en-US"/>
              </w:rPr>
              <w:t>Массовая доля белка, %</w:t>
            </w:r>
          </w:p>
        </w:tc>
        <w:tc>
          <w:tcPr>
            <w:tcW w:w="1271"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Не менее 3,0</w:t>
            </w:r>
          </w:p>
        </w:tc>
        <w:tc>
          <w:tcPr>
            <w:tcW w:w="1209" w:type="pct"/>
            <w:tcBorders>
              <w:top w:val="single" w:sz="4" w:space="0" w:color="000000"/>
              <w:left w:val="single" w:sz="4" w:space="0" w:color="000000"/>
              <w:bottom w:val="single" w:sz="4" w:space="0" w:color="000000"/>
              <w:right w:val="single" w:sz="4" w:space="0" w:color="000000"/>
            </w:tcBorders>
            <w:vAlign w:val="center"/>
          </w:tcPr>
          <w:p w:rsidR="00451461" w:rsidRPr="0053162F" w:rsidRDefault="00451461" w:rsidP="002A398A">
            <w:pPr>
              <w:spacing w:after="0" w:line="276" w:lineRule="auto"/>
              <w:jc w:val="center"/>
              <w:rPr>
                <w:sz w:val="22"/>
                <w:szCs w:val="22"/>
                <w:lang w:eastAsia="en-US"/>
              </w:rPr>
            </w:pP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Углеводы (содержание в 100 г. молока), г</w:t>
            </w:r>
          </w:p>
        </w:tc>
        <w:tc>
          <w:tcPr>
            <w:tcW w:w="1271"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Не менее 4,7</w:t>
            </w:r>
          </w:p>
        </w:tc>
        <w:tc>
          <w:tcPr>
            <w:tcW w:w="1209" w:type="pct"/>
            <w:tcBorders>
              <w:top w:val="single" w:sz="4" w:space="0" w:color="000000"/>
              <w:left w:val="single" w:sz="4" w:space="0" w:color="000000"/>
              <w:bottom w:val="single" w:sz="4" w:space="0" w:color="000000"/>
              <w:right w:val="single" w:sz="4" w:space="0" w:color="000000"/>
            </w:tcBorders>
            <w:vAlign w:val="center"/>
          </w:tcPr>
          <w:p w:rsidR="00451461" w:rsidRPr="0053162F" w:rsidRDefault="00451461" w:rsidP="002A398A">
            <w:pPr>
              <w:spacing w:after="0" w:line="276" w:lineRule="auto"/>
              <w:jc w:val="center"/>
              <w:rPr>
                <w:i/>
                <w:sz w:val="22"/>
                <w:szCs w:val="22"/>
                <w:lang w:eastAsia="en-US"/>
              </w:rPr>
            </w:pP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Энергетическая ценность (калорийность) (на 100 г. молока), кДж/ккал</w:t>
            </w:r>
          </w:p>
        </w:tc>
        <w:tc>
          <w:tcPr>
            <w:tcW w:w="1271"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spacing w:val="-6"/>
                <w:sz w:val="22"/>
                <w:szCs w:val="22"/>
                <w:lang w:eastAsia="en-US"/>
              </w:rPr>
            </w:pPr>
            <w:r w:rsidRPr="0053162F">
              <w:rPr>
                <w:sz w:val="22"/>
                <w:szCs w:val="22"/>
                <w:lang w:eastAsia="en-US"/>
              </w:rPr>
              <w:t>Не менее 249/60</w:t>
            </w:r>
          </w:p>
        </w:tc>
        <w:tc>
          <w:tcPr>
            <w:tcW w:w="1209" w:type="pct"/>
            <w:tcBorders>
              <w:top w:val="single" w:sz="4" w:space="0" w:color="000000"/>
              <w:left w:val="single" w:sz="4" w:space="0" w:color="000000"/>
              <w:bottom w:val="single" w:sz="4" w:space="0" w:color="000000"/>
              <w:right w:val="single" w:sz="4" w:space="0" w:color="000000"/>
            </w:tcBorders>
            <w:vAlign w:val="center"/>
          </w:tcPr>
          <w:p w:rsidR="00451461" w:rsidRPr="0053162F" w:rsidRDefault="00451461" w:rsidP="002A398A">
            <w:pPr>
              <w:spacing w:after="0" w:line="276" w:lineRule="auto"/>
              <w:jc w:val="center"/>
              <w:rPr>
                <w:sz w:val="22"/>
                <w:szCs w:val="22"/>
                <w:lang w:eastAsia="en-US"/>
              </w:rPr>
            </w:pP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Объем, л</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0,200</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Упаковка номинальной вместимостью, см3</w:t>
            </w:r>
          </w:p>
        </w:tc>
        <w:tc>
          <w:tcPr>
            <w:tcW w:w="1271" w:type="pct"/>
            <w:tcBorders>
              <w:top w:val="single" w:sz="4" w:space="0" w:color="auto"/>
              <w:left w:val="single" w:sz="4" w:space="0" w:color="auto"/>
              <w:bottom w:val="single" w:sz="4" w:space="0" w:color="auto"/>
              <w:right w:val="single" w:sz="4" w:space="0" w:color="auto"/>
            </w:tcBorders>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Не более 200</w:t>
            </w:r>
          </w:p>
        </w:tc>
        <w:tc>
          <w:tcPr>
            <w:tcW w:w="1209" w:type="pct"/>
            <w:tcBorders>
              <w:top w:val="single" w:sz="4" w:space="0" w:color="000000"/>
              <w:left w:val="single" w:sz="4" w:space="0" w:color="000000"/>
              <w:bottom w:val="single" w:sz="4" w:space="0" w:color="000000"/>
              <w:right w:val="single" w:sz="4" w:space="0" w:color="000000"/>
            </w:tcBorders>
            <w:vAlign w:val="center"/>
          </w:tcPr>
          <w:p w:rsidR="00451461" w:rsidRPr="0053162F" w:rsidRDefault="00451461" w:rsidP="002A398A">
            <w:pPr>
              <w:spacing w:after="0" w:line="276" w:lineRule="auto"/>
              <w:jc w:val="center"/>
              <w:rPr>
                <w:sz w:val="22"/>
                <w:szCs w:val="22"/>
                <w:lang w:eastAsia="en-US"/>
              </w:rPr>
            </w:pP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Прикрепленный упакованный аппликатор «соломинка»</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наличие</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Органолептические показатели:</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vAlign w:val="center"/>
          </w:tcPr>
          <w:p w:rsidR="00451461" w:rsidRPr="0053162F" w:rsidRDefault="00451461" w:rsidP="002A398A">
            <w:pPr>
              <w:spacing w:after="0" w:line="276" w:lineRule="auto"/>
              <w:jc w:val="center"/>
              <w:rPr>
                <w:sz w:val="22"/>
                <w:szCs w:val="22"/>
                <w:lang w:eastAsia="en-US"/>
              </w:rPr>
            </w:pP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Внешний вид</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line="276" w:lineRule="auto"/>
              <w:jc w:val="center"/>
              <w:rPr>
                <w:sz w:val="22"/>
                <w:szCs w:val="22"/>
                <w:highlight w:val="yellow"/>
                <w:lang w:eastAsia="en-US"/>
              </w:rPr>
            </w:pPr>
            <w:r w:rsidRPr="0053162F">
              <w:rPr>
                <w:sz w:val="22"/>
                <w:szCs w:val="22"/>
                <w:lang w:eastAsia="en-US"/>
              </w:rPr>
              <w:t>Непрозрачная жидкость</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Консистенция</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Жидкая, однородная, без хлопьев белка и сбившихся комочков жира</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Вкус и запах</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Чистые, без посторонних, не свойственных молоку привкусов и запахов, с привкусом кипячения. Допускается при использовании обогащающих компонентов привкус, свойственный внесенным компонентам</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tr w:rsidR="00451461" w:rsidRPr="0053162F" w:rsidTr="002A398A">
        <w:trPr>
          <w:trHeight w:val="85"/>
        </w:trPr>
        <w:tc>
          <w:tcPr>
            <w:tcW w:w="830" w:type="pct"/>
            <w:vMerge/>
            <w:tcBorders>
              <w:top w:val="single" w:sz="4" w:space="0" w:color="auto"/>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1027" w:type="pct"/>
            <w:tcBorders>
              <w:top w:val="single" w:sz="4" w:space="0" w:color="auto"/>
              <w:left w:val="single" w:sz="4" w:space="0" w:color="auto"/>
              <w:bottom w:val="single" w:sz="4" w:space="0" w:color="auto"/>
              <w:right w:val="single" w:sz="4" w:space="0" w:color="auto"/>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Цвет</w:t>
            </w:r>
          </w:p>
        </w:tc>
        <w:tc>
          <w:tcPr>
            <w:tcW w:w="1271" w:type="pct"/>
            <w:tcBorders>
              <w:top w:val="single" w:sz="4" w:space="0" w:color="auto"/>
              <w:left w:val="single" w:sz="4" w:space="0" w:color="auto"/>
              <w:bottom w:val="single" w:sz="4" w:space="0" w:color="auto"/>
              <w:right w:val="single" w:sz="4" w:space="0" w:color="auto"/>
            </w:tcBorders>
          </w:tcPr>
          <w:p w:rsidR="00451461" w:rsidRPr="0053162F" w:rsidRDefault="00451461" w:rsidP="002A398A">
            <w:pPr>
              <w:spacing w:after="0" w:line="276" w:lineRule="auto"/>
              <w:jc w:val="center"/>
              <w:rPr>
                <w:sz w:val="22"/>
                <w:szCs w:val="22"/>
                <w:lang w:eastAsia="en-US"/>
              </w:rPr>
            </w:pPr>
          </w:p>
        </w:tc>
        <w:tc>
          <w:tcPr>
            <w:tcW w:w="1209" w:type="pct"/>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line="276" w:lineRule="auto"/>
              <w:jc w:val="center"/>
              <w:rPr>
                <w:sz w:val="22"/>
                <w:szCs w:val="22"/>
                <w:lang w:eastAsia="en-US"/>
              </w:rPr>
            </w:pPr>
            <w:r w:rsidRPr="0053162F">
              <w:rPr>
                <w:sz w:val="22"/>
                <w:szCs w:val="22"/>
                <w:lang w:eastAsia="en-US"/>
              </w:rPr>
              <w:t>Белый, равномерный по всей массе</w:t>
            </w:r>
          </w:p>
        </w:tc>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451461" w:rsidRPr="0053162F" w:rsidRDefault="00451461" w:rsidP="002A398A">
            <w:pPr>
              <w:spacing w:after="0"/>
              <w:jc w:val="left"/>
              <w:rPr>
                <w:sz w:val="22"/>
                <w:szCs w:val="22"/>
                <w:lang w:eastAsia="en-US"/>
              </w:rPr>
            </w:pPr>
          </w:p>
        </w:tc>
      </w:tr>
      <w:bookmarkEnd w:id="4"/>
    </w:tbl>
    <w:p w:rsidR="00451461" w:rsidRPr="0053162F" w:rsidRDefault="00451461" w:rsidP="005F6EA7">
      <w:pPr>
        <w:autoSpaceDE w:val="0"/>
        <w:autoSpaceDN w:val="0"/>
        <w:adjustRightInd w:val="0"/>
        <w:spacing w:after="0"/>
        <w:ind w:left="5760" w:firstLine="1080"/>
        <w:jc w:val="right"/>
        <w:rPr>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451461" w:rsidRPr="0053162F" w:rsidRDefault="00451461" w:rsidP="005F6EA7">
      <w:pPr>
        <w:autoSpaceDE w:val="0"/>
        <w:autoSpaceDN w:val="0"/>
        <w:adjustRightInd w:val="0"/>
        <w:spacing w:after="0"/>
        <w:ind w:left="5760" w:firstLine="1080"/>
        <w:jc w:val="right"/>
        <w:rPr>
          <w:i/>
          <w:iCs/>
          <w:sz w:val="22"/>
          <w:szCs w:val="22"/>
        </w:rPr>
      </w:pPr>
    </w:p>
    <w:p w:rsidR="002A398A" w:rsidRPr="0053162F" w:rsidRDefault="002A398A" w:rsidP="005F6EA7">
      <w:pPr>
        <w:autoSpaceDE w:val="0"/>
        <w:autoSpaceDN w:val="0"/>
        <w:adjustRightInd w:val="0"/>
        <w:spacing w:after="0"/>
        <w:ind w:left="5760" w:firstLine="1080"/>
        <w:jc w:val="right"/>
        <w:rPr>
          <w:i/>
          <w:iCs/>
          <w:sz w:val="22"/>
          <w:szCs w:val="22"/>
        </w:rPr>
      </w:pPr>
    </w:p>
    <w:p w:rsidR="002A398A" w:rsidRPr="0053162F" w:rsidRDefault="002A398A" w:rsidP="005F6EA7">
      <w:pPr>
        <w:autoSpaceDE w:val="0"/>
        <w:autoSpaceDN w:val="0"/>
        <w:adjustRightInd w:val="0"/>
        <w:spacing w:after="0"/>
        <w:ind w:left="5760" w:firstLine="1080"/>
        <w:jc w:val="right"/>
        <w:rPr>
          <w:i/>
          <w:iCs/>
          <w:sz w:val="22"/>
          <w:szCs w:val="22"/>
        </w:rPr>
      </w:pPr>
    </w:p>
    <w:p w:rsidR="002A398A" w:rsidRPr="0053162F" w:rsidRDefault="002A398A" w:rsidP="005F6EA7">
      <w:pPr>
        <w:autoSpaceDE w:val="0"/>
        <w:autoSpaceDN w:val="0"/>
        <w:adjustRightInd w:val="0"/>
        <w:spacing w:after="0"/>
        <w:ind w:left="5760" w:firstLine="1080"/>
        <w:jc w:val="right"/>
        <w:rPr>
          <w:i/>
          <w:iCs/>
          <w:sz w:val="22"/>
          <w:szCs w:val="22"/>
        </w:rPr>
      </w:pPr>
    </w:p>
    <w:p w:rsidR="002A398A" w:rsidRPr="0053162F" w:rsidRDefault="002A398A" w:rsidP="005F6EA7">
      <w:pPr>
        <w:autoSpaceDE w:val="0"/>
        <w:autoSpaceDN w:val="0"/>
        <w:adjustRightInd w:val="0"/>
        <w:spacing w:after="0"/>
        <w:ind w:left="5760" w:firstLine="1080"/>
        <w:jc w:val="right"/>
        <w:rPr>
          <w:i/>
          <w:iCs/>
          <w:sz w:val="22"/>
          <w:szCs w:val="22"/>
        </w:rPr>
      </w:pPr>
    </w:p>
    <w:p w:rsidR="002A398A" w:rsidRPr="0053162F" w:rsidRDefault="002A398A" w:rsidP="005F6EA7">
      <w:pPr>
        <w:autoSpaceDE w:val="0"/>
        <w:autoSpaceDN w:val="0"/>
        <w:adjustRightInd w:val="0"/>
        <w:spacing w:after="0"/>
        <w:ind w:left="5760" w:firstLine="1080"/>
        <w:jc w:val="right"/>
        <w:rPr>
          <w:i/>
          <w:iCs/>
          <w:sz w:val="22"/>
          <w:szCs w:val="22"/>
        </w:rPr>
      </w:pPr>
    </w:p>
    <w:p w:rsidR="002A398A" w:rsidRDefault="002A398A" w:rsidP="005F6EA7">
      <w:pPr>
        <w:autoSpaceDE w:val="0"/>
        <w:autoSpaceDN w:val="0"/>
        <w:adjustRightInd w:val="0"/>
        <w:spacing w:after="0"/>
        <w:ind w:left="5760" w:firstLine="1080"/>
        <w:jc w:val="right"/>
        <w:rPr>
          <w:i/>
          <w:iCs/>
          <w:sz w:val="22"/>
          <w:szCs w:val="22"/>
        </w:rPr>
      </w:pPr>
    </w:p>
    <w:p w:rsidR="00CC3BFC" w:rsidRDefault="00CC3BFC" w:rsidP="005F6EA7">
      <w:pPr>
        <w:autoSpaceDE w:val="0"/>
        <w:autoSpaceDN w:val="0"/>
        <w:adjustRightInd w:val="0"/>
        <w:spacing w:after="0"/>
        <w:ind w:left="5760" w:firstLine="1080"/>
        <w:jc w:val="right"/>
        <w:rPr>
          <w:i/>
          <w:iCs/>
          <w:sz w:val="22"/>
          <w:szCs w:val="22"/>
        </w:rPr>
      </w:pPr>
    </w:p>
    <w:p w:rsidR="00CC3BFC" w:rsidRDefault="00CC3BFC" w:rsidP="005F6EA7">
      <w:pPr>
        <w:autoSpaceDE w:val="0"/>
        <w:autoSpaceDN w:val="0"/>
        <w:adjustRightInd w:val="0"/>
        <w:spacing w:after="0"/>
        <w:ind w:left="5760" w:firstLine="1080"/>
        <w:jc w:val="right"/>
        <w:rPr>
          <w:i/>
          <w:iCs/>
          <w:sz w:val="22"/>
          <w:szCs w:val="22"/>
        </w:rPr>
      </w:pPr>
    </w:p>
    <w:p w:rsidR="00CC3BFC" w:rsidRDefault="00CC3BFC" w:rsidP="005F6EA7">
      <w:pPr>
        <w:autoSpaceDE w:val="0"/>
        <w:autoSpaceDN w:val="0"/>
        <w:adjustRightInd w:val="0"/>
        <w:spacing w:after="0"/>
        <w:ind w:left="5760" w:firstLine="1080"/>
        <w:jc w:val="right"/>
        <w:rPr>
          <w:i/>
          <w:iCs/>
          <w:sz w:val="22"/>
          <w:szCs w:val="22"/>
        </w:rPr>
      </w:pPr>
    </w:p>
    <w:p w:rsidR="00CC3BFC" w:rsidRDefault="00CC3BFC" w:rsidP="005F6EA7">
      <w:pPr>
        <w:autoSpaceDE w:val="0"/>
        <w:autoSpaceDN w:val="0"/>
        <w:adjustRightInd w:val="0"/>
        <w:spacing w:after="0"/>
        <w:ind w:left="5760" w:firstLine="1080"/>
        <w:jc w:val="right"/>
        <w:rPr>
          <w:i/>
          <w:iCs/>
          <w:sz w:val="22"/>
          <w:szCs w:val="22"/>
        </w:rPr>
      </w:pPr>
    </w:p>
    <w:p w:rsidR="005F6EA7" w:rsidRPr="0053162F" w:rsidRDefault="005F6EA7" w:rsidP="005F6EA7">
      <w:pPr>
        <w:autoSpaceDE w:val="0"/>
        <w:autoSpaceDN w:val="0"/>
        <w:adjustRightInd w:val="0"/>
        <w:spacing w:after="0"/>
        <w:ind w:left="5760" w:firstLine="1080"/>
        <w:jc w:val="right"/>
        <w:rPr>
          <w:i/>
          <w:iCs/>
          <w:sz w:val="22"/>
          <w:szCs w:val="22"/>
        </w:rPr>
      </w:pPr>
      <w:r w:rsidRPr="0053162F">
        <w:rPr>
          <w:i/>
          <w:iCs/>
          <w:sz w:val="22"/>
          <w:szCs w:val="22"/>
        </w:rPr>
        <w:t>Приложение № 2</w:t>
      </w:r>
    </w:p>
    <w:p w:rsidR="005F6EA7" w:rsidRPr="0053162F" w:rsidRDefault="005F6EA7" w:rsidP="005F6EA7">
      <w:pPr>
        <w:autoSpaceDE w:val="0"/>
        <w:autoSpaceDN w:val="0"/>
        <w:adjustRightInd w:val="0"/>
        <w:spacing w:after="0"/>
        <w:ind w:left="5760" w:firstLine="1080"/>
        <w:jc w:val="right"/>
        <w:rPr>
          <w:i/>
          <w:iCs/>
          <w:sz w:val="22"/>
          <w:szCs w:val="22"/>
        </w:rPr>
      </w:pPr>
      <w:r w:rsidRPr="0053162F">
        <w:rPr>
          <w:iCs/>
          <w:sz w:val="22"/>
          <w:szCs w:val="22"/>
        </w:rPr>
        <w:t xml:space="preserve">    </w:t>
      </w:r>
      <w:r w:rsidRPr="0053162F">
        <w:rPr>
          <w:i/>
          <w:iCs/>
          <w:sz w:val="22"/>
          <w:szCs w:val="22"/>
        </w:rPr>
        <w:t xml:space="preserve">к Документации о проведении                                                                                                                  запроса цен в электронной форме                </w:t>
      </w:r>
    </w:p>
    <w:p w:rsidR="00CD7FB1" w:rsidRPr="0053162F" w:rsidRDefault="00CD7FB1">
      <w:pPr>
        <w:autoSpaceDE w:val="0"/>
        <w:autoSpaceDN w:val="0"/>
        <w:adjustRightInd w:val="0"/>
        <w:spacing w:after="0"/>
        <w:ind w:left="5760" w:firstLine="1080"/>
        <w:jc w:val="right"/>
        <w:rPr>
          <w:iCs/>
          <w:sz w:val="22"/>
          <w:szCs w:val="22"/>
        </w:rPr>
      </w:pPr>
    </w:p>
    <w:p w:rsidR="005F6EA7" w:rsidRPr="0053162F" w:rsidRDefault="005F6EA7" w:rsidP="005F6EA7">
      <w:pPr>
        <w:widowControl w:val="0"/>
        <w:tabs>
          <w:tab w:val="center" w:pos="5032"/>
        </w:tabs>
        <w:autoSpaceDE w:val="0"/>
        <w:autoSpaceDN w:val="0"/>
        <w:adjustRightInd w:val="0"/>
        <w:spacing w:after="0"/>
        <w:rPr>
          <w:b/>
          <w:snapToGrid w:val="0"/>
          <w:sz w:val="22"/>
          <w:szCs w:val="22"/>
        </w:rPr>
      </w:pPr>
      <w:r w:rsidRPr="0053162F">
        <w:rPr>
          <w:snapToGrid w:val="0"/>
          <w:sz w:val="22"/>
          <w:szCs w:val="22"/>
        </w:rPr>
        <w:t>Проект</w:t>
      </w:r>
      <w:r w:rsidRPr="0053162F">
        <w:rPr>
          <w:snapToGrid w:val="0"/>
          <w:sz w:val="22"/>
          <w:szCs w:val="22"/>
        </w:rPr>
        <w:tab/>
      </w:r>
    </w:p>
    <w:p w:rsidR="005F6EA7" w:rsidRPr="0053162F" w:rsidRDefault="005F6EA7" w:rsidP="005F6EA7">
      <w:pPr>
        <w:widowControl w:val="0"/>
        <w:autoSpaceDE w:val="0"/>
        <w:autoSpaceDN w:val="0"/>
        <w:adjustRightInd w:val="0"/>
        <w:spacing w:after="0"/>
        <w:jc w:val="center"/>
        <w:rPr>
          <w:b/>
          <w:snapToGrid w:val="0"/>
          <w:sz w:val="22"/>
          <w:szCs w:val="22"/>
        </w:rPr>
      </w:pPr>
      <w:r w:rsidRPr="0053162F">
        <w:rPr>
          <w:b/>
          <w:snapToGrid w:val="0"/>
          <w:sz w:val="22"/>
          <w:szCs w:val="22"/>
        </w:rPr>
        <w:t>ДОГОВОР №</w:t>
      </w:r>
    </w:p>
    <w:p w:rsidR="005F6EA7" w:rsidRPr="0053162F" w:rsidRDefault="005F6EA7" w:rsidP="005F6EA7">
      <w:pPr>
        <w:widowControl w:val="0"/>
        <w:autoSpaceDE w:val="0"/>
        <w:autoSpaceDN w:val="0"/>
        <w:adjustRightInd w:val="0"/>
        <w:spacing w:after="0"/>
        <w:jc w:val="center"/>
        <w:rPr>
          <w:b/>
          <w:snapToGrid w:val="0"/>
          <w:sz w:val="22"/>
          <w:szCs w:val="22"/>
        </w:rPr>
      </w:pPr>
      <w:r w:rsidRPr="0053162F">
        <w:rPr>
          <w:b/>
          <w:snapToGrid w:val="0"/>
          <w:sz w:val="22"/>
          <w:szCs w:val="22"/>
        </w:rPr>
        <w:t>на поставку товаров</w:t>
      </w:r>
    </w:p>
    <w:p w:rsidR="005F6EA7" w:rsidRPr="0053162F" w:rsidRDefault="005F6EA7" w:rsidP="005F6EA7">
      <w:pPr>
        <w:widowControl w:val="0"/>
        <w:autoSpaceDE w:val="0"/>
        <w:autoSpaceDN w:val="0"/>
        <w:adjustRightInd w:val="0"/>
        <w:spacing w:after="0"/>
        <w:rPr>
          <w:b/>
          <w:snapToGrid w:val="0"/>
          <w:sz w:val="22"/>
          <w:szCs w:val="22"/>
        </w:rPr>
      </w:pPr>
      <w:r w:rsidRPr="0053162F">
        <w:rPr>
          <w:b/>
          <w:snapToGrid w:val="0"/>
          <w:sz w:val="22"/>
          <w:szCs w:val="22"/>
        </w:rPr>
        <w:t xml:space="preserve"> </w:t>
      </w:r>
    </w:p>
    <w:p w:rsidR="005F6EA7" w:rsidRPr="0053162F" w:rsidRDefault="005F6EA7" w:rsidP="005F6EA7">
      <w:pPr>
        <w:widowControl w:val="0"/>
        <w:autoSpaceDE w:val="0"/>
        <w:autoSpaceDN w:val="0"/>
        <w:adjustRightInd w:val="0"/>
        <w:spacing w:after="0"/>
        <w:rPr>
          <w:sz w:val="22"/>
          <w:szCs w:val="22"/>
        </w:rPr>
      </w:pPr>
      <w:r w:rsidRPr="0053162F">
        <w:rPr>
          <w:sz w:val="22"/>
          <w:szCs w:val="22"/>
        </w:rPr>
        <w:t>г. Челябинск</w:t>
      </w:r>
      <w:r w:rsidRPr="0053162F">
        <w:rPr>
          <w:sz w:val="22"/>
          <w:szCs w:val="22"/>
        </w:rPr>
        <w:tab/>
      </w:r>
      <w:r w:rsidRPr="0053162F">
        <w:rPr>
          <w:sz w:val="22"/>
          <w:szCs w:val="22"/>
        </w:rPr>
        <w:tab/>
        <w:t xml:space="preserve"> </w:t>
      </w:r>
      <w:r w:rsidR="00130515" w:rsidRPr="0053162F">
        <w:rPr>
          <w:sz w:val="22"/>
          <w:szCs w:val="22"/>
        </w:rPr>
        <w:t xml:space="preserve">                               </w:t>
      </w:r>
      <w:r w:rsidRPr="0053162F">
        <w:rPr>
          <w:sz w:val="22"/>
          <w:szCs w:val="22"/>
        </w:rPr>
        <w:t xml:space="preserve">       </w:t>
      </w:r>
      <w:r w:rsidR="00CC3BFC">
        <w:rPr>
          <w:sz w:val="22"/>
          <w:szCs w:val="22"/>
        </w:rPr>
        <w:t xml:space="preserve">                        </w:t>
      </w:r>
      <w:r w:rsidRPr="0053162F">
        <w:rPr>
          <w:sz w:val="22"/>
          <w:szCs w:val="22"/>
        </w:rPr>
        <w:t>«____» _________ 2024г.</w:t>
      </w:r>
    </w:p>
    <w:p w:rsidR="005F6EA7" w:rsidRPr="0053162F" w:rsidRDefault="005F6EA7" w:rsidP="005F6EA7">
      <w:pPr>
        <w:widowControl w:val="0"/>
        <w:autoSpaceDE w:val="0"/>
        <w:autoSpaceDN w:val="0"/>
        <w:adjustRightInd w:val="0"/>
        <w:spacing w:after="0"/>
        <w:rPr>
          <w:snapToGrid w:val="0"/>
          <w:sz w:val="22"/>
          <w:szCs w:val="22"/>
        </w:rPr>
      </w:pPr>
    </w:p>
    <w:p w:rsidR="005F6EA7" w:rsidRPr="0053162F" w:rsidRDefault="005F6EA7" w:rsidP="005F6EA7">
      <w:pPr>
        <w:widowControl w:val="0"/>
        <w:autoSpaceDE w:val="0"/>
        <w:autoSpaceDN w:val="0"/>
        <w:adjustRightInd w:val="0"/>
        <w:spacing w:after="0"/>
        <w:ind w:firstLine="567"/>
        <w:rPr>
          <w:sz w:val="22"/>
          <w:szCs w:val="22"/>
        </w:rPr>
      </w:pPr>
      <w:r w:rsidRPr="0053162F">
        <w:rPr>
          <w:b/>
          <w:snapToGrid w:val="0"/>
          <w:sz w:val="22"/>
          <w:szCs w:val="22"/>
        </w:rPr>
        <w:t>Муниципальное автономное общеобразовательное учреждение «Гимназия № 96 г. Челябинска» (МАОУ «Гимназия №96 г. Челябинска»),</w:t>
      </w:r>
      <w:r w:rsidRPr="0053162F">
        <w:rPr>
          <w:snapToGrid w:val="0"/>
          <w:sz w:val="22"/>
          <w:szCs w:val="22"/>
        </w:rPr>
        <w:t xml:space="preserve"> в лице директора Рыжковой Жанны Викторовны, действующего на основании Устава,  именуемое в дальнейшем «</w:t>
      </w:r>
      <w:r w:rsidRPr="0053162F">
        <w:rPr>
          <w:b/>
          <w:snapToGrid w:val="0"/>
          <w:sz w:val="22"/>
          <w:szCs w:val="22"/>
        </w:rPr>
        <w:t>Заказчик</w:t>
      </w:r>
      <w:r w:rsidRPr="0053162F">
        <w:rPr>
          <w:snapToGrid w:val="0"/>
          <w:sz w:val="22"/>
          <w:szCs w:val="22"/>
        </w:rPr>
        <w:t>», с одной стороны, и</w:t>
      </w:r>
      <w:r w:rsidRPr="0053162F">
        <w:rPr>
          <w:sz w:val="22"/>
          <w:szCs w:val="22"/>
        </w:rPr>
        <w:t xml:space="preserve"> </w:t>
      </w:r>
      <w:r w:rsidRPr="0053162F">
        <w:rPr>
          <w:b/>
          <w:color w:val="000000"/>
          <w:sz w:val="22"/>
          <w:szCs w:val="22"/>
        </w:rPr>
        <w:t>_______________________</w:t>
      </w:r>
      <w:r w:rsidRPr="0053162F">
        <w:rPr>
          <w:sz w:val="22"/>
          <w:szCs w:val="22"/>
        </w:rPr>
        <w:t>, в лице ________________________, действующего на основании ______________, именуемое в дальнейшем «</w:t>
      </w:r>
      <w:r w:rsidRPr="0053162F">
        <w:rPr>
          <w:b/>
          <w:sz w:val="22"/>
          <w:szCs w:val="22"/>
        </w:rPr>
        <w:t>Поставщик</w:t>
      </w:r>
      <w:r w:rsidRPr="0053162F">
        <w:rPr>
          <w:sz w:val="22"/>
          <w:szCs w:val="22"/>
        </w:rPr>
        <w:t>», с другой стороны, при совместном упоминании именуемые Стороны, заключили  настоящий договор о нижеследующем:</w:t>
      </w:r>
    </w:p>
    <w:p w:rsidR="005F6EA7" w:rsidRPr="0053162F" w:rsidRDefault="005F6EA7" w:rsidP="005F6EA7">
      <w:pPr>
        <w:widowControl w:val="0"/>
        <w:autoSpaceDE w:val="0"/>
        <w:autoSpaceDN w:val="0"/>
        <w:adjustRightInd w:val="0"/>
        <w:spacing w:after="0"/>
        <w:jc w:val="center"/>
        <w:rPr>
          <w:b/>
          <w:sz w:val="22"/>
          <w:szCs w:val="22"/>
        </w:rPr>
      </w:pPr>
      <w:r w:rsidRPr="0053162F">
        <w:rPr>
          <w:b/>
          <w:sz w:val="22"/>
          <w:szCs w:val="22"/>
        </w:rPr>
        <w:t>1. Предмет договора</w:t>
      </w:r>
    </w:p>
    <w:p w:rsidR="005F6EA7" w:rsidRPr="0053162F" w:rsidRDefault="00CA6EE0" w:rsidP="005F6EA7">
      <w:pPr>
        <w:widowControl w:val="0"/>
        <w:autoSpaceDE w:val="0"/>
        <w:autoSpaceDN w:val="0"/>
        <w:adjustRightInd w:val="0"/>
        <w:spacing w:after="0"/>
        <w:rPr>
          <w:b/>
          <w:sz w:val="22"/>
          <w:szCs w:val="22"/>
        </w:rPr>
      </w:pPr>
      <w:r>
        <w:rPr>
          <w:sz w:val="22"/>
          <w:szCs w:val="22"/>
        </w:rPr>
        <w:t xml:space="preserve">       </w:t>
      </w:r>
      <w:r w:rsidR="005F6EA7" w:rsidRPr="0053162F">
        <w:rPr>
          <w:sz w:val="22"/>
          <w:szCs w:val="22"/>
        </w:rPr>
        <w:t xml:space="preserve"> 1.1 Настоящий договор заключается по результатам запроса </w:t>
      </w:r>
      <w:r>
        <w:rPr>
          <w:sz w:val="22"/>
          <w:szCs w:val="22"/>
        </w:rPr>
        <w:t>цен</w:t>
      </w:r>
      <w:r w:rsidR="005F6EA7" w:rsidRPr="0053162F">
        <w:rPr>
          <w:sz w:val="22"/>
          <w:szCs w:val="22"/>
        </w:rPr>
        <w:t xml:space="preserve"> в электронной форме (извещение о закупке №_____________), победителем которого стал Поставщик (в соответствии с протоколом №________ от «___» ___________ 20____ г.).</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1.2.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w:t>
      </w:r>
      <w:r w:rsidRPr="0053162F">
        <w:rPr>
          <w:snapToGrid w:val="0"/>
          <w:sz w:val="22"/>
          <w:szCs w:val="22"/>
        </w:rPr>
        <w:t>Муниципального автономного общеобразовательного учреждения «Гимназия №96 г. Челябинска»</w:t>
      </w:r>
      <w:r w:rsidRPr="0053162F">
        <w:rPr>
          <w:sz w:val="22"/>
          <w:szCs w:val="22"/>
        </w:rPr>
        <w:t>.</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1.3. По настоящему договору </w:t>
      </w:r>
      <w:r w:rsidRPr="0053162F">
        <w:rPr>
          <w:b/>
          <w:sz w:val="22"/>
          <w:szCs w:val="22"/>
        </w:rPr>
        <w:t xml:space="preserve">Поставщик обязуется поставлять Заказчику  продукты  </w:t>
      </w:r>
      <w:r w:rsidRPr="0053162F">
        <w:rPr>
          <w:sz w:val="22"/>
          <w:szCs w:val="22"/>
        </w:rPr>
        <w:t>(далее по тексту - товар) в соответствии с наименованиями, характеристиками и в количестве согласно Спецификации (Приложение №1 к настоящему договору), а Заказчик обязуется принимать и оплачивать поставленный товар в соответствии с условиями настоящего договора.</w:t>
      </w:r>
    </w:p>
    <w:p w:rsidR="005F6EA7" w:rsidRPr="0053162F" w:rsidRDefault="005F6EA7" w:rsidP="005F6EA7">
      <w:pPr>
        <w:widowControl w:val="0"/>
        <w:autoSpaceDE w:val="0"/>
        <w:autoSpaceDN w:val="0"/>
        <w:adjustRightInd w:val="0"/>
        <w:spacing w:after="0"/>
        <w:rPr>
          <w:sz w:val="22"/>
          <w:szCs w:val="22"/>
        </w:rPr>
      </w:pPr>
      <w:r w:rsidRPr="0053162F">
        <w:rPr>
          <w:sz w:val="22"/>
          <w:szCs w:val="22"/>
        </w:rPr>
        <w:t xml:space="preserve">            1.4. Место исполнения настоящего договора и место исполнения обязательств Поставщика по поставке:       </w:t>
      </w:r>
      <w:r w:rsidRPr="0053162F">
        <w:rPr>
          <w:b/>
          <w:sz w:val="22"/>
          <w:szCs w:val="22"/>
          <w:lang w:eastAsia="en-US"/>
        </w:rPr>
        <w:t>г. Челябинск, ул. Мира, д. 46</w:t>
      </w:r>
      <w:r w:rsidRPr="0053162F">
        <w:rPr>
          <w:sz w:val="22"/>
          <w:szCs w:val="22"/>
        </w:rPr>
        <w:t>.</w:t>
      </w:r>
    </w:p>
    <w:p w:rsidR="005F6EA7" w:rsidRPr="0053162F" w:rsidRDefault="005F6EA7" w:rsidP="005F6EA7">
      <w:pPr>
        <w:widowControl w:val="0"/>
        <w:autoSpaceDE w:val="0"/>
        <w:autoSpaceDN w:val="0"/>
        <w:adjustRightInd w:val="0"/>
        <w:spacing w:after="0"/>
        <w:jc w:val="center"/>
        <w:rPr>
          <w:b/>
          <w:sz w:val="22"/>
          <w:szCs w:val="22"/>
        </w:rPr>
      </w:pPr>
      <w:r w:rsidRPr="0053162F">
        <w:rPr>
          <w:b/>
          <w:sz w:val="22"/>
          <w:szCs w:val="22"/>
        </w:rPr>
        <w:t>2.  Обязанности Сторон</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2.1. Поставщик обязан:</w:t>
      </w:r>
    </w:p>
    <w:p w:rsidR="005F6EA7" w:rsidRPr="0053162F" w:rsidRDefault="005F6EA7" w:rsidP="005F6EA7">
      <w:pPr>
        <w:widowControl w:val="0"/>
        <w:autoSpaceDE w:val="0"/>
        <w:autoSpaceDN w:val="0"/>
        <w:adjustRightInd w:val="0"/>
        <w:spacing w:after="0"/>
        <w:rPr>
          <w:sz w:val="22"/>
          <w:szCs w:val="22"/>
        </w:rPr>
      </w:pPr>
      <w:r w:rsidRPr="0053162F">
        <w:rPr>
          <w:sz w:val="22"/>
          <w:szCs w:val="22"/>
        </w:rPr>
        <w:t xml:space="preserve">            2.1.1. Поставлять товар Заказчику </w:t>
      </w:r>
      <w:r w:rsidRPr="0053162F">
        <w:rPr>
          <w:b/>
          <w:sz w:val="22"/>
          <w:szCs w:val="22"/>
        </w:rPr>
        <w:t>в</w:t>
      </w:r>
      <w:r w:rsidRPr="0053162F">
        <w:rPr>
          <w:sz w:val="22"/>
          <w:szCs w:val="22"/>
        </w:rPr>
        <w:t xml:space="preserve"> </w:t>
      </w:r>
      <w:r w:rsidRPr="0053162F">
        <w:rPr>
          <w:rFonts w:eastAsia="Calibri"/>
          <w:b/>
          <w:sz w:val="22"/>
          <w:szCs w:val="22"/>
        </w:rPr>
        <w:t>рабочие дни (понедельник-пятница)  с 07.00  до  15.00 часов, в порядке и в сроки, установленные настоящим договором</w:t>
      </w:r>
      <w:r w:rsidRPr="0053162F">
        <w:rPr>
          <w:sz w:val="22"/>
          <w:szCs w:val="22"/>
        </w:rPr>
        <w:t>.</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2.1.2. Поставлять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Упаковка товара должна обеспечивать сохранение функциональных и эксплуатационных характеристик товара,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 </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На упаковку товара должна быть нанесена маркировка или наклеена этикетка, содержащая следующие сведения о поставляемом товаре (на русском языке): наименование производителя (изготовителя) товара, его адрес, полное и сокращенное наименование товара, состав (если применимо), номер серии (код партии), условия хранения товара, номер технических условий (для российских изготовителей), знак токсичности или другой опасности (если применимо). Указанные сведения о поставляемом товаре должны быть нанесены на упаковку товара или этикетку печатным способом, обеспечивающим достаточную четкость изображения, контрастность текстового и графического материалов.</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2.1.3. Предоставить Заказчику вместе с поставленным товаром надлежащим образом заверенные копии документов, удостоверяющих качество товара и его соответствие законодательству РФ, в случаях, если действующим законодательством РФ предусмотрено наличие таких документов на товар (копии сертификатов соответствия, деклараций о соответствии и иных документов).</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2.1.4. Предоставлять Заказчику вместе с поставленным товаром надлежащим образом оформленные товарно-сопроводительные документы (счет, счет-фактуру (если предусмотрена), УПД).</w:t>
      </w:r>
    </w:p>
    <w:p w:rsidR="005F6EA7" w:rsidRPr="0053162F" w:rsidRDefault="005F6EA7" w:rsidP="005F6EA7">
      <w:pPr>
        <w:widowControl w:val="0"/>
        <w:shd w:val="clear" w:color="auto" w:fill="FFFFFF"/>
        <w:autoSpaceDE w:val="0"/>
        <w:autoSpaceDN w:val="0"/>
        <w:adjustRightInd w:val="0"/>
        <w:spacing w:after="0"/>
        <w:ind w:firstLine="708"/>
        <w:textAlignment w:val="baseline"/>
        <w:outlineLvl w:val="0"/>
        <w:rPr>
          <w:sz w:val="22"/>
          <w:szCs w:val="22"/>
        </w:rPr>
      </w:pPr>
      <w:r w:rsidRPr="0053162F">
        <w:rPr>
          <w:sz w:val="22"/>
          <w:szCs w:val="22"/>
        </w:rPr>
        <w:t>2.1.5. Самостоятельно исполнить обязанность по уплате НДС в срок, установленный законодательством о налогах и сборах (в случае если стоимость товара, поставляемого по настоящему договору, включает НДС).</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2.1.6. В случае несоответствия поставленного товара по ассортименту и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2.1.7. Представить Заказчику сведения об изменении своих реквизитов, в том числе почтового адреса, в </w:t>
      </w:r>
      <w:r w:rsidRPr="0053162F">
        <w:rPr>
          <w:sz w:val="22"/>
          <w:szCs w:val="22"/>
        </w:rPr>
        <w:lastRenderedPageBreak/>
        <w:t>срок не позднее 5 (пяти) календарных дней со дня соответствующего изменения. В случае непредставления в установленный срок уведомления о таких изменениях, реквизитами Поставщика будут считаться реквизиты, указанные в настоящем договоре.</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2.1.8. Исполнять иные обязательства, предусмотренные законодательством Российской Федерации и настоящим договором.</w:t>
      </w:r>
    </w:p>
    <w:p w:rsidR="005F6EA7" w:rsidRPr="0053162F" w:rsidRDefault="005F6EA7" w:rsidP="005F6EA7">
      <w:pPr>
        <w:widowControl w:val="0"/>
        <w:tabs>
          <w:tab w:val="left" w:pos="1276"/>
        </w:tabs>
        <w:autoSpaceDE w:val="0"/>
        <w:autoSpaceDN w:val="0"/>
        <w:adjustRightInd w:val="0"/>
        <w:spacing w:after="0"/>
        <w:ind w:firstLine="708"/>
        <w:rPr>
          <w:sz w:val="22"/>
          <w:szCs w:val="22"/>
        </w:rPr>
      </w:pPr>
      <w:r w:rsidRPr="0053162F">
        <w:rPr>
          <w:sz w:val="22"/>
          <w:szCs w:val="22"/>
        </w:rPr>
        <w:t>2.2.</w:t>
      </w:r>
      <w:r w:rsidRPr="0053162F">
        <w:rPr>
          <w:sz w:val="22"/>
          <w:szCs w:val="22"/>
        </w:rPr>
        <w:tab/>
        <w:t>Поставщик имеет право:</w:t>
      </w:r>
    </w:p>
    <w:p w:rsidR="005F6EA7" w:rsidRPr="0053162F" w:rsidRDefault="005F6EA7" w:rsidP="005F6EA7">
      <w:pPr>
        <w:widowControl w:val="0"/>
        <w:tabs>
          <w:tab w:val="left" w:pos="1276"/>
        </w:tabs>
        <w:autoSpaceDE w:val="0"/>
        <w:autoSpaceDN w:val="0"/>
        <w:adjustRightInd w:val="0"/>
        <w:spacing w:after="0"/>
        <w:ind w:firstLine="708"/>
        <w:rPr>
          <w:sz w:val="22"/>
          <w:szCs w:val="22"/>
        </w:rPr>
      </w:pPr>
      <w:r w:rsidRPr="0053162F">
        <w:rPr>
          <w:sz w:val="22"/>
          <w:szCs w:val="22"/>
        </w:rPr>
        <w:t>2.2.1.</w:t>
      </w:r>
      <w:r w:rsidRPr="0053162F">
        <w:rPr>
          <w:sz w:val="22"/>
          <w:szCs w:val="22"/>
        </w:rPr>
        <w:tab/>
        <w:t>Требовать оплаты поставленного товара в размере и в сроки, предусмотренные настоящим договором.</w:t>
      </w:r>
    </w:p>
    <w:p w:rsidR="005F6EA7" w:rsidRPr="0053162F" w:rsidRDefault="005F6EA7" w:rsidP="005F6EA7">
      <w:pPr>
        <w:widowControl w:val="0"/>
        <w:tabs>
          <w:tab w:val="left" w:pos="1276"/>
        </w:tabs>
        <w:autoSpaceDE w:val="0"/>
        <w:autoSpaceDN w:val="0"/>
        <w:adjustRightInd w:val="0"/>
        <w:spacing w:after="0"/>
        <w:ind w:firstLine="708"/>
        <w:rPr>
          <w:sz w:val="22"/>
          <w:szCs w:val="22"/>
        </w:rPr>
      </w:pPr>
      <w:r w:rsidRPr="0053162F">
        <w:rPr>
          <w:sz w:val="22"/>
          <w:szCs w:val="22"/>
        </w:rPr>
        <w:t>2.2.2.</w:t>
      </w:r>
      <w:r w:rsidRPr="0053162F">
        <w:rPr>
          <w:sz w:val="22"/>
          <w:szCs w:val="22"/>
        </w:rPr>
        <w:tab/>
        <w:t xml:space="preserve">Запрашивать у Заказчика необходимую информацию по вопросам выполнения условий настоящего договора. </w:t>
      </w:r>
    </w:p>
    <w:p w:rsidR="005F6EA7" w:rsidRPr="0053162F" w:rsidRDefault="005F6EA7" w:rsidP="005F6EA7">
      <w:pPr>
        <w:widowControl w:val="0"/>
        <w:tabs>
          <w:tab w:val="left" w:pos="1276"/>
        </w:tabs>
        <w:autoSpaceDE w:val="0"/>
        <w:autoSpaceDN w:val="0"/>
        <w:adjustRightInd w:val="0"/>
        <w:spacing w:after="0"/>
        <w:ind w:firstLine="708"/>
        <w:rPr>
          <w:sz w:val="22"/>
          <w:szCs w:val="22"/>
        </w:rPr>
      </w:pPr>
      <w:r w:rsidRPr="0053162F">
        <w:rPr>
          <w:sz w:val="22"/>
          <w:szCs w:val="22"/>
        </w:rPr>
        <w:t>2.2.3. Пользоваться иными правами, установленными настоящим договором и законодательством Российской Федерации.</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2.3. Заказчик обязан:</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2.3.1. Осуществлять приемку поставленного товара по количеству и качеству в соответствии с действующим законодательством и настоящим договором;</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2.3.2.  Оплачивать поставленный товар в сроки, установленные настоящим договором.</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2.4. Заказчик имеет право:</w:t>
      </w:r>
    </w:p>
    <w:p w:rsidR="005F6EA7" w:rsidRPr="0053162F" w:rsidRDefault="005F6EA7" w:rsidP="005F6EA7">
      <w:pPr>
        <w:widowControl w:val="0"/>
        <w:autoSpaceDE w:val="0"/>
        <w:autoSpaceDN w:val="0"/>
        <w:adjustRightInd w:val="0"/>
        <w:spacing w:after="0" w:line="22" w:lineRule="atLeast"/>
        <w:ind w:firstLine="708"/>
        <w:rPr>
          <w:sz w:val="22"/>
          <w:szCs w:val="22"/>
        </w:rPr>
      </w:pPr>
      <w:r w:rsidRPr="0053162F">
        <w:rPr>
          <w:sz w:val="22"/>
          <w:szCs w:val="22"/>
        </w:rPr>
        <w:t>2.4.1. Осуществлять контроль за своевременной и надлежащей поставкой товара Поставщиком согласно условиям настоящего договора.</w:t>
      </w:r>
    </w:p>
    <w:p w:rsidR="005F6EA7" w:rsidRPr="0053162F" w:rsidRDefault="005F6EA7" w:rsidP="005F6EA7">
      <w:pPr>
        <w:widowControl w:val="0"/>
        <w:autoSpaceDE w:val="0"/>
        <w:autoSpaceDN w:val="0"/>
        <w:adjustRightInd w:val="0"/>
        <w:spacing w:after="0" w:line="22" w:lineRule="atLeast"/>
        <w:ind w:firstLine="708"/>
        <w:rPr>
          <w:sz w:val="22"/>
          <w:szCs w:val="22"/>
        </w:rPr>
      </w:pPr>
      <w:r w:rsidRPr="0053162F">
        <w:rPr>
          <w:sz w:val="22"/>
          <w:szCs w:val="22"/>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5F6EA7" w:rsidRPr="0053162F" w:rsidRDefault="005F6EA7" w:rsidP="005F6EA7">
      <w:pPr>
        <w:widowControl w:val="0"/>
        <w:autoSpaceDE w:val="0"/>
        <w:autoSpaceDN w:val="0"/>
        <w:adjustRightInd w:val="0"/>
        <w:spacing w:after="0" w:line="22" w:lineRule="atLeast"/>
        <w:ind w:firstLine="708"/>
        <w:rPr>
          <w:sz w:val="22"/>
          <w:szCs w:val="22"/>
        </w:rPr>
      </w:pPr>
      <w:r w:rsidRPr="0053162F">
        <w:rPr>
          <w:sz w:val="22"/>
          <w:szCs w:val="22"/>
        </w:rPr>
        <w:t>2.4.3. Принять решение об одностороннем отказе от исполнения настоящего договора в случаях, предусмотренных условиями настоящего договора.</w:t>
      </w:r>
    </w:p>
    <w:p w:rsidR="005F6EA7" w:rsidRPr="0053162F" w:rsidRDefault="005F6EA7" w:rsidP="005F6EA7">
      <w:pPr>
        <w:widowControl w:val="0"/>
        <w:autoSpaceDE w:val="0"/>
        <w:autoSpaceDN w:val="0"/>
        <w:adjustRightInd w:val="0"/>
        <w:spacing w:after="0" w:line="22" w:lineRule="atLeast"/>
        <w:ind w:firstLine="708"/>
        <w:rPr>
          <w:sz w:val="22"/>
          <w:szCs w:val="22"/>
        </w:rPr>
      </w:pPr>
      <w:r w:rsidRPr="0053162F">
        <w:rPr>
          <w:sz w:val="22"/>
          <w:szCs w:val="22"/>
        </w:rPr>
        <w:t>2.4.4. Требовать оплаты штрафных санкций в соответствии с условиями настоящего договора.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2.4.5. Пользоваться иными правами, установленными настоящим договором и законодательством Российской Федерации.</w:t>
      </w:r>
    </w:p>
    <w:p w:rsidR="005F6EA7" w:rsidRPr="0053162F" w:rsidRDefault="005F6EA7" w:rsidP="005F6EA7">
      <w:pPr>
        <w:widowControl w:val="0"/>
        <w:autoSpaceDE w:val="0"/>
        <w:autoSpaceDN w:val="0"/>
        <w:adjustRightInd w:val="0"/>
        <w:spacing w:after="0"/>
        <w:jc w:val="center"/>
        <w:rPr>
          <w:b/>
          <w:sz w:val="22"/>
          <w:szCs w:val="22"/>
        </w:rPr>
      </w:pPr>
      <w:r w:rsidRPr="0053162F">
        <w:rPr>
          <w:b/>
          <w:sz w:val="22"/>
          <w:szCs w:val="22"/>
        </w:rPr>
        <w:t>3. Цена договора и порядок расчетов</w:t>
      </w:r>
    </w:p>
    <w:p w:rsidR="005F6EA7" w:rsidRPr="0053162F" w:rsidRDefault="005F6EA7" w:rsidP="005F6EA7">
      <w:pPr>
        <w:widowControl w:val="0"/>
        <w:autoSpaceDE w:val="0"/>
        <w:autoSpaceDN w:val="0"/>
        <w:adjustRightInd w:val="0"/>
        <w:spacing w:after="0"/>
        <w:ind w:firstLine="708"/>
        <w:rPr>
          <w:sz w:val="22"/>
          <w:szCs w:val="22"/>
        </w:rPr>
      </w:pPr>
      <w:r w:rsidRPr="0053162F">
        <w:rPr>
          <w:snapToGrid w:val="0"/>
          <w:sz w:val="22"/>
          <w:szCs w:val="22"/>
        </w:rPr>
        <w:t xml:space="preserve">3.1. </w:t>
      </w:r>
      <w:r w:rsidRPr="0053162F">
        <w:rPr>
          <w:sz w:val="22"/>
          <w:szCs w:val="22"/>
        </w:rPr>
        <w:t>Цена настоящего договора составляет ____________ (___________________) рублей ____ копеек, в т.ч. НДС (если предусмотрен).</w:t>
      </w:r>
    </w:p>
    <w:p w:rsidR="005F6EA7" w:rsidRPr="0053162F" w:rsidRDefault="005F6EA7" w:rsidP="005F6EA7">
      <w:pPr>
        <w:widowControl w:val="0"/>
        <w:autoSpaceDE w:val="0"/>
        <w:autoSpaceDN w:val="0"/>
        <w:adjustRightInd w:val="0"/>
        <w:spacing w:after="0"/>
        <w:ind w:firstLine="708"/>
        <w:rPr>
          <w:sz w:val="22"/>
          <w:szCs w:val="22"/>
        </w:rPr>
      </w:pPr>
      <w:r w:rsidRPr="0053162F">
        <w:rPr>
          <w:snapToGrid w:val="0"/>
          <w:sz w:val="22"/>
          <w:szCs w:val="22"/>
        </w:rPr>
        <w:t xml:space="preserve">3.2. </w:t>
      </w:r>
      <w:r w:rsidRPr="0053162F">
        <w:rPr>
          <w:sz w:val="22"/>
          <w:szCs w:val="22"/>
        </w:rPr>
        <w:t>Цена настоящего договора является твердой и определяется на весь срок его исполнения.</w:t>
      </w:r>
    </w:p>
    <w:p w:rsidR="005F6EA7" w:rsidRPr="0053162F" w:rsidRDefault="005F6EA7" w:rsidP="005F6EA7">
      <w:pPr>
        <w:widowControl w:val="0"/>
        <w:autoSpaceDE w:val="0"/>
        <w:autoSpaceDN w:val="0"/>
        <w:adjustRightInd w:val="0"/>
        <w:spacing w:after="0"/>
        <w:rPr>
          <w:snapToGrid w:val="0"/>
          <w:sz w:val="22"/>
          <w:szCs w:val="22"/>
        </w:rPr>
      </w:pPr>
      <w:r w:rsidRPr="0053162F">
        <w:rPr>
          <w:sz w:val="22"/>
          <w:szCs w:val="22"/>
        </w:rPr>
        <w:tab/>
      </w:r>
      <w:r w:rsidRPr="0053162F">
        <w:rPr>
          <w:snapToGrid w:val="0"/>
          <w:sz w:val="22"/>
          <w:szCs w:val="22"/>
        </w:rPr>
        <w:t xml:space="preserve">3.3.  В цену настоящего договора входит: </w:t>
      </w:r>
    </w:p>
    <w:p w:rsidR="005F6EA7" w:rsidRPr="0053162F" w:rsidRDefault="005F6EA7" w:rsidP="005F6EA7">
      <w:pPr>
        <w:widowControl w:val="0"/>
        <w:autoSpaceDE w:val="0"/>
        <w:autoSpaceDN w:val="0"/>
        <w:adjustRightInd w:val="0"/>
        <w:spacing w:after="0"/>
        <w:ind w:firstLine="708"/>
        <w:rPr>
          <w:snapToGrid w:val="0"/>
          <w:sz w:val="22"/>
          <w:szCs w:val="22"/>
        </w:rPr>
      </w:pPr>
      <w:r w:rsidRPr="0053162F">
        <w:rPr>
          <w:snapToGrid w:val="0"/>
          <w:sz w:val="22"/>
          <w:szCs w:val="22"/>
        </w:rPr>
        <w:t xml:space="preserve">-  стоимость товара с учетом НДС </w:t>
      </w:r>
      <w:r w:rsidRPr="0053162F">
        <w:rPr>
          <w:sz w:val="22"/>
          <w:szCs w:val="22"/>
        </w:rPr>
        <w:t>(если предусмотрен)</w:t>
      </w:r>
      <w:r w:rsidRPr="0053162F">
        <w:rPr>
          <w:snapToGrid w:val="0"/>
          <w:sz w:val="22"/>
          <w:szCs w:val="22"/>
        </w:rPr>
        <w:t>;</w:t>
      </w:r>
    </w:p>
    <w:p w:rsidR="005F6EA7" w:rsidRPr="0053162F" w:rsidRDefault="005F6EA7" w:rsidP="005F6EA7">
      <w:pPr>
        <w:widowControl w:val="0"/>
        <w:autoSpaceDE w:val="0"/>
        <w:autoSpaceDN w:val="0"/>
        <w:adjustRightInd w:val="0"/>
        <w:spacing w:after="0"/>
        <w:ind w:firstLine="708"/>
        <w:rPr>
          <w:snapToGrid w:val="0"/>
          <w:sz w:val="22"/>
          <w:szCs w:val="22"/>
        </w:rPr>
      </w:pPr>
      <w:r w:rsidRPr="0053162F">
        <w:rPr>
          <w:snapToGrid w:val="0"/>
          <w:sz w:val="22"/>
          <w:szCs w:val="22"/>
        </w:rPr>
        <w:t>- расходы Поставщика на перевозку, доставку товара до Заказчика, погрузочно-разгрузочные работы</w:t>
      </w:r>
      <w:r w:rsidRPr="0053162F">
        <w:rPr>
          <w:sz w:val="22"/>
          <w:szCs w:val="22"/>
        </w:rPr>
        <w:t>,</w:t>
      </w:r>
      <w:r w:rsidRPr="0053162F">
        <w:rPr>
          <w:snapToGrid w:val="0"/>
          <w:sz w:val="22"/>
          <w:szCs w:val="22"/>
        </w:rPr>
        <w:t xml:space="preserve"> а также на уплату таможенных пошлин, налогов, сборов и иных обязательных платежей;</w:t>
      </w:r>
    </w:p>
    <w:p w:rsidR="005F6EA7" w:rsidRPr="0053162F" w:rsidRDefault="005F6EA7" w:rsidP="005F6EA7">
      <w:pPr>
        <w:widowControl w:val="0"/>
        <w:autoSpaceDE w:val="0"/>
        <w:autoSpaceDN w:val="0"/>
        <w:adjustRightInd w:val="0"/>
        <w:spacing w:after="0"/>
        <w:ind w:firstLine="708"/>
        <w:rPr>
          <w:snapToGrid w:val="0"/>
          <w:sz w:val="22"/>
          <w:szCs w:val="22"/>
        </w:rPr>
      </w:pPr>
      <w:r w:rsidRPr="0053162F">
        <w:rPr>
          <w:snapToGrid w:val="0"/>
          <w:sz w:val="22"/>
          <w:szCs w:val="22"/>
        </w:rPr>
        <w:t xml:space="preserve">- иные расходы Поставщика, понесенные им при исполнении настоящего договора. </w:t>
      </w:r>
    </w:p>
    <w:p w:rsidR="005F6EA7" w:rsidRPr="0053162F" w:rsidRDefault="005F6EA7" w:rsidP="005F6EA7">
      <w:pPr>
        <w:widowControl w:val="0"/>
        <w:autoSpaceDE w:val="0"/>
        <w:autoSpaceDN w:val="0"/>
        <w:adjustRightInd w:val="0"/>
        <w:spacing w:after="0"/>
        <w:rPr>
          <w:sz w:val="22"/>
          <w:szCs w:val="22"/>
        </w:rPr>
      </w:pPr>
      <w:r w:rsidRPr="0053162F">
        <w:rPr>
          <w:sz w:val="22"/>
          <w:szCs w:val="22"/>
        </w:rPr>
        <w:tab/>
        <w:t>3.4. Оплата товара, поставленного по настоящему договору, осуществляется Заказчиком после поставки Поставщиком соответствующей партии товара, в срок не более 7 рабочих дней со дня  подписания Заказчиком документа о приемке товара (УПД), путем безналичного перечисления денежных средств.</w:t>
      </w:r>
    </w:p>
    <w:p w:rsidR="005F6EA7" w:rsidRPr="0053162F" w:rsidRDefault="005F6EA7" w:rsidP="005F6EA7">
      <w:pPr>
        <w:widowControl w:val="0"/>
        <w:autoSpaceDE w:val="0"/>
        <w:autoSpaceDN w:val="0"/>
        <w:adjustRightInd w:val="0"/>
        <w:spacing w:after="0"/>
        <w:rPr>
          <w:sz w:val="22"/>
          <w:szCs w:val="22"/>
        </w:rPr>
      </w:pPr>
      <w:r w:rsidRPr="0053162F">
        <w:rPr>
          <w:sz w:val="22"/>
          <w:szCs w:val="22"/>
        </w:rPr>
        <w:tab/>
        <w:t>3.5. Датой оплаты поставленного товара является дата списания денежных средств со счета Заказчика.</w:t>
      </w:r>
    </w:p>
    <w:p w:rsidR="005F6EA7" w:rsidRPr="0053162F" w:rsidRDefault="005F6EA7" w:rsidP="005F6EA7">
      <w:pPr>
        <w:widowControl w:val="0"/>
        <w:autoSpaceDE w:val="0"/>
        <w:autoSpaceDN w:val="0"/>
        <w:adjustRightInd w:val="0"/>
        <w:spacing w:after="0"/>
        <w:ind w:firstLine="708"/>
        <w:rPr>
          <w:b/>
          <w:sz w:val="22"/>
          <w:szCs w:val="22"/>
        </w:rPr>
      </w:pPr>
      <w:r w:rsidRPr="0053162F">
        <w:rPr>
          <w:b/>
          <w:sz w:val="22"/>
          <w:szCs w:val="22"/>
        </w:rPr>
        <w:t xml:space="preserve">                                          4. Сроки, порядок поставки и приемки товара </w:t>
      </w:r>
    </w:p>
    <w:p w:rsidR="005F6EA7" w:rsidRPr="0053162F" w:rsidRDefault="005F6EA7" w:rsidP="005F6EA7">
      <w:pPr>
        <w:widowControl w:val="0"/>
        <w:autoSpaceDE w:val="0"/>
        <w:autoSpaceDN w:val="0"/>
        <w:adjustRightInd w:val="0"/>
        <w:spacing w:after="0"/>
        <w:ind w:firstLine="709"/>
        <w:rPr>
          <w:b/>
          <w:sz w:val="22"/>
          <w:szCs w:val="22"/>
        </w:rPr>
      </w:pPr>
      <w:r w:rsidRPr="0053162F">
        <w:rPr>
          <w:sz w:val="22"/>
          <w:szCs w:val="22"/>
        </w:rPr>
        <w:t xml:space="preserve">4.1. </w:t>
      </w:r>
      <w:r w:rsidRPr="0053162F">
        <w:rPr>
          <w:b/>
          <w:sz w:val="22"/>
          <w:szCs w:val="22"/>
        </w:rPr>
        <w:t>Поставка товара должна осуществляться Поставщиком в соответствие с заявками Заказчика в период с 01.0</w:t>
      </w:r>
      <w:r w:rsidR="00CA6EE0">
        <w:rPr>
          <w:b/>
          <w:sz w:val="22"/>
          <w:szCs w:val="22"/>
        </w:rPr>
        <w:t>8</w:t>
      </w:r>
      <w:r w:rsidRPr="0053162F">
        <w:rPr>
          <w:b/>
          <w:sz w:val="22"/>
          <w:szCs w:val="22"/>
        </w:rPr>
        <w:t>.2025г. и по 3</w:t>
      </w:r>
      <w:r w:rsidR="00451461" w:rsidRPr="0053162F">
        <w:rPr>
          <w:b/>
          <w:sz w:val="22"/>
          <w:szCs w:val="22"/>
        </w:rPr>
        <w:t>1</w:t>
      </w:r>
      <w:r w:rsidRPr="0053162F">
        <w:rPr>
          <w:b/>
          <w:sz w:val="22"/>
          <w:szCs w:val="22"/>
        </w:rPr>
        <w:t>.</w:t>
      </w:r>
      <w:r w:rsidR="00CA6EE0">
        <w:rPr>
          <w:b/>
          <w:sz w:val="22"/>
          <w:szCs w:val="22"/>
        </w:rPr>
        <w:t>12</w:t>
      </w:r>
      <w:r w:rsidRPr="0053162F">
        <w:rPr>
          <w:b/>
          <w:sz w:val="22"/>
          <w:szCs w:val="22"/>
        </w:rPr>
        <w:t>.2025г.</w:t>
      </w:r>
    </w:p>
    <w:p w:rsidR="005F6EA7" w:rsidRPr="0053162F" w:rsidRDefault="005F6EA7" w:rsidP="005F6EA7">
      <w:pPr>
        <w:widowControl w:val="0"/>
        <w:autoSpaceDE w:val="0"/>
        <w:autoSpaceDN w:val="0"/>
        <w:adjustRightInd w:val="0"/>
        <w:spacing w:after="0"/>
        <w:ind w:firstLine="709"/>
        <w:rPr>
          <w:b/>
          <w:sz w:val="22"/>
          <w:szCs w:val="22"/>
        </w:rPr>
      </w:pPr>
      <w:r w:rsidRPr="0053162F">
        <w:rPr>
          <w:b/>
          <w:sz w:val="22"/>
          <w:szCs w:val="22"/>
          <w:lang w:eastAsia="en-US"/>
        </w:rPr>
        <w:t>Заказчик вправе подавать заявки</w:t>
      </w:r>
      <w:r w:rsidRPr="0053162F">
        <w:rPr>
          <w:sz w:val="22"/>
          <w:szCs w:val="22"/>
          <w:lang w:eastAsia="en-US"/>
        </w:rPr>
        <w:t xml:space="preserve"> </w:t>
      </w:r>
      <w:r w:rsidRPr="0053162F">
        <w:rPr>
          <w:b/>
          <w:sz w:val="22"/>
          <w:szCs w:val="22"/>
          <w:lang w:eastAsia="en-US"/>
        </w:rPr>
        <w:t>ежедневно. Заказчик вправе указывать в заявке любой объем продукции</w:t>
      </w:r>
    </w:p>
    <w:p w:rsidR="005F6EA7" w:rsidRPr="0053162F" w:rsidRDefault="005F6EA7" w:rsidP="005F6EA7">
      <w:pPr>
        <w:widowControl w:val="0"/>
        <w:autoSpaceDE w:val="0"/>
        <w:autoSpaceDN w:val="0"/>
        <w:adjustRightInd w:val="0"/>
        <w:spacing w:after="0"/>
        <w:ind w:firstLine="709"/>
        <w:rPr>
          <w:b/>
          <w:sz w:val="22"/>
          <w:szCs w:val="22"/>
        </w:rPr>
      </w:pPr>
      <w:r w:rsidRPr="0053162F">
        <w:rPr>
          <w:b/>
          <w:sz w:val="22"/>
          <w:szCs w:val="22"/>
        </w:rPr>
        <w:t>Поставка каждой партии товара по настоящему договору должна осуществляться Поставщиком в течение 1 (одного) рабочего дня с момента получения соответствующей заявки Заказчика.</w:t>
      </w:r>
    </w:p>
    <w:p w:rsidR="005F6EA7" w:rsidRPr="0053162F" w:rsidRDefault="005F6EA7" w:rsidP="005F6EA7">
      <w:pPr>
        <w:widowControl w:val="0"/>
        <w:autoSpaceDE w:val="0"/>
        <w:autoSpaceDN w:val="0"/>
        <w:adjustRightInd w:val="0"/>
        <w:spacing w:after="0"/>
        <w:ind w:firstLine="709"/>
        <w:rPr>
          <w:sz w:val="22"/>
          <w:szCs w:val="22"/>
        </w:rPr>
      </w:pPr>
      <w:r w:rsidRPr="0053162F">
        <w:rPr>
          <w:b/>
          <w:sz w:val="22"/>
          <w:szCs w:val="22"/>
        </w:rPr>
        <w:t xml:space="preserve">Количество и ассортимент товара в каждой партии определяется Заказчиком в соответствующих заявках, направляемых Поставщику </w:t>
      </w:r>
      <w:r w:rsidRPr="0053162F">
        <w:rPr>
          <w:sz w:val="22"/>
          <w:szCs w:val="22"/>
        </w:rPr>
        <w:t>по телефону: _________________.</w:t>
      </w:r>
    </w:p>
    <w:p w:rsidR="005F6EA7" w:rsidRPr="0053162F" w:rsidRDefault="005F6EA7" w:rsidP="005F6EA7">
      <w:pPr>
        <w:widowControl w:val="0"/>
        <w:autoSpaceDE w:val="0"/>
        <w:autoSpaceDN w:val="0"/>
        <w:adjustRightInd w:val="0"/>
        <w:spacing w:after="0"/>
        <w:ind w:left="708"/>
        <w:rPr>
          <w:sz w:val="22"/>
          <w:szCs w:val="22"/>
        </w:rPr>
      </w:pPr>
      <w:r w:rsidRPr="0053162F">
        <w:rPr>
          <w:sz w:val="22"/>
          <w:szCs w:val="22"/>
        </w:rPr>
        <w:t>4.2. Поставщик гарантирует соблюдение надлежащих условий хранения товара до его передачи Заказчику.</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4.3. Товар должен соответствовать стандартам качества, действующим на территории РФ.</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4.5. Поставщик обязан выполнить разгрузочные работы при поставке товара Заказчику.</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4.6. При поставке товара Поставщик предоставляет Заказчику надлежащим образом оформленные товарно-сопроводительные документы (счет, счет-фактуру (если предусмотрена), УПД), а также все иные документы на товар, предусмотренные условиями настоящего договора.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4.7. Поставщик гарантирует качество и безопасность поставляемого товара.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w:t>
      </w:r>
      <w:r w:rsidRPr="0053162F">
        <w:rPr>
          <w:sz w:val="22"/>
          <w:szCs w:val="22"/>
        </w:rPr>
        <w:lastRenderedPageBreak/>
        <w:t>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Документом о приёмке является Универсальный - передаточный документ и составленный и утвержденный Заказчиком Акт приёмки товаров, работ, услуг (0510452). Заказчик уведомляет Поставщика об утверждении в одностороннем порядке Акта приёмки товаров, работ, услуг (0510452) путём направления Акта приёмки товаров, работ, услуг (0510452) Поставщику. Стороны признают обязательную юридическую силу Акта приёмки товаров, работ, услуг (0510452), подписанного Заказчиком в одностороннем порядке.</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Товар считается поставленным Поставщиком и принятым Заказчиком только с даты подписания Заказчиком соответствующего документа о приемке товара.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отказаться от приема всего поставленного товара;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w:t>
      </w:r>
    </w:p>
    <w:p w:rsidR="005E0AF0" w:rsidRPr="0053162F" w:rsidRDefault="005E0AF0" w:rsidP="005E0AF0">
      <w:pPr>
        <w:widowControl w:val="0"/>
        <w:autoSpaceDE w:val="0"/>
        <w:autoSpaceDN w:val="0"/>
        <w:adjustRightInd w:val="0"/>
        <w:spacing w:after="0"/>
        <w:ind w:firstLine="708"/>
        <w:rPr>
          <w:sz w:val="22"/>
          <w:szCs w:val="22"/>
        </w:rPr>
      </w:pPr>
      <w:r w:rsidRPr="0053162F">
        <w:rPr>
          <w:sz w:val="22"/>
          <w:szCs w:val="22"/>
        </w:rPr>
        <w:t>4.14.</w:t>
      </w:r>
      <w:r w:rsidRPr="0053162F">
        <w:rPr>
          <w:color w:val="000000"/>
          <w:spacing w:val="5"/>
          <w:sz w:val="22"/>
          <w:szCs w:val="22"/>
        </w:rPr>
        <w:t xml:space="preserve"> </w:t>
      </w:r>
      <w:r w:rsidRPr="0053162F">
        <w:rPr>
          <w:sz w:val="22"/>
          <w:szCs w:val="22"/>
        </w:rPr>
        <w:t>Невыборка продукции на полную сумму договора, не является недопоставкой и неисполнением договора.</w:t>
      </w:r>
    </w:p>
    <w:p w:rsidR="005E0AF0" w:rsidRPr="0053162F" w:rsidRDefault="005E0AF0" w:rsidP="005F6EA7">
      <w:pPr>
        <w:widowControl w:val="0"/>
        <w:autoSpaceDE w:val="0"/>
        <w:autoSpaceDN w:val="0"/>
        <w:adjustRightInd w:val="0"/>
        <w:spacing w:after="0"/>
        <w:ind w:firstLine="708"/>
        <w:rPr>
          <w:sz w:val="22"/>
          <w:szCs w:val="22"/>
        </w:rPr>
      </w:pPr>
    </w:p>
    <w:p w:rsidR="005F6EA7" w:rsidRPr="0053162F" w:rsidRDefault="005F6EA7" w:rsidP="005F6EA7">
      <w:pPr>
        <w:widowControl w:val="0"/>
        <w:numPr>
          <w:ilvl w:val="0"/>
          <w:numId w:val="8"/>
        </w:numPr>
        <w:suppressAutoHyphens/>
        <w:autoSpaceDE w:val="0"/>
        <w:autoSpaceDN w:val="0"/>
        <w:adjustRightInd w:val="0"/>
        <w:spacing w:after="0"/>
        <w:contextualSpacing/>
        <w:jc w:val="center"/>
        <w:rPr>
          <w:b/>
          <w:sz w:val="22"/>
          <w:szCs w:val="22"/>
        </w:rPr>
      </w:pPr>
      <w:r w:rsidRPr="0053162F">
        <w:rPr>
          <w:b/>
          <w:sz w:val="22"/>
          <w:szCs w:val="22"/>
        </w:rPr>
        <w:t>Качество товара</w:t>
      </w:r>
    </w:p>
    <w:p w:rsidR="005F6EA7" w:rsidRPr="0053162F" w:rsidRDefault="005F6EA7" w:rsidP="00CA6EE0">
      <w:pPr>
        <w:widowControl w:val="0"/>
        <w:numPr>
          <w:ilvl w:val="1"/>
          <w:numId w:val="8"/>
        </w:numPr>
        <w:tabs>
          <w:tab w:val="left" w:pos="1134"/>
        </w:tabs>
        <w:autoSpaceDE w:val="0"/>
        <w:autoSpaceDN w:val="0"/>
        <w:adjustRightInd w:val="0"/>
        <w:spacing w:after="0"/>
        <w:ind w:hanging="83"/>
        <w:rPr>
          <w:color w:val="000000"/>
          <w:sz w:val="22"/>
          <w:szCs w:val="22"/>
        </w:rPr>
      </w:pPr>
      <w:r w:rsidRPr="0053162F">
        <w:rPr>
          <w:color w:val="000000"/>
          <w:sz w:val="22"/>
          <w:szCs w:val="22"/>
        </w:rPr>
        <w:t>Качество, маркировка, упаковка поставляемой продукции должны соответствовать:</w:t>
      </w:r>
    </w:p>
    <w:p w:rsidR="005F6EA7" w:rsidRPr="0053162F" w:rsidRDefault="005F6EA7" w:rsidP="00CA6EE0">
      <w:pPr>
        <w:widowControl w:val="0"/>
        <w:numPr>
          <w:ilvl w:val="0"/>
          <w:numId w:val="9"/>
        </w:numPr>
        <w:tabs>
          <w:tab w:val="left" w:pos="1134"/>
          <w:tab w:val="left" w:pos="1701"/>
        </w:tabs>
        <w:autoSpaceDE w:val="0"/>
        <w:autoSpaceDN w:val="0"/>
        <w:adjustRightInd w:val="0"/>
        <w:spacing w:after="0"/>
        <w:ind w:left="0" w:firstLine="709"/>
        <w:rPr>
          <w:color w:val="000000"/>
          <w:sz w:val="22"/>
          <w:szCs w:val="22"/>
        </w:rPr>
      </w:pPr>
      <w:r w:rsidRPr="0053162F">
        <w:rPr>
          <w:color w:val="000000"/>
          <w:sz w:val="22"/>
          <w:szCs w:val="22"/>
        </w:rPr>
        <w:t>Федерального закона от 02.01.2000 № 29-ФЗ  «О качестве и безопасности пищевых продуктов»;</w:t>
      </w:r>
    </w:p>
    <w:p w:rsidR="005F6EA7" w:rsidRPr="0053162F" w:rsidRDefault="005F6EA7" w:rsidP="00CA6EE0">
      <w:pPr>
        <w:widowControl w:val="0"/>
        <w:numPr>
          <w:ilvl w:val="0"/>
          <w:numId w:val="9"/>
        </w:numPr>
        <w:tabs>
          <w:tab w:val="left" w:pos="1134"/>
          <w:tab w:val="left" w:pos="1701"/>
        </w:tabs>
        <w:autoSpaceDE w:val="0"/>
        <w:autoSpaceDN w:val="0"/>
        <w:adjustRightInd w:val="0"/>
        <w:spacing w:after="0"/>
        <w:ind w:left="0" w:firstLine="709"/>
        <w:rPr>
          <w:color w:val="000000"/>
          <w:sz w:val="22"/>
          <w:szCs w:val="22"/>
        </w:rPr>
      </w:pPr>
      <w:r w:rsidRPr="0053162F">
        <w:rPr>
          <w:color w:val="000000"/>
          <w:sz w:val="22"/>
          <w:szCs w:val="22"/>
        </w:rPr>
        <w:t>Технического регламента Таможенного союза «О безопасности пищевой продукции» ТР ТС 021/2011;</w:t>
      </w:r>
    </w:p>
    <w:p w:rsidR="005F6EA7" w:rsidRPr="0053162F" w:rsidRDefault="005F6EA7" w:rsidP="00CA6EE0">
      <w:pPr>
        <w:widowControl w:val="0"/>
        <w:numPr>
          <w:ilvl w:val="0"/>
          <w:numId w:val="9"/>
        </w:numPr>
        <w:tabs>
          <w:tab w:val="left" w:pos="1134"/>
          <w:tab w:val="left" w:pos="1701"/>
        </w:tabs>
        <w:autoSpaceDE w:val="0"/>
        <w:autoSpaceDN w:val="0"/>
        <w:adjustRightInd w:val="0"/>
        <w:spacing w:after="0"/>
        <w:ind w:left="0" w:firstLine="709"/>
        <w:rPr>
          <w:color w:val="000000"/>
          <w:sz w:val="22"/>
          <w:szCs w:val="22"/>
        </w:rPr>
      </w:pPr>
      <w:r w:rsidRPr="0053162F">
        <w:rPr>
          <w:color w:val="000000"/>
          <w:sz w:val="22"/>
          <w:szCs w:val="22"/>
        </w:rPr>
        <w:t>ТР ТС 022/2011 Технический регламент Таможенного союза «Пищевая продукция в части ее маркировки»;</w:t>
      </w:r>
    </w:p>
    <w:p w:rsidR="005F6EA7" w:rsidRPr="0053162F" w:rsidRDefault="005F6EA7" w:rsidP="00CA6EE0">
      <w:pPr>
        <w:widowControl w:val="0"/>
        <w:numPr>
          <w:ilvl w:val="0"/>
          <w:numId w:val="9"/>
        </w:numPr>
        <w:tabs>
          <w:tab w:val="left" w:pos="1134"/>
          <w:tab w:val="left" w:pos="1701"/>
        </w:tabs>
        <w:autoSpaceDE w:val="0"/>
        <w:autoSpaceDN w:val="0"/>
        <w:adjustRightInd w:val="0"/>
        <w:spacing w:after="0"/>
        <w:ind w:left="0" w:firstLine="709"/>
        <w:rPr>
          <w:color w:val="000000"/>
          <w:sz w:val="22"/>
          <w:szCs w:val="22"/>
        </w:rPr>
      </w:pPr>
      <w:r w:rsidRPr="0053162F">
        <w:rPr>
          <w:color w:val="000000"/>
          <w:sz w:val="22"/>
          <w:szCs w:val="22"/>
        </w:rPr>
        <w:t xml:space="preserve">Технического регламента Таможенного союза «О безопасности </w:t>
      </w:r>
      <w:r w:rsidR="00832F64" w:rsidRPr="0053162F">
        <w:rPr>
          <w:color w:val="000000"/>
          <w:sz w:val="22"/>
          <w:szCs w:val="22"/>
        </w:rPr>
        <w:t>упаковки» ТР</w:t>
      </w:r>
      <w:r w:rsidRPr="0053162F">
        <w:rPr>
          <w:color w:val="000000"/>
          <w:sz w:val="22"/>
          <w:szCs w:val="22"/>
        </w:rPr>
        <w:t xml:space="preserve"> ТС 005/2011;</w:t>
      </w:r>
    </w:p>
    <w:p w:rsidR="005F6EA7" w:rsidRPr="0053162F" w:rsidRDefault="005F6EA7" w:rsidP="00CA6EE0">
      <w:pPr>
        <w:widowControl w:val="0"/>
        <w:numPr>
          <w:ilvl w:val="0"/>
          <w:numId w:val="9"/>
        </w:numPr>
        <w:tabs>
          <w:tab w:val="left" w:pos="1134"/>
          <w:tab w:val="left" w:pos="1701"/>
        </w:tabs>
        <w:autoSpaceDE w:val="0"/>
        <w:autoSpaceDN w:val="0"/>
        <w:adjustRightInd w:val="0"/>
        <w:spacing w:after="0"/>
        <w:ind w:left="0" w:firstLine="709"/>
        <w:rPr>
          <w:bCs/>
          <w:color w:val="000000"/>
          <w:sz w:val="22"/>
          <w:szCs w:val="22"/>
        </w:rPr>
      </w:pPr>
      <w:r w:rsidRPr="0053162F">
        <w:rPr>
          <w:bCs/>
          <w:color w:val="000000"/>
          <w:sz w:val="22"/>
          <w:szCs w:val="22"/>
        </w:rPr>
        <w:t>СанПиН 2.3.2.1078-01 Гигиенические требования безопасности и пищевой ценности пищевых продуктов.</w:t>
      </w:r>
    </w:p>
    <w:p w:rsidR="005F6EA7" w:rsidRPr="0053162F" w:rsidRDefault="005F6EA7" w:rsidP="00CA6EE0">
      <w:pPr>
        <w:widowControl w:val="0"/>
        <w:numPr>
          <w:ilvl w:val="1"/>
          <w:numId w:val="8"/>
        </w:numPr>
        <w:tabs>
          <w:tab w:val="left" w:pos="1134"/>
        </w:tabs>
        <w:autoSpaceDE w:val="0"/>
        <w:autoSpaceDN w:val="0"/>
        <w:adjustRightInd w:val="0"/>
        <w:spacing w:after="0"/>
        <w:ind w:left="0" w:firstLine="709"/>
        <w:rPr>
          <w:color w:val="000000"/>
          <w:sz w:val="22"/>
          <w:szCs w:val="22"/>
        </w:rPr>
      </w:pPr>
      <w:r w:rsidRPr="0053162F">
        <w:rPr>
          <w:color w:val="000000"/>
          <w:sz w:val="22"/>
          <w:szCs w:val="22"/>
        </w:rPr>
        <w:t>Упаковка Товара должна гарантировать его сохранность от повреждения или порчи во время доставки к месту приемки Товара.</w:t>
      </w:r>
    </w:p>
    <w:p w:rsidR="005F6EA7" w:rsidRPr="0053162F" w:rsidRDefault="005F6EA7" w:rsidP="00CA6EE0">
      <w:pPr>
        <w:widowControl w:val="0"/>
        <w:numPr>
          <w:ilvl w:val="1"/>
          <w:numId w:val="8"/>
        </w:numPr>
        <w:tabs>
          <w:tab w:val="left" w:pos="1134"/>
        </w:tabs>
        <w:autoSpaceDE w:val="0"/>
        <w:autoSpaceDN w:val="0"/>
        <w:adjustRightInd w:val="0"/>
        <w:spacing w:after="0"/>
        <w:ind w:left="0" w:firstLine="709"/>
        <w:rPr>
          <w:color w:val="000000"/>
          <w:sz w:val="22"/>
          <w:szCs w:val="22"/>
        </w:rPr>
      </w:pPr>
      <w:r w:rsidRPr="0053162F">
        <w:rPr>
          <w:color w:val="000000"/>
          <w:sz w:val="22"/>
          <w:szCs w:val="22"/>
        </w:rPr>
        <w:t>Поставщик гарантирует своевременность поставки продуктов.</w:t>
      </w:r>
    </w:p>
    <w:p w:rsidR="005F6EA7" w:rsidRPr="0053162F" w:rsidRDefault="005F6EA7" w:rsidP="00CA6EE0">
      <w:pPr>
        <w:widowControl w:val="0"/>
        <w:numPr>
          <w:ilvl w:val="1"/>
          <w:numId w:val="8"/>
        </w:numPr>
        <w:tabs>
          <w:tab w:val="left" w:pos="1134"/>
        </w:tabs>
        <w:autoSpaceDE w:val="0"/>
        <w:autoSpaceDN w:val="0"/>
        <w:adjustRightInd w:val="0"/>
        <w:spacing w:after="0"/>
        <w:ind w:left="0" w:firstLine="709"/>
        <w:rPr>
          <w:color w:val="000000"/>
          <w:sz w:val="22"/>
          <w:szCs w:val="22"/>
        </w:rPr>
      </w:pPr>
      <w:r w:rsidRPr="0053162F">
        <w:rPr>
          <w:color w:val="000000"/>
          <w:sz w:val="22"/>
          <w:szCs w:val="22"/>
        </w:rPr>
        <w:t>Затраты на проведение контроля качества и идентификации поставляемого Товара осуществляются целиком за счет Поставщика.</w:t>
      </w:r>
    </w:p>
    <w:p w:rsidR="005F6EA7" w:rsidRPr="0053162F" w:rsidRDefault="005F6EA7" w:rsidP="00CA6EE0">
      <w:pPr>
        <w:widowControl w:val="0"/>
        <w:numPr>
          <w:ilvl w:val="1"/>
          <w:numId w:val="8"/>
        </w:numPr>
        <w:tabs>
          <w:tab w:val="left" w:pos="1134"/>
        </w:tabs>
        <w:autoSpaceDE w:val="0"/>
        <w:autoSpaceDN w:val="0"/>
        <w:adjustRightInd w:val="0"/>
        <w:spacing w:after="0"/>
        <w:ind w:left="0" w:firstLine="709"/>
        <w:rPr>
          <w:color w:val="000000"/>
          <w:sz w:val="22"/>
          <w:szCs w:val="22"/>
        </w:rPr>
      </w:pPr>
      <w:r w:rsidRPr="0053162F">
        <w:rPr>
          <w:color w:val="000000"/>
          <w:sz w:val="22"/>
          <w:szCs w:val="22"/>
        </w:rPr>
        <w:lastRenderedPageBreak/>
        <w:t xml:space="preserve">При отсутствии документа, удостоверяющего качество Товара, или при обнаружении </w:t>
      </w:r>
      <w:r w:rsidR="00832F64" w:rsidRPr="0053162F">
        <w:rPr>
          <w:color w:val="000000"/>
          <w:sz w:val="22"/>
          <w:szCs w:val="22"/>
        </w:rPr>
        <w:t>несоответствия качества</w:t>
      </w:r>
      <w:r w:rsidRPr="0053162F">
        <w:rPr>
          <w:color w:val="000000"/>
          <w:sz w:val="22"/>
          <w:szCs w:val="22"/>
        </w:rPr>
        <w:t xml:space="preserve"> Товара государственным стандартам и требованиям Договора, поступившая партия Товара в счет поставки по Договору не принимается и датой выполнения Поставщиком обязательства по поставке считается день предоставления Заказчику соответствующих документов о качестве, предусмотренных действующими требованиями, и день поставки Товара надлежащего качества.</w:t>
      </w:r>
    </w:p>
    <w:p w:rsidR="005F6EA7" w:rsidRPr="0053162F" w:rsidRDefault="005F6EA7" w:rsidP="005F6EA7">
      <w:pPr>
        <w:widowControl w:val="0"/>
        <w:autoSpaceDE w:val="0"/>
        <w:autoSpaceDN w:val="0"/>
        <w:adjustRightInd w:val="0"/>
        <w:spacing w:after="0"/>
        <w:jc w:val="center"/>
        <w:rPr>
          <w:b/>
          <w:sz w:val="22"/>
          <w:szCs w:val="22"/>
        </w:rPr>
      </w:pPr>
    </w:p>
    <w:p w:rsidR="005F6EA7" w:rsidRPr="0053162F" w:rsidRDefault="005F6EA7" w:rsidP="005F6EA7">
      <w:pPr>
        <w:widowControl w:val="0"/>
        <w:autoSpaceDE w:val="0"/>
        <w:autoSpaceDN w:val="0"/>
        <w:adjustRightInd w:val="0"/>
        <w:spacing w:after="0"/>
        <w:jc w:val="center"/>
        <w:rPr>
          <w:b/>
          <w:sz w:val="22"/>
          <w:szCs w:val="22"/>
        </w:rPr>
      </w:pPr>
      <w:r w:rsidRPr="0053162F">
        <w:rPr>
          <w:b/>
          <w:sz w:val="22"/>
          <w:szCs w:val="22"/>
        </w:rPr>
        <w:t>6. Ответственность Сторон</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w:t>
      </w:r>
      <w:r w:rsidR="00D02DB2" w:rsidRPr="0053162F">
        <w:rPr>
          <w:sz w:val="22"/>
          <w:szCs w:val="22"/>
        </w:rPr>
        <w:t>следующего после дня истечения,</w:t>
      </w:r>
      <w:r w:rsidRPr="0053162F">
        <w:rPr>
          <w:sz w:val="22"/>
          <w:szCs w:val="22"/>
        </w:rPr>
        <w:t xml:space="preserve"> </w:t>
      </w:r>
      <w:r w:rsidR="00D02DB2" w:rsidRPr="0053162F">
        <w:rPr>
          <w:sz w:val="22"/>
          <w:szCs w:val="22"/>
        </w:rPr>
        <w:t>установленного настоящим</w:t>
      </w:r>
      <w:r w:rsidRPr="0053162F">
        <w:rPr>
          <w:sz w:val="22"/>
          <w:szCs w:val="22"/>
        </w:rPr>
        <w:t xml:space="preserve"> договором срока исполнения обязательства;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w:t>
      </w:r>
      <w:r w:rsidR="00D02DB2" w:rsidRPr="0053162F">
        <w:rPr>
          <w:sz w:val="22"/>
          <w:szCs w:val="22"/>
        </w:rPr>
        <w:t>размере 10</w:t>
      </w:r>
      <w:r w:rsidRPr="0053162F">
        <w:rPr>
          <w:sz w:val="22"/>
          <w:szCs w:val="22"/>
        </w:rPr>
        <w:t xml:space="preserve"> % от суммы фактически нарушенного обязательства.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Общая сумма начисленных пени, штрафов за неисполнение или ненадлежащее исполнение </w:t>
      </w:r>
      <w:r w:rsidR="00D02DB2" w:rsidRPr="0053162F">
        <w:rPr>
          <w:sz w:val="22"/>
          <w:szCs w:val="22"/>
        </w:rPr>
        <w:t>Поставщиком обязательств</w:t>
      </w:r>
      <w:r w:rsidRPr="0053162F">
        <w:rPr>
          <w:sz w:val="22"/>
          <w:szCs w:val="22"/>
        </w:rPr>
        <w:t>, предусмотренных настоящим договором, не может превышать цену настоящего договора.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6.4. Поставщик обязан возместить все убытки, причинённые Заказчику вследствие нарушения Поставщиком условий настоящего договора.</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6.6. Уплата штрафных санкций не освобождает Стороны от исполнения обязательств по настоящему договору. </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6.7.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5F6EA7" w:rsidRPr="0053162F" w:rsidRDefault="005F6EA7" w:rsidP="005F6EA7">
      <w:pPr>
        <w:widowControl w:val="0"/>
        <w:autoSpaceDE w:val="0"/>
        <w:autoSpaceDN w:val="0"/>
        <w:adjustRightInd w:val="0"/>
        <w:spacing w:after="0"/>
        <w:ind w:firstLine="426"/>
        <w:jc w:val="center"/>
        <w:rPr>
          <w:b/>
          <w:sz w:val="22"/>
          <w:szCs w:val="22"/>
        </w:rPr>
      </w:pPr>
      <w:r w:rsidRPr="0053162F">
        <w:rPr>
          <w:b/>
          <w:sz w:val="22"/>
          <w:szCs w:val="22"/>
        </w:rPr>
        <w:t>7. Обстоятельства непреодолимой силы</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непредотвратимости.</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
    <w:p w:rsidR="005F6EA7" w:rsidRPr="0053162F" w:rsidRDefault="005F6EA7" w:rsidP="005F6EA7">
      <w:pPr>
        <w:widowControl w:val="0"/>
        <w:autoSpaceDE w:val="0"/>
        <w:autoSpaceDN w:val="0"/>
        <w:adjustRightInd w:val="0"/>
        <w:spacing w:after="0"/>
        <w:ind w:firstLine="708"/>
        <w:rPr>
          <w:sz w:val="22"/>
          <w:szCs w:val="22"/>
        </w:rPr>
      </w:pPr>
      <w:r w:rsidRPr="0053162F">
        <w:rPr>
          <w:sz w:val="22"/>
          <w:szCs w:val="22"/>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   </w:t>
      </w:r>
    </w:p>
    <w:p w:rsidR="005F6EA7" w:rsidRPr="0053162F" w:rsidRDefault="005F6EA7" w:rsidP="005F6EA7">
      <w:pPr>
        <w:widowControl w:val="0"/>
        <w:autoSpaceDE w:val="0"/>
        <w:autoSpaceDN w:val="0"/>
        <w:adjustRightInd w:val="0"/>
        <w:spacing w:after="0"/>
        <w:jc w:val="center"/>
        <w:rPr>
          <w:b/>
          <w:sz w:val="22"/>
          <w:szCs w:val="22"/>
        </w:rPr>
      </w:pPr>
      <w:r w:rsidRPr="0053162F">
        <w:rPr>
          <w:b/>
          <w:sz w:val="22"/>
          <w:szCs w:val="22"/>
        </w:rPr>
        <w:t>8. Порядок изменения и расторжения договора</w:t>
      </w:r>
    </w:p>
    <w:p w:rsidR="00832F64" w:rsidRPr="0053162F" w:rsidRDefault="00832F64" w:rsidP="00832F64">
      <w:pPr>
        <w:widowControl w:val="0"/>
        <w:autoSpaceDE w:val="0"/>
        <w:autoSpaceDN w:val="0"/>
        <w:adjustRightInd w:val="0"/>
        <w:spacing w:after="0"/>
        <w:ind w:firstLine="708"/>
        <w:rPr>
          <w:snapToGrid w:val="0"/>
          <w:sz w:val="22"/>
          <w:szCs w:val="22"/>
        </w:rPr>
      </w:pPr>
      <w:r w:rsidRPr="0053162F">
        <w:rPr>
          <w:sz w:val="22"/>
          <w:szCs w:val="22"/>
        </w:rPr>
        <w:t>8.1.</w:t>
      </w:r>
      <w:r w:rsidRPr="0053162F">
        <w:rPr>
          <w:snapToGrid w:val="0"/>
          <w:sz w:val="22"/>
          <w:szCs w:val="22"/>
        </w:rPr>
        <w:t xml:space="preserve"> Заказчик по согласованию с Поставщиком вправе изменить:</w:t>
      </w:r>
    </w:p>
    <w:p w:rsidR="00832F64" w:rsidRPr="0053162F" w:rsidRDefault="00832F64" w:rsidP="00832F64">
      <w:pPr>
        <w:widowControl w:val="0"/>
        <w:autoSpaceDE w:val="0"/>
        <w:autoSpaceDN w:val="0"/>
        <w:adjustRightInd w:val="0"/>
        <w:spacing w:after="0"/>
        <w:ind w:firstLine="708"/>
        <w:rPr>
          <w:snapToGrid w:val="0"/>
          <w:sz w:val="22"/>
          <w:szCs w:val="22"/>
        </w:rPr>
      </w:pPr>
      <w:r w:rsidRPr="0053162F">
        <w:rPr>
          <w:snapToGrid w:val="0"/>
          <w:sz w:val="22"/>
          <w:szCs w:val="22"/>
        </w:rPr>
        <w:t xml:space="preserve">1) предусмотренный настоящим договором объем товара. При увеличении объема товара Заказчик по согласованию с Поставщиком вправе изменить первоначальную цену настоящего договора пропорционально изменяемому объему товара, а при внесении соответствующих изменений в настоящий договор в связи с уменьшением объема товара, Заказчик обязан изменить цену настоящего договора указанным образом. При уменьшении предусмотренного настоящим договором объема товара, Стороны настоящего договора обязаны </w:t>
      </w:r>
      <w:r w:rsidRPr="0053162F">
        <w:rPr>
          <w:snapToGrid w:val="0"/>
          <w:sz w:val="22"/>
          <w:szCs w:val="22"/>
        </w:rPr>
        <w:lastRenderedPageBreak/>
        <w:t>уменьшить цену настоящего договора исходя из цены единицы товара;</w:t>
      </w:r>
    </w:p>
    <w:p w:rsidR="00832F64" w:rsidRPr="0053162F" w:rsidRDefault="00832F64" w:rsidP="00832F64">
      <w:pPr>
        <w:widowControl w:val="0"/>
        <w:autoSpaceDE w:val="0"/>
        <w:autoSpaceDN w:val="0"/>
        <w:adjustRightInd w:val="0"/>
        <w:spacing w:after="0"/>
        <w:ind w:firstLine="708"/>
        <w:rPr>
          <w:snapToGrid w:val="0"/>
          <w:sz w:val="22"/>
          <w:szCs w:val="22"/>
        </w:rPr>
      </w:pPr>
      <w:r w:rsidRPr="0053162F">
        <w:rPr>
          <w:snapToGrid w:val="0"/>
          <w:sz w:val="22"/>
          <w:szCs w:val="22"/>
        </w:rPr>
        <w:t>2) 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объема товара в соответствии с подпунктом 1 пункта 8.1. настоящего договора, требующего увеличения такого срока для поставки дополнительного объема товара;</w:t>
      </w:r>
    </w:p>
    <w:p w:rsidR="00832F64" w:rsidRPr="0053162F" w:rsidRDefault="00832F64" w:rsidP="00832F64">
      <w:pPr>
        <w:widowControl w:val="0"/>
        <w:autoSpaceDE w:val="0"/>
        <w:autoSpaceDN w:val="0"/>
        <w:adjustRightInd w:val="0"/>
        <w:spacing w:after="0"/>
        <w:ind w:firstLine="708"/>
        <w:rPr>
          <w:snapToGrid w:val="0"/>
          <w:sz w:val="22"/>
          <w:szCs w:val="22"/>
        </w:rPr>
      </w:pPr>
      <w:r w:rsidRPr="0053162F">
        <w:rPr>
          <w:snapToGrid w:val="0"/>
          <w:sz w:val="22"/>
          <w:szCs w:val="22"/>
        </w:rPr>
        <w:t>3) цену настоящего договора:</w:t>
      </w:r>
    </w:p>
    <w:p w:rsidR="00832F64" w:rsidRPr="0053162F" w:rsidRDefault="00832F64" w:rsidP="00832F64">
      <w:pPr>
        <w:widowControl w:val="0"/>
        <w:autoSpaceDE w:val="0"/>
        <w:autoSpaceDN w:val="0"/>
        <w:adjustRightInd w:val="0"/>
        <w:spacing w:after="0"/>
        <w:ind w:firstLine="708"/>
        <w:rPr>
          <w:snapToGrid w:val="0"/>
          <w:sz w:val="22"/>
          <w:szCs w:val="22"/>
        </w:rPr>
      </w:pPr>
      <w:r w:rsidRPr="0053162F">
        <w:rPr>
          <w:snapToGrid w:val="0"/>
          <w:sz w:val="22"/>
          <w:szCs w:val="22"/>
        </w:rPr>
        <w:t>- путем ее уменьшения без изменения иных условий исполнения настоящего договора;</w:t>
      </w:r>
    </w:p>
    <w:p w:rsidR="00832F64" w:rsidRPr="0053162F" w:rsidRDefault="00832F64" w:rsidP="00832F64">
      <w:pPr>
        <w:widowControl w:val="0"/>
        <w:autoSpaceDE w:val="0"/>
        <w:autoSpaceDN w:val="0"/>
        <w:adjustRightInd w:val="0"/>
        <w:spacing w:after="0"/>
        <w:ind w:firstLine="708"/>
        <w:rPr>
          <w:snapToGrid w:val="0"/>
          <w:sz w:val="22"/>
          <w:szCs w:val="22"/>
        </w:rPr>
      </w:pPr>
      <w:r w:rsidRPr="0053162F">
        <w:rPr>
          <w:snapToGrid w:val="0"/>
          <w:sz w:val="22"/>
          <w:szCs w:val="22"/>
        </w:rPr>
        <w:t>- пропорционально изменяемому объему товара (в случае увеличения или уменьшения объема товара в соответствии с подпунктом 1 пункта 8.1. настоящего договора).</w:t>
      </w:r>
    </w:p>
    <w:p w:rsidR="00832F64" w:rsidRPr="0053162F" w:rsidRDefault="00832F64" w:rsidP="00832F64">
      <w:pPr>
        <w:widowControl w:val="0"/>
        <w:tabs>
          <w:tab w:val="left" w:pos="993"/>
        </w:tabs>
        <w:autoSpaceDE w:val="0"/>
        <w:autoSpaceDN w:val="0"/>
        <w:adjustRightInd w:val="0"/>
        <w:spacing w:after="0"/>
        <w:ind w:firstLine="708"/>
        <w:rPr>
          <w:snapToGrid w:val="0"/>
          <w:sz w:val="22"/>
          <w:szCs w:val="22"/>
        </w:rPr>
      </w:pPr>
      <w:r w:rsidRPr="0053162F">
        <w:rPr>
          <w:snapToGrid w:val="0"/>
          <w:sz w:val="22"/>
          <w:szCs w:val="22"/>
        </w:rPr>
        <w:t>Заказчик вправе в одностороннем порядке изменить существенные условия настоящего договора в следующих случаях:</w:t>
      </w:r>
    </w:p>
    <w:p w:rsidR="00832F64" w:rsidRPr="0053162F" w:rsidRDefault="00832F64" w:rsidP="00832F64">
      <w:pPr>
        <w:widowControl w:val="0"/>
        <w:tabs>
          <w:tab w:val="left" w:pos="993"/>
        </w:tabs>
        <w:autoSpaceDE w:val="0"/>
        <w:autoSpaceDN w:val="0"/>
        <w:adjustRightInd w:val="0"/>
        <w:spacing w:after="0"/>
        <w:ind w:firstLine="708"/>
        <w:rPr>
          <w:snapToGrid w:val="0"/>
          <w:sz w:val="22"/>
          <w:szCs w:val="22"/>
        </w:rPr>
      </w:pPr>
      <w:r w:rsidRPr="0053162F">
        <w:rPr>
          <w:snapToGrid w:val="0"/>
          <w:sz w:val="22"/>
          <w:szCs w:val="22"/>
        </w:rPr>
        <w:t>1)</w:t>
      </w:r>
      <w:r w:rsidRPr="0053162F">
        <w:rPr>
          <w:snapToGrid w:val="0"/>
          <w:sz w:val="22"/>
          <w:szCs w:val="22"/>
        </w:rPr>
        <w:tab/>
        <w:t>если необходимость изменения условий настоящего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РФ, органов местного самоуправления или решениями судов:</w:t>
      </w:r>
    </w:p>
    <w:p w:rsidR="00832F64" w:rsidRPr="0053162F" w:rsidRDefault="00832F64" w:rsidP="00832F64">
      <w:pPr>
        <w:widowControl w:val="0"/>
        <w:tabs>
          <w:tab w:val="left" w:pos="993"/>
        </w:tabs>
        <w:autoSpaceDE w:val="0"/>
        <w:autoSpaceDN w:val="0"/>
        <w:adjustRightInd w:val="0"/>
        <w:spacing w:after="0"/>
        <w:ind w:firstLine="708"/>
        <w:rPr>
          <w:snapToGrid w:val="0"/>
          <w:sz w:val="22"/>
          <w:szCs w:val="22"/>
        </w:rPr>
      </w:pPr>
      <w:r w:rsidRPr="0053162F">
        <w:rPr>
          <w:snapToGrid w:val="0"/>
          <w:sz w:val="22"/>
          <w:szCs w:val="22"/>
        </w:rPr>
        <w:t>2)</w:t>
      </w:r>
      <w:r w:rsidRPr="0053162F">
        <w:rPr>
          <w:snapToGrid w:val="0"/>
          <w:sz w:val="22"/>
          <w:szCs w:val="22"/>
        </w:rPr>
        <w:tab/>
        <w:t>если необходимость изменения условий настоящего договора обусловлена обстоятельствами непреодолимой силы;</w:t>
      </w:r>
    </w:p>
    <w:p w:rsidR="00832F64" w:rsidRPr="0053162F" w:rsidRDefault="00832F64" w:rsidP="00832F64">
      <w:pPr>
        <w:widowControl w:val="0"/>
        <w:tabs>
          <w:tab w:val="left" w:pos="993"/>
        </w:tabs>
        <w:autoSpaceDE w:val="0"/>
        <w:autoSpaceDN w:val="0"/>
        <w:adjustRightInd w:val="0"/>
        <w:spacing w:after="0"/>
        <w:ind w:firstLine="708"/>
        <w:rPr>
          <w:snapToGrid w:val="0"/>
          <w:sz w:val="22"/>
          <w:szCs w:val="22"/>
        </w:rPr>
      </w:pPr>
      <w:r w:rsidRPr="0053162F">
        <w:rPr>
          <w:snapToGrid w:val="0"/>
          <w:sz w:val="22"/>
          <w:szCs w:val="22"/>
        </w:rPr>
        <w:t>3)</w:t>
      </w:r>
      <w:r w:rsidRPr="0053162F">
        <w:rPr>
          <w:snapToGrid w:val="0"/>
          <w:sz w:val="22"/>
          <w:szCs w:val="22"/>
        </w:rPr>
        <w:tab/>
        <w:t>при изменении в ходе исполнения настоящего договора регулируемых государством цен и (или) тарифов на продукцию, поставляемую в ходе исполнения настоящего договора.</w:t>
      </w:r>
    </w:p>
    <w:p w:rsidR="00832F64" w:rsidRPr="0053162F" w:rsidRDefault="00832F64" w:rsidP="00832F64">
      <w:pPr>
        <w:widowControl w:val="0"/>
        <w:autoSpaceDE w:val="0"/>
        <w:autoSpaceDN w:val="0"/>
        <w:adjustRightInd w:val="0"/>
        <w:spacing w:after="0"/>
        <w:ind w:firstLine="708"/>
        <w:rPr>
          <w:snapToGrid w:val="0"/>
          <w:sz w:val="22"/>
          <w:szCs w:val="22"/>
        </w:rPr>
      </w:pPr>
      <w:r w:rsidRPr="0053162F">
        <w:rPr>
          <w:snapToGrid w:val="0"/>
          <w:sz w:val="22"/>
          <w:szCs w:val="22"/>
        </w:rPr>
        <w:t>Изменение иных условий настоящего договора при его исполнении не допускается.</w:t>
      </w:r>
    </w:p>
    <w:p w:rsidR="00832F64" w:rsidRPr="0053162F" w:rsidRDefault="00832F64" w:rsidP="00832F64">
      <w:pPr>
        <w:widowControl w:val="0"/>
        <w:autoSpaceDE w:val="0"/>
        <w:autoSpaceDN w:val="0"/>
        <w:adjustRightInd w:val="0"/>
        <w:spacing w:after="0"/>
        <w:ind w:firstLine="708"/>
        <w:rPr>
          <w:sz w:val="22"/>
          <w:szCs w:val="22"/>
        </w:rPr>
      </w:pPr>
      <w:r w:rsidRPr="0053162F">
        <w:rPr>
          <w:snapToGrid w:val="0"/>
          <w:sz w:val="22"/>
          <w:szCs w:val="22"/>
        </w:rPr>
        <w:t>Изменение условий настоящего договора осуществляется путем подписания Сторонами соответствующих дополнительных соглашений к настоящему договору.</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8.2.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8.3. Расторжение настоящего договора допускается по соглашению сторон, решению суда и в одностороннем порядке по основаниям, предусмотренным Гражданским кодексом Российской Федерации и настоящим договором.</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8.4. 8.4.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извещением о проведении закупки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8.5. Заказчик вправе потребовать расторжения настоящего договора в следующих случаях:</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 неоднократного (более 1 раза) нарушения Поставщиком сроков поставки партий товара по причинам, не зависящим от Заказчика;</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 нарушения Поставщиком сроков поставки партии товара более чем на 2 (два) календарных дня;</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календарных дней;</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832F64" w:rsidRPr="0053162F" w:rsidRDefault="00832F64" w:rsidP="00832F64">
      <w:pPr>
        <w:widowControl w:val="0"/>
        <w:autoSpaceDE w:val="0"/>
        <w:autoSpaceDN w:val="0"/>
        <w:adjustRightInd w:val="0"/>
        <w:spacing w:after="0" w:line="22" w:lineRule="atLeast"/>
        <w:ind w:firstLine="708"/>
        <w:rPr>
          <w:sz w:val="22"/>
          <w:szCs w:val="22"/>
        </w:rPr>
      </w:pPr>
      <w:r w:rsidRPr="0053162F">
        <w:rPr>
          <w:sz w:val="22"/>
          <w:szCs w:val="22"/>
        </w:rPr>
        <w:t xml:space="preserve">8.6. 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(п.9.6 Договора),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
    <w:p w:rsidR="00832F64" w:rsidRPr="0053162F" w:rsidRDefault="00832F64" w:rsidP="00832F64">
      <w:pPr>
        <w:widowControl w:val="0"/>
        <w:autoSpaceDE w:val="0"/>
        <w:autoSpaceDN w:val="0"/>
        <w:adjustRightInd w:val="0"/>
        <w:spacing w:after="0" w:line="22" w:lineRule="atLeast"/>
        <w:ind w:firstLine="708"/>
        <w:rPr>
          <w:sz w:val="22"/>
          <w:szCs w:val="22"/>
        </w:rPr>
      </w:pPr>
      <w:r w:rsidRPr="0053162F">
        <w:rPr>
          <w:sz w:val="22"/>
          <w:szCs w:val="22"/>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832F64" w:rsidRPr="0053162F" w:rsidRDefault="00832F64" w:rsidP="00832F64">
      <w:pPr>
        <w:widowControl w:val="0"/>
        <w:autoSpaceDE w:val="0"/>
        <w:autoSpaceDN w:val="0"/>
        <w:adjustRightInd w:val="0"/>
        <w:spacing w:after="0" w:line="22" w:lineRule="atLeast"/>
        <w:ind w:firstLine="708"/>
        <w:rPr>
          <w:sz w:val="22"/>
          <w:szCs w:val="22"/>
        </w:rPr>
      </w:pPr>
      <w:r w:rsidRPr="0053162F">
        <w:rPr>
          <w:sz w:val="22"/>
          <w:szCs w:val="22"/>
        </w:rPr>
        <w:t>Решение Заказчика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832F64" w:rsidRPr="0053162F" w:rsidRDefault="00832F64" w:rsidP="00832F64">
      <w:pPr>
        <w:widowControl w:val="0"/>
        <w:autoSpaceDE w:val="0"/>
        <w:autoSpaceDN w:val="0"/>
        <w:adjustRightInd w:val="0"/>
        <w:spacing w:after="0" w:line="22" w:lineRule="atLeast"/>
        <w:ind w:firstLine="708"/>
        <w:rPr>
          <w:sz w:val="22"/>
          <w:szCs w:val="22"/>
        </w:rPr>
      </w:pPr>
      <w:r w:rsidRPr="0053162F">
        <w:rPr>
          <w:sz w:val="22"/>
          <w:szCs w:val="22"/>
        </w:rPr>
        <w:t>При расторжении настоящего договора в одностороннем порядке по вине Поставщика Заказчик вправе потребовать от Поставщика возмещения причиненных убытков (при их наличии) и предпринять меры для взыскания неустойки.</w:t>
      </w:r>
    </w:p>
    <w:p w:rsidR="00832F64" w:rsidRPr="0053162F" w:rsidRDefault="00832F64" w:rsidP="00832F64">
      <w:pPr>
        <w:widowControl w:val="0"/>
        <w:autoSpaceDE w:val="0"/>
        <w:autoSpaceDN w:val="0"/>
        <w:adjustRightInd w:val="0"/>
        <w:spacing w:after="0" w:line="22" w:lineRule="atLeast"/>
        <w:ind w:firstLine="708"/>
        <w:rPr>
          <w:sz w:val="22"/>
          <w:szCs w:val="22"/>
        </w:rPr>
      </w:pPr>
      <w:r w:rsidRPr="0053162F">
        <w:rPr>
          <w:sz w:val="22"/>
          <w:szCs w:val="22"/>
        </w:rPr>
        <w:t>8.7.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32F64" w:rsidRPr="0053162F" w:rsidRDefault="00832F64" w:rsidP="00832F64">
      <w:pPr>
        <w:widowControl w:val="0"/>
        <w:autoSpaceDE w:val="0"/>
        <w:autoSpaceDN w:val="0"/>
        <w:adjustRightInd w:val="0"/>
        <w:spacing w:after="0" w:line="22" w:lineRule="atLeast"/>
        <w:ind w:firstLine="708"/>
        <w:rPr>
          <w:sz w:val="22"/>
          <w:szCs w:val="22"/>
        </w:rPr>
      </w:pPr>
      <w:r w:rsidRPr="0053162F">
        <w:rPr>
          <w:sz w:val="22"/>
          <w:szCs w:val="22"/>
        </w:rPr>
        <w:t xml:space="preserve">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w:t>
      </w:r>
      <w:r w:rsidRPr="0053162F">
        <w:rPr>
          <w:sz w:val="22"/>
          <w:szCs w:val="22"/>
        </w:rPr>
        <w:lastRenderedPageBreak/>
        <w:t>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32F64" w:rsidRPr="0053162F" w:rsidRDefault="00832F64" w:rsidP="00832F64">
      <w:pPr>
        <w:widowControl w:val="0"/>
        <w:autoSpaceDE w:val="0"/>
        <w:autoSpaceDN w:val="0"/>
        <w:adjustRightInd w:val="0"/>
        <w:spacing w:after="0" w:line="22" w:lineRule="atLeast"/>
        <w:ind w:firstLine="708"/>
        <w:rPr>
          <w:sz w:val="22"/>
          <w:szCs w:val="22"/>
        </w:rPr>
      </w:pPr>
      <w:r w:rsidRPr="0053162F">
        <w:rPr>
          <w:sz w:val="22"/>
          <w:szCs w:val="22"/>
        </w:rPr>
        <w:t>Решение Поставщика об одностороннем отказе от исполнения настоящего договора вступает в силу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832F64" w:rsidRPr="0053162F" w:rsidRDefault="00832F64" w:rsidP="00832F64">
      <w:pPr>
        <w:widowControl w:val="0"/>
        <w:autoSpaceDE w:val="0"/>
        <w:autoSpaceDN w:val="0"/>
        <w:adjustRightInd w:val="0"/>
        <w:spacing w:after="0" w:line="22" w:lineRule="atLeast"/>
        <w:ind w:firstLine="708"/>
        <w:rPr>
          <w:sz w:val="22"/>
          <w:szCs w:val="22"/>
        </w:rPr>
      </w:pPr>
      <w:r w:rsidRPr="0053162F">
        <w:rPr>
          <w:sz w:val="22"/>
          <w:szCs w:val="22"/>
        </w:rPr>
        <w:t>8.8. Расторжение настоящего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быть до расторжения настоящего договора.</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8.9.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832F64" w:rsidRPr="0053162F" w:rsidRDefault="00832F64" w:rsidP="00832F64">
      <w:pPr>
        <w:widowControl w:val="0"/>
        <w:autoSpaceDE w:val="0"/>
        <w:autoSpaceDN w:val="0"/>
        <w:adjustRightInd w:val="0"/>
        <w:spacing w:after="0"/>
        <w:jc w:val="center"/>
        <w:rPr>
          <w:b/>
          <w:sz w:val="22"/>
          <w:szCs w:val="22"/>
        </w:rPr>
      </w:pPr>
      <w:r w:rsidRPr="0053162F">
        <w:rPr>
          <w:b/>
          <w:sz w:val="22"/>
          <w:szCs w:val="22"/>
        </w:rPr>
        <w:t>9. Дополнительные условия</w:t>
      </w:r>
    </w:p>
    <w:p w:rsidR="00832F64" w:rsidRPr="0053162F" w:rsidRDefault="00832F64" w:rsidP="00832F64">
      <w:pPr>
        <w:widowControl w:val="0"/>
        <w:autoSpaceDE w:val="0"/>
        <w:autoSpaceDN w:val="0"/>
        <w:adjustRightInd w:val="0"/>
        <w:spacing w:after="0"/>
        <w:ind w:firstLine="720"/>
        <w:rPr>
          <w:sz w:val="22"/>
          <w:szCs w:val="22"/>
        </w:rPr>
      </w:pPr>
      <w:r w:rsidRPr="0053162F">
        <w:rPr>
          <w:sz w:val="22"/>
          <w:szCs w:val="22"/>
        </w:rPr>
        <w:t>9.1. Настоящий договор вступает в силу с момента подписания его сторонами и действует по 31.</w:t>
      </w:r>
      <w:r w:rsidR="00CA6EE0">
        <w:rPr>
          <w:sz w:val="22"/>
          <w:szCs w:val="22"/>
        </w:rPr>
        <w:t>12</w:t>
      </w:r>
      <w:r w:rsidRPr="0053162F">
        <w:rPr>
          <w:sz w:val="22"/>
          <w:szCs w:val="22"/>
        </w:rPr>
        <w:t>.2025г. включительно. С 01.0</w:t>
      </w:r>
      <w:r w:rsidR="00CA6EE0">
        <w:rPr>
          <w:sz w:val="22"/>
          <w:szCs w:val="22"/>
        </w:rPr>
        <w:t>1</w:t>
      </w:r>
      <w:r w:rsidRPr="0053162F">
        <w:rPr>
          <w:sz w:val="22"/>
          <w:szCs w:val="22"/>
        </w:rPr>
        <w:t>.202</w:t>
      </w:r>
      <w:r w:rsidR="00CA6EE0">
        <w:rPr>
          <w:sz w:val="22"/>
          <w:szCs w:val="22"/>
        </w:rPr>
        <w:t>6</w:t>
      </w:r>
      <w:r w:rsidRPr="0053162F">
        <w:rPr>
          <w:sz w:val="22"/>
          <w:szCs w:val="22"/>
        </w:rPr>
        <w:t xml:space="preserve"> г. обязательства Сторон по настоящему договору прекращаются, за исключением обязательств по оплате, гарантийных обязательств (если таковые установлены), обязательств по возмещению убытков и выплате неустойки (штрафов и пени).</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832F64" w:rsidRPr="0053162F" w:rsidRDefault="00832F64" w:rsidP="00832F64">
      <w:pPr>
        <w:widowControl w:val="0"/>
        <w:autoSpaceDE w:val="0"/>
        <w:autoSpaceDN w:val="0"/>
        <w:adjustRightInd w:val="0"/>
        <w:spacing w:after="0"/>
        <w:ind w:firstLine="567"/>
        <w:rPr>
          <w:sz w:val="22"/>
          <w:szCs w:val="22"/>
        </w:rPr>
      </w:pPr>
      <w:r w:rsidRPr="0053162F">
        <w:rPr>
          <w:sz w:val="22"/>
          <w:szCs w:val="22"/>
        </w:rPr>
        <w:t xml:space="preserve">  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832F64" w:rsidRPr="0053162F" w:rsidRDefault="00832F64" w:rsidP="00832F64">
      <w:pPr>
        <w:widowControl w:val="0"/>
        <w:tabs>
          <w:tab w:val="left" w:pos="709"/>
        </w:tabs>
        <w:autoSpaceDE w:val="0"/>
        <w:autoSpaceDN w:val="0"/>
        <w:adjustRightInd w:val="0"/>
        <w:spacing w:after="0"/>
        <w:rPr>
          <w:sz w:val="22"/>
          <w:szCs w:val="22"/>
        </w:rPr>
      </w:pPr>
      <w:r w:rsidRPr="0053162F">
        <w:rPr>
          <w:sz w:val="22"/>
          <w:szCs w:val="22"/>
        </w:rPr>
        <w:tab/>
        <w:t>Внесение изменений и дополнений в настоящий договор допускается в случаях, предусмотренных настоящим договором.</w:t>
      </w:r>
    </w:p>
    <w:p w:rsidR="00832F64" w:rsidRPr="0053162F" w:rsidRDefault="00832F64" w:rsidP="00832F64">
      <w:pPr>
        <w:widowControl w:val="0"/>
        <w:autoSpaceDE w:val="0"/>
        <w:autoSpaceDN w:val="0"/>
        <w:adjustRightInd w:val="0"/>
        <w:spacing w:after="0"/>
        <w:ind w:firstLine="720"/>
        <w:rPr>
          <w:sz w:val="22"/>
          <w:szCs w:val="22"/>
        </w:rPr>
      </w:pPr>
      <w:r w:rsidRPr="0053162F">
        <w:rPr>
          <w:sz w:val="22"/>
          <w:szCs w:val="22"/>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832F64" w:rsidRPr="0053162F" w:rsidRDefault="00832F64" w:rsidP="00832F64">
      <w:pPr>
        <w:widowControl w:val="0"/>
        <w:autoSpaceDE w:val="0"/>
        <w:autoSpaceDN w:val="0"/>
        <w:adjustRightInd w:val="0"/>
        <w:spacing w:after="0"/>
        <w:ind w:firstLine="720"/>
        <w:rPr>
          <w:sz w:val="22"/>
          <w:szCs w:val="22"/>
        </w:rPr>
      </w:pPr>
      <w:r w:rsidRPr="0053162F">
        <w:rPr>
          <w:sz w:val="22"/>
          <w:szCs w:val="22"/>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3 (трёх) дней со дня получения Стороной соответствующей претензии.</w:t>
      </w:r>
    </w:p>
    <w:p w:rsidR="00832F64" w:rsidRPr="0053162F" w:rsidRDefault="00832F64" w:rsidP="00832F64">
      <w:pPr>
        <w:widowControl w:val="0"/>
        <w:autoSpaceDE w:val="0"/>
        <w:autoSpaceDN w:val="0"/>
        <w:adjustRightInd w:val="0"/>
        <w:spacing w:after="0"/>
        <w:ind w:firstLine="720"/>
        <w:rPr>
          <w:sz w:val="22"/>
          <w:szCs w:val="22"/>
        </w:rPr>
      </w:pPr>
      <w:r w:rsidRPr="0053162F">
        <w:rPr>
          <w:sz w:val="22"/>
          <w:szCs w:val="22"/>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832F64" w:rsidRPr="0053162F" w:rsidRDefault="00832F64" w:rsidP="00832F64">
      <w:pPr>
        <w:widowControl w:val="0"/>
        <w:autoSpaceDE w:val="0"/>
        <w:autoSpaceDN w:val="0"/>
        <w:adjustRightInd w:val="0"/>
        <w:spacing w:after="0"/>
        <w:ind w:firstLine="720"/>
        <w:rPr>
          <w:sz w:val="22"/>
          <w:szCs w:val="22"/>
        </w:rPr>
      </w:pPr>
      <w:r w:rsidRPr="0053162F">
        <w:rPr>
          <w:sz w:val="22"/>
          <w:szCs w:val="22"/>
        </w:rPr>
        <w:t>9.5. Настоящий договор составлен в электронной форме и подписан электронными подписями Сторон.</w:t>
      </w:r>
    </w:p>
    <w:p w:rsidR="00832F64" w:rsidRPr="0053162F" w:rsidRDefault="00832F64" w:rsidP="00832F64">
      <w:pPr>
        <w:widowControl w:val="0"/>
        <w:tabs>
          <w:tab w:val="left" w:pos="709"/>
        </w:tabs>
        <w:autoSpaceDE w:val="0"/>
        <w:autoSpaceDN w:val="0"/>
        <w:adjustRightInd w:val="0"/>
        <w:spacing w:after="0"/>
        <w:rPr>
          <w:sz w:val="22"/>
          <w:szCs w:val="22"/>
        </w:rPr>
      </w:pPr>
      <w:r w:rsidRPr="0053162F">
        <w:rPr>
          <w:sz w:val="22"/>
          <w:szCs w:val="22"/>
        </w:rPr>
        <w:tab/>
        <w:t>9.6. Обмен электронными сообщениями, отправленными Сторонами друг другу по электронной почте, указанной в разделе «Реквизиты и подписи Сторон» настоящего Договора или указанной на официальных бланках и сайтах Сторон, а также электронной почте уполномоченных лиц Сторон, признается Сторонами надлежащим способом передачи документов и юридически значимых сообщений. Юридически значимые сообщения и документы, в т.ч. скан-копии, переданные по указанным электронным адресам, имеют для Сторон юридическую силу. Электронный адрес признаётся в качестве простой электронной подписи уполномоченного представителя каждой из Сторон.</w:t>
      </w:r>
    </w:p>
    <w:p w:rsidR="00832F64" w:rsidRPr="0053162F" w:rsidRDefault="00832F64" w:rsidP="00832F64">
      <w:pPr>
        <w:widowControl w:val="0"/>
        <w:tabs>
          <w:tab w:val="left" w:pos="709"/>
        </w:tabs>
        <w:autoSpaceDE w:val="0"/>
        <w:autoSpaceDN w:val="0"/>
        <w:adjustRightInd w:val="0"/>
        <w:spacing w:after="0"/>
        <w:ind w:firstLine="709"/>
        <w:rPr>
          <w:sz w:val="22"/>
          <w:szCs w:val="22"/>
        </w:rPr>
      </w:pPr>
      <w:r w:rsidRPr="0053162F">
        <w:rPr>
          <w:sz w:val="22"/>
          <w:szCs w:val="22"/>
        </w:rPr>
        <w:t>Стороны признают и соглашаются с тем, что любого рода корреспонденция, направленная указанным способом, признается Сторонами полноценными документами, имеющими простую письменную форму, и является исходящей от надлежащим образом уполномоченных представителей Сторон и в том случае, когда они не содержат сведений об отправителе.</w:t>
      </w:r>
    </w:p>
    <w:p w:rsidR="00832F64" w:rsidRPr="0053162F" w:rsidRDefault="00832F64" w:rsidP="00832F64">
      <w:pPr>
        <w:widowControl w:val="0"/>
        <w:tabs>
          <w:tab w:val="left" w:pos="709"/>
        </w:tabs>
        <w:autoSpaceDE w:val="0"/>
        <w:autoSpaceDN w:val="0"/>
        <w:adjustRightInd w:val="0"/>
        <w:spacing w:after="0"/>
        <w:ind w:firstLine="709"/>
        <w:rPr>
          <w:sz w:val="22"/>
          <w:szCs w:val="22"/>
        </w:rPr>
      </w:pPr>
      <w:r w:rsidRPr="0053162F">
        <w:rPr>
          <w:sz w:val="22"/>
          <w:szCs w:val="22"/>
        </w:rPr>
        <w:t>Стороны обязуются сообщать обо всех случаях взлома или иного несанкционированного доступа к их электронным почтовым ящикам в срок не позднее двух суток с момента обнаружения такого несанкционированного доступа. Отсутствие такого уведомления лишает Сторону права ссылаться на указанные обстоятельства, а электронные сообщения, направленные такой Стороной, признаются надлежащими.</w:t>
      </w:r>
    </w:p>
    <w:p w:rsidR="00832F64" w:rsidRPr="0053162F" w:rsidRDefault="00832F64" w:rsidP="00832F64">
      <w:pPr>
        <w:widowControl w:val="0"/>
        <w:tabs>
          <w:tab w:val="left" w:pos="709"/>
        </w:tabs>
        <w:autoSpaceDE w:val="0"/>
        <w:autoSpaceDN w:val="0"/>
        <w:adjustRightInd w:val="0"/>
        <w:spacing w:after="0"/>
        <w:ind w:firstLine="709"/>
        <w:rPr>
          <w:sz w:val="22"/>
          <w:szCs w:val="22"/>
        </w:rPr>
      </w:pPr>
      <w:r w:rsidRPr="0053162F">
        <w:rPr>
          <w:sz w:val="22"/>
          <w:szCs w:val="22"/>
        </w:rPr>
        <w:t>Электронное сообщение считается полученным с момента, когда у Стороны, которой адресовано данное сообщение, появилась возможность доступа к нему, а именно, с момента поступления электронного сообщения на почтовый сервер, используемый Стороной-адресатом для получения электронной почты. Любые файлы, вложенные в электронное сообщение (attachments), являются неотъемлемой частью данного электронного сообщения.</w:t>
      </w:r>
    </w:p>
    <w:p w:rsidR="00832F64" w:rsidRPr="0053162F" w:rsidRDefault="00832F64" w:rsidP="00832F64">
      <w:pPr>
        <w:widowControl w:val="0"/>
        <w:autoSpaceDE w:val="0"/>
        <w:autoSpaceDN w:val="0"/>
        <w:adjustRightInd w:val="0"/>
        <w:spacing w:after="0"/>
        <w:ind w:firstLine="720"/>
        <w:rPr>
          <w:sz w:val="22"/>
          <w:szCs w:val="22"/>
          <w:lang w:eastAsia="en-US" w:bidi="en-US"/>
        </w:rPr>
      </w:pPr>
      <w:r w:rsidRPr="0053162F">
        <w:rPr>
          <w:sz w:val="22"/>
          <w:szCs w:val="22"/>
        </w:rPr>
        <w:t xml:space="preserve">9.7. </w:t>
      </w:r>
      <w:r w:rsidRPr="0053162F">
        <w:rPr>
          <w:sz w:val="22"/>
          <w:szCs w:val="22"/>
          <w:lang w:eastAsia="en-US" w:bidi="en-US"/>
        </w:rPr>
        <w:t xml:space="preserve">В соответствии с п. 2 ст. 160 ГК РФ Стороны договорились, что при заключении, исполнении, изменении, прекращении настоящего Договора, а также при подписании иных документов, которые могут потребоваться для урегулирования гражданских правоотношений Сторон, возникающих из настоящего Договора, допускается использование подписей представителей Сторон, а также их печатей, с помощью средств факсимильной связи, механического или иного копирования либо иного аналога собственноручной подписи руководителей и печатей организаций. Стороны подтверждают, что приложения к Договору, подписанные и оформленные указанным в настоящем пункте способом, имеют юридическую силу и обязательны для исполнения </w:t>
      </w:r>
      <w:r w:rsidRPr="0053162F">
        <w:rPr>
          <w:sz w:val="22"/>
          <w:szCs w:val="22"/>
          <w:lang w:eastAsia="en-US" w:bidi="en-US"/>
        </w:rPr>
        <w:lastRenderedPageBreak/>
        <w:t xml:space="preserve">Сторонами. Ответственность за использование средств аналога собственноручной подписи уполномоченными лицами несет Сторона, от имени которой подписывается документ соответствующей подписью. </w:t>
      </w:r>
    </w:p>
    <w:p w:rsidR="00832F64" w:rsidRPr="0053162F" w:rsidRDefault="00832F64" w:rsidP="00832F64">
      <w:pPr>
        <w:widowControl w:val="0"/>
        <w:autoSpaceDE w:val="0"/>
        <w:autoSpaceDN w:val="0"/>
        <w:adjustRightInd w:val="0"/>
        <w:spacing w:after="0"/>
        <w:ind w:firstLine="708"/>
        <w:rPr>
          <w:sz w:val="22"/>
          <w:szCs w:val="22"/>
        </w:rPr>
      </w:pPr>
      <w:r w:rsidRPr="0053162F">
        <w:rPr>
          <w:sz w:val="22"/>
          <w:szCs w:val="22"/>
        </w:rPr>
        <w:t>9.</w:t>
      </w:r>
      <w:r w:rsidR="00CA6EE0">
        <w:rPr>
          <w:sz w:val="22"/>
          <w:szCs w:val="22"/>
        </w:rPr>
        <w:t>8</w:t>
      </w:r>
      <w:r w:rsidRPr="0053162F">
        <w:rPr>
          <w:sz w:val="22"/>
          <w:szCs w:val="22"/>
        </w:rPr>
        <w:t>. Документы в рамках исполнения настоящего договора могут быть направлены каждой из Сторон в электронном виде по телекоммуникационным каналам связи посредством электронного документооборота, организованного оператором электронного документооборота (далее – Оператор ЭДО). Стороны признают, что документы, заверенные электронной подписью уполномоченных лиц Сторон и направленные через Оператора ЭДО, юридически равносильны документам на бумажных носителях, заверенным соответствующими подписями.</w:t>
      </w:r>
    </w:p>
    <w:p w:rsidR="00832F64" w:rsidRPr="0053162F" w:rsidRDefault="00832F64" w:rsidP="00832F64">
      <w:pPr>
        <w:widowControl w:val="0"/>
        <w:autoSpaceDE w:val="0"/>
        <w:autoSpaceDN w:val="0"/>
        <w:adjustRightInd w:val="0"/>
        <w:spacing w:after="0"/>
        <w:ind w:firstLine="720"/>
        <w:rPr>
          <w:sz w:val="22"/>
          <w:szCs w:val="22"/>
        </w:rPr>
      </w:pPr>
      <w:r w:rsidRPr="0053162F">
        <w:rPr>
          <w:sz w:val="22"/>
          <w:szCs w:val="22"/>
        </w:rPr>
        <w:t>9.</w:t>
      </w:r>
      <w:r w:rsidR="00CA6EE0">
        <w:rPr>
          <w:sz w:val="22"/>
          <w:szCs w:val="22"/>
        </w:rPr>
        <w:t>9</w:t>
      </w:r>
      <w:r w:rsidRPr="0053162F">
        <w:rPr>
          <w:sz w:val="22"/>
          <w:szCs w:val="22"/>
        </w:rPr>
        <w:t>. Неотъемлемой частью настоящего договора является:</w:t>
      </w:r>
    </w:p>
    <w:p w:rsidR="00832F64" w:rsidRPr="0053162F" w:rsidRDefault="00832F64" w:rsidP="00832F64">
      <w:pPr>
        <w:widowControl w:val="0"/>
        <w:spacing w:after="0"/>
        <w:jc w:val="left"/>
        <w:rPr>
          <w:sz w:val="22"/>
          <w:szCs w:val="22"/>
        </w:rPr>
      </w:pPr>
      <w:r w:rsidRPr="0053162F">
        <w:rPr>
          <w:sz w:val="22"/>
          <w:szCs w:val="22"/>
        </w:rPr>
        <w:t xml:space="preserve">              - Спецификация (Приложение №1 к настоящему договору).</w:t>
      </w:r>
    </w:p>
    <w:p w:rsidR="005F6EA7" w:rsidRPr="0053162F" w:rsidRDefault="005F6EA7" w:rsidP="00832F64">
      <w:pPr>
        <w:widowControl w:val="0"/>
        <w:spacing w:after="0"/>
        <w:jc w:val="center"/>
        <w:rPr>
          <w:b/>
          <w:sz w:val="22"/>
          <w:szCs w:val="22"/>
          <w:lang w:eastAsia="en-US"/>
        </w:rPr>
      </w:pPr>
      <w:r w:rsidRPr="0053162F">
        <w:rPr>
          <w:b/>
          <w:sz w:val="22"/>
          <w:szCs w:val="22"/>
        </w:rPr>
        <w:t>10. Реквизиты и подписи Сторон</w:t>
      </w: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4961"/>
      </w:tblGrid>
      <w:tr w:rsidR="005F6EA7" w:rsidRPr="0053162F" w:rsidTr="00130515">
        <w:tc>
          <w:tcPr>
            <w:tcW w:w="5812" w:type="dxa"/>
          </w:tcPr>
          <w:p w:rsidR="005F6EA7" w:rsidRPr="0053162F" w:rsidRDefault="005F6EA7" w:rsidP="005F6EA7">
            <w:pPr>
              <w:spacing w:after="0"/>
              <w:jc w:val="center"/>
              <w:rPr>
                <w:rFonts w:eastAsia="Calibri"/>
                <w:b/>
                <w:sz w:val="22"/>
                <w:szCs w:val="22"/>
              </w:rPr>
            </w:pPr>
            <w:r w:rsidRPr="0053162F">
              <w:rPr>
                <w:rFonts w:eastAsia="Calibri"/>
                <w:b/>
                <w:sz w:val="22"/>
                <w:szCs w:val="22"/>
              </w:rPr>
              <w:t>Заказчик:</w:t>
            </w:r>
          </w:p>
        </w:tc>
        <w:tc>
          <w:tcPr>
            <w:tcW w:w="4961" w:type="dxa"/>
          </w:tcPr>
          <w:p w:rsidR="005F6EA7" w:rsidRPr="0053162F" w:rsidRDefault="005F6EA7" w:rsidP="005F6EA7">
            <w:pPr>
              <w:spacing w:after="0"/>
              <w:jc w:val="center"/>
              <w:rPr>
                <w:rFonts w:eastAsia="Calibri"/>
                <w:b/>
                <w:sz w:val="22"/>
                <w:szCs w:val="22"/>
              </w:rPr>
            </w:pPr>
            <w:r w:rsidRPr="0053162F">
              <w:rPr>
                <w:rFonts w:eastAsia="Calibri"/>
                <w:b/>
                <w:sz w:val="22"/>
                <w:szCs w:val="22"/>
              </w:rPr>
              <w:t>Поставщик:</w:t>
            </w:r>
          </w:p>
        </w:tc>
      </w:tr>
      <w:tr w:rsidR="005F6EA7" w:rsidRPr="00CA6EE0" w:rsidTr="00130515">
        <w:trPr>
          <w:trHeight w:val="3669"/>
        </w:trPr>
        <w:tc>
          <w:tcPr>
            <w:tcW w:w="5812" w:type="dxa"/>
          </w:tcPr>
          <w:p w:rsidR="005F6EA7" w:rsidRPr="0053162F" w:rsidRDefault="005F6EA7" w:rsidP="005F6EA7">
            <w:pPr>
              <w:spacing w:after="0"/>
              <w:rPr>
                <w:sz w:val="22"/>
                <w:szCs w:val="22"/>
              </w:rPr>
            </w:pPr>
            <w:r w:rsidRPr="0053162F">
              <w:rPr>
                <w:sz w:val="22"/>
                <w:szCs w:val="22"/>
              </w:rPr>
              <w:t>МАОУ «Гимназия № 96 г. Челябинска»</w:t>
            </w:r>
          </w:p>
          <w:p w:rsidR="005F6EA7" w:rsidRPr="0053162F" w:rsidRDefault="005F6EA7" w:rsidP="005F6EA7">
            <w:pPr>
              <w:spacing w:after="0"/>
              <w:rPr>
                <w:sz w:val="22"/>
                <w:szCs w:val="22"/>
              </w:rPr>
            </w:pPr>
            <w:r w:rsidRPr="0053162F">
              <w:rPr>
                <w:sz w:val="22"/>
                <w:szCs w:val="22"/>
              </w:rPr>
              <w:t>454047, г. Челябинск, ул. Мира, 46</w:t>
            </w:r>
          </w:p>
          <w:p w:rsidR="005F6EA7" w:rsidRPr="0053162F" w:rsidRDefault="005F6EA7" w:rsidP="005F6EA7">
            <w:pPr>
              <w:spacing w:after="0"/>
              <w:rPr>
                <w:sz w:val="22"/>
                <w:szCs w:val="22"/>
              </w:rPr>
            </w:pPr>
            <w:r w:rsidRPr="0053162F">
              <w:rPr>
                <w:sz w:val="22"/>
                <w:szCs w:val="22"/>
              </w:rPr>
              <w:t>ИНН 7450024798  КПП 746001001</w:t>
            </w:r>
          </w:p>
          <w:p w:rsidR="005F6EA7" w:rsidRPr="0053162F" w:rsidRDefault="005F6EA7" w:rsidP="005F6EA7">
            <w:pPr>
              <w:spacing w:after="0"/>
              <w:rPr>
                <w:sz w:val="22"/>
                <w:szCs w:val="22"/>
              </w:rPr>
            </w:pPr>
            <w:r w:rsidRPr="0053162F">
              <w:rPr>
                <w:sz w:val="22"/>
                <w:szCs w:val="22"/>
              </w:rPr>
              <w:t>Телефон: +7 (351) 219-96-30</w:t>
            </w:r>
          </w:p>
          <w:p w:rsidR="005F6EA7" w:rsidRPr="0053162F" w:rsidRDefault="005F6EA7" w:rsidP="005F6EA7">
            <w:pPr>
              <w:spacing w:after="0"/>
              <w:rPr>
                <w:sz w:val="22"/>
                <w:szCs w:val="22"/>
              </w:rPr>
            </w:pPr>
            <w:r w:rsidRPr="0053162F">
              <w:rPr>
                <w:sz w:val="22"/>
                <w:szCs w:val="22"/>
              </w:rPr>
              <w:t xml:space="preserve">Р/счет № 40703810807134011269 </w:t>
            </w:r>
          </w:p>
          <w:p w:rsidR="005F6EA7" w:rsidRPr="0053162F" w:rsidRDefault="005F6EA7" w:rsidP="005F6EA7">
            <w:pPr>
              <w:spacing w:after="0"/>
              <w:rPr>
                <w:sz w:val="22"/>
                <w:szCs w:val="22"/>
              </w:rPr>
            </w:pPr>
            <w:r w:rsidRPr="0053162F">
              <w:rPr>
                <w:sz w:val="22"/>
                <w:szCs w:val="22"/>
              </w:rPr>
              <w:t xml:space="preserve">ПАО «ЧЕЛИНДБАНК», г. Челябинск </w:t>
            </w:r>
          </w:p>
          <w:p w:rsidR="005F6EA7" w:rsidRPr="0053162F" w:rsidRDefault="005F6EA7" w:rsidP="005F6EA7">
            <w:pPr>
              <w:spacing w:after="0"/>
              <w:rPr>
                <w:sz w:val="22"/>
                <w:szCs w:val="22"/>
              </w:rPr>
            </w:pPr>
            <w:r w:rsidRPr="0053162F">
              <w:rPr>
                <w:sz w:val="22"/>
                <w:szCs w:val="22"/>
              </w:rPr>
              <w:t>Кор/счет 30101810400000000711</w:t>
            </w:r>
          </w:p>
          <w:p w:rsidR="005F6EA7" w:rsidRPr="0053162F" w:rsidRDefault="005F6EA7" w:rsidP="005F6EA7">
            <w:pPr>
              <w:spacing w:after="0"/>
              <w:rPr>
                <w:sz w:val="22"/>
                <w:szCs w:val="22"/>
              </w:rPr>
            </w:pPr>
            <w:r w:rsidRPr="0053162F">
              <w:rPr>
                <w:sz w:val="22"/>
                <w:szCs w:val="22"/>
              </w:rPr>
              <w:t>БИК 047501711</w:t>
            </w:r>
          </w:p>
          <w:p w:rsidR="005F6EA7" w:rsidRPr="0053162F" w:rsidRDefault="005F6EA7" w:rsidP="005F6EA7">
            <w:pPr>
              <w:spacing w:after="0"/>
              <w:rPr>
                <w:sz w:val="22"/>
                <w:szCs w:val="22"/>
              </w:rPr>
            </w:pPr>
            <w:r w:rsidRPr="0053162F">
              <w:rPr>
                <w:sz w:val="22"/>
                <w:szCs w:val="22"/>
              </w:rPr>
              <w:t>Счет 03234643757010006900</w:t>
            </w:r>
          </w:p>
          <w:p w:rsidR="005F6EA7" w:rsidRPr="0053162F" w:rsidRDefault="005F6EA7" w:rsidP="005F6EA7">
            <w:pPr>
              <w:spacing w:after="0"/>
              <w:rPr>
                <w:sz w:val="22"/>
                <w:szCs w:val="22"/>
              </w:rPr>
            </w:pPr>
            <w:r w:rsidRPr="0053162F">
              <w:rPr>
                <w:sz w:val="22"/>
                <w:szCs w:val="22"/>
              </w:rPr>
              <w:t>БИК ТОФК 017501500</w:t>
            </w:r>
          </w:p>
          <w:p w:rsidR="005F6EA7" w:rsidRPr="0053162F" w:rsidRDefault="005F6EA7" w:rsidP="005F6EA7">
            <w:pPr>
              <w:spacing w:after="0"/>
              <w:rPr>
                <w:sz w:val="22"/>
                <w:szCs w:val="22"/>
              </w:rPr>
            </w:pPr>
            <w:r w:rsidRPr="0053162F">
              <w:rPr>
                <w:sz w:val="22"/>
                <w:szCs w:val="22"/>
              </w:rPr>
              <w:t>Банк получателя ОТДЕЛЕНИЕ ЧЕЛЯБИНСК БАНКА РОССИИ// УФК по Челябинской области г. Челябинск</w:t>
            </w:r>
          </w:p>
          <w:p w:rsidR="005F6EA7" w:rsidRPr="0053162F" w:rsidRDefault="005F6EA7" w:rsidP="005F6EA7">
            <w:pPr>
              <w:spacing w:after="0"/>
              <w:rPr>
                <w:sz w:val="22"/>
                <w:szCs w:val="22"/>
              </w:rPr>
            </w:pPr>
            <w:r w:rsidRPr="0053162F">
              <w:rPr>
                <w:sz w:val="22"/>
                <w:szCs w:val="22"/>
              </w:rPr>
              <w:t>ЕКС 4010281064537000062</w:t>
            </w:r>
          </w:p>
          <w:p w:rsidR="005F6EA7" w:rsidRPr="0053162F" w:rsidRDefault="005F6EA7" w:rsidP="005F6EA7">
            <w:pPr>
              <w:spacing w:after="0"/>
              <w:rPr>
                <w:sz w:val="22"/>
                <w:szCs w:val="22"/>
              </w:rPr>
            </w:pPr>
            <w:r w:rsidRPr="0053162F">
              <w:rPr>
                <w:sz w:val="22"/>
                <w:szCs w:val="22"/>
              </w:rPr>
              <w:t>Получатель: Комитет Финансов города Челябин-ска</w:t>
            </w:r>
          </w:p>
          <w:p w:rsidR="005F6EA7" w:rsidRPr="0053162F" w:rsidRDefault="005F6EA7" w:rsidP="005F6EA7">
            <w:pPr>
              <w:spacing w:after="0"/>
              <w:rPr>
                <w:sz w:val="22"/>
                <w:szCs w:val="22"/>
              </w:rPr>
            </w:pPr>
            <w:r w:rsidRPr="0053162F">
              <w:rPr>
                <w:sz w:val="22"/>
                <w:szCs w:val="22"/>
              </w:rPr>
              <w:t>(МАОУ «Гимназия № 96 г. Челябинска», л/с 3147304042А)</w:t>
            </w:r>
          </w:p>
          <w:p w:rsidR="005F6EA7" w:rsidRPr="0053162F" w:rsidRDefault="005F6EA7" w:rsidP="005F6EA7">
            <w:pPr>
              <w:spacing w:after="0"/>
              <w:rPr>
                <w:sz w:val="22"/>
                <w:szCs w:val="22"/>
                <w:lang w:val="en-US"/>
              </w:rPr>
            </w:pPr>
            <w:r w:rsidRPr="0053162F">
              <w:rPr>
                <w:sz w:val="22"/>
                <w:szCs w:val="22"/>
                <w:lang w:val="en-US"/>
              </w:rPr>
              <w:t>E-mail: direktor96_74@mail.ru</w:t>
            </w:r>
          </w:p>
          <w:p w:rsidR="005F6EA7" w:rsidRPr="0053162F" w:rsidRDefault="005F6EA7" w:rsidP="005F6EA7">
            <w:pPr>
              <w:spacing w:after="0"/>
              <w:rPr>
                <w:sz w:val="22"/>
                <w:szCs w:val="22"/>
                <w:lang w:val="en-US"/>
              </w:rPr>
            </w:pPr>
            <w:r w:rsidRPr="0053162F">
              <w:rPr>
                <w:sz w:val="22"/>
                <w:szCs w:val="22"/>
              </w:rPr>
              <w:t>Директор</w:t>
            </w:r>
            <w:r w:rsidRPr="0053162F">
              <w:rPr>
                <w:sz w:val="22"/>
                <w:szCs w:val="22"/>
                <w:lang w:val="en-US"/>
              </w:rPr>
              <w:t xml:space="preserve"> __________________________ </w:t>
            </w:r>
            <w:r w:rsidRPr="0053162F">
              <w:rPr>
                <w:sz w:val="22"/>
                <w:szCs w:val="22"/>
              </w:rPr>
              <w:t>Ж</w:t>
            </w:r>
            <w:r w:rsidRPr="0053162F">
              <w:rPr>
                <w:sz w:val="22"/>
                <w:szCs w:val="22"/>
                <w:lang w:val="en-US"/>
              </w:rPr>
              <w:t>.</w:t>
            </w:r>
            <w:r w:rsidRPr="0053162F">
              <w:rPr>
                <w:sz w:val="22"/>
                <w:szCs w:val="22"/>
              </w:rPr>
              <w:t>В</w:t>
            </w:r>
            <w:r w:rsidRPr="0053162F">
              <w:rPr>
                <w:sz w:val="22"/>
                <w:szCs w:val="22"/>
                <w:lang w:val="en-US"/>
              </w:rPr>
              <w:t xml:space="preserve">. </w:t>
            </w:r>
            <w:r w:rsidRPr="0053162F">
              <w:rPr>
                <w:sz w:val="22"/>
                <w:szCs w:val="22"/>
              </w:rPr>
              <w:t>Рыжкова</w:t>
            </w:r>
          </w:p>
          <w:p w:rsidR="005F6EA7" w:rsidRPr="0053162F" w:rsidRDefault="005F6EA7" w:rsidP="005F6EA7">
            <w:pPr>
              <w:spacing w:after="0"/>
              <w:rPr>
                <w:rFonts w:eastAsia="Calibri"/>
                <w:sz w:val="22"/>
                <w:szCs w:val="22"/>
                <w:lang w:val="en-US"/>
              </w:rPr>
            </w:pPr>
          </w:p>
        </w:tc>
        <w:tc>
          <w:tcPr>
            <w:tcW w:w="4961" w:type="dxa"/>
          </w:tcPr>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p w:rsidR="005F6EA7" w:rsidRPr="0053162F" w:rsidRDefault="005F6EA7" w:rsidP="005F6EA7">
            <w:pPr>
              <w:spacing w:after="0"/>
              <w:jc w:val="left"/>
              <w:rPr>
                <w:rFonts w:eastAsia="Calibri"/>
                <w:b/>
                <w:sz w:val="22"/>
                <w:szCs w:val="22"/>
                <w:lang w:val="en-US"/>
              </w:rPr>
            </w:pPr>
          </w:p>
        </w:tc>
      </w:tr>
    </w:tbl>
    <w:p w:rsidR="005F6EA7" w:rsidRPr="005F6EA7" w:rsidRDefault="005F6EA7" w:rsidP="005F6EA7">
      <w:pPr>
        <w:widowControl w:val="0"/>
        <w:autoSpaceDE w:val="0"/>
        <w:autoSpaceDN w:val="0"/>
        <w:spacing w:after="0"/>
        <w:jc w:val="right"/>
        <w:rPr>
          <w:lang w:val="en-US"/>
        </w:rPr>
      </w:pPr>
    </w:p>
    <w:p w:rsidR="005F6EA7" w:rsidRPr="005F6EA7" w:rsidRDefault="005F6EA7" w:rsidP="005F6EA7">
      <w:pPr>
        <w:widowControl w:val="0"/>
        <w:autoSpaceDE w:val="0"/>
        <w:autoSpaceDN w:val="0"/>
        <w:spacing w:after="0"/>
        <w:jc w:val="right"/>
      </w:pPr>
      <w:r w:rsidRPr="005F6EA7">
        <w:t xml:space="preserve">Приложение № 1 </w:t>
      </w:r>
    </w:p>
    <w:p w:rsidR="005F6EA7" w:rsidRPr="005F6EA7" w:rsidRDefault="005F6EA7" w:rsidP="005F6EA7">
      <w:pPr>
        <w:widowControl w:val="0"/>
        <w:autoSpaceDE w:val="0"/>
        <w:autoSpaceDN w:val="0"/>
        <w:spacing w:after="0"/>
        <w:jc w:val="right"/>
      </w:pPr>
      <w:r w:rsidRPr="005F6EA7">
        <w:t xml:space="preserve">                                                                                 к договору № _____ от «___»_________202__г.</w:t>
      </w:r>
    </w:p>
    <w:p w:rsidR="005F6EA7" w:rsidRPr="005F6EA7" w:rsidRDefault="005F6EA7" w:rsidP="005F6EA7">
      <w:pPr>
        <w:widowControl w:val="0"/>
        <w:autoSpaceDE w:val="0"/>
        <w:autoSpaceDN w:val="0"/>
        <w:spacing w:after="0"/>
        <w:jc w:val="left"/>
      </w:pPr>
    </w:p>
    <w:p w:rsidR="00451461" w:rsidRPr="00451461" w:rsidRDefault="00451461" w:rsidP="00451461">
      <w:pPr>
        <w:spacing w:after="0"/>
        <w:jc w:val="center"/>
        <w:rPr>
          <w:b/>
          <w:sz w:val="22"/>
          <w:szCs w:val="22"/>
        </w:rPr>
      </w:pPr>
      <w:r w:rsidRPr="00451461">
        <w:rPr>
          <w:b/>
          <w:sz w:val="22"/>
          <w:szCs w:val="22"/>
        </w:rPr>
        <w:t>Спецификация</w:t>
      </w:r>
    </w:p>
    <w:tbl>
      <w:tblPr>
        <w:tblW w:w="5000" w:type="pct"/>
        <w:tblCellMar>
          <w:top w:w="102" w:type="dxa"/>
          <w:left w:w="62" w:type="dxa"/>
          <w:bottom w:w="102" w:type="dxa"/>
          <w:right w:w="62" w:type="dxa"/>
        </w:tblCellMar>
        <w:tblLook w:val="0000" w:firstRow="0" w:lastRow="0" w:firstColumn="0" w:lastColumn="0" w:noHBand="0" w:noVBand="0"/>
      </w:tblPr>
      <w:tblGrid>
        <w:gridCol w:w="645"/>
        <w:gridCol w:w="1973"/>
        <w:gridCol w:w="1200"/>
        <w:gridCol w:w="1325"/>
        <w:gridCol w:w="2120"/>
        <w:gridCol w:w="1260"/>
        <w:gridCol w:w="2097"/>
      </w:tblGrid>
      <w:tr w:rsidR="00451461" w:rsidRPr="00451461" w:rsidTr="00451461">
        <w:tc>
          <w:tcPr>
            <w:tcW w:w="347"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t>№</w:t>
            </w:r>
            <w:r w:rsidRPr="00451461">
              <w:t xml:space="preserve"> п/п</w:t>
            </w:r>
          </w:p>
        </w:tc>
        <w:tc>
          <w:tcPr>
            <w:tcW w:w="972"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Наименование Товара/ страна происхождения</w:t>
            </w:r>
          </w:p>
        </w:tc>
        <w:tc>
          <w:tcPr>
            <w:tcW w:w="417"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Единицы измерения</w:t>
            </w:r>
          </w:p>
        </w:tc>
        <w:tc>
          <w:tcPr>
            <w:tcW w:w="556"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Количество в единицах измерения</w:t>
            </w:r>
          </w:p>
        </w:tc>
        <w:tc>
          <w:tcPr>
            <w:tcW w:w="1041"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Остаточный срок годности</w:t>
            </w:r>
          </w:p>
        </w:tc>
        <w:tc>
          <w:tcPr>
            <w:tcW w:w="625"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Цена за единицу измерения, руб.</w:t>
            </w:r>
          </w:p>
          <w:p w:rsidR="00451461" w:rsidRPr="00451461" w:rsidRDefault="00451461" w:rsidP="00451461">
            <w:pPr>
              <w:widowControl w:val="0"/>
              <w:autoSpaceDE w:val="0"/>
              <w:autoSpaceDN w:val="0"/>
              <w:adjustRightInd w:val="0"/>
              <w:spacing w:after="0"/>
              <w:jc w:val="center"/>
            </w:pPr>
            <w:r w:rsidRPr="00451461">
              <w:t>(включая НДС) (если облагается НДС)</w:t>
            </w:r>
          </w:p>
        </w:tc>
        <w:tc>
          <w:tcPr>
            <w:tcW w:w="1041"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Стоимость, руб.</w:t>
            </w:r>
          </w:p>
          <w:p w:rsidR="00451461" w:rsidRPr="00451461" w:rsidRDefault="00451461" w:rsidP="00451461">
            <w:pPr>
              <w:widowControl w:val="0"/>
              <w:autoSpaceDE w:val="0"/>
              <w:autoSpaceDN w:val="0"/>
              <w:adjustRightInd w:val="0"/>
              <w:spacing w:after="0"/>
              <w:jc w:val="center"/>
            </w:pPr>
            <w:r w:rsidRPr="00451461">
              <w:t>(включая НДС) (если облагается НДС)</w:t>
            </w:r>
          </w:p>
        </w:tc>
      </w:tr>
      <w:tr w:rsidR="00451461" w:rsidRPr="00451461" w:rsidTr="00451461">
        <w:tc>
          <w:tcPr>
            <w:tcW w:w="347"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1</w:t>
            </w:r>
          </w:p>
        </w:tc>
        <w:tc>
          <w:tcPr>
            <w:tcW w:w="972"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2</w:t>
            </w:r>
          </w:p>
        </w:tc>
        <w:tc>
          <w:tcPr>
            <w:tcW w:w="417"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3</w:t>
            </w:r>
          </w:p>
        </w:tc>
        <w:tc>
          <w:tcPr>
            <w:tcW w:w="556"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bookmarkStart w:id="5" w:name="Par341"/>
            <w:bookmarkEnd w:id="5"/>
            <w:r w:rsidRPr="00451461">
              <w:t>4</w:t>
            </w:r>
          </w:p>
        </w:tc>
        <w:tc>
          <w:tcPr>
            <w:tcW w:w="1041"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bookmarkStart w:id="6" w:name="Par342"/>
            <w:bookmarkEnd w:id="6"/>
            <w:r w:rsidRPr="00451461">
              <w:t>5</w:t>
            </w:r>
          </w:p>
        </w:tc>
        <w:tc>
          <w:tcPr>
            <w:tcW w:w="625"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6</w:t>
            </w:r>
          </w:p>
        </w:tc>
        <w:tc>
          <w:tcPr>
            <w:tcW w:w="1041"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bookmarkStart w:id="7" w:name="Par344"/>
            <w:bookmarkEnd w:id="7"/>
            <w:r w:rsidRPr="00451461">
              <w:t>7</w:t>
            </w:r>
          </w:p>
        </w:tc>
      </w:tr>
      <w:tr w:rsidR="00451461" w:rsidRPr="00451461" w:rsidTr="00451461">
        <w:tc>
          <w:tcPr>
            <w:tcW w:w="347"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1.</w:t>
            </w:r>
          </w:p>
        </w:tc>
        <w:tc>
          <w:tcPr>
            <w:tcW w:w="972"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spacing w:after="0"/>
              <w:jc w:val="center"/>
            </w:pPr>
            <w:r w:rsidRPr="00451461">
              <w:t>Молоко питьевое для детского питания /</w:t>
            </w:r>
            <w:r w:rsidRPr="00451461">
              <w:rPr>
                <w:i/>
                <w:spacing w:val="-6"/>
              </w:rPr>
              <w:t xml:space="preserve"> </w:t>
            </w:r>
            <w:r w:rsidRPr="00451461">
              <w:rPr>
                <w:szCs w:val="20"/>
              </w:rPr>
              <w:t>Страна происхождения:</w:t>
            </w:r>
            <w:r w:rsidRPr="00451461">
              <w:rPr>
                <w:b/>
                <w:szCs w:val="20"/>
              </w:rPr>
              <w:t xml:space="preserve"> </w:t>
            </w:r>
          </w:p>
        </w:tc>
        <w:tc>
          <w:tcPr>
            <w:tcW w:w="417"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t>Литр</w:t>
            </w:r>
          </w:p>
        </w:tc>
        <w:tc>
          <w:tcPr>
            <w:tcW w:w="556" w:type="pct"/>
            <w:tcBorders>
              <w:top w:val="single" w:sz="4" w:space="0" w:color="auto"/>
              <w:left w:val="single" w:sz="4" w:space="0" w:color="auto"/>
              <w:bottom w:val="single" w:sz="4" w:space="0" w:color="auto"/>
              <w:right w:val="single" w:sz="4" w:space="0" w:color="auto"/>
            </w:tcBorders>
          </w:tcPr>
          <w:p w:rsidR="00451461" w:rsidRPr="00451461" w:rsidRDefault="00451461" w:rsidP="00CA6EE0">
            <w:pPr>
              <w:widowControl w:val="0"/>
              <w:autoSpaceDE w:val="0"/>
              <w:autoSpaceDN w:val="0"/>
              <w:adjustRightInd w:val="0"/>
              <w:spacing w:after="0"/>
              <w:jc w:val="center"/>
              <w:rPr>
                <w:lang w:val="en-US"/>
              </w:rPr>
            </w:pPr>
            <w:r>
              <w:t>5</w:t>
            </w:r>
            <w:r w:rsidR="00CA6EE0">
              <w:t>7</w:t>
            </w:r>
            <w:r w:rsidRPr="00451461">
              <w:t>00</w:t>
            </w:r>
          </w:p>
        </w:tc>
        <w:tc>
          <w:tcPr>
            <w:tcW w:w="1041"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rPr>
                <w:lang w:eastAsia="ar-SA"/>
              </w:rPr>
              <w:t>не менее 90 дней на день поставки товара</w:t>
            </w:r>
          </w:p>
        </w:tc>
        <w:tc>
          <w:tcPr>
            <w:tcW w:w="625"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pPr>
            <w:r w:rsidRPr="00451461">
              <w:rPr>
                <w:sz w:val="20"/>
                <w:lang w:eastAsia="en-US"/>
              </w:rPr>
              <w:t xml:space="preserve">Заполняется по итогам запроса </w:t>
            </w:r>
            <w:r>
              <w:rPr>
                <w:sz w:val="20"/>
                <w:lang w:eastAsia="en-US"/>
              </w:rPr>
              <w:t>цен</w:t>
            </w:r>
            <w:r w:rsidRPr="00451461">
              <w:rPr>
                <w:sz w:val="20"/>
                <w:lang w:eastAsia="en-US"/>
              </w:rPr>
              <w:t xml:space="preserve"> в электронной форме</w:t>
            </w:r>
          </w:p>
        </w:tc>
        <w:tc>
          <w:tcPr>
            <w:tcW w:w="1041"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spacing w:after="0"/>
              <w:jc w:val="center"/>
            </w:pPr>
            <w:r w:rsidRPr="00451461">
              <w:rPr>
                <w:sz w:val="20"/>
                <w:szCs w:val="22"/>
                <w:lang w:eastAsia="en-US"/>
              </w:rPr>
              <w:t xml:space="preserve">Заполняется по итогам запроса </w:t>
            </w:r>
            <w:r>
              <w:rPr>
                <w:sz w:val="20"/>
                <w:szCs w:val="22"/>
                <w:lang w:eastAsia="en-US"/>
              </w:rPr>
              <w:t>цен</w:t>
            </w:r>
            <w:r w:rsidRPr="00451461">
              <w:rPr>
                <w:sz w:val="20"/>
                <w:szCs w:val="22"/>
                <w:lang w:eastAsia="en-US"/>
              </w:rPr>
              <w:t xml:space="preserve"> в электронной форме</w:t>
            </w:r>
          </w:p>
        </w:tc>
      </w:tr>
      <w:tr w:rsidR="00451461" w:rsidRPr="00451461" w:rsidTr="00451461">
        <w:tc>
          <w:tcPr>
            <w:tcW w:w="1737" w:type="pct"/>
            <w:gridSpan w:val="3"/>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left"/>
              <w:rPr>
                <w:b/>
              </w:rPr>
            </w:pPr>
            <w:r w:rsidRPr="00451461">
              <w:rPr>
                <w:b/>
              </w:rPr>
              <w:t>Итого:</w:t>
            </w:r>
          </w:p>
        </w:tc>
        <w:tc>
          <w:tcPr>
            <w:tcW w:w="556"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spacing w:after="0"/>
              <w:jc w:val="center"/>
              <w:rPr>
                <w:b/>
              </w:rPr>
            </w:pPr>
          </w:p>
        </w:tc>
        <w:tc>
          <w:tcPr>
            <w:tcW w:w="1041"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rPr>
                <w:b/>
                <w:lang w:eastAsia="ar-SA"/>
              </w:rPr>
            </w:pPr>
          </w:p>
        </w:tc>
        <w:tc>
          <w:tcPr>
            <w:tcW w:w="625"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widowControl w:val="0"/>
              <w:autoSpaceDE w:val="0"/>
              <w:autoSpaceDN w:val="0"/>
              <w:adjustRightInd w:val="0"/>
              <w:spacing w:after="0"/>
              <w:jc w:val="center"/>
              <w:rPr>
                <w:b/>
              </w:rPr>
            </w:pPr>
          </w:p>
        </w:tc>
        <w:tc>
          <w:tcPr>
            <w:tcW w:w="1041" w:type="pct"/>
            <w:tcBorders>
              <w:top w:val="single" w:sz="4" w:space="0" w:color="auto"/>
              <w:left w:val="single" w:sz="4" w:space="0" w:color="auto"/>
              <w:bottom w:val="single" w:sz="4" w:space="0" w:color="auto"/>
              <w:right w:val="single" w:sz="4" w:space="0" w:color="auto"/>
            </w:tcBorders>
          </w:tcPr>
          <w:p w:rsidR="00451461" w:rsidRPr="00451461" w:rsidRDefault="00451461" w:rsidP="00451461">
            <w:pPr>
              <w:spacing w:after="0"/>
              <w:jc w:val="center"/>
              <w:rPr>
                <w:b/>
              </w:rPr>
            </w:pPr>
          </w:p>
        </w:tc>
      </w:tr>
    </w:tbl>
    <w:p w:rsidR="00451461" w:rsidRPr="00451461" w:rsidRDefault="00451461" w:rsidP="00451461">
      <w:pPr>
        <w:spacing w:after="0"/>
        <w:rPr>
          <w:b/>
          <w:sz w:val="22"/>
          <w:szCs w:val="22"/>
        </w:rPr>
      </w:pPr>
    </w:p>
    <w:p w:rsidR="00451461" w:rsidRPr="00451461" w:rsidRDefault="00451461" w:rsidP="00451461">
      <w:pPr>
        <w:spacing w:after="0"/>
        <w:jc w:val="center"/>
        <w:rPr>
          <w:b/>
          <w:sz w:val="22"/>
          <w:szCs w:val="22"/>
        </w:rPr>
      </w:pPr>
    </w:p>
    <w:tbl>
      <w:tblPr>
        <w:tblStyle w:val="3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6"/>
      </w:tblGrid>
      <w:tr w:rsidR="00451461" w:rsidRPr="00451461" w:rsidTr="00451461">
        <w:tc>
          <w:tcPr>
            <w:tcW w:w="5637" w:type="dxa"/>
          </w:tcPr>
          <w:p w:rsidR="00451461" w:rsidRPr="00451461" w:rsidRDefault="00451461" w:rsidP="00451461">
            <w:pPr>
              <w:spacing w:after="0"/>
              <w:jc w:val="left"/>
              <w:rPr>
                <w:rFonts w:ascii="Times New Roman" w:hAnsi="Times New Roman"/>
                <w:color w:val="000000"/>
                <w:sz w:val="22"/>
                <w:szCs w:val="22"/>
              </w:rPr>
            </w:pPr>
            <w:r w:rsidRPr="00451461">
              <w:rPr>
                <w:rFonts w:ascii="Times New Roman" w:hAnsi="Times New Roman"/>
                <w:color w:val="000000"/>
                <w:sz w:val="22"/>
                <w:szCs w:val="22"/>
              </w:rPr>
              <w:t>ЗАКАЗЧИК</w:t>
            </w:r>
          </w:p>
          <w:p w:rsidR="00451461" w:rsidRPr="00451461" w:rsidRDefault="00451461" w:rsidP="00451461">
            <w:pPr>
              <w:spacing w:after="0"/>
              <w:jc w:val="left"/>
              <w:rPr>
                <w:rFonts w:ascii="Times New Roman" w:hAnsi="Times New Roman"/>
                <w:color w:val="000000"/>
                <w:sz w:val="22"/>
                <w:szCs w:val="22"/>
              </w:rPr>
            </w:pPr>
          </w:p>
        </w:tc>
        <w:tc>
          <w:tcPr>
            <w:tcW w:w="4216" w:type="dxa"/>
          </w:tcPr>
          <w:p w:rsidR="00451461" w:rsidRPr="00451461" w:rsidRDefault="00451461" w:rsidP="00451461">
            <w:pPr>
              <w:spacing w:after="0"/>
              <w:jc w:val="left"/>
              <w:rPr>
                <w:rFonts w:ascii="Times New Roman" w:hAnsi="Times New Roman"/>
                <w:color w:val="000000"/>
                <w:sz w:val="22"/>
                <w:szCs w:val="22"/>
              </w:rPr>
            </w:pPr>
            <w:r w:rsidRPr="00451461">
              <w:rPr>
                <w:rFonts w:ascii="Times New Roman" w:hAnsi="Times New Roman"/>
                <w:color w:val="000000"/>
                <w:sz w:val="22"/>
                <w:szCs w:val="22"/>
              </w:rPr>
              <w:t>ПОСТАВЩИК</w:t>
            </w:r>
          </w:p>
        </w:tc>
      </w:tr>
      <w:tr w:rsidR="00451461" w:rsidRPr="00451461" w:rsidTr="00451461">
        <w:tc>
          <w:tcPr>
            <w:tcW w:w="5637" w:type="dxa"/>
          </w:tcPr>
          <w:p w:rsidR="00451461" w:rsidRPr="00451461" w:rsidRDefault="00451461" w:rsidP="00451461">
            <w:pPr>
              <w:spacing w:after="0"/>
              <w:jc w:val="left"/>
              <w:rPr>
                <w:rFonts w:ascii="Times New Roman" w:hAnsi="Times New Roman"/>
                <w:color w:val="000000"/>
                <w:sz w:val="22"/>
                <w:szCs w:val="22"/>
              </w:rPr>
            </w:pPr>
            <w:r w:rsidRPr="00451461">
              <w:rPr>
                <w:rFonts w:ascii="Times New Roman" w:hAnsi="Times New Roman"/>
                <w:color w:val="000000"/>
                <w:sz w:val="22"/>
                <w:szCs w:val="22"/>
              </w:rPr>
              <w:t xml:space="preserve">Директор МАОУ «Гимназия № 96 г. Челябинска» </w:t>
            </w:r>
          </w:p>
          <w:p w:rsidR="00451461" w:rsidRPr="00451461" w:rsidRDefault="00451461" w:rsidP="00451461">
            <w:pPr>
              <w:spacing w:after="0"/>
              <w:jc w:val="left"/>
              <w:rPr>
                <w:rFonts w:ascii="Times New Roman" w:hAnsi="Times New Roman"/>
                <w:color w:val="000000"/>
                <w:sz w:val="22"/>
                <w:szCs w:val="22"/>
              </w:rPr>
            </w:pPr>
          </w:p>
          <w:p w:rsidR="00451461" w:rsidRPr="00451461" w:rsidRDefault="00451461" w:rsidP="00451461">
            <w:pPr>
              <w:spacing w:after="0"/>
              <w:jc w:val="left"/>
              <w:rPr>
                <w:rFonts w:ascii="Times New Roman" w:hAnsi="Times New Roman"/>
                <w:color w:val="000000"/>
                <w:sz w:val="22"/>
                <w:szCs w:val="22"/>
              </w:rPr>
            </w:pPr>
          </w:p>
          <w:p w:rsidR="00451461" w:rsidRPr="00451461" w:rsidRDefault="00451461" w:rsidP="00451461">
            <w:pPr>
              <w:spacing w:after="0"/>
              <w:jc w:val="left"/>
              <w:rPr>
                <w:rFonts w:ascii="Times New Roman" w:hAnsi="Times New Roman"/>
                <w:color w:val="000000"/>
                <w:sz w:val="22"/>
                <w:szCs w:val="22"/>
              </w:rPr>
            </w:pPr>
            <w:r w:rsidRPr="00451461">
              <w:rPr>
                <w:rFonts w:ascii="Times New Roman" w:hAnsi="Times New Roman"/>
                <w:color w:val="000000"/>
                <w:sz w:val="22"/>
                <w:szCs w:val="22"/>
              </w:rPr>
              <w:t>_________________             Ж.В. Рыжкова</w:t>
            </w:r>
          </w:p>
        </w:tc>
        <w:tc>
          <w:tcPr>
            <w:tcW w:w="4216" w:type="dxa"/>
          </w:tcPr>
          <w:p w:rsidR="00451461" w:rsidRPr="00451461" w:rsidRDefault="00451461" w:rsidP="00451461">
            <w:pPr>
              <w:spacing w:after="0"/>
              <w:jc w:val="left"/>
              <w:rPr>
                <w:rFonts w:ascii="Times New Roman" w:hAnsi="Times New Roman"/>
                <w:color w:val="000000"/>
                <w:sz w:val="22"/>
                <w:szCs w:val="22"/>
              </w:rPr>
            </w:pPr>
          </w:p>
          <w:p w:rsidR="00451461" w:rsidRPr="00451461" w:rsidRDefault="00451461" w:rsidP="00451461">
            <w:pPr>
              <w:spacing w:after="0"/>
              <w:jc w:val="left"/>
              <w:rPr>
                <w:rFonts w:ascii="Times New Roman" w:hAnsi="Times New Roman"/>
                <w:color w:val="000000"/>
                <w:sz w:val="22"/>
                <w:szCs w:val="22"/>
              </w:rPr>
            </w:pPr>
          </w:p>
          <w:p w:rsidR="00451461" w:rsidRPr="00451461" w:rsidRDefault="00451461" w:rsidP="00451461">
            <w:pPr>
              <w:spacing w:after="0"/>
              <w:jc w:val="left"/>
              <w:rPr>
                <w:rFonts w:ascii="Times New Roman" w:hAnsi="Times New Roman"/>
                <w:color w:val="000000"/>
                <w:sz w:val="22"/>
                <w:szCs w:val="22"/>
              </w:rPr>
            </w:pPr>
            <w:r w:rsidRPr="00451461">
              <w:rPr>
                <w:rFonts w:ascii="Times New Roman" w:hAnsi="Times New Roman"/>
                <w:color w:val="000000"/>
                <w:sz w:val="22"/>
                <w:szCs w:val="22"/>
              </w:rPr>
              <w:t>_________________________/</w:t>
            </w:r>
          </w:p>
        </w:tc>
      </w:tr>
    </w:tbl>
    <w:p w:rsidR="00451461" w:rsidRPr="00451461" w:rsidRDefault="00451461" w:rsidP="00D02DB2">
      <w:pPr>
        <w:shd w:val="clear" w:color="auto" w:fill="FFFFFF"/>
        <w:spacing w:after="0"/>
        <w:rPr>
          <w:rFonts w:eastAsia="Arial"/>
          <w:sz w:val="22"/>
          <w:szCs w:val="22"/>
        </w:rPr>
      </w:pPr>
    </w:p>
    <w:p w:rsidR="00451461" w:rsidRPr="00451461" w:rsidRDefault="00451461" w:rsidP="00451461">
      <w:pPr>
        <w:shd w:val="clear" w:color="auto" w:fill="FFFFFF"/>
        <w:spacing w:after="0"/>
        <w:jc w:val="center"/>
        <w:rPr>
          <w:rFonts w:eastAsia="Arial"/>
          <w:sz w:val="22"/>
          <w:szCs w:val="22"/>
        </w:rPr>
      </w:pPr>
    </w:p>
    <w:p w:rsidR="00451461" w:rsidRPr="00451461" w:rsidRDefault="00451461" w:rsidP="002A398A">
      <w:pPr>
        <w:framePr w:w="10837" w:wrap="auto" w:hAnchor="text" w:x="993"/>
        <w:shd w:val="clear" w:color="auto" w:fill="FFFFFF"/>
        <w:spacing w:after="0"/>
        <w:jc w:val="left"/>
        <w:rPr>
          <w:rFonts w:eastAsia="Arial"/>
          <w:sz w:val="22"/>
          <w:szCs w:val="22"/>
        </w:rPr>
        <w:sectPr w:rsidR="00451461" w:rsidRPr="00451461" w:rsidSect="00451461">
          <w:pgSz w:w="11906" w:h="16838"/>
          <w:pgMar w:top="425" w:right="284" w:bottom="567" w:left="992" w:header="0" w:footer="0" w:gutter="0"/>
          <w:cols w:space="720"/>
          <w:noEndnote/>
          <w:docGrid w:linePitch="299"/>
        </w:sectPr>
      </w:pPr>
    </w:p>
    <w:p w:rsidR="00451461" w:rsidRPr="00451461" w:rsidRDefault="00451461" w:rsidP="00451461">
      <w:pPr>
        <w:shd w:val="clear" w:color="auto" w:fill="FFFFFF"/>
        <w:spacing w:after="0"/>
        <w:jc w:val="right"/>
        <w:rPr>
          <w:rFonts w:eastAsia="Arial"/>
          <w:sz w:val="22"/>
          <w:szCs w:val="22"/>
        </w:rPr>
      </w:pPr>
      <w:r w:rsidRPr="00451461">
        <w:rPr>
          <w:rFonts w:eastAsia="Arial"/>
          <w:sz w:val="22"/>
          <w:szCs w:val="22"/>
        </w:rPr>
        <w:lastRenderedPageBreak/>
        <w:t>Приложение №2 к договору</w:t>
      </w:r>
    </w:p>
    <w:p w:rsidR="00451461" w:rsidRPr="00451461" w:rsidRDefault="00451461" w:rsidP="00451461">
      <w:pPr>
        <w:shd w:val="clear" w:color="auto" w:fill="FFFFFF"/>
        <w:spacing w:after="0"/>
        <w:jc w:val="right"/>
        <w:rPr>
          <w:rFonts w:eastAsia="Arial"/>
          <w:sz w:val="22"/>
          <w:szCs w:val="22"/>
        </w:rPr>
      </w:pPr>
      <w:r w:rsidRPr="00451461">
        <w:rPr>
          <w:rFonts w:eastAsia="Arial"/>
          <w:sz w:val="22"/>
          <w:szCs w:val="22"/>
        </w:rPr>
        <w:t>№ _______ от «_____»______________ г.</w:t>
      </w:r>
    </w:p>
    <w:p w:rsidR="00451461" w:rsidRPr="00451461" w:rsidRDefault="00451461" w:rsidP="00451461">
      <w:pPr>
        <w:shd w:val="clear" w:color="auto" w:fill="FFFFFF"/>
        <w:spacing w:after="0"/>
        <w:jc w:val="center"/>
        <w:rPr>
          <w:rFonts w:eastAsia="Arial"/>
          <w:sz w:val="22"/>
          <w:szCs w:val="22"/>
        </w:rPr>
      </w:pPr>
    </w:p>
    <w:p w:rsidR="00451461" w:rsidRPr="00451461" w:rsidRDefault="00451461" w:rsidP="00451461">
      <w:pPr>
        <w:widowControl w:val="0"/>
        <w:autoSpaceDE w:val="0"/>
        <w:autoSpaceDN w:val="0"/>
        <w:adjustRightInd w:val="0"/>
        <w:spacing w:after="0"/>
        <w:jc w:val="center"/>
      </w:pPr>
      <w:r w:rsidRPr="00451461">
        <w:t>ТЕХНИЧЕСКОЕ ЗАДАНИЕ</w:t>
      </w:r>
    </w:p>
    <w:tbl>
      <w:tblPr>
        <w:tblpPr w:leftFromText="180" w:rightFromText="180" w:vertAnchor="text" w:horzAnchor="margin" w:tblpXSpec="center" w:tblpY="16"/>
        <w:tblOverlap w:val="neve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2267"/>
        <w:gridCol w:w="4393"/>
        <w:gridCol w:w="3260"/>
        <w:gridCol w:w="4679"/>
        <w:gridCol w:w="6"/>
      </w:tblGrid>
      <w:tr w:rsidR="00451461" w:rsidRPr="00451461" w:rsidTr="00451461">
        <w:tc>
          <w:tcPr>
            <w:tcW w:w="535" w:type="dxa"/>
            <w:vMerge w:val="restart"/>
            <w:vAlign w:val="center"/>
          </w:tcPr>
          <w:p w:rsidR="00451461" w:rsidRPr="00451461" w:rsidRDefault="00451461" w:rsidP="00451461">
            <w:pPr>
              <w:spacing w:after="0"/>
              <w:jc w:val="center"/>
              <w:rPr>
                <w:b/>
                <w:sz w:val="20"/>
                <w:szCs w:val="20"/>
                <w:lang w:eastAsia="en-US"/>
              </w:rPr>
            </w:pPr>
            <w:bookmarkStart w:id="8" w:name="OLE_LINK11"/>
            <w:bookmarkStart w:id="9" w:name="OLE_LINK10"/>
            <w:bookmarkStart w:id="10" w:name="OLE_LINK9"/>
            <w:r w:rsidRPr="00451461">
              <w:rPr>
                <w:b/>
                <w:sz w:val="20"/>
                <w:szCs w:val="20"/>
                <w:lang w:eastAsia="en-US"/>
              </w:rPr>
              <w:t>№ п/п</w:t>
            </w:r>
          </w:p>
          <w:p w:rsidR="00451461" w:rsidRPr="00451461" w:rsidRDefault="00451461" w:rsidP="00451461">
            <w:pPr>
              <w:spacing w:after="0"/>
              <w:jc w:val="center"/>
              <w:rPr>
                <w:b/>
                <w:sz w:val="20"/>
                <w:szCs w:val="20"/>
                <w:lang w:eastAsia="en-US"/>
              </w:rPr>
            </w:pPr>
          </w:p>
        </w:tc>
        <w:tc>
          <w:tcPr>
            <w:tcW w:w="2267" w:type="dxa"/>
            <w:vMerge w:val="restart"/>
            <w:vAlign w:val="center"/>
            <w:hideMark/>
          </w:tcPr>
          <w:p w:rsidR="00451461" w:rsidRPr="00451461" w:rsidRDefault="00451461" w:rsidP="00451461">
            <w:pPr>
              <w:spacing w:after="0"/>
              <w:jc w:val="center"/>
              <w:rPr>
                <w:b/>
                <w:sz w:val="20"/>
                <w:szCs w:val="20"/>
                <w:lang w:eastAsia="en-US"/>
              </w:rPr>
            </w:pPr>
            <w:r w:rsidRPr="00451461">
              <w:rPr>
                <w:b/>
                <w:sz w:val="20"/>
                <w:szCs w:val="20"/>
                <w:lang w:eastAsia="en-US"/>
              </w:rPr>
              <w:t>Наименование товара</w:t>
            </w:r>
          </w:p>
        </w:tc>
        <w:tc>
          <w:tcPr>
            <w:tcW w:w="12338" w:type="dxa"/>
            <w:gridSpan w:val="4"/>
            <w:vAlign w:val="center"/>
            <w:hideMark/>
          </w:tcPr>
          <w:p w:rsidR="00451461" w:rsidRPr="00451461" w:rsidRDefault="00451461" w:rsidP="00451461">
            <w:pPr>
              <w:spacing w:after="0"/>
              <w:jc w:val="center"/>
              <w:rPr>
                <w:b/>
                <w:sz w:val="20"/>
                <w:szCs w:val="20"/>
                <w:lang w:eastAsia="en-US"/>
              </w:rPr>
            </w:pPr>
            <w:r w:rsidRPr="00451461">
              <w:rPr>
                <w:b/>
                <w:sz w:val="20"/>
                <w:szCs w:val="20"/>
                <w:lang w:eastAsia="en-US"/>
              </w:rPr>
              <w:t>Функциональные, технические и качественные характеристики товара</w:t>
            </w:r>
          </w:p>
        </w:tc>
      </w:tr>
      <w:tr w:rsidR="00451461" w:rsidRPr="00451461" w:rsidTr="00451461">
        <w:trPr>
          <w:gridAfter w:val="1"/>
          <w:wAfter w:w="6" w:type="dxa"/>
        </w:trPr>
        <w:tc>
          <w:tcPr>
            <w:tcW w:w="535" w:type="dxa"/>
            <w:vMerge/>
            <w:vAlign w:val="center"/>
            <w:hideMark/>
          </w:tcPr>
          <w:p w:rsidR="00451461" w:rsidRPr="00451461" w:rsidRDefault="00451461" w:rsidP="00451461">
            <w:pPr>
              <w:spacing w:after="0"/>
              <w:jc w:val="left"/>
              <w:rPr>
                <w:b/>
                <w:sz w:val="20"/>
                <w:szCs w:val="20"/>
              </w:rPr>
            </w:pPr>
          </w:p>
        </w:tc>
        <w:tc>
          <w:tcPr>
            <w:tcW w:w="2267" w:type="dxa"/>
            <w:vMerge/>
            <w:vAlign w:val="center"/>
            <w:hideMark/>
          </w:tcPr>
          <w:p w:rsidR="00451461" w:rsidRPr="00451461" w:rsidRDefault="00451461" w:rsidP="00451461">
            <w:pPr>
              <w:spacing w:after="0"/>
              <w:jc w:val="left"/>
              <w:rPr>
                <w:b/>
                <w:sz w:val="20"/>
                <w:szCs w:val="20"/>
              </w:rPr>
            </w:pPr>
          </w:p>
        </w:tc>
        <w:tc>
          <w:tcPr>
            <w:tcW w:w="4393" w:type="dxa"/>
            <w:vMerge w:val="restart"/>
            <w:vAlign w:val="center"/>
            <w:hideMark/>
          </w:tcPr>
          <w:p w:rsidR="00451461" w:rsidRPr="00451461" w:rsidRDefault="00451461" w:rsidP="00451461">
            <w:pPr>
              <w:spacing w:after="0"/>
              <w:ind w:left="-108" w:right="-108"/>
              <w:jc w:val="center"/>
              <w:rPr>
                <w:b/>
                <w:sz w:val="20"/>
                <w:szCs w:val="20"/>
                <w:lang w:eastAsia="en-US"/>
              </w:rPr>
            </w:pPr>
            <w:r w:rsidRPr="00451461">
              <w:rPr>
                <w:b/>
                <w:sz w:val="20"/>
                <w:szCs w:val="20"/>
                <w:lang w:eastAsia="en-US"/>
              </w:rPr>
              <w:t>Показатель (наименование характеристики)</w:t>
            </w:r>
          </w:p>
        </w:tc>
        <w:tc>
          <w:tcPr>
            <w:tcW w:w="7939" w:type="dxa"/>
            <w:gridSpan w:val="2"/>
            <w:vAlign w:val="center"/>
            <w:hideMark/>
          </w:tcPr>
          <w:p w:rsidR="00451461" w:rsidRPr="00451461" w:rsidRDefault="00451461" w:rsidP="00451461">
            <w:pPr>
              <w:spacing w:after="0"/>
              <w:jc w:val="center"/>
              <w:rPr>
                <w:b/>
                <w:sz w:val="20"/>
                <w:szCs w:val="20"/>
                <w:lang w:eastAsia="en-US"/>
              </w:rPr>
            </w:pPr>
            <w:r w:rsidRPr="00451461">
              <w:rPr>
                <w:b/>
                <w:sz w:val="20"/>
                <w:szCs w:val="20"/>
                <w:lang w:eastAsia="en-US"/>
              </w:rPr>
              <w:t>Значение</w:t>
            </w:r>
          </w:p>
        </w:tc>
      </w:tr>
      <w:tr w:rsidR="00451461" w:rsidRPr="00451461" w:rsidTr="00451461">
        <w:trPr>
          <w:gridAfter w:val="1"/>
          <w:wAfter w:w="6" w:type="dxa"/>
        </w:trPr>
        <w:tc>
          <w:tcPr>
            <w:tcW w:w="535" w:type="dxa"/>
            <w:vMerge/>
            <w:vAlign w:val="center"/>
            <w:hideMark/>
          </w:tcPr>
          <w:p w:rsidR="00451461" w:rsidRPr="00451461" w:rsidRDefault="00451461" w:rsidP="00451461">
            <w:pPr>
              <w:spacing w:after="0"/>
              <w:jc w:val="left"/>
              <w:rPr>
                <w:b/>
                <w:sz w:val="20"/>
                <w:szCs w:val="20"/>
              </w:rPr>
            </w:pPr>
          </w:p>
        </w:tc>
        <w:tc>
          <w:tcPr>
            <w:tcW w:w="2267" w:type="dxa"/>
            <w:vMerge/>
            <w:vAlign w:val="center"/>
            <w:hideMark/>
          </w:tcPr>
          <w:p w:rsidR="00451461" w:rsidRPr="00451461" w:rsidRDefault="00451461" w:rsidP="00451461">
            <w:pPr>
              <w:spacing w:after="0"/>
              <w:jc w:val="left"/>
              <w:rPr>
                <w:b/>
                <w:sz w:val="20"/>
                <w:szCs w:val="20"/>
              </w:rPr>
            </w:pPr>
          </w:p>
        </w:tc>
        <w:tc>
          <w:tcPr>
            <w:tcW w:w="4393" w:type="dxa"/>
            <w:vMerge/>
            <w:vAlign w:val="center"/>
            <w:hideMark/>
          </w:tcPr>
          <w:p w:rsidR="00451461" w:rsidRPr="00451461" w:rsidRDefault="00451461" w:rsidP="00451461">
            <w:pPr>
              <w:spacing w:after="0"/>
              <w:jc w:val="left"/>
              <w:rPr>
                <w:b/>
                <w:sz w:val="20"/>
                <w:szCs w:val="20"/>
              </w:rPr>
            </w:pPr>
          </w:p>
        </w:tc>
        <w:tc>
          <w:tcPr>
            <w:tcW w:w="3260" w:type="dxa"/>
            <w:vAlign w:val="center"/>
            <w:hideMark/>
          </w:tcPr>
          <w:p w:rsidR="00451461" w:rsidRPr="00451461" w:rsidRDefault="00451461" w:rsidP="00451461">
            <w:pPr>
              <w:spacing w:after="0"/>
              <w:jc w:val="center"/>
              <w:rPr>
                <w:b/>
                <w:sz w:val="20"/>
                <w:szCs w:val="20"/>
                <w:lang w:eastAsia="en-US"/>
              </w:rPr>
            </w:pPr>
            <w:r w:rsidRPr="00451461">
              <w:rPr>
                <w:b/>
                <w:sz w:val="20"/>
                <w:szCs w:val="20"/>
                <w:lang w:eastAsia="en-US"/>
              </w:rPr>
              <w:t>Показатели объекта закупки</w:t>
            </w:r>
          </w:p>
        </w:tc>
        <w:tc>
          <w:tcPr>
            <w:tcW w:w="4679" w:type="dxa"/>
            <w:vAlign w:val="center"/>
          </w:tcPr>
          <w:p w:rsidR="00451461" w:rsidRPr="00451461" w:rsidRDefault="00451461" w:rsidP="00451461">
            <w:pPr>
              <w:spacing w:after="0"/>
              <w:jc w:val="center"/>
              <w:rPr>
                <w:b/>
                <w:sz w:val="20"/>
                <w:szCs w:val="20"/>
                <w:lang w:eastAsia="en-US"/>
              </w:rPr>
            </w:pPr>
            <w:r w:rsidRPr="00451461">
              <w:rPr>
                <w:b/>
                <w:sz w:val="20"/>
                <w:szCs w:val="20"/>
                <w:lang w:eastAsia="en-US"/>
              </w:rPr>
              <w:t>Показатели, которые не могут изменяться</w:t>
            </w:r>
          </w:p>
          <w:p w:rsidR="00451461" w:rsidRPr="00451461" w:rsidRDefault="00451461" w:rsidP="00451461">
            <w:pPr>
              <w:widowControl w:val="0"/>
              <w:autoSpaceDE w:val="0"/>
              <w:autoSpaceDN w:val="0"/>
              <w:adjustRightInd w:val="0"/>
              <w:spacing w:after="0"/>
              <w:jc w:val="center"/>
              <w:rPr>
                <w:b/>
                <w:sz w:val="20"/>
                <w:szCs w:val="20"/>
              </w:rPr>
            </w:pPr>
          </w:p>
        </w:tc>
      </w:tr>
      <w:tr w:rsidR="00451461" w:rsidRPr="00451461" w:rsidTr="00451461">
        <w:trPr>
          <w:gridAfter w:val="1"/>
          <w:wAfter w:w="6" w:type="dxa"/>
        </w:trPr>
        <w:tc>
          <w:tcPr>
            <w:tcW w:w="535" w:type="dxa"/>
            <w:hideMark/>
          </w:tcPr>
          <w:p w:rsidR="00451461" w:rsidRPr="00451461" w:rsidRDefault="00451461" w:rsidP="00451461">
            <w:pPr>
              <w:spacing w:after="0"/>
              <w:jc w:val="center"/>
              <w:rPr>
                <w:b/>
                <w:sz w:val="20"/>
                <w:szCs w:val="20"/>
                <w:lang w:eastAsia="en-US"/>
              </w:rPr>
            </w:pPr>
            <w:r w:rsidRPr="00451461">
              <w:rPr>
                <w:b/>
                <w:sz w:val="20"/>
                <w:szCs w:val="20"/>
                <w:lang w:eastAsia="en-US"/>
              </w:rPr>
              <w:t>1</w:t>
            </w:r>
          </w:p>
        </w:tc>
        <w:tc>
          <w:tcPr>
            <w:tcW w:w="2267" w:type="dxa"/>
            <w:hideMark/>
          </w:tcPr>
          <w:p w:rsidR="00451461" w:rsidRPr="00451461" w:rsidRDefault="00451461" w:rsidP="00451461">
            <w:pPr>
              <w:spacing w:after="0"/>
              <w:jc w:val="center"/>
              <w:rPr>
                <w:b/>
                <w:sz w:val="20"/>
                <w:szCs w:val="20"/>
                <w:lang w:eastAsia="en-US"/>
              </w:rPr>
            </w:pPr>
            <w:r w:rsidRPr="00451461">
              <w:rPr>
                <w:b/>
                <w:sz w:val="20"/>
                <w:szCs w:val="20"/>
                <w:lang w:eastAsia="en-US"/>
              </w:rPr>
              <w:t>2</w:t>
            </w:r>
          </w:p>
        </w:tc>
        <w:tc>
          <w:tcPr>
            <w:tcW w:w="4393" w:type="dxa"/>
            <w:hideMark/>
          </w:tcPr>
          <w:p w:rsidR="00451461" w:rsidRPr="00451461" w:rsidRDefault="00451461" w:rsidP="00451461">
            <w:pPr>
              <w:spacing w:after="0"/>
              <w:jc w:val="center"/>
              <w:rPr>
                <w:b/>
                <w:sz w:val="20"/>
                <w:szCs w:val="20"/>
                <w:lang w:eastAsia="en-US"/>
              </w:rPr>
            </w:pPr>
            <w:r w:rsidRPr="00451461">
              <w:rPr>
                <w:b/>
                <w:sz w:val="20"/>
                <w:szCs w:val="20"/>
                <w:lang w:eastAsia="en-US"/>
              </w:rPr>
              <w:t>3</w:t>
            </w:r>
          </w:p>
        </w:tc>
        <w:tc>
          <w:tcPr>
            <w:tcW w:w="3260" w:type="dxa"/>
            <w:hideMark/>
          </w:tcPr>
          <w:p w:rsidR="00451461" w:rsidRPr="00451461" w:rsidRDefault="00451461" w:rsidP="00451461">
            <w:pPr>
              <w:spacing w:after="0"/>
              <w:jc w:val="center"/>
              <w:rPr>
                <w:b/>
                <w:sz w:val="20"/>
                <w:szCs w:val="20"/>
                <w:lang w:eastAsia="en-US"/>
              </w:rPr>
            </w:pPr>
            <w:r w:rsidRPr="00451461">
              <w:rPr>
                <w:b/>
                <w:sz w:val="20"/>
                <w:szCs w:val="20"/>
                <w:lang w:eastAsia="en-US"/>
              </w:rPr>
              <w:t>4</w:t>
            </w:r>
          </w:p>
        </w:tc>
        <w:tc>
          <w:tcPr>
            <w:tcW w:w="4679" w:type="dxa"/>
            <w:hideMark/>
          </w:tcPr>
          <w:p w:rsidR="00451461" w:rsidRPr="00451461" w:rsidRDefault="00451461" w:rsidP="00451461">
            <w:pPr>
              <w:spacing w:after="0"/>
              <w:jc w:val="center"/>
              <w:rPr>
                <w:b/>
                <w:sz w:val="20"/>
                <w:szCs w:val="20"/>
                <w:lang w:eastAsia="en-US"/>
              </w:rPr>
            </w:pPr>
            <w:r w:rsidRPr="00451461">
              <w:rPr>
                <w:b/>
                <w:sz w:val="20"/>
                <w:szCs w:val="20"/>
                <w:lang w:eastAsia="en-US"/>
              </w:rPr>
              <w:t>5</w:t>
            </w:r>
          </w:p>
        </w:tc>
      </w:tr>
      <w:tr w:rsidR="00451461" w:rsidRPr="00451461" w:rsidTr="00451461">
        <w:trPr>
          <w:gridAfter w:val="1"/>
          <w:wAfter w:w="6" w:type="dxa"/>
          <w:trHeight w:val="274"/>
        </w:trPr>
        <w:tc>
          <w:tcPr>
            <w:tcW w:w="535" w:type="dxa"/>
            <w:vMerge w:val="restart"/>
            <w:tcBorders>
              <w:top w:val="single" w:sz="4" w:space="0" w:color="000000"/>
              <w:left w:val="single" w:sz="4" w:space="0" w:color="000000"/>
              <w:right w:val="single" w:sz="4" w:space="0" w:color="000000"/>
            </w:tcBorders>
            <w:hideMark/>
          </w:tcPr>
          <w:p w:rsidR="00451461" w:rsidRPr="00451461" w:rsidRDefault="00451461" w:rsidP="00451461">
            <w:pPr>
              <w:spacing w:after="0"/>
              <w:jc w:val="center"/>
              <w:rPr>
                <w:sz w:val="20"/>
                <w:szCs w:val="20"/>
              </w:rPr>
            </w:pPr>
            <w:r w:rsidRPr="00451461">
              <w:rPr>
                <w:sz w:val="20"/>
                <w:szCs w:val="20"/>
              </w:rPr>
              <w:t>1</w:t>
            </w:r>
          </w:p>
        </w:tc>
        <w:tc>
          <w:tcPr>
            <w:tcW w:w="2267" w:type="dxa"/>
            <w:vMerge w:val="restart"/>
            <w:tcBorders>
              <w:top w:val="single" w:sz="4" w:space="0" w:color="000000"/>
              <w:left w:val="single" w:sz="4" w:space="0" w:color="000000"/>
              <w:right w:val="single" w:sz="4" w:space="0" w:color="000000"/>
            </w:tcBorders>
            <w:hideMark/>
          </w:tcPr>
          <w:p w:rsidR="00451461" w:rsidRPr="00451461" w:rsidRDefault="00451461" w:rsidP="00451461">
            <w:pPr>
              <w:spacing w:after="0"/>
              <w:jc w:val="center"/>
              <w:rPr>
                <w:sz w:val="20"/>
                <w:szCs w:val="20"/>
              </w:rPr>
            </w:pPr>
            <w:r w:rsidRPr="00451461">
              <w:rPr>
                <w:sz w:val="20"/>
                <w:szCs w:val="20"/>
              </w:rPr>
              <w:t>Молоко питьевое для детского питания</w:t>
            </w:r>
          </w:p>
        </w:tc>
        <w:tc>
          <w:tcPr>
            <w:tcW w:w="4393" w:type="dxa"/>
            <w:tcBorders>
              <w:left w:val="single" w:sz="4" w:space="0" w:color="000000"/>
              <w:right w:val="single" w:sz="4" w:space="0" w:color="000000"/>
            </w:tcBorders>
            <w:vAlign w:val="center"/>
            <w:hideMark/>
          </w:tcPr>
          <w:p w:rsidR="00451461" w:rsidRPr="00451461" w:rsidRDefault="00451461" w:rsidP="00451461">
            <w:pPr>
              <w:spacing w:after="0"/>
              <w:jc w:val="center"/>
              <w:rPr>
                <w:sz w:val="20"/>
                <w:szCs w:val="20"/>
                <w:lang w:eastAsia="en-US"/>
              </w:rPr>
            </w:pPr>
            <w:r w:rsidRPr="00451461">
              <w:rPr>
                <w:sz w:val="20"/>
                <w:szCs w:val="20"/>
                <w:lang w:eastAsia="en-US"/>
              </w:rPr>
              <w:t>Вид молока</w:t>
            </w:r>
          </w:p>
        </w:tc>
        <w:tc>
          <w:tcPr>
            <w:tcW w:w="3260"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highlight w:val="yellow"/>
                <w:lang w:eastAsia="en-US"/>
              </w:rPr>
            </w:pPr>
          </w:p>
        </w:tc>
        <w:tc>
          <w:tcPr>
            <w:tcW w:w="4679" w:type="dxa"/>
            <w:tcBorders>
              <w:left w:val="single" w:sz="4" w:space="0" w:color="000000"/>
              <w:right w:val="single" w:sz="4" w:space="0" w:color="000000"/>
            </w:tcBorders>
            <w:vAlign w:val="center"/>
            <w:hideMark/>
          </w:tcPr>
          <w:p w:rsidR="00451461" w:rsidRPr="00451461" w:rsidRDefault="00451461" w:rsidP="00451461">
            <w:pPr>
              <w:spacing w:after="0"/>
              <w:jc w:val="center"/>
              <w:rPr>
                <w:sz w:val="20"/>
                <w:szCs w:val="20"/>
                <w:highlight w:val="yellow"/>
                <w:lang w:eastAsia="en-US"/>
              </w:rPr>
            </w:pPr>
            <w:r w:rsidRPr="00451461">
              <w:rPr>
                <w:sz w:val="20"/>
                <w:szCs w:val="20"/>
                <w:lang w:eastAsia="en-US"/>
              </w:rPr>
              <w:t>Коровье</w:t>
            </w:r>
          </w:p>
        </w:tc>
      </w:tr>
      <w:tr w:rsidR="00451461" w:rsidRPr="00451461" w:rsidTr="00451461">
        <w:trPr>
          <w:gridAfter w:val="1"/>
          <w:wAfter w:w="6" w:type="dxa"/>
          <w:trHeight w:val="274"/>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left w:val="single" w:sz="4" w:space="0" w:color="000000"/>
              <w:right w:val="single" w:sz="4" w:space="0" w:color="000000"/>
            </w:tcBorders>
            <w:vAlign w:val="center"/>
            <w:hideMark/>
          </w:tcPr>
          <w:p w:rsidR="00451461" w:rsidRPr="00451461" w:rsidRDefault="00451461" w:rsidP="00451461">
            <w:pPr>
              <w:spacing w:after="0"/>
              <w:jc w:val="center"/>
              <w:rPr>
                <w:sz w:val="20"/>
                <w:szCs w:val="20"/>
                <w:lang w:eastAsia="en-US"/>
              </w:rPr>
            </w:pPr>
            <w:r w:rsidRPr="00451461">
              <w:rPr>
                <w:sz w:val="20"/>
                <w:szCs w:val="20"/>
                <w:lang w:eastAsia="en-US"/>
              </w:rPr>
              <w:t>Вид молока по способу обработки</w:t>
            </w:r>
          </w:p>
        </w:tc>
        <w:tc>
          <w:tcPr>
            <w:tcW w:w="3260"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highlight w:val="yellow"/>
                <w:lang w:eastAsia="en-US"/>
              </w:rPr>
            </w:pPr>
          </w:p>
        </w:tc>
        <w:tc>
          <w:tcPr>
            <w:tcW w:w="4679" w:type="dxa"/>
            <w:tcBorders>
              <w:left w:val="single" w:sz="4" w:space="0" w:color="000000"/>
              <w:right w:val="single" w:sz="4" w:space="0" w:color="000000"/>
            </w:tcBorders>
            <w:vAlign w:val="center"/>
            <w:hideMark/>
          </w:tcPr>
          <w:p w:rsidR="00451461" w:rsidRPr="00451461" w:rsidRDefault="00451461" w:rsidP="00451461">
            <w:pPr>
              <w:spacing w:after="0"/>
              <w:jc w:val="center"/>
              <w:rPr>
                <w:i/>
                <w:sz w:val="20"/>
                <w:szCs w:val="20"/>
                <w:highlight w:val="yellow"/>
                <w:lang w:eastAsia="en-US"/>
              </w:rPr>
            </w:pPr>
            <w:r w:rsidRPr="00451461">
              <w:rPr>
                <w:sz w:val="20"/>
                <w:szCs w:val="20"/>
                <w:lang w:eastAsia="en-US"/>
              </w:rPr>
              <w:t>Ультрапастеризованное</w:t>
            </w: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451461" w:rsidRPr="00451461" w:rsidRDefault="00451461" w:rsidP="00451461">
            <w:pPr>
              <w:spacing w:after="0"/>
              <w:jc w:val="center"/>
              <w:rPr>
                <w:sz w:val="20"/>
                <w:szCs w:val="20"/>
                <w:lang w:eastAsia="en-US"/>
              </w:rPr>
            </w:pPr>
            <w:r w:rsidRPr="00451461">
              <w:rPr>
                <w:sz w:val="20"/>
                <w:szCs w:val="20"/>
                <w:lang w:eastAsia="en-US"/>
              </w:rPr>
              <w:t>Наличие обогащающих компонентов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451461" w:rsidRPr="00451461" w:rsidRDefault="00451461" w:rsidP="00451461">
            <w:pPr>
              <w:spacing w:after="0"/>
              <w:jc w:val="center"/>
              <w:rPr>
                <w:sz w:val="20"/>
                <w:szCs w:val="20"/>
                <w:highlight w:val="yellow"/>
                <w:lang w:eastAsia="en-US"/>
              </w:rPr>
            </w:pP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451461" w:rsidRPr="00451461" w:rsidRDefault="00451461" w:rsidP="00451461">
            <w:pPr>
              <w:spacing w:after="0"/>
              <w:jc w:val="center"/>
              <w:rPr>
                <w:sz w:val="20"/>
                <w:szCs w:val="20"/>
                <w:highlight w:val="yellow"/>
                <w:lang w:eastAsia="en-US"/>
              </w:rPr>
            </w:pPr>
            <w:r w:rsidRPr="00451461">
              <w:rPr>
                <w:sz w:val="20"/>
                <w:szCs w:val="20"/>
                <w:lang w:eastAsia="en-US"/>
              </w:rPr>
              <w:t>Да</w:t>
            </w: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Массовая доля витаминов, мг/л:</w:t>
            </w:r>
          </w:p>
        </w:tc>
        <w:tc>
          <w:tcPr>
            <w:tcW w:w="3260" w:type="dxa"/>
            <w:tcBorders>
              <w:top w:val="single" w:sz="4" w:space="0" w:color="000000"/>
              <w:left w:val="single" w:sz="4" w:space="0" w:color="000000"/>
              <w:bottom w:val="single" w:sz="4" w:space="0" w:color="000000"/>
              <w:right w:val="single" w:sz="4" w:space="0" w:color="000000"/>
            </w:tcBorders>
          </w:tcPr>
          <w:p w:rsidR="00451461" w:rsidRPr="00451461" w:rsidRDefault="00451461" w:rsidP="00451461">
            <w:pPr>
              <w:spacing w:after="0"/>
              <w:jc w:val="center"/>
              <w:rPr>
                <w:sz w:val="20"/>
                <w:szCs w:val="20"/>
                <w:highlight w:val="yellow"/>
                <w:lang w:eastAsia="en-US"/>
              </w:rPr>
            </w:pPr>
          </w:p>
        </w:tc>
        <w:tc>
          <w:tcPr>
            <w:tcW w:w="4679"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i/>
                <w:sz w:val="20"/>
                <w:szCs w:val="20"/>
                <w:highlight w:val="yellow"/>
                <w:lang w:eastAsia="en-US"/>
              </w:rPr>
            </w:pP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А</w:t>
            </w:r>
          </w:p>
        </w:tc>
        <w:tc>
          <w:tcPr>
            <w:tcW w:w="3260" w:type="dxa"/>
            <w:tcBorders>
              <w:top w:val="single" w:sz="4" w:space="0" w:color="000000"/>
              <w:left w:val="single" w:sz="4" w:space="0" w:color="000000"/>
              <w:bottom w:val="single" w:sz="4" w:space="0" w:color="000000"/>
              <w:right w:val="single" w:sz="4" w:space="0" w:color="000000"/>
            </w:tcBorders>
          </w:tcPr>
          <w:p w:rsidR="00451461" w:rsidRPr="00451461" w:rsidRDefault="00451461" w:rsidP="00451461">
            <w:pPr>
              <w:spacing w:after="0"/>
              <w:jc w:val="center"/>
              <w:rPr>
                <w:sz w:val="20"/>
                <w:szCs w:val="20"/>
                <w:highlight w:val="yellow"/>
                <w:lang w:eastAsia="en-US"/>
              </w:rPr>
            </w:pPr>
          </w:p>
        </w:tc>
        <w:tc>
          <w:tcPr>
            <w:tcW w:w="4679"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0,5-1,0</w:t>
            </w: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С</w:t>
            </w:r>
          </w:p>
        </w:tc>
        <w:tc>
          <w:tcPr>
            <w:tcW w:w="3260" w:type="dxa"/>
            <w:tcBorders>
              <w:top w:val="single" w:sz="4" w:space="0" w:color="000000"/>
              <w:left w:val="single" w:sz="4" w:space="0" w:color="000000"/>
              <w:bottom w:val="single" w:sz="4" w:space="0" w:color="000000"/>
              <w:right w:val="single" w:sz="4" w:space="0" w:color="000000"/>
            </w:tcBorders>
          </w:tcPr>
          <w:p w:rsidR="00451461" w:rsidRPr="00451461" w:rsidRDefault="00451461" w:rsidP="00451461">
            <w:pPr>
              <w:spacing w:after="0"/>
              <w:jc w:val="center"/>
              <w:rPr>
                <w:sz w:val="20"/>
                <w:szCs w:val="20"/>
                <w:highlight w:val="yellow"/>
                <w:lang w:eastAsia="en-US"/>
              </w:rPr>
            </w:pPr>
          </w:p>
        </w:tc>
        <w:tc>
          <w:tcPr>
            <w:tcW w:w="4679"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50-120</w:t>
            </w: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В1</w:t>
            </w:r>
          </w:p>
        </w:tc>
        <w:tc>
          <w:tcPr>
            <w:tcW w:w="3260" w:type="dxa"/>
            <w:tcBorders>
              <w:top w:val="single" w:sz="4" w:space="0" w:color="000000"/>
              <w:left w:val="single" w:sz="4" w:space="0" w:color="000000"/>
              <w:bottom w:val="single" w:sz="4" w:space="0" w:color="000000"/>
              <w:right w:val="single" w:sz="4" w:space="0" w:color="000000"/>
            </w:tcBorders>
          </w:tcPr>
          <w:p w:rsidR="00451461" w:rsidRPr="00451461" w:rsidRDefault="00451461" w:rsidP="00451461">
            <w:pPr>
              <w:spacing w:after="0"/>
              <w:jc w:val="center"/>
              <w:rPr>
                <w:sz w:val="20"/>
                <w:szCs w:val="20"/>
                <w:highlight w:val="yellow"/>
                <w:lang w:eastAsia="en-US"/>
              </w:rPr>
            </w:pPr>
          </w:p>
        </w:tc>
        <w:tc>
          <w:tcPr>
            <w:tcW w:w="4679"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1,0-1,5</w:t>
            </w: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В2</w:t>
            </w:r>
          </w:p>
        </w:tc>
        <w:tc>
          <w:tcPr>
            <w:tcW w:w="3260" w:type="dxa"/>
            <w:tcBorders>
              <w:top w:val="single" w:sz="4" w:space="0" w:color="000000"/>
              <w:left w:val="single" w:sz="4" w:space="0" w:color="000000"/>
              <w:bottom w:val="single" w:sz="4" w:space="0" w:color="000000"/>
              <w:right w:val="single" w:sz="4" w:space="0" w:color="000000"/>
            </w:tcBorders>
          </w:tcPr>
          <w:p w:rsidR="00451461" w:rsidRPr="00451461" w:rsidRDefault="00451461" w:rsidP="00451461">
            <w:pPr>
              <w:spacing w:after="0"/>
              <w:jc w:val="center"/>
              <w:rPr>
                <w:sz w:val="20"/>
                <w:szCs w:val="20"/>
                <w:highlight w:val="yellow"/>
                <w:lang w:eastAsia="en-US"/>
              </w:rPr>
            </w:pPr>
          </w:p>
        </w:tc>
        <w:tc>
          <w:tcPr>
            <w:tcW w:w="4679"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1,5-2,0</w:t>
            </w: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Массовая доля йода, мг/л</w:t>
            </w:r>
          </w:p>
        </w:tc>
        <w:tc>
          <w:tcPr>
            <w:tcW w:w="3260" w:type="dxa"/>
            <w:tcBorders>
              <w:top w:val="single" w:sz="4" w:space="0" w:color="000000"/>
              <w:left w:val="single" w:sz="4" w:space="0" w:color="000000"/>
              <w:bottom w:val="single" w:sz="4" w:space="0" w:color="000000"/>
              <w:right w:val="single" w:sz="4" w:space="0" w:color="000000"/>
            </w:tcBorders>
          </w:tcPr>
          <w:p w:rsidR="00451461" w:rsidRPr="00451461" w:rsidRDefault="00451461" w:rsidP="00451461">
            <w:pPr>
              <w:spacing w:after="0"/>
              <w:jc w:val="center"/>
              <w:rPr>
                <w:sz w:val="20"/>
                <w:szCs w:val="20"/>
                <w:highlight w:val="yellow"/>
                <w:lang w:eastAsia="en-US"/>
              </w:rPr>
            </w:pPr>
          </w:p>
        </w:tc>
        <w:tc>
          <w:tcPr>
            <w:tcW w:w="4679"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0,11-0,17</w:t>
            </w: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451461" w:rsidRPr="00451461" w:rsidRDefault="00451461" w:rsidP="00451461">
            <w:pPr>
              <w:spacing w:after="0"/>
              <w:jc w:val="center"/>
              <w:rPr>
                <w:sz w:val="20"/>
                <w:szCs w:val="20"/>
                <w:lang w:eastAsia="en-US"/>
              </w:rPr>
            </w:pPr>
            <w:r w:rsidRPr="00451461">
              <w:rPr>
                <w:sz w:val="20"/>
                <w:szCs w:val="20"/>
                <w:lang w:eastAsia="en-US"/>
              </w:rPr>
              <w:t>Массовая доля жира,  %</w:t>
            </w:r>
          </w:p>
        </w:tc>
        <w:tc>
          <w:tcPr>
            <w:tcW w:w="3260" w:type="dxa"/>
            <w:tcBorders>
              <w:top w:val="single" w:sz="4" w:space="0" w:color="000000"/>
              <w:left w:val="single" w:sz="4" w:space="0" w:color="000000"/>
              <w:bottom w:val="single" w:sz="4" w:space="0" w:color="000000"/>
              <w:right w:val="single" w:sz="4" w:space="0" w:color="000000"/>
            </w:tcBorders>
            <w:vAlign w:val="center"/>
          </w:tcPr>
          <w:p w:rsidR="00451461" w:rsidRPr="00451461" w:rsidRDefault="00451461" w:rsidP="00451461">
            <w:pPr>
              <w:spacing w:after="0"/>
              <w:jc w:val="center"/>
              <w:rPr>
                <w:sz w:val="20"/>
                <w:szCs w:val="20"/>
                <w:highlight w:val="yellow"/>
                <w:lang w:eastAsia="en-US"/>
              </w:rPr>
            </w:pPr>
          </w:p>
        </w:tc>
        <w:tc>
          <w:tcPr>
            <w:tcW w:w="4679" w:type="dxa"/>
            <w:tcBorders>
              <w:top w:val="single" w:sz="4" w:space="0" w:color="000000"/>
              <w:left w:val="single" w:sz="4" w:space="0" w:color="000000"/>
              <w:bottom w:val="single" w:sz="4" w:space="0" w:color="000000"/>
              <w:right w:val="single" w:sz="4" w:space="0" w:color="000000"/>
            </w:tcBorders>
            <w:vAlign w:val="center"/>
            <w:hideMark/>
          </w:tcPr>
          <w:p w:rsidR="00451461" w:rsidRPr="00451461" w:rsidRDefault="00451461" w:rsidP="00451461">
            <w:pPr>
              <w:spacing w:after="0"/>
              <w:jc w:val="center"/>
              <w:rPr>
                <w:sz w:val="20"/>
                <w:szCs w:val="20"/>
                <w:lang w:eastAsia="en-US"/>
              </w:rPr>
            </w:pPr>
            <w:r w:rsidRPr="00451461">
              <w:rPr>
                <w:sz w:val="20"/>
                <w:szCs w:val="20"/>
                <w:lang w:eastAsia="en-US"/>
              </w:rPr>
              <w:t>3,2</w:t>
            </w: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451461" w:rsidRPr="00451461" w:rsidRDefault="00451461" w:rsidP="00451461">
            <w:pPr>
              <w:spacing w:after="0"/>
              <w:jc w:val="center"/>
              <w:rPr>
                <w:sz w:val="20"/>
                <w:szCs w:val="20"/>
                <w:lang w:eastAsia="en-US"/>
              </w:rPr>
            </w:pPr>
            <w:r w:rsidRPr="00451461">
              <w:rPr>
                <w:sz w:val="20"/>
                <w:szCs w:val="20"/>
                <w:lang w:eastAsia="en-US"/>
              </w:rPr>
              <w:t>Массовая доля белка, %</w:t>
            </w:r>
          </w:p>
        </w:tc>
        <w:tc>
          <w:tcPr>
            <w:tcW w:w="3260" w:type="dxa"/>
            <w:tcBorders>
              <w:top w:val="single" w:sz="4" w:space="0" w:color="000000"/>
              <w:left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3,0</w:t>
            </w:r>
          </w:p>
        </w:tc>
        <w:tc>
          <w:tcPr>
            <w:tcW w:w="4679" w:type="dxa"/>
            <w:tcBorders>
              <w:top w:val="single" w:sz="4" w:space="0" w:color="000000"/>
              <w:left w:val="single" w:sz="4" w:space="0" w:color="000000"/>
              <w:bottom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p>
        </w:tc>
      </w:tr>
      <w:tr w:rsidR="00451461" w:rsidRPr="00451461" w:rsidTr="00451461">
        <w:trPr>
          <w:gridAfter w:val="1"/>
          <w:wAfter w:w="6" w:type="dxa"/>
          <w:trHeight w:val="298"/>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451461" w:rsidRPr="00451461" w:rsidRDefault="00451461" w:rsidP="00451461">
            <w:pPr>
              <w:spacing w:after="0"/>
              <w:jc w:val="center"/>
              <w:rPr>
                <w:sz w:val="20"/>
                <w:szCs w:val="20"/>
                <w:lang w:eastAsia="en-US"/>
              </w:rPr>
            </w:pPr>
            <w:r w:rsidRPr="00451461">
              <w:rPr>
                <w:sz w:val="20"/>
                <w:szCs w:val="20"/>
                <w:lang w:eastAsia="en-US"/>
              </w:rPr>
              <w:t>Углеводы (содержание в 100 г. молока), г</w:t>
            </w:r>
          </w:p>
        </w:tc>
        <w:tc>
          <w:tcPr>
            <w:tcW w:w="3260" w:type="dxa"/>
            <w:tcBorders>
              <w:top w:val="single" w:sz="4" w:space="0" w:color="000000"/>
              <w:left w:val="single" w:sz="4" w:space="0" w:color="000000"/>
              <w:bottom w:val="single" w:sz="4" w:space="0" w:color="000000"/>
              <w:right w:val="single" w:sz="4" w:space="0" w:color="000000"/>
            </w:tcBorders>
            <w:hideMark/>
          </w:tcPr>
          <w:p w:rsidR="00451461" w:rsidRPr="00451461" w:rsidRDefault="00451461" w:rsidP="00451461">
            <w:pPr>
              <w:spacing w:after="0"/>
              <w:jc w:val="center"/>
              <w:rPr>
                <w:sz w:val="20"/>
                <w:szCs w:val="20"/>
                <w:lang w:eastAsia="en-US"/>
              </w:rPr>
            </w:pPr>
            <w:r w:rsidRPr="00451461">
              <w:rPr>
                <w:sz w:val="20"/>
                <w:szCs w:val="20"/>
                <w:lang w:eastAsia="en-US"/>
              </w:rPr>
              <w:t>4,7</w:t>
            </w:r>
          </w:p>
        </w:tc>
        <w:tc>
          <w:tcPr>
            <w:tcW w:w="4679" w:type="dxa"/>
            <w:tcBorders>
              <w:top w:val="single" w:sz="4" w:space="0" w:color="000000"/>
              <w:left w:val="single" w:sz="4" w:space="0" w:color="000000"/>
              <w:bottom w:val="single" w:sz="4" w:space="0" w:color="000000"/>
              <w:right w:val="single" w:sz="4" w:space="0" w:color="000000"/>
            </w:tcBorders>
            <w:vAlign w:val="center"/>
          </w:tcPr>
          <w:p w:rsidR="00451461" w:rsidRPr="00451461" w:rsidRDefault="00451461" w:rsidP="00451461">
            <w:pPr>
              <w:spacing w:after="0"/>
              <w:jc w:val="center"/>
              <w:rPr>
                <w:i/>
                <w:sz w:val="20"/>
                <w:szCs w:val="20"/>
                <w:lang w:eastAsia="en-US"/>
              </w:rPr>
            </w:pPr>
          </w:p>
        </w:tc>
      </w:tr>
      <w:tr w:rsidR="00451461" w:rsidRPr="00451461" w:rsidTr="00451461">
        <w:trPr>
          <w:gridAfter w:val="1"/>
          <w:wAfter w:w="6" w:type="dxa"/>
          <w:trHeight w:val="540"/>
        </w:trPr>
        <w:tc>
          <w:tcPr>
            <w:tcW w:w="535"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hideMark/>
          </w:tcPr>
          <w:p w:rsidR="00451461" w:rsidRPr="00451461" w:rsidRDefault="00451461" w:rsidP="00451461">
            <w:pPr>
              <w:spacing w:after="0"/>
              <w:jc w:val="left"/>
              <w:rPr>
                <w:sz w:val="20"/>
                <w:szCs w:val="20"/>
              </w:rPr>
            </w:pPr>
          </w:p>
        </w:tc>
        <w:tc>
          <w:tcPr>
            <w:tcW w:w="4393" w:type="dxa"/>
            <w:tcBorders>
              <w:top w:val="single" w:sz="4" w:space="0" w:color="000000"/>
              <w:left w:val="single" w:sz="4" w:space="0" w:color="000000"/>
              <w:right w:val="single" w:sz="4" w:space="0" w:color="000000"/>
            </w:tcBorders>
            <w:vAlign w:val="center"/>
            <w:hideMark/>
          </w:tcPr>
          <w:p w:rsidR="00451461" w:rsidRPr="00451461" w:rsidRDefault="00451461" w:rsidP="00451461">
            <w:pPr>
              <w:spacing w:after="0"/>
              <w:jc w:val="center"/>
              <w:rPr>
                <w:sz w:val="20"/>
                <w:szCs w:val="20"/>
                <w:highlight w:val="yellow"/>
                <w:lang w:eastAsia="en-US"/>
              </w:rPr>
            </w:pPr>
            <w:r w:rsidRPr="00451461">
              <w:rPr>
                <w:sz w:val="20"/>
                <w:szCs w:val="20"/>
                <w:lang w:eastAsia="en-US"/>
              </w:rPr>
              <w:t>Энергетическая ценность (калорийность) (на 100 г. молока), кДж/ккал</w:t>
            </w:r>
          </w:p>
        </w:tc>
        <w:tc>
          <w:tcPr>
            <w:tcW w:w="3260" w:type="dxa"/>
            <w:tcBorders>
              <w:top w:val="single" w:sz="4" w:space="0" w:color="000000"/>
              <w:left w:val="single" w:sz="4" w:space="0" w:color="000000"/>
              <w:right w:val="single" w:sz="4" w:space="0" w:color="000000"/>
            </w:tcBorders>
            <w:hideMark/>
          </w:tcPr>
          <w:p w:rsidR="00451461" w:rsidRPr="00451461" w:rsidRDefault="00451461" w:rsidP="00451461">
            <w:pPr>
              <w:spacing w:after="0"/>
              <w:jc w:val="center"/>
              <w:rPr>
                <w:spacing w:val="-6"/>
                <w:sz w:val="20"/>
                <w:szCs w:val="20"/>
                <w:lang w:eastAsia="en-US"/>
              </w:rPr>
            </w:pPr>
            <w:r w:rsidRPr="00451461">
              <w:rPr>
                <w:spacing w:val="-6"/>
                <w:sz w:val="20"/>
                <w:szCs w:val="20"/>
                <w:lang w:eastAsia="en-US"/>
              </w:rPr>
              <w:t>249/60</w:t>
            </w:r>
          </w:p>
        </w:tc>
        <w:tc>
          <w:tcPr>
            <w:tcW w:w="4679" w:type="dxa"/>
            <w:tcBorders>
              <w:top w:val="single" w:sz="4" w:space="0" w:color="000000"/>
              <w:left w:val="single" w:sz="4" w:space="0" w:color="000000"/>
              <w:right w:val="single" w:sz="4" w:space="0" w:color="000000"/>
            </w:tcBorders>
            <w:vAlign w:val="center"/>
          </w:tcPr>
          <w:p w:rsidR="00451461" w:rsidRPr="00451461" w:rsidRDefault="00451461" w:rsidP="00451461">
            <w:pPr>
              <w:spacing w:after="0"/>
              <w:jc w:val="center"/>
              <w:rPr>
                <w:sz w:val="20"/>
                <w:szCs w:val="20"/>
                <w:highlight w:val="yellow"/>
                <w:lang w:eastAsia="en-US"/>
              </w:rPr>
            </w:pPr>
          </w:p>
        </w:tc>
      </w:tr>
      <w:tr w:rsidR="00451461" w:rsidRPr="00451461" w:rsidTr="00451461">
        <w:trPr>
          <w:gridAfter w:val="1"/>
          <w:wAfter w:w="6" w:type="dxa"/>
          <w:trHeight w:val="95"/>
        </w:trPr>
        <w:tc>
          <w:tcPr>
            <w:tcW w:w="535"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4393"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Объем, л</w:t>
            </w:r>
          </w:p>
        </w:tc>
        <w:tc>
          <w:tcPr>
            <w:tcW w:w="3260" w:type="dxa"/>
            <w:tcBorders>
              <w:left w:val="single" w:sz="4" w:space="0" w:color="000000"/>
              <w:right w:val="single" w:sz="4" w:space="0" w:color="000000"/>
            </w:tcBorders>
          </w:tcPr>
          <w:p w:rsidR="00451461" w:rsidRPr="00451461" w:rsidRDefault="00451461" w:rsidP="00451461">
            <w:pPr>
              <w:spacing w:after="0"/>
              <w:jc w:val="center"/>
              <w:rPr>
                <w:sz w:val="20"/>
                <w:szCs w:val="20"/>
                <w:lang w:eastAsia="en-US"/>
              </w:rPr>
            </w:pPr>
          </w:p>
        </w:tc>
        <w:tc>
          <w:tcPr>
            <w:tcW w:w="4679"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0,200</w:t>
            </w:r>
          </w:p>
        </w:tc>
      </w:tr>
      <w:tr w:rsidR="00451461" w:rsidRPr="00451461" w:rsidTr="00451461">
        <w:trPr>
          <w:gridAfter w:val="1"/>
          <w:wAfter w:w="6" w:type="dxa"/>
          <w:trHeight w:val="120"/>
        </w:trPr>
        <w:tc>
          <w:tcPr>
            <w:tcW w:w="535"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4393"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Упаковка номинальной вместимостью, см3</w:t>
            </w:r>
          </w:p>
        </w:tc>
        <w:tc>
          <w:tcPr>
            <w:tcW w:w="3260" w:type="dxa"/>
            <w:tcBorders>
              <w:left w:val="single" w:sz="4" w:space="0" w:color="000000"/>
              <w:right w:val="single" w:sz="4" w:space="0" w:color="000000"/>
            </w:tcBorders>
          </w:tcPr>
          <w:p w:rsidR="00451461" w:rsidRPr="00451461" w:rsidRDefault="00451461" w:rsidP="00451461">
            <w:pPr>
              <w:spacing w:after="0"/>
              <w:jc w:val="center"/>
              <w:rPr>
                <w:spacing w:val="-6"/>
                <w:sz w:val="20"/>
                <w:szCs w:val="20"/>
                <w:lang w:eastAsia="en-US"/>
              </w:rPr>
            </w:pPr>
            <w:r w:rsidRPr="00451461">
              <w:rPr>
                <w:sz w:val="20"/>
                <w:szCs w:val="20"/>
                <w:lang w:eastAsia="en-US"/>
              </w:rPr>
              <w:t>200</w:t>
            </w:r>
          </w:p>
        </w:tc>
        <w:tc>
          <w:tcPr>
            <w:tcW w:w="4679"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p>
        </w:tc>
      </w:tr>
      <w:tr w:rsidR="00451461" w:rsidRPr="00451461" w:rsidTr="00451461">
        <w:trPr>
          <w:gridAfter w:val="1"/>
          <w:wAfter w:w="6" w:type="dxa"/>
          <w:trHeight w:val="120"/>
        </w:trPr>
        <w:tc>
          <w:tcPr>
            <w:tcW w:w="535"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4393"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Прикрепленный упакованный аппликатор «соломинка»</w:t>
            </w:r>
          </w:p>
        </w:tc>
        <w:tc>
          <w:tcPr>
            <w:tcW w:w="3260" w:type="dxa"/>
            <w:tcBorders>
              <w:left w:val="single" w:sz="4" w:space="0" w:color="000000"/>
              <w:right w:val="single" w:sz="4" w:space="0" w:color="000000"/>
            </w:tcBorders>
          </w:tcPr>
          <w:p w:rsidR="00451461" w:rsidRPr="00451461" w:rsidRDefault="00451461" w:rsidP="00451461">
            <w:pPr>
              <w:spacing w:after="0"/>
              <w:jc w:val="center"/>
              <w:rPr>
                <w:sz w:val="20"/>
                <w:szCs w:val="20"/>
                <w:lang w:eastAsia="en-US"/>
              </w:rPr>
            </w:pPr>
          </w:p>
        </w:tc>
        <w:tc>
          <w:tcPr>
            <w:tcW w:w="4679"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наличие</w:t>
            </w:r>
          </w:p>
        </w:tc>
      </w:tr>
      <w:tr w:rsidR="00451461" w:rsidRPr="00451461" w:rsidTr="00451461">
        <w:trPr>
          <w:gridAfter w:val="1"/>
          <w:wAfter w:w="6" w:type="dxa"/>
          <w:trHeight w:val="95"/>
        </w:trPr>
        <w:tc>
          <w:tcPr>
            <w:tcW w:w="535"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4393"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Органолептические показатели:</w:t>
            </w:r>
          </w:p>
        </w:tc>
        <w:tc>
          <w:tcPr>
            <w:tcW w:w="3260" w:type="dxa"/>
            <w:tcBorders>
              <w:left w:val="single" w:sz="4" w:space="0" w:color="000000"/>
              <w:right w:val="single" w:sz="4" w:space="0" w:color="000000"/>
            </w:tcBorders>
          </w:tcPr>
          <w:p w:rsidR="00451461" w:rsidRPr="00451461" w:rsidRDefault="00451461" w:rsidP="00451461">
            <w:pPr>
              <w:spacing w:after="0"/>
              <w:jc w:val="center"/>
              <w:rPr>
                <w:sz w:val="20"/>
                <w:szCs w:val="20"/>
                <w:lang w:eastAsia="en-US"/>
              </w:rPr>
            </w:pPr>
          </w:p>
        </w:tc>
        <w:tc>
          <w:tcPr>
            <w:tcW w:w="4679"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highlight w:val="yellow"/>
                <w:lang w:eastAsia="en-US"/>
              </w:rPr>
            </w:pPr>
          </w:p>
        </w:tc>
      </w:tr>
      <w:tr w:rsidR="00451461" w:rsidRPr="00451461" w:rsidTr="00451461">
        <w:trPr>
          <w:gridAfter w:val="1"/>
          <w:wAfter w:w="6" w:type="dxa"/>
          <w:trHeight w:val="95"/>
        </w:trPr>
        <w:tc>
          <w:tcPr>
            <w:tcW w:w="535"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4393"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Внешний вид</w:t>
            </w:r>
          </w:p>
        </w:tc>
        <w:tc>
          <w:tcPr>
            <w:tcW w:w="3260" w:type="dxa"/>
            <w:tcBorders>
              <w:left w:val="single" w:sz="4" w:space="0" w:color="000000"/>
              <w:right w:val="single" w:sz="4" w:space="0" w:color="000000"/>
            </w:tcBorders>
          </w:tcPr>
          <w:p w:rsidR="00451461" w:rsidRPr="00451461" w:rsidRDefault="00451461" w:rsidP="00451461">
            <w:pPr>
              <w:spacing w:after="0"/>
              <w:jc w:val="center"/>
              <w:rPr>
                <w:sz w:val="20"/>
                <w:szCs w:val="20"/>
                <w:lang w:eastAsia="en-US"/>
              </w:rPr>
            </w:pPr>
          </w:p>
        </w:tc>
        <w:tc>
          <w:tcPr>
            <w:tcW w:w="4679"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highlight w:val="yellow"/>
                <w:lang w:eastAsia="en-US"/>
              </w:rPr>
            </w:pPr>
            <w:r w:rsidRPr="00451461">
              <w:rPr>
                <w:sz w:val="20"/>
                <w:szCs w:val="20"/>
                <w:lang w:eastAsia="en-US"/>
              </w:rPr>
              <w:t>Непрозрачная жидкость</w:t>
            </w:r>
          </w:p>
        </w:tc>
      </w:tr>
      <w:tr w:rsidR="00451461" w:rsidRPr="00451461" w:rsidTr="00451461">
        <w:trPr>
          <w:gridAfter w:val="1"/>
          <w:wAfter w:w="6" w:type="dxa"/>
          <w:trHeight w:val="110"/>
        </w:trPr>
        <w:tc>
          <w:tcPr>
            <w:tcW w:w="535"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4393"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Консистенция</w:t>
            </w:r>
          </w:p>
        </w:tc>
        <w:tc>
          <w:tcPr>
            <w:tcW w:w="3260" w:type="dxa"/>
            <w:tcBorders>
              <w:left w:val="single" w:sz="4" w:space="0" w:color="000000"/>
              <w:right w:val="single" w:sz="4" w:space="0" w:color="000000"/>
            </w:tcBorders>
          </w:tcPr>
          <w:p w:rsidR="00451461" w:rsidRPr="00451461" w:rsidRDefault="00451461" w:rsidP="00451461">
            <w:pPr>
              <w:spacing w:after="0"/>
              <w:jc w:val="center"/>
              <w:rPr>
                <w:sz w:val="20"/>
                <w:szCs w:val="20"/>
                <w:lang w:eastAsia="en-US"/>
              </w:rPr>
            </w:pPr>
          </w:p>
        </w:tc>
        <w:tc>
          <w:tcPr>
            <w:tcW w:w="4679"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Жидкая, однородная, без хлопьев белка и сбившихся комочков жира</w:t>
            </w:r>
          </w:p>
        </w:tc>
      </w:tr>
      <w:tr w:rsidR="00451461" w:rsidRPr="00451461" w:rsidTr="00451461">
        <w:trPr>
          <w:gridAfter w:val="1"/>
          <w:wAfter w:w="6" w:type="dxa"/>
          <w:trHeight w:val="120"/>
        </w:trPr>
        <w:tc>
          <w:tcPr>
            <w:tcW w:w="535"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2267" w:type="dxa"/>
            <w:vMerge/>
            <w:tcBorders>
              <w:left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4393"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Вкус и запах</w:t>
            </w:r>
          </w:p>
        </w:tc>
        <w:tc>
          <w:tcPr>
            <w:tcW w:w="3260" w:type="dxa"/>
            <w:tcBorders>
              <w:left w:val="single" w:sz="4" w:space="0" w:color="000000"/>
              <w:right w:val="single" w:sz="4" w:space="0" w:color="000000"/>
            </w:tcBorders>
          </w:tcPr>
          <w:p w:rsidR="00451461" w:rsidRPr="00451461" w:rsidRDefault="00451461" w:rsidP="00451461">
            <w:pPr>
              <w:spacing w:after="0"/>
              <w:jc w:val="center"/>
              <w:rPr>
                <w:sz w:val="20"/>
                <w:szCs w:val="20"/>
                <w:lang w:eastAsia="en-US"/>
              </w:rPr>
            </w:pPr>
          </w:p>
        </w:tc>
        <w:tc>
          <w:tcPr>
            <w:tcW w:w="4679"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Чистые, без посторонних, не свойственных молоку привкусов и запахов, с привкусом кипячения. Допускается при использовании обогащающих компонентов привкус, свойственный внесенным компонентам</w:t>
            </w:r>
          </w:p>
        </w:tc>
      </w:tr>
      <w:tr w:rsidR="00451461" w:rsidRPr="00451461" w:rsidTr="00451461">
        <w:trPr>
          <w:gridAfter w:val="1"/>
          <w:wAfter w:w="6" w:type="dxa"/>
          <w:trHeight w:val="120"/>
        </w:trPr>
        <w:tc>
          <w:tcPr>
            <w:tcW w:w="535" w:type="dxa"/>
            <w:vMerge/>
            <w:tcBorders>
              <w:left w:val="single" w:sz="4" w:space="0" w:color="000000"/>
              <w:bottom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2267" w:type="dxa"/>
            <w:vMerge/>
            <w:tcBorders>
              <w:left w:val="single" w:sz="4" w:space="0" w:color="000000"/>
              <w:bottom w:val="single" w:sz="4" w:space="0" w:color="000000"/>
              <w:right w:val="single" w:sz="4" w:space="0" w:color="000000"/>
            </w:tcBorders>
            <w:vAlign w:val="center"/>
          </w:tcPr>
          <w:p w:rsidR="00451461" w:rsidRPr="00451461" w:rsidRDefault="00451461" w:rsidP="00451461">
            <w:pPr>
              <w:spacing w:after="0"/>
              <w:jc w:val="left"/>
              <w:rPr>
                <w:sz w:val="20"/>
                <w:szCs w:val="20"/>
              </w:rPr>
            </w:pPr>
          </w:p>
        </w:tc>
        <w:tc>
          <w:tcPr>
            <w:tcW w:w="4393"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Цвет</w:t>
            </w:r>
          </w:p>
        </w:tc>
        <w:tc>
          <w:tcPr>
            <w:tcW w:w="3260" w:type="dxa"/>
            <w:tcBorders>
              <w:left w:val="single" w:sz="4" w:space="0" w:color="000000"/>
              <w:right w:val="single" w:sz="4" w:space="0" w:color="000000"/>
            </w:tcBorders>
          </w:tcPr>
          <w:p w:rsidR="00451461" w:rsidRPr="00451461" w:rsidRDefault="00451461" w:rsidP="00451461">
            <w:pPr>
              <w:spacing w:after="0"/>
              <w:jc w:val="center"/>
              <w:rPr>
                <w:sz w:val="20"/>
                <w:szCs w:val="20"/>
                <w:lang w:eastAsia="en-US"/>
              </w:rPr>
            </w:pPr>
          </w:p>
        </w:tc>
        <w:tc>
          <w:tcPr>
            <w:tcW w:w="4679" w:type="dxa"/>
            <w:tcBorders>
              <w:left w:val="single" w:sz="4" w:space="0" w:color="000000"/>
              <w:right w:val="single" w:sz="4" w:space="0" w:color="000000"/>
            </w:tcBorders>
            <w:vAlign w:val="center"/>
          </w:tcPr>
          <w:p w:rsidR="00451461" w:rsidRPr="00451461" w:rsidRDefault="00451461" w:rsidP="00451461">
            <w:pPr>
              <w:spacing w:after="0"/>
              <w:jc w:val="center"/>
              <w:rPr>
                <w:sz w:val="20"/>
                <w:szCs w:val="20"/>
                <w:lang w:eastAsia="en-US"/>
              </w:rPr>
            </w:pPr>
            <w:r w:rsidRPr="00451461">
              <w:rPr>
                <w:sz w:val="20"/>
                <w:szCs w:val="20"/>
                <w:lang w:eastAsia="en-US"/>
              </w:rPr>
              <w:t>Белый, равномерный по всей массе</w:t>
            </w:r>
          </w:p>
        </w:tc>
      </w:tr>
      <w:bookmarkEnd w:id="8"/>
      <w:bookmarkEnd w:id="9"/>
      <w:bookmarkEnd w:id="10"/>
    </w:tbl>
    <w:p w:rsidR="00451461" w:rsidRPr="00451461" w:rsidRDefault="00451461" w:rsidP="00451461">
      <w:pPr>
        <w:widowControl w:val="0"/>
        <w:autoSpaceDE w:val="0"/>
        <w:autoSpaceDN w:val="0"/>
        <w:adjustRightInd w:val="0"/>
        <w:spacing w:after="0"/>
      </w:pPr>
    </w:p>
    <w:p w:rsidR="00451461" w:rsidRPr="00451461" w:rsidRDefault="00451461" w:rsidP="00451461">
      <w:pPr>
        <w:widowControl w:val="0"/>
        <w:autoSpaceDE w:val="0"/>
        <w:autoSpaceDN w:val="0"/>
        <w:adjustRightInd w:val="0"/>
        <w:spacing w:after="0"/>
        <w:jc w:val="left"/>
        <w:sectPr w:rsidR="00451461" w:rsidRPr="00451461" w:rsidSect="00451461">
          <w:pgSz w:w="16838" w:h="11906" w:orient="landscape"/>
          <w:pgMar w:top="992" w:right="425" w:bottom="284" w:left="567" w:header="0" w:footer="0" w:gutter="0"/>
          <w:cols w:space="720"/>
          <w:noEndnote/>
          <w:docGrid w:linePitch="299"/>
        </w:sectPr>
      </w:pPr>
    </w:p>
    <w:p w:rsidR="00451461" w:rsidRPr="00451461" w:rsidRDefault="00451461" w:rsidP="00451461">
      <w:pPr>
        <w:widowControl w:val="0"/>
        <w:tabs>
          <w:tab w:val="left" w:pos="709"/>
        </w:tabs>
        <w:suppressAutoHyphens/>
        <w:spacing w:after="0"/>
        <w:contextualSpacing/>
        <w:rPr>
          <w:sz w:val="23"/>
          <w:szCs w:val="23"/>
          <w:lang w:eastAsia="en-US"/>
        </w:rPr>
      </w:pPr>
      <w:r w:rsidRPr="00451461">
        <w:rPr>
          <w:sz w:val="23"/>
          <w:szCs w:val="23"/>
          <w:lang w:eastAsia="ar-SA"/>
        </w:rPr>
        <w:lastRenderedPageBreak/>
        <w:t xml:space="preserve">В соответствии с ГОСТ Р 54758 - 2011 «Национальный стандарт РФ. Молоко и продукты переработки молока. Методы определения плотности» </w:t>
      </w:r>
      <w:r w:rsidRPr="00451461">
        <w:rPr>
          <w:b/>
          <w:sz w:val="23"/>
          <w:szCs w:val="23"/>
          <w:lang w:eastAsia="ar-SA"/>
        </w:rPr>
        <w:t>среднее значения плотности</w:t>
      </w:r>
      <w:r w:rsidRPr="00451461">
        <w:rPr>
          <w:sz w:val="23"/>
          <w:szCs w:val="23"/>
          <w:lang w:eastAsia="ar-SA"/>
        </w:rPr>
        <w:t xml:space="preserve"> молока и продуктов переработки молока соответствует (</w:t>
      </w:r>
      <w:r w:rsidRPr="00451461">
        <w:rPr>
          <w:sz w:val="23"/>
          <w:szCs w:val="23"/>
          <w:lang w:eastAsia="en-US"/>
        </w:rPr>
        <w:t>1,0275 кг/л.).</w:t>
      </w:r>
    </w:p>
    <w:p w:rsidR="00451461" w:rsidRPr="00451461" w:rsidRDefault="00451461" w:rsidP="00451461">
      <w:pPr>
        <w:shd w:val="clear" w:color="auto" w:fill="FFFFFF"/>
        <w:spacing w:after="0"/>
        <w:ind w:left="360" w:firstLine="345"/>
        <w:contextualSpacing/>
        <w:jc w:val="left"/>
        <w:rPr>
          <w:sz w:val="23"/>
          <w:szCs w:val="23"/>
          <w:lang w:eastAsia="en-US"/>
        </w:rPr>
      </w:pPr>
      <w:r w:rsidRPr="00451461">
        <w:rPr>
          <w:sz w:val="23"/>
          <w:szCs w:val="23"/>
          <w:shd w:val="clear" w:color="auto" w:fill="FFFFFF"/>
          <w:lang w:eastAsia="en-US"/>
        </w:rPr>
        <w:t>Для перевода из кг в литры необходимо руководствоваться следующей формулой:</w:t>
      </w:r>
      <w:r w:rsidRPr="00451461">
        <w:rPr>
          <w:sz w:val="23"/>
          <w:szCs w:val="23"/>
          <w:shd w:val="clear" w:color="auto" w:fill="FFFFFF"/>
          <w:lang w:eastAsia="en-US"/>
        </w:rPr>
        <w:br/>
      </w:r>
      <w:r w:rsidRPr="00451461">
        <w:rPr>
          <w:b/>
          <w:sz w:val="23"/>
          <w:szCs w:val="23"/>
          <w:shd w:val="clear" w:color="auto" w:fill="FFFFFF"/>
          <w:lang w:eastAsia="en-US"/>
        </w:rPr>
        <w:t>(</w:t>
      </w:r>
      <w:r w:rsidRPr="00451461">
        <w:rPr>
          <w:b/>
          <w:sz w:val="23"/>
          <w:szCs w:val="23"/>
          <w:shd w:val="clear" w:color="auto" w:fill="FFFFFF"/>
          <w:lang w:val="en-US" w:eastAsia="en-US"/>
        </w:rPr>
        <w:t>m</w:t>
      </w:r>
      <w:r w:rsidRPr="00451461">
        <w:rPr>
          <w:b/>
          <w:sz w:val="23"/>
          <w:szCs w:val="23"/>
          <w:shd w:val="clear" w:color="auto" w:fill="FFFFFF"/>
          <w:lang w:eastAsia="en-US"/>
        </w:rPr>
        <w:t xml:space="preserve"> : </w:t>
      </w:r>
      <w:r w:rsidRPr="00451461">
        <w:rPr>
          <w:b/>
          <w:sz w:val="23"/>
          <w:szCs w:val="23"/>
          <w:shd w:val="clear" w:color="auto" w:fill="FFFFFF"/>
          <w:lang w:val="en-US" w:eastAsia="en-US"/>
        </w:rPr>
        <w:t>p</w:t>
      </w:r>
      <w:r w:rsidRPr="00451461">
        <w:rPr>
          <w:b/>
          <w:sz w:val="23"/>
          <w:szCs w:val="23"/>
          <w:shd w:val="clear" w:color="auto" w:fill="FFFFFF"/>
          <w:lang w:eastAsia="en-US"/>
        </w:rPr>
        <w:t xml:space="preserve"> = </w:t>
      </w:r>
      <w:r w:rsidRPr="00451461">
        <w:rPr>
          <w:b/>
          <w:sz w:val="23"/>
          <w:szCs w:val="23"/>
          <w:shd w:val="clear" w:color="auto" w:fill="FFFFFF"/>
          <w:lang w:val="en-US" w:eastAsia="en-US"/>
        </w:rPr>
        <w:t>V</w:t>
      </w:r>
      <w:r w:rsidRPr="00451461">
        <w:rPr>
          <w:b/>
          <w:sz w:val="23"/>
          <w:szCs w:val="23"/>
          <w:shd w:val="clear" w:color="auto" w:fill="FFFFFF"/>
          <w:lang w:eastAsia="en-US"/>
        </w:rPr>
        <w:t>м3)</w:t>
      </w:r>
      <w:r w:rsidRPr="00451461">
        <w:rPr>
          <w:sz w:val="23"/>
          <w:szCs w:val="23"/>
          <w:shd w:val="clear" w:color="auto" w:fill="FFFFFF"/>
          <w:lang w:eastAsia="en-US"/>
        </w:rPr>
        <w:t xml:space="preserve"> где:</w:t>
      </w:r>
    </w:p>
    <w:p w:rsidR="00451461" w:rsidRPr="00451461" w:rsidRDefault="00451461" w:rsidP="00451461">
      <w:pPr>
        <w:shd w:val="clear" w:color="auto" w:fill="FFFFFF"/>
        <w:spacing w:after="0"/>
        <w:ind w:left="360"/>
        <w:contextualSpacing/>
        <w:rPr>
          <w:sz w:val="23"/>
          <w:szCs w:val="23"/>
          <w:lang w:eastAsia="en-US"/>
        </w:rPr>
      </w:pPr>
      <w:r w:rsidRPr="00451461">
        <w:rPr>
          <w:b/>
          <w:sz w:val="23"/>
          <w:szCs w:val="23"/>
          <w:shd w:val="clear" w:color="auto" w:fill="FFFFFF"/>
          <w:lang w:eastAsia="en-US"/>
        </w:rPr>
        <w:t>Масса (</w:t>
      </w:r>
      <w:r w:rsidRPr="00451461">
        <w:rPr>
          <w:b/>
          <w:sz w:val="23"/>
          <w:szCs w:val="23"/>
          <w:shd w:val="clear" w:color="auto" w:fill="FFFFFF"/>
          <w:lang w:val="en-US" w:eastAsia="en-US"/>
        </w:rPr>
        <w:t>m</w:t>
      </w:r>
      <w:r w:rsidRPr="00451461">
        <w:rPr>
          <w:b/>
          <w:sz w:val="23"/>
          <w:szCs w:val="23"/>
          <w:shd w:val="clear" w:color="auto" w:fill="FFFFFF"/>
          <w:lang w:eastAsia="en-US"/>
        </w:rPr>
        <w:t>)</w:t>
      </w:r>
      <w:r w:rsidRPr="00451461">
        <w:rPr>
          <w:sz w:val="23"/>
          <w:szCs w:val="23"/>
          <w:shd w:val="clear" w:color="auto" w:fill="FFFFFF"/>
          <w:lang w:eastAsia="en-US"/>
        </w:rPr>
        <w:t xml:space="preserve"> – весь нетто поставляемой продукции.</w:t>
      </w:r>
    </w:p>
    <w:p w:rsidR="00451461" w:rsidRPr="00451461" w:rsidRDefault="00451461" w:rsidP="00451461">
      <w:pPr>
        <w:shd w:val="clear" w:color="auto" w:fill="FFFFFF"/>
        <w:spacing w:after="0"/>
        <w:ind w:left="360"/>
        <w:contextualSpacing/>
        <w:rPr>
          <w:sz w:val="23"/>
          <w:szCs w:val="23"/>
          <w:lang w:eastAsia="en-US"/>
        </w:rPr>
      </w:pPr>
      <w:r w:rsidRPr="00451461">
        <w:rPr>
          <w:b/>
          <w:sz w:val="23"/>
          <w:szCs w:val="23"/>
          <w:shd w:val="clear" w:color="auto" w:fill="FFFFFF"/>
          <w:lang w:eastAsia="en-US"/>
        </w:rPr>
        <w:t>Объем (</w:t>
      </w:r>
      <w:r w:rsidRPr="00451461">
        <w:rPr>
          <w:b/>
          <w:sz w:val="23"/>
          <w:szCs w:val="23"/>
          <w:shd w:val="clear" w:color="auto" w:fill="FFFFFF"/>
          <w:lang w:val="en-US" w:eastAsia="en-US"/>
        </w:rPr>
        <w:t>V</w:t>
      </w:r>
      <w:r w:rsidRPr="00451461">
        <w:rPr>
          <w:b/>
          <w:sz w:val="23"/>
          <w:szCs w:val="23"/>
          <w:shd w:val="clear" w:color="auto" w:fill="FFFFFF"/>
          <w:lang w:eastAsia="en-US"/>
        </w:rPr>
        <w:t>м3)-</w:t>
      </w:r>
      <w:r w:rsidRPr="00451461">
        <w:rPr>
          <w:sz w:val="23"/>
          <w:szCs w:val="23"/>
          <w:shd w:val="clear" w:color="auto" w:fill="FFFFFF"/>
          <w:lang w:eastAsia="en-US"/>
        </w:rPr>
        <w:t xml:space="preserve"> это количественная характеристика пространства, занимаемого товаром.</w:t>
      </w:r>
    </w:p>
    <w:p w:rsidR="00451461" w:rsidRPr="00451461" w:rsidRDefault="00451461" w:rsidP="00451461">
      <w:pPr>
        <w:shd w:val="clear" w:color="auto" w:fill="FFFFFF"/>
        <w:spacing w:after="0"/>
        <w:ind w:left="360"/>
        <w:contextualSpacing/>
        <w:rPr>
          <w:b/>
          <w:sz w:val="23"/>
          <w:szCs w:val="23"/>
          <w:lang w:eastAsia="en-US"/>
        </w:rPr>
      </w:pPr>
      <w:r w:rsidRPr="00451461">
        <w:rPr>
          <w:b/>
          <w:sz w:val="23"/>
          <w:szCs w:val="23"/>
          <w:shd w:val="clear" w:color="auto" w:fill="FFFFFF"/>
          <w:lang w:eastAsia="en-US"/>
        </w:rPr>
        <w:t>Плотность(</w:t>
      </w:r>
      <w:r w:rsidRPr="00451461">
        <w:rPr>
          <w:b/>
          <w:sz w:val="23"/>
          <w:szCs w:val="23"/>
          <w:shd w:val="clear" w:color="auto" w:fill="FFFFFF"/>
          <w:lang w:val="en-US" w:eastAsia="en-US"/>
        </w:rPr>
        <w:t>p</w:t>
      </w:r>
      <w:r w:rsidRPr="00451461">
        <w:rPr>
          <w:b/>
          <w:sz w:val="23"/>
          <w:szCs w:val="23"/>
          <w:shd w:val="clear" w:color="auto" w:fill="FFFFFF"/>
          <w:lang w:eastAsia="en-US"/>
        </w:rPr>
        <w:t xml:space="preserve">) (1,0275) </w:t>
      </w:r>
      <w:r w:rsidRPr="00451461">
        <w:rPr>
          <w:sz w:val="23"/>
          <w:szCs w:val="23"/>
          <w:shd w:val="clear" w:color="auto" w:fill="FFFFFF"/>
          <w:lang w:eastAsia="en-US"/>
        </w:rPr>
        <w:t xml:space="preserve">- </w:t>
      </w:r>
      <w:r w:rsidRPr="00451461">
        <w:rPr>
          <w:b/>
          <w:sz w:val="23"/>
          <w:szCs w:val="23"/>
          <w:lang w:eastAsia="ar-SA"/>
        </w:rPr>
        <w:t xml:space="preserve">среднее значения плотности </w:t>
      </w:r>
      <w:r w:rsidRPr="00451461">
        <w:rPr>
          <w:sz w:val="23"/>
          <w:szCs w:val="23"/>
          <w:lang w:eastAsia="ar-SA"/>
        </w:rPr>
        <w:t xml:space="preserve">молока </w:t>
      </w:r>
      <w:r w:rsidRPr="00451461">
        <w:rPr>
          <w:b/>
          <w:sz w:val="23"/>
          <w:szCs w:val="23"/>
          <w:lang w:eastAsia="ar-SA"/>
        </w:rPr>
        <w:t>(</w:t>
      </w:r>
      <w:r w:rsidRPr="00451461">
        <w:rPr>
          <w:b/>
          <w:sz w:val="23"/>
          <w:szCs w:val="23"/>
          <w:lang w:eastAsia="en-US"/>
        </w:rPr>
        <w:t>1,0275 кг/л.).</w:t>
      </w:r>
    </w:p>
    <w:p w:rsidR="00451461" w:rsidRPr="00451461" w:rsidRDefault="00451461" w:rsidP="00451461">
      <w:pPr>
        <w:widowControl w:val="0"/>
        <w:tabs>
          <w:tab w:val="left" w:pos="1134"/>
        </w:tabs>
        <w:suppressAutoHyphens/>
        <w:spacing w:after="0"/>
        <w:ind w:firstLine="709"/>
        <w:contextualSpacing/>
        <w:rPr>
          <w:sz w:val="23"/>
          <w:szCs w:val="23"/>
          <w:lang w:eastAsia="en-US"/>
        </w:rPr>
      </w:pPr>
      <w:r w:rsidRPr="00451461">
        <w:rPr>
          <w:sz w:val="23"/>
          <w:szCs w:val="23"/>
          <w:lang w:eastAsia="ar-SA"/>
        </w:rPr>
        <w:t xml:space="preserve">При поставке товара выполнять требования </w:t>
      </w:r>
      <w:r w:rsidRPr="00451461">
        <w:rPr>
          <w:sz w:val="23"/>
          <w:szCs w:val="23"/>
          <w:lang w:eastAsia="en-US"/>
        </w:rPr>
        <w:t>следующих санитарно-эпидемиологические правил и нормативов:</w:t>
      </w:r>
    </w:p>
    <w:p w:rsidR="00451461" w:rsidRPr="00451461" w:rsidRDefault="00451461" w:rsidP="00451461">
      <w:pPr>
        <w:widowControl w:val="0"/>
        <w:tabs>
          <w:tab w:val="left" w:pos="1134"/>
        </w:tabs>
        <w:suppressAutoHyphens/>
        <w:spacing w:after="0"/>
        <w:ind w:firstLine="709"/>
        <w:contextualSpacing/>
        <w:rPr>
          <w:sz w:val="23"/>
          <w:szCs w:val="23"/>
          <w:lang w:eastAsia="en-US"/>
        </w:rPr>
      </w:pPr>
      <w:r w:rsidRPr="00451461">
        <w:rPr>
          <w:sz w:val="23"/>
          <w:szCs w:val="23"/>
          <w:lang w:eastAsia="en-US"/>
        </w:rPr>
        <w:t xml:space="preserve">- СанПиН 2.3.2.1324-03 «Гигиенические требования к срокам годности и условиям хранения пищевых продуктов»; </w:t>
      </w:r>
    </w:p>
    <w:p w:rsidR="00451461" w:rsidRPr="00451461" w:rsidRDefault="00451461" w:rsidP="00451461">
      <w:pPr>
        <w:widowControl w:val="0"/>
        <w:tabs>
          <w:tab w:val="left" w:pos="1134"/>
        </w:tabs>
        <w:suppressAutoHyphens/>
        <w:spacing w:after="0"/>
        <w:ind w:firstLine="709"/>
        <w:contextualSpacing/>
        <w:rPr>
          <w:b/>
          <w:sz w:val="23"/>
          <w:szCs w:val="23"/>
          <w:lang w:eastAsia="en-US"/>
        </w:rPr>
      </w:pPr>
      <w:r w:rsidRPr="00451461">
        <w:rPr>
          <w:sz w:val="23"/>
          <w:szCs w:val="23"/>
          <w:lang w:eastAsia="en-US"/>
        </w:rPr>
        <w:t xml:space="preserve">- СанПиН 2.3.2.1078-01 «Гигиенические требования к безопасности и пищевой ценности пищевых продуктов»; </w:t>
      </w:r>
    </w:p>
    <w:p w:rsidR="00451461" w:rsidRPr="00451461" w:rsidRDefault="00451461" w:rsidP="00451461">
      <w:pPr>
        <w:keepNext/>
        <w:spacing w:after="0"/>
        <w:ind w:left="142" w:right="-1" w:firstLine="566"/>
        <w:outlineLvl w:val="0"/>
        <w:rPr>
          <w:bCs/>
          <w:sz w:val="23"/>
          <w:szCs w:val="23"/>
        </w:rPr>
      </w:pPr>
      <w:r w:rsidRPr="00451461">
        <w:rPr>
          <w:bCs/>
          <w:sz w:val="23"/>
          <w:szCs w:val="23"/>
        </w:rPr>
        <w:t xml:space="preserve">- </w:t>
      </w:r>
      <w:bookmarkStart w:id="11" w:name="OLE_LINK8"/>
      <w:bookmarkStart w:id="12" w:name="OLE_LINK7"/>
      <w:bookmarkStart w:id="13" w:name="OLE_LINK6"/>
      <w:r w:rsidRPr="00451461">
        <w:rPr>
          <w:bCs/>
          <w:sz w:val="23"/>
          <w:szCs w:val="23"/>
        </w:rPr>
        <w:t>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 N 67)</w:t>
      </w:r>
      <w:bookmarkEnd w:id="11"/>
      <w:bookmarkEnd w:id="12"/>
      <w:bookmarkEnd w:id="13"/>
      <w:r w:rsidRPr="00451461">
        <w:rPr>
          <w:bCs/>
          <w:sz w:val="23"/>
          <w:szCs w:val="23"/>
        </w:rPr>
        <w:t>;</w:t>
      </w:r>
    </w:p>
    <w:p w:rsidR="00451461" w:rsidRPr="00451461" w:rsidRDefault="00451461" w:rsidP="00451461">
      <w:pPr>
        <w:spacing w:after="0"/>
        <w:jc w:val="left"/>
        <w:rPr>
          <w:sz w:val="23"/>
          <w:szCs w:val="23"/>
        </w:rPr>
      </w:pPr>
      <w:r w:rsidRPr="00451461">
        <w:rPr>
          <w:sz w:val="23"/>
          <w:szCs w:val="23"/>
        </w:rPr>
        <w:t xml:space="preserve">       </w:t>
      </w:r>
      <w:r w:rsidRPr="00451461">
        <w:rPr>
          <w:sz w:val="23"/>
          <w:szCs w:val="23"/>
        </w:rPr>
        <w:tab/>
        <w:t>- Технический регламент Таможенного союз ТР ТС 022/2011 «Пищевая продукция в части ее маркировки»;</w:t>
      </w:r>
    </w:p>
    <w:p w:rsidR="00451461" w:rsidRPr="00451461" w:rsidRDefault="00451461" w:rsidP="00451461">
      <w:pPr>
        <w:spacing w:after="0"/>
        <w:jc w:val="left"/>
        <w:rPr>
          <w:sz w:val="23"/>
          <w:szCs w:val="23"/>
        </w:rPr>
      </w:pPr>
      <w:r w:rsidRPr="00451461">
        <w:rPr>
          <w:sz w:val="23"/>
          <w:szCs w:val="23"/>
        </w:rPr>
        <w:t xml:space="preserve">       </w:t>
      </w:r>
      <w:r w:rsidRPr="00451461">
        <w:rPr>
          <w:sz w:val="23"/>
          <w:szCs w:val="23"/>
        </w:rPr>
        <w:tab/>
        <w:t>- Технический регламент Таможенного союз ТР ТС 005/2011 «О безопасности упаковки».</w:t>
      </w:r>
    </w:p>
    <w:p w:rsidR="00451461" w:rsidRPr="00451461" w:rsidRDefault="00451461" w:rsidP="00451461">
      <w:pPr>
        <w:autoSpaceDE w:val="0"/>
        <w:autoSpaceDN w:val="0"/>
        <w:adjustRightInd w:val="0"/>
        <w:spacing w:after="0"/>
        <w:rPr>
          <w:sz w:val="23"/>
          <w:szCs w:val="23"/>
        </w:rPr>
      </w:pPr>
    </w:p>
    <w:p w:rsidR="00451461" w:rsidRPr="00451461" w:rsidRDefault="00451461" w:rsidP="00451461">
      <w:pPr>
        <w:widowControl w:val="0"/>
        <w:autoSpaceDE w:val="0"/>
        <w:autoSpaceDN w:val="0"/>
        <w:adjustRightInd w:val="0"/>
        <w:spacing w:after="0"/>
        <w:ind w:firstLine="720"/>
        <w:rPr>
          <w:sz w:val="23"/>
          <w:szCs w:val="23"/>
        </w:rPr>
      </w:pPr>
      <w:r w:rsidRPr="00451461">
        <w:rPr>
          <w:sz w:val="23"/>
          <w:szCs w:val="23"/>
        </w:rPr>
        <w:t>Качество товара должно соответствовать требованиям следующих документов:</w:t>
      </w:r>
    </w:p>
    <w:p w:rsidR="00451461" w:rsidRPr="00451461" w:rsidRDefault="00451461" w:rsidP="00451461">
      <w:pPr>
        <w:tabs>
          <w:tab w:val="left" w:pos="0"/>
        </w:tabs>
        <w:spacing w:after="0"/>
        <w:rPr>
          <w:sz w:val="23"/>
          <w:szCs w:val="23"/>
        </w:rPr>
      </w:pPr>
      <w:r w:rsidRPr="00451461">
        <w:rPr>
          <w:sz w:val="23"/>
          <w:szCs w:val="23"/>
        </w:rPr>
        <w:t>ГОСТ 32252-2013. Межгосударственный стандарт. Молоко питьевое для питания детей дошкольного и школьного возраста. Технические условия;</w:t>
      </w:r>
    </w:p>
    <w:p w:rsidR="00451461" w:rsidRPr="00451461" w:rsidRDefault="00451461" w:rsidP="00451461">
      <w:pPr>
        <w:autoSpaceDE w:val="0"/>
        <w:autoSpaceDN w:val="0"/>
        <w:adjustRightInd w:val="0"/>
        <w:spacing w:after="0"/>
        <w:rPr>
          <w:sz w:val="23"/>
          <w:szCs w:val="23"/>
        </w:rPr>
      </w:pPr>
      <w:r w:rsidRPr="00451461">
        <w:rPr>
          <w:sz w:val="23"/>
          <w:szCs w:val="23"/>
        </w:rPr>
        <w:t xml:space="preserve">           - 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 N 67);</w:t>
      </w:r>
    </w:p>
    <w:p w:rsidR="00451461" w:rsidRPr="00451461" w:rsidRDefault="00451461" w:rsidP="00451461">
      <w:pPr>
        <w:autoSpaceDE w:val="0"/>
        <w:autoSpaceDN w:val="0"/>
        <w:adjustRightInd w:val="0"/>
        <w:spacing w:after="0"/>
        <w:rPr>
          <w:sz w:val="23"/>
          <w:szCs w:val="23"/>
        </w:rPr>
      </w:pPr>
      <w:r w:rsidRPr="00451461">
        <w:rPr>
          <w:sz w:val="23"/>
          <w:szCs w:val="23"/>
        </w:rPr>
        <w:t xml:space="preserve">          - </w:t>
      </w:r>
      <w:r w:rsidRPr="00451461">
        <w:rPr>
          <w:bCs/>
          <w:sz w:val="23"/>
          <w:szCs w:val="23"/>
        </w:rPr>
        <w:t>Технический регламент Таможенного союза ТР ТС 021/2011 «</w:t>
      </w:r>
      <w:r w:rsidRPr="00451461">
        <w:rPr>
          <w:sz w:val="23"/>
          <w:szCs w:val="23"/>
        </w:rPr>
        <w:t xml:space="preserve">О безопасности пищевой продукции» </w:t>
      </w:r>
      <w:r w:rsidRPr="00451461">
        <w:rPr>
          <w:bCs/>
          <w:sz w:val="23"/>
          <w:szCs w:val="23"/>
        </w:rPr>
        <w:t>(</w:t>
      </w:r>
      <w:r w:rsidRPr="00451461">
        <w:rPr>
          <w:sz w:val="23"/>
          <w:szCs w:val="23"/>
        </w:rPr>
        <w:t>утвержден Решением Комиссии Таможенного союза от 9 декабря 2011 г. N 880);</w:t>
      </w:r>
    </w:p>
    <w:p w:rsidR="00451461" w:rsidRPr="00451461" w:rsidRDefault="00451461" w:rsidP="00451461">
      <w:pPr>
        <w:autoSpaceDE w:val="0"/>
        <w:autoSpaceDN w:val="0"/>
        <w:adjustRightInd w:val="0"/>
        <w:spacing w:after="0"/>
        <w:rPr>
          <w:sz w:val="23"/>
          <w:szCs w:val="23"/>
        </w:rPr>
      </w:pPr>
      <w:r w:rsidRPr="00451461">
        <w:rPr>
          <w:bCs/>
          <w:iCs/>
          <w:sz w:val="23"/>
          <w:szCs w:val="23"/>
        </w:rPr>
        <w:t xml:space="preserve">          - Технический регламент Таможенного союза «О безопасности упаковки» (ТР ТС 005/2011);</w:t>
      </w:r>
    </w:p>
    <w:p w:rsidR="00451461" w:rsidRPr="00451461" w:rsidRDefault="00451461" w:rsidP="00451461">
      <w:pPr>
        <w:widowControl w:val="0"/>
        <w:autoSpaceDE w:val="0"/>
        <w:autoSpaceDN w:val="0"/>
        <w:adjustRightInd w:val="0"/>
        <w:spacing w:after="0"/>
        <w:rPr>
          <w:sz w:val="23"/>
          <w:szCs w:val="23"/>
        </w:rPr>
      </w:pPr>
      <w:r w:rsidRPr="00451461">
        <w:rPr>
          <w:sz w:val="23"/>
          <w:szCs w:val="23"/>
        </w:rPr>
        <w:t xml:space="preserve">          - Технический регламент Таможенного союза «Пищевая продукция в части ее маркировки» (ТР ТС 022/2011);</w:t>
      </w:r>
    </w:p>
    <w:p w:rsidR="00451461" w:rsidRPr="00451461" w:rsidRDefault="00451461" w:rsidP="00451461">
      <w:pPr>
        <w:spacing w:after="0"/>
        <w:ind w:firstLine="567"/>
        <w:rPr>
          <w:sz w:val="23"/>
          <w:szCs w:val="23"/>
        </w:rPr>
      </w:pPr>
      <w:r w:rsidRPr="00451461">
        <w:rPr>
          <w:sz w:val="23"/>
          <w:szCs w:val="23"/>
        </w:rPr>
        <w:t>Согласно решению Коллегии Евразийской экономической комиссии от 26 мая 2014 г. N 80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молока и молочной продукции» (ТР ТС 033/2013),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молока и молочной продукции» ТР ТС 033/2013) и осуществления оценки (подтверждения) соответствия продукции», </w:t>
      </w:r>
      <w:r w:rsidRPr="00451461">
        <w:rPr>
          <w:bCs/>
          <w:sz w:val="23"/>
          <w:szCs w:val="23"/>
        </w:rPr>
        <w:t xml:space="preserve">в результате применения на добровольной основе следующих документов: </w:t>
      </w:r>
      <w:r w:rsidRPr="00451461">
        <w:rPr>
          <w:sz w:val="23"/>
          <w:szCs w:val="23"/>
        </w:rPr>
        <w:t xml:space="preserve">ГОСТ 32252-2013. Межгосударственный стандарт. «Молоко питьевое для питания детей дошкольного и школьного возраста. Технические условия» </w:t>
      </w:r>
      <w:r w:rsidRPr="00451461">
        <w:rPr>
          <w:bCs/>
          <w:sz w:val="23"/>
          <w:szCs w:val="23"/>
        </w:rPr>
        <w:t>обеспечивается соблюдение требований технического регламента Таможенного союза «О безопасности молока и молочной продукции» (ТР ТС 033/2013).</w:t>
      </w:r>
    </w:p>
    <w:p w:rsidR="00451461" w:rsidRPr="00451461" w:rsidRDefault="00451461" w:rsidP="00451461">
      <w:pPr>
        <w:autoSpaceDE w:val="0"/>
        <w:autoSpaceDN w:val="0"/>
        <w:adjustRightInd w:val="0"/>
        <w:spacing w:after="0"/>
        <w:ind w:firstLine="567"/>
        <w:rPr>
          <w:sz w:val="23"/>
          <w:szCs w:val="23"/>
        </w:rPr>
      </w:pPr>
      <w:r w:rsidRPr="00451461">
        <w:rPr>
          <w:sz w:val="23"/>
          <w:szCs w:val="23"/>
        </w:rPr>
        <w:t xml:space="preserve">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 </w:t>
      </w:r>
    </w:p>
    <w:p w:rsidR="00451461" w:rsidRPr="00451461" w:rsidRDefault="00451461" w:rsidP="00451461">
      <w:pPr>
        <w:autoSpaceDE w:val="0"/>
        <w:autoSpaceDN w:val="0"/>
        <w:adjustRightInd w:val="0"/>
        <w:spacing w:after="0"/>
        <w:ind w:firstLine="567"/>
        <w:rPr>
          <w:sz w:val="23"/>
          <w:szCs w:val="23"/>
        </w:rPr>
      </w:pPr>
      <w:r w:rsidRPr="00451461">
        <w:rPr>
          <w:sz w:val="23"/>
          <w:szCs w:val="23"/>
        </w:rPr>
        <w:t>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техническим регламентом ТР ТС 033/2013.</w:t>
      </w:r>
    </w:p>
    <w:p w:rsidR="00451461" w:rsidRPr="00451461" w:rsidRDefault="00451461" w:rsidP="00451461">
      <w:pPr>
        <w:autoSpaceDE w:val="0"/>
        <w:autoSpaceDN w:val="0"/>
        <w:adjustRightInd w:val="0"/>
        <w:spacing w:after="0"/>
        <w:ind w:firstLine="567"/>
        <w:rPr>
          <w:bCs/>
          <w:iCs/>
          <w:sz w:val="23"/>
          <w:szCs w:val="23"/>
        </w:rPr>
      </w:pPr>
      <w:r w:rsidRPr="00451461">
        <w:rPr>
          <w:bCs/>
          <w:iCs/>
          <w:sz w:val="23"/>
          <w:szCs w:val="23"/>
        </w:rPr>
        <w:t>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«О безопасности упаковки» (ТР ТС 005/2011)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w:t>
      </w:r>
    </w:p>
    <w:p w:rsidR="00451461" w:rsidRPr="00451461" w:rsidRDefault="00451461" w:rsidP="00451461">
      <w:pPr>
        <w:autoSpaceDE w:val="0"/>
        <w:autoSpaceDN w:val="0"/>
        <w:adjustRightInd w:val="0"/>
        <w:spacing w:after="0"/>
        <w:ind w:firstLine="567"/>
        <w:rPr>
          <w:sz w:val="23"/>
          <w:szCs w:val="23"/>
        </w:rPr>
      </w:pPr>
      <w:r w:rsidRPr="00451461">
        <w:rPr>
          <w:sz w:val="23"/>
          <w:szCs w:val="23"/>
        </w:rPr>
        <w:lastRenderedPageBreak/>
        <w:t>Органолептические показатели должны соответствовать требованиям Приложения N3 к техническому регламенту Таможенного союза «О безопасности молока и молочной продукции» (ТР ТС 033/2013):</w:t>
      </w:r>
    </w:p>
    <w:p w:rsidR="00451461" w:rsidRPr="00451461" w:rsidRDefault="00451461" w:rsidP="00451461">
      <w:pPr>
        <w:autoSpaceDE w:val="0"/>
        <w:autoSpaceDN w:val="0"/>
        <w:adjustRightInd w:val="0"/>
        <w:spacing w:after="0"/>
        <w:ind w:firstLine="709"/>
        <w:rPr>
          <w:bCs/>
          <w:iCs/>
          <w:sz w:val="23"/>
          <w:szCs w:val="23"/>
        </w:rPr>
      </w:pPr>
    </w:p>
    <w:p w:rsidR="00451461" w:rsidRPr="00451461" w:rsidRDefault="00451461" w:rsidP="00451461">
      <w:pPr>
        <w:autoSpaceDE w:val="0"/>
        <w:autoSpaceDN w:val="0"/>
        <w:adjustRightInd w:val="0"/>
        <w:spacing w:after="0"/>
        <w:ind w:firstLine="709"/>
        <w:jc w:val="center"/>
        <w:rPr>
          <w:sz w:val="23"/>
          <w:szCs w:val="23"/>
        </w:rPr>
      </w:pPr>
      <w:r w:rsidRPr="00451461">
        <w:rPr>
          <w:sz w:val="23"/>
          <w:szCs w:val="23"/>
        </w:rPr>
        <w:t>ОРГАНОЛЕПТИЧЕСКИЕ ПОКАЗАТЕЛИ</w:t>
      </w:r>
    </w:p>
    <w:p w:rsidR="00451461" w:rsidRPr="00451461" w:rsidRDefault="00451461" w:rsidP="00451461">
      <w:pPr>
        <w:autoSpaceDE w:val="0"/>
        <w:autoSpaceDN w:val="0"/>
        <w:adjustRightInd w:val="0"/>
        <w:spacing w:after="0"/>
        <w:ind w:firstLine="709"/>
        <w:jc w:val="center"/>
        <w:rPr>
          <w:sz w:val="23"/>
          <w:szCs w:val="23"/>
        </w:rPr>
      </w:pPr>
      <w:r w:rsidRPr="00451461">
        <w:rPr>
          <w:sz w:val="23"/>
          <w:szCs w:val="23"/>
        </w:rPr>
        <w:t>ИДЕНТИФИКАЦИИ ПРОДУКТОВ ПЕРЕРАБОТКИ МОЛОКА</w:t>
      </w:r>
    </w:p>
    <w:tbl>
      <w:tblPr>
        <w:tblW w:w="5000" w:type="pct"/>
        <w:tblCellMar>
          <w:left w:w="75" w:type="dxa"/>
          <w:right w:w="75" w:type="dxa"/>
        </w:tblCellMar>
        <w:tblLook w:val="04A0" w:firstRow="1" w:lastRow="0" w:firstColumn="1" w:lastColumn="0" w:noHBand="0" w:noVBand="1"/>
      </w:tblPr>
      <w:tblGrid>
        <w:gridCol w:w="1317"/>
        <w:gridCol w:w="1656"/>
        <w:gridCol w:w="1711"/>
        <w:gridCol w:w="1757"/>
        <w:gridCol w:w="4015"/>
      </w:tblGrid>
      <w:tr w:rsidR="00451461" w:rsidRPr="00451461" w:rsidTr="00451461">
        <w:tc>
          <w:tcPr>
            <w:tcW w:w="630" w:type="pct"/>
            <w:vMerge w:val="restar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ind w:hanging="75"/>
              <w:jc w:val="center"/>
              <w:rPr>
                <w:sz w:val="23"/>
                <w:szCs w:val="23"/>
              </w:rPr>
            </w:pPr>
            <w:r w:rsidRPr="00451461">
              <w:rPr>
                <w:sz w:val="23"/>
                <w:szCs w:val="23"/>
              </w:rPr>
              <w:t>Молочная</w:t>
            </w:r>
          </w:p>
          <w:p w:rsidR="00451461" w:rsidRPr="00451461" w:rsidRDefault="00451461" w:rsidP="00451461">
            <w:pPr>
              <w:autoSpaceDE w:val="0"/>
              <w:autoSpaceDN w:val="0"/>
              <w:adjustRightInd w:val="0"/>
              <w:spacing w:after="0"/>
              <w:jc w:val="center"/>
              <w:rPr>
                <w:sz w:val="23"/>
                <w:szCs w:val="23"/>
              </w:rPr>
            </w:pPr>
            <w:r w:rsidRPr="00451461">
              <w:rPr>
                <w:sz w:val="23"/>
                <w:szCs w:val="23"/>
              </w:rPr>
              <w:t>продукция</w:t>
            </w:r>
          </w:p>
        </w:tc>
        <w:tc>
          <w:tcPr>
            <w:tcW w:w="4370" w:type="pct"/>
            <w:gridSpan w:val="4"/>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ind w:firstLine="709"/>
              <w:jc w:val="center"/>
              <w:rPr>
                <w:sz w:val="23"/>
                <w:szCs w:val="23"/>
              </w:rPr>
            </w:pPr>
            <w:r w:rsidRPr="00451461">
              <w:rPr>
                <w:sz w:val="23"/>
                <w:szCs w:val="23"/>
              </w:rPr>
              <w:t>Органолептические показатели идентификации продуктов переработки молока</w:t>
            </w:r>
          </w:p>
        </w:tc>
      </w:tr>
      <w:tr w:rsidR="00451461" w:rsidRPr="00451461" w:rsidTr="00451461">
        <w:tc>
          <w:tcPr>
            <w:tcW w:w="630" w:type="pct"/>
            <w:vMerge/>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spacing w:after="0"/>
              <w:jc w:val="center"/>
              <w:rPr>
                <w:sz w:val="23"/>
                <w:szCs w:val="23"/>
              </w:rPr>
            </w:pPr>
          </w:p>
        </w:tc>
        <w:tc>
          <w:tcPr>
            <w:tcW w:w="792"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внешний вид</w:t>
            </w:r>
          </w:p>
        </w:tc>
        <w:tc>
          <w:tcPr>
            <w:tcW w:w="818"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консистенция</w:t>
            </w:r>
          </w:p>
        </w:tc>
        <w:tc>
          <w:tcPr>
            <w:tcW w:w="840"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вкус и запах</w:t>
            </w:r>
          </w:p>
        </w:tc>
        <w:tc>
          <w:tcPr>
            <w:tcW w:w="1920"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ind w:firstLine="709"/>
              <w:jc w:val="center"/>
              <w:rPr>
                <w:sz w:val="23"/>
                <w:szCs w:val="23"/>
              </w:rPr>
            </w:pPr>
            <w:r w:rsidRPr="00451461">
              <w:rPr>
                <w:sz w:val="23"/>
                <w:szCs w:val="23"/>
              </w:rPr>
              <w:t>цвет</w:t>
            </w:r>
          </w:p>
        </w:tc>
      </w:tr>
      <w:tr w:rsidR="00451461" w:rsidRPr="00451461" w:rsidTr="00451461">
        <w:tc>
          <w:tcPr>
            <w:tcW w:w="630"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1</w:t>
            </w:r>
          </w:p>
        </w:tc>
        <w:tc>
          <w:tcPr>
            <w:tcW w:w="792"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2</w:t>
            </w:r>
          </w:p>
        </w:tc>
        <w:tc>
          <w:tcPr>
            <w:tcW w:w="818"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3</w:t>
            </w:r>
          </w:p>
        </w:tc>
        <w:tc>
          <w:tcPr>
            <w:tcW w:w="840"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4</w:t>
            </w:r>
          </w:p>
        </w:tc>
        <w:tc>
          <w:tcPr>
            <w:tcW w:w="1920"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5</w:t>
            </w:r>
          </w:p>
        </w:tc>
      </w:tr>
      <w:tr w:rsidR="00451461" w:rsidRPr="00451461" w:rsidTr="00451461">
        <w:tc>
          <w:tcPr>
            <w:tcW w:w="630"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Молоко питьевое</w:t>
            </w:r>
          </w:p>
        </w:tc>
        <w:tc>
          <w:tcPr>
            <w:tcW w:w="792"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непрозрачная жидкость</w:t>
            </w:r>
          </w:p>
        </w:tc>
        <w:tc>
          <w:tcPr>
            <w:tcW w:w="818"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жидкая однородная нетягучая</w:t>
            </w:r>
          </w:p>
        </w:tc>
        <w:tc>
          <w:tcPr>
            <w:tcW w:w="840"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характерные для молока с легким привкусом кипячения. Допускается сладковатый привкус</w:t>
            </w:r>
          </w:p>
        </w:tc>
        <w:tc>
          <w:tcPr>
            <w:tcW w:w="1920" w:type="pct"/>
            <w:tcBorders>
              <w:top w:val="single" w:sz="4" w:space="0" w:color="auto"/>
              <w:left w:val="single" w:sz="4" w:space="0" w:color="auto"/>
              <w:bottom w:val="single" w:sz="4" w:space="0" w:color="auto"/>
              <w:right w:val="single" w:sz="4" w:space="0" w:color="auto"/>
            </w:tcBorders>
            <w:vAlign w:val="center"/>
            <w:hideMark/>
          </w:tcPr>
          <w:p w:rsidR="00451461" w:rsidRPr="00451461" w:rsidRDefault="00451461" w:rsidP="00451461">
            <w:pPr>
              <w:autoSpaceDE w:val="0"/>
              <w:autoSpaceDN w:val="0"/>
              <w:adjustRightInd w:val="0"/>
              <w:spacing w:after="0"/>
              <w:jc w:val="center"/>
              <w:rPr>
                <w:sz w:val="23"/>
                <w:szCs w:val="23"/>
              </w:rPr>
            </w:pPr>
            <w:r w:rsidRPr="00451461">
              <w:rPr>
                <w:sz w:val="23"/>
                <w:szCs w:val="23"/>
              </w:rPr>
              <w:t>белый, допускается с синеватым оттенком для обезжиренного молока, со светло-кремовым оттенком - для стерилизованного молока, для обогащенного молока - в зависимости от цвета используемых компонентов для обогащения</w:t>
            </w:r>
          </w:p>
        </w:tc>
      </w:tr>
    </w:tbl>
    <w:p w:rsidR="00451461" w:rsidRPr="00451461" w:rsidRDefault="00451461" w:rsidP="00451461">
      <w:pPr>
        <w:autoSpaceDE w:val="0"/>
        <w:autoSpaceDN w:val="0"/>
        <w:adjustRightInd w:val="0"/>
        <w:spacing w:after="0"/>
        <w:ind w:firstLine="709"/>
        <w:rPr>
          <w:sz w:val="23"/>
          <w:szCs w:val="23"/>
        </w:rPr>
      </w:pPr>
      <w:r w:rsidRPr="00451461">
        <w:rPr>
          <w:sz w:val="23"/>
          <w:szCs w:val="23"/>
        </w:rPr>
        <w:t>Молоко и молочная продукция должны сопровождаться информацией для потребителей, соответствующей требованиям технического регламента Таможенного союза «Пищевая продукция в части ее маркировки» (ТР ТС 022/2011) и дополнительным требованиям технического регламента ТР ТС 033/2013:</w:t>
      </w:r>
    </w:p>
    <w:p w:rsidR="00451461" w:rsidRPr="00451461" w:rsidRDefault="00451461" w:rsidP="00451461">
      <w:pPr>
        <w:autoSpaceDE w:val="0"/>
        <w:autoSpaceDN w:val="0"/>
        <w:adjustRightInd w:val="0"/>
        <w:spacing w:after="0"/>
        <w:ind w:firstLine="709"/>
        <w:rPr>
          <w:sz w:val="23"/>
          <w:szCs w:val="23"/>
        </w:rPr>
      </w:pPr>
      <w:r w:rsidRPr="00451461">
        <w:rPr>
          <w:sz w:val="23"/>
          <w:szCs w:val="23"/>
        </w:rPr>
        <w:t>На каждую единицу групповой, многооборотной или транспортной упаковки молока или молочной продукции наносится маркировка, содержащая следующую информацию для потребителей:</w:t>
      </w:r>
    </w:p>
    <w:p w:rsidR="00451461" w:rsidRPr="00451461" w:rsidRDefault="00451461" w:rsidP="00451461">
      <w:pPr>
        <w:autoSpaceDE w:val="0"/>
        <w:autoSpaceDN w:val="0"/>
        <w:adjustRightInd w:val="0"/>
        <w:spacing w:after="0"/>
        <w:ind w:firstLine="709"/>
        <w:rPr>
          <w:sz w:val="23"/>
          <w:szCs w:val="23"/>
        </w:rPr>
      </w:pPr>
      <w:r w:rsidRPr="00451461">
        <w:rPr>
          <w:sz w:val="23"/>
          <w:szCs w:val="23"/>
        </w:rPr>
        <w:t>товарный знак (торговая марка) (при наличии);</w:t>
      </w:r>
    </w:p>
    <w:p w:rsidR="00451461" w:rsidRPr="00451461" w:rsidRDefault="00451461" w:rsidP="00451461">
      <w:pPr>
        <w:autoSpaceDE w:val="0"/>
        <w:autoSpaceDN w:val="0"/>
        <w:adjustRightInd w:val="0"/>
        <w:spacing w:after="0"/>
        <w:ind w:firstLine="709"/>
        <w:rPr>
          <w:sz w:val="23"/>
          <w:szCs w:val="23"/>
        </w:rPr>
      </w:pPr>
      <w:r w:rsidRPr="00451461">
        <w:rPr>
          <w:sz w:val="23"/>
          <w:szCs w:val="23"/>
        </w:rPr>
        <w:t>масса нетто (масса брутто - на усмотрение изготовителя);</w:t>
      </w:r>
    </w:p>
    <w:p w:rsidR="00451461" w:rsidRPr="00451461" w:rsidRDefault="00451461" w:rsidP="00451461">
      <w:pPr>
        <w:autoSpaceDE w:val="0"/>
        <w:autoSpaceDN w:val="0"/>
        <w:adjustRightInd w:val="0"/>
        <w:spacing w:after="0"/>
        <w:ind w:firstLine="709"/>
        <w:rPr>
          <w:sz w:val="23"/>
          <w:szCs w:val="23"/>
        </w:rPr>
      </w:pPr>
      <w:r w:rsidRPr="00451461">
        <w:rPr>
          <w:sz w:val="23"/>
          <w:szCs w:val="23"/>
        </w:rPr>
        <w:t>номер партии молока или молочной продукции;</w:t>
      </w:r>
    </w:p>
    <w:p w:rsidR="00451461" w:rsidRPr="00451461" w:rsidRDefault="00451461" w:rsidP="00451461">
      <w:pPr>
        <w:autoSpaceDE w:val="0"/>
        <w:autoSpaceDN w:val="0"/>
        <w:adjustRightInd w:val="0"/>
        <w:spacing w:after="0"/>
        <w:ind w:firstLine="709"/>
        <w:rPr>
          <w:sz w:val="23"/>
          <w:szCs w:val="23"/>
        </w:rPr>
      </w:pPr>
      <w:r w:rsidRPr="00451461">
        <w:rPr>
          <w:sz w:val="23"/>
          <w:szCs w:val="23"/>
        </w:rPr>
        <w:t>предупредительные надписи или манипуляционные знаки (на пример: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молока или молочной продукции;</w:t>
      </w:r>
    </w:p>
    <w:p w:rsidR="00451461" w:rsidRPr="00451461" w:rsidRDefault="00451461" w:rsidP="00451461">
      <w:pPr>
        <w:autoSpaceDE w:val="0"/>
        <w:autoSpaceDN w:val="0"/>
        <w:adjustRightInd w:val="0"/>
        <w:spacing w:after="0"/>
        <w:ind w:firstLine="709"/>
        <w:rPr>
          <w:sz w:val="23"/>
          <w:szCs w:val="23"/>
        </w:rPr>
      </w:pPr>
      <w:r w:rsidRPr="00451461">
        <w:rPr>
          <w:sz w:val="23"/>
          <w:szCs w:val="23"/>
        </w:rPr>
        <w:t>состав продукта - для молока или молочной продукции, расфасованной непосредственно в транспортную тару;</w:t>
      </w:r>
    </w:p>
    <w:p w:rsidR="00451461" w:rsidRPr="00451461" w:rsidRDefault="00451461" w:rsidP="00451461">
      <w:pPr>
        <w:autoSpaceDE w:val="0"/>
        <w:autoSpaceDN w:val="0"/>
        <w:adjustRightInd w:val="0"/>
        <w:spacing w:after="0"/>
        <w:ind w:firstLine="709"/>
        <w:rPr>
          <w:sz w:val="23"/>
          <w:szCs w:val="23"/>
        </w:rPr>
      </w:pPr>
      <w:r w:rsidRPr="00451461">
        <w:rPr>
          <w:sz w:val="23"/>
          <w:szCs w:val="23"/>
        </w:rPr>
        <w:t>обозначение стандарта или технического документа изготовителя, в соответствии с которым производится продукт переработки молока - для молока или молочной продукции, расфасованной непосредственно в транспортную тару (для молока или молочной продукции, ввозимой из третьих стран, допускается не указывать).</w:t>
      </w:r>
    </w:p>
    <w:p w:rsidR="00451461" w:rsidRPr="00451461" w:rsidRDefault="00451461" w:rsidP="00451461">
      <w:pPr>
        <w:autoSpaceDE w:val="0"/>
        <w:autoSpaceDN w:val="0"/>
        <w:adjustRightInd w:val="0"/>
        <w:spacing w:after="0"/>
        <w:ind w:firstLine="709"/>
        <w:rPr>
          <w:sz w:val="23"/>
          <w:szCs w:val="23"/>
        </w:rPr>
      </w:pPr>
      <w:r w:rsidRPr="00451461">
        <w:rPr>
          <w:sz w:val="23"/>
          <w:szCs w:val="23"/>
        </w:rPr>
        <w:t>Понятия, относящиеся к способу термической обработки молока или продуктов переработки молока, указываются на этикетках упаковок после понятия «молоко» или наименований продуктов переработки молока, на пример: «молоко пастеризованное», «сливки стерилизованные».</w:t>
      </w:r>
    </w:p>
    <w:p w:rsidR="00451461" w:rsidRPr="00451461" w:rsidRDefault="00451461" w:rsidP="00451461">
      <w:pPr>
        <w:autoSpaceDE w:val="0"/>
        <w:autoSpaceDN w:val="0"/>
        <w:adjustRightInd w:val="0"/>
        <w:spacing w:after="0"/>
        <w:ind w:firstLine="709"/>
        <w:rPr>
          <w:sz w:val="23"/>
          <w:szCs w:val="23"/>
        </w:rPr>
      </w:pPr>
      <w:r w:rsidRPr="00451461">
        <w:rPr>
          <w:sz w:val="23"/>
          <w:szCs w:val="23"/>
        </w:rPr>
        <w:t>На потребительскую упаковку продуктов переработки молока должна наноситься маркировка, содержащая следующую информацию:</w:t>
      </w:r>
    </w:p>
    <w:p w:rsidR="00451461" w:rsidRPr="00451461" w:rsidRDefault="00451461" w:rsidP="00451461">
      <w:pPr>
        <w:autoSpaceDE w:val="0"/>
        <w:autoSpaceDN w:val="0"/>
        <w:adjustRightInd w:val="0"/>
        <w:spacing w:after="0"/>
        <w:ind w:firstLine="709"/>
        <w:rPr>
          <w:sz w:val="23"/>
          <w:szCs w:val="23"/>
        </w:rPr>
      </w:pPr>
      <w:r w:rsidRPr="00451461">
        <w:rPr>
          <w:sz w:val="23"/>
          <w:szCs w:val="23"/>
        </w:rPr>
        <w:t>наименование продукта переработки молока;</w:t>
      </w:r>
    </w:p>
    <w:p w:rsidR="00451461" w:rsidRPr="00451461" w:rsidRDefault="00451461" w:rsidP="00451461">
      <w:pPr>
        <w:autoSpaceDE w:val="0"/>
        <w:autoSpaceDN w:val="0"/>
        <w:adjustRightInd w:val="0"/>
        <w:spacing w:after="0"/>
        <w:ind w:firstLine="709"/>
        <w:rPr>
          <w:sz w:val="23"/>
          <w:szCs w:val="23"/>
        </w:rPr>
      </w:pPr>
      <w:r w:rsidRPr="00451461">
        <w:rPr>
          <w:sz w:val="23"/>
          <w:szCs w:val="23"/>
        </w:rPr>
        <w:t>массовая доля жира</w:t>
      </w:r>
    </w:p>
    <w:p w:rsidR="00451461" w:rsidRPr="00451461" w:rsidRDefault="00451461" w:rsidP="00451461">
      <w:pPr>
        <w:autoSpaceDE w:val="0"/>
        <w:autoSpaceDN w:val="0"/>
        <w:adjustRightInd w:val="0"/>
        <w:spacing w:after="0"/>
        <w:ind w:firstLine="709"/>
        <w:rPr>
          <w:sz w:val="23"/>
          <w:szCs w:val="23"/>
        </w:rPr>
      </w:pPr>
      <w:r w:rsidRPr="00451461">
        <w:rPr>
          <w:sz w:val="23"/>
          <w:szCs w:val="23"/>
        </w:rPr>
        <w:t>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принятие претензий от потребителей на территории Таможенного союза, зарегистрированной на территории Таможенного союза;</w:t>
      </w:r>
    </w:p>
    <w:p w:rsidR="00451461" w:rsidRPr="00451461" w:rsidRDefault="00451461" w:rsidP="00451461">
      <w:pPr>
        <w:autoSpaceDE w:val="0"/>
        <w:autoSpaceDN w:val="0"/>
        <w:adjustRightInd w:val="0"/>
        <w:spacing w:after="0"/>
        <w:ind w:firstLine="709"/>
        <w:rPr>
          <w:sz w:val="23"/>
          <w:szCs w:val="23"/>
        </w:rPr>
      </w:pPr>
      <w:r w:rsidRPr="00451461">
        <w:rPr>
          <w:sz w:val="23"/>
          <w:szCs w:val="23"/>
        </w:rPr>
        <w:t>товарный знак (торговая марка) (при наличии);</w:t>
      </w:r>
    </w:p>
    <w:p w:rsidR="00451461" w:rsidRPr="00451461" w:rsidRDefault="00451461" w:rsidP="00451461">
      <w:pPr>
        <w:autoSpaceDE w:val="0"/>
        <w:autoSpaceDN w:val="0"/>
        <w:adjustRightInd w:val="0"/>
        <w:spacing w:after="0"/>
        <w:ind w:firstLine="709"/>
        <w:rPr>
          <w:sz w:val="23"/>
          <w:szCs w:val="23"/>
        </w:rPr>
      </w:pPr>
      <w:r w:rsidRPr="00451461">
        <w:rPr>
          <w:sz w:val="23"/>
          <w:szCs w:val="23"/>
        </w:rPr>
        <w:t>масса нетто или объем продукта переработки молока (в доступном для прочтения месте на потребительской упаковке);</w:t>
      </w:r>
    </w:p>
    <w:p w:rsidR="00451461" w:rsidRPr="00451461" w:rsidRDefault="00451461" w:rsidP="00451461">
      <w:pPr>
        <w:shd w:val="clear" w:color="auto" w:fill="FFFFFF"/>
        <w:spacing w:after="0"/>
        <w:jc w:val="left"/>
        <w:rPr>
          <w:rFonts w:eastAsia="Arial"/>
          <w:sz w:val="23"/>
          <w:szCs w:val="23"/>
        </w:rPr>
      </w:pPr>
      <w:r w:rsidRPr="00451461">
        <w:rPr>
          <w:sz w:val="23"/>
          <w:szCs w:val="23"/>
        </w:rPr>
        <w:t>документ, в соответствии с которым произведена и может идентифицироваться продукция (для продукции, ввозимой на территорию Таможенного союза из третьих стран, допускается не указывать).</w:t>
      </w:r>
    </w:p>
    <w:p w:rsidR="00451461" w:rsidRPr="00451461" w:rsidRDefault="00451461" w:rsidP="00451461">
      <w:pPr>
        <w:shd w:val="clear" w:color="auto" w:fill="FFFFFF"/>
        <w:spacing w:after="0"/>
        <w:jc w:val="left"/>
        <w:rPr>
          <w:rFonts w:eastAsia="Arial"/>
          <w:sz w:val="22"/>
          <w:szCs w:val="22"/>
        </w:rPr>
      </w:pPr>
    </w:p>
    <w:p w:rsidR="005F6EA7" w:rsidRPr="005F6EA7" w:rsidRDefault="005F6EA7" w:rsidP="005F6EA7">
      <w:pPr>
        <w:spacing w:after="0"/>
        <w:jc w:val="left"/>
        <w:rPr>
          <w:rFonts w:eastAsia="Arial"/>
          <w:bCs/>
          <w:sz w:val="22"/>
          <w:szCs w:val="22"/>
        </w:rPr>
      </w:pPr>
    </w:p>
    <w:p w:rsidR="005F6EA7" w:rsidRPr="005F6EA7" w:rsidRDefault="005F6EA7" w:rsidP="005F6EA7">
      <w:pPr>
        <w:spacing w:after="0"/>
        <w:jc w:val="left"/>
        <w:rPr>
          <w:rFonts w:eastAsia="Arial"/>
          <w:bCs/>
          <w:sz w:val="22"/>
          <w:szCs w:val="22"/>
        </w:rPr>
      </w:pPr>
    </w:p>
    <w:p w:rsidR="005F6EA7" w:rsidRPr="005F6EA7" w:rsidRDefault="005F6EA7" w:rsidP="005F6EA7">
      <w:pPr>
        <w:shd w:val="clear" w:color="auto" w:fill="FFFFFF"/>
        <w:spacing w:after="0"/>
        <w:jc w:val="center"/>
        <w:rPr>
          <w:rFonts w:eastAsia="Arial"/>
          <w:sz w:val="22"/>
          <w:szCs w:val="22"/>
        </w:rPr>
      </w:pPr>
    </w:p>
    <w:p w:rsidR="005F6EA7" w:rsidRPr="005F6EA7" w:rsidRDefault="005F6EA7" w:rsidP="005F6EA7">
      <w:pPr>
        <w:autoSpaceDE w:val="0"/>
        <w:autoSpaceDN w:val="0"/>
        <w:adjustRightInd w:val="0"/>
        <w:spacing w:after="0"/>
        <w:ind w:left="5760" w:firstLine="1080"/>
        <w:jc w:val="right"/>
        <w:rPr>
          <w:i/>
          <w:iCs/>
          <w:sz w:val="22"/>
          <w:szCs w:val="22"/>
        </w:rPr>
      </w:pPr>
      <w:r w:rsidRPr="005F6EA7">
        <w:rPr>
          <w:i/>
          <w:iCs/>
          <w:sz w:val="22"/>
          <w:szCs w:val="22"/>
        </w:rPr>
        <w:t>Приложение № 3</w:t>
      </w:r>
    </w:p>
    <w:p w:rsidR="005F6EA7" w:rsidRPr="005F6EA7" w:rsidRDefault="005F6EA7" w:rsidP="005F6EA7">
      <w:pPr>
        <w:autoSpaceDE w:val="0"/>
        <w:autoSpaceDN w:val="0"/>
        <w:adjustRightInd w:val="0"/>
        <w:spacing w:after="0"/>
        <w:jc w:val="right"/>
        <w:rPr>
          <w:i/>
          <w:sz w:val="22"/>
          <w:szCs w:val="22"/>
        </w:rPr>
      </w:pPr>
      <w:r w:rsidRPr="005F6EA7">
        <w:rPr>
          <w:i/>
          <w:sz w:val="22"/>
          <w:szCs w:val="22"/>
        </w:rPr>
        <w:lastRenderedPageBreak/>
        <w:t xml:space="preserve">                 к </w:t>
      </w:r>
      <w:r w:rsidRPr="00411947">
        <w:rPr>
          <w:i/>
          <w:sz w:val="22"/>
          <w:szCs w:val="22"/>
        </w:rPr>
        <w:t>Документации</w:t>
      </w:r>
      <w:r w:rsidRPr="005F6EA7">
        <w:rPr>
          <w:i/>
          <w:sz w:val="22"/>
          <w:szCs w:val="22"/>
        </w:rPr>
        <w:t xml:space="preserve"> о проведении                                                                                                                  запроса </w:t>
      </w:r>
      <w:r w:rsidRPr="00411947">
        <w:rPr>
          <w:i/>
          <w:sz w:val="22"/>
          <w:szCs w:val="22"/>
        </w:rPr>
        <w:t>цен</w:t>
      </w:r>
      <w:r w:rsidRPr="005F6EA7">
        <w:rPr>
          <w:i/>
          <w:sz w:val="22"/>
          <w:szCs w:val="22"/>
        </w:rPr>
        <w:t xml:space="preserve"> в электронной форме                </w:t>
      </w:r>
    </w:p>
    <w:p w:rsidR="00CD7FB1" w:rsidRPr="00A51857" w:rsidRDefault="00EC323A">
      <w:pPr>
        <w:jc w:val="right"/>
        <w:rPr>
          <w:szCs w:val="22"/>
        </w:rPr>
      </w:pPr>
      <w:r w:rsidRPr="00A51857">
        <w:rPr>
          <w:szCs w:val="22"/>
        </w:rPr>
        <w:t xml:space="preserve"> </w:t>
      </w:r>
    </w:p>
    <w:p w:rsidR="00CD7FB1" w:rsidRDefault="00EC323A">
      <w:pPr>
        <w:autoSpaceDE w:val="0"/>
        <w:autoSpaceDN w:val="0"/>
        <w:spacing w:after="0"/>
        <w:jc w:val="left"/>
        <w:rPr>
          <w:i/>
          <w:sz w:val="20"/>
          <w:szCs w:val="20"/>
        </w:rPr>
      </w:pPr>
      <w:r>
        <w:rPr>
          <w:i/>
          <w:sz w:val="20"/>
          <w:szCs w:val="20"/>
        </w:rPr>
        <w:t>На бланке участника закупки</w:t>
      </w:r>
    </w:p>
    <w:p w:rsidR="00CD7FB1" w:rsidRDefault="00EC323A">
      <w:pPr>
        <w:autoSpaceDE w:val="0"/>
        <w:autoSpaceDN w:val="0"/>
        <w:spacing w:after="0"/>
        <w:jc w:val="left"/>
        <w:rPr>
          <w:sz w:val="20"/>
          <w:szCs w:val="20"/>
        </w:rPr>
      </w:pPr>
      <w:r>
        <w:rPr>
          <w:sz w:val="20"/>
          <w:szCs w:val="20"/>
        </w:rPr>
        <w:t>Дата, исх. номер</w:t>
      </w:r>
    </w:p>
    <w:p w:rsidR="00CD7FB1" w:rsidRDefault="00CD7FB1">
      <w:pPr>
        <w:spacing w:before="120" w:after="120"/>
        <w:ind w:firstLine="709"/>
        <w:jc w:val="center"/>
        <w:outlineLvl w:val="0"/>
        <w:rPr>
          <w:b/>
          <w:sz w:val="22"/>
          <w:szCs w:val="22"/>
        </w:rPr>
      </w:pPr>
    </w:p>
    <w:p w:rsidR="00CD7FB1" w:rsidRDefault="00EC323A">
      <w:pPr>
        <w:spacing w:before="120" w:after="120"/>
        <w:jc w:val="center"/>
        <w:outlineLvl w:val="0"/>
        <w:rPr>
          <w:b/>
        </w:rPr>
      </w:pPr>
      <w:r>
        <w:rPr>
          <w:b/>
        </w:rPr>
        <w:t>ЗАЯВКА НА УЧАСТИЕ В ЗАПРОСЕ ЦЕН В ЭЛЕКТРОННОЙ ФОРМЕ</w:t>
      </w:r>
      <w:r w:rsidR="00A51857">
        <w:rPr>
          <w:b/>
        </w:rPr>
        <w:t>,</w:t>
      </w:r>
    </w:p>
    <w:p w:rsidR="00CD7FB1" w:rsidRPr="00FC3766" w:rsidRDefault="00EC323A">
      <w:pPr>
        <w:widowControl w:val="0"/>
        <w:spacing w:after="0"/>
        <w:jc w:val="center"/>
        <w:rPr>
          <w:b/>
          <w:bCs/>
          <w:kern w:val="32"/>
        </w:rPr>
      </w:pPr>
      <w:r w:rsidRPr="00FC3766">
        <w:rPr>
          <w:b/>
          <w:bCs/>
          <w:kern w:val="32"/>
        </w:rPr>
        <w:t xml:space="preserve">участниками которого могут быть только субъекты малого и </w:t>
      </w:r>
      <w:r w:rsidR="00D02DB2" w:rsidRPr="00FC3766">
        <w:rPr>
          <w:b/>
          <w:bCs/>
          <w:kern w:val="32"/>
        </w:rPr>
        <w:t>среднего предпринимательства</w:t>
      </w:r>
    </w:p>
    <w:p w:rsidR="00CD7FB1" w:rsidRDefault="00CD7FB1">
      <w:pPr>
        <w:autoSpaceDE w:val="0"/>
        <w:autoSpaceDN w:val="0"/>
        <w:spacing w:after="0"/>
        <w:jc w:val="left"/>
        <w:rPr>
          <w:sz w:val="22"/>
          <w:szCs w:val="22"/>
        </w:rPr>
      </w:pP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 xml:space="preserve">Изучив извещение о запросе цен в электронной форме (далее – запрос цен) на право заключения договора с _____________ на </w:t>
      </w:r>
    </w:p>
    <w:p w:rsidR="00CD7FB1" w:rsidRPr="00A51857" w:rsidRDefault="00EC323A">
      <w:pPr>
        <w:spacing w:after="0"/>
        <w:jc w:val="left"/>
        <w:rPr>
          <w:bCs/>
          <w:sz w:val="22"/>
          <w:szCs w:val="22"/>
        </w:rPr>
      </w:pPr>
      <w:r w:rsidRPr="00A51857">
        <w:rPr>
          <w:bCs/>
          <w:sz w:val="22"/>
          <w:szCs w:val="22"/>
        </w:rPr>
        <w:t>________________________________________________________________________________</w:t>
      </w:r>
    </w:p>
    <w:p w:rsidR="00CD7FB1" w:rsidRPr="00A51857" w:rsidRDefault="00EC323A">
      <w:pPr>
        <w:autoSpaceDE w:val="0"/>
        <w:autoSpaceDN w:val="0"/>
        <w:spacing w:after="0"/>
        <w:jc w:val="center"/>
        <w:rPr>
          <w:i/>
          <w:sz w:val="22"/>
          <w:szCs w:val="22"/>
        </w:rPr>
      </w:pPr>
      <w:r w:rsidRPr="00A51857">
        <w:rPr>
          <w:i/>
          <w:sz w:val="22"/>
          <w:szCs w:val="22"/>
        </w:rPr>
        <w:t>(указывается предмет договора)</w:t>
      </w:r>
    </w:p>
    <w:p w:rsidR="00CD7FB1" w:rsidRPr="00A51857" w:rsidRDefault="00EC323A">
      <w:pPr>
        <w:tabs>
          <w:tab w:val="left" w:pos="1276"/>
        </w:tabs>
        <w:spacing w:after="0"/>
        <w:rPr>
          <w:sz w:val="22"/>
          <w:szCs w:val="22"/>
        </w:rPr>
      </w:pPr>
      <w:r w:rsidRPr="00A51857">
        <w:rPr>
          <w:bCs/>
          <w:sz w:val="22"/>
          <w:szCs w:val="22"/>
        </w:rPr>
        <w:t>а также применимые к данному запросу цен законодательство и нормативно-правовые акты</w:t>
      </w:r>
      <w:r w:rsidRPr="00A51857">
        <w:rPr>
          <w:sz w:val="22"/>
          <w:szCs w:val="22"/>
        </w:rPr>
        <w:t>: ___________________________________________________________________________</w:t>
      </w:r>
    </w:p>
    <w:p w:rsidR="00CD7FB1" w:rsidRPr="00A51857" w:rsidRDefault="00EC323A">
      <w:pPr>
        <w:tabs>
          <w:tab w:val="left" w:pos="1276"/>
        </w:tabs>
        <w:spacing w:after="0"/>
        <w:jc w:val="center"/>
        <w:rPr>
          <w:i/>
          <w:sz w:val="22"/>
          <w:szCs w:val="22"/>
        </w:rPr>
      </w:pPr>
      <w:r w:rsidRPr="00A51857">
        <w:rPr>
          <w:i/>
          <w:sz w:val="22"/>
          <w:szCs w:val="22"/>
        </w:rPr>
        <w:t>(наименование организации)</w:t>
      </w:r>
    </w:p>
    <w:p w:rsidR="00CD7FB1" w:rsidRPr="00A51857" w:rsidRDefault="00CD7FB1">
      <w:pPr>
        <w:tabs>
          <w:tab w:val="left" w:pos="1276"/>
        </w:tabs>
        <w:spacing w:after="0"/>
        <w:ind w:left="5812"/>
        <w:rPr>
          <w:i/>
          <w:sz w:val="22"/>
          <w:szCs w:val="22"/>
        </w:rPr>
      </w:pPr>
    </w:p>
    <w:p w:rsidR="00CD7FB1" w:rsidRPr="00A51857" w:rsidRDefault="00EC323A">
      <w:pPr>
        <w:autoSpaceDE w:val="0"/>
        <w:autoSpaceDN w:val="0"/>
        <w:spacing w:after="0"/>
        <w:rPr>
          <w:sz w:val="22"/>
          <w:szCs w:val="22"/>
        </w:rPr>
      </w:pPr>
      <w:r w:rsidRPr="00A51857">
        <w:rPr>
          <w:sz w:val="22"/>
          <w:szCs w:val="22"/>
        </w:rPr>
        <w:t>Юридический адрес:______________________________________________________________</w:t>
      </w:r>
    </w:p>
    <w:p w:rsidR="00CD7FB1" w:rsidRPr="00A51857" w:rsidRDefault="00EC323A">
      <w:pPr>
        <w:autoSpaceDE w:val="0"/>
        <w:autoSpaceDN w:val="0"/>
        <w:spacing w:after="0"/>
        <w:rPr>
          <w:sz w:val="22"/>
          <w:szCs w:val="22"/>
        </w:rPr>
      </w:pPr>
      <w:r w:rsidRPr="00A51857">
        <w:rPr>
          <w:sz w:val="22"/>
          <w:szCs w:val="22"/>
        </w:rPr>
        <w:t>Почтовый адрес:___________________________________________________________________________</w:t>
      </w:r>
    </w:p>
    <w:p w:rsidR="00CD7FB1" w:rsidRPr="00A51857" w:rsidRDefault="00EC323A">
      <w:pPr>
        <w:autoSpaceDE w:val="0"/>
        <w:autoSpaceDN w:val="0"/>
        <w:spacing w:after="0"/>
        <w:rPr>
          <w:sz w:val="22"/>
          <w:szCs w:val="22"/>
        </w:rPr>
      </w:pPr>
      <w:r w:rsidRPr="00A51857">
        <w:rPr>
          <w:sz w:val="22"/>
          <w:szCs w:val="22"/>
        </w:rPr>
        <w:t>Адрес электронной почты:_________________________________________________________</w:t>
      </w:r>
    </w:p>
    <w:p w:rsidR="00CD7FB1" w:rsidRPr="00A51857" w:rsidRDefault="00EC323A">
      <w:pPr>
        <w:tabs>
          <w:tab w:val="left" w:pos="1134"/>
        </w:tabs>
        <w:autoSpaceDE w:val="0"/>
        <w:autoSpaceDN w:val="0"/>
        <w:spacing w:after="0"/>
        <w:rPr>
          <w:sz w:val="22"/>
          <w:szCs w:val="22"/>
        </w:rPr>
      </w:pPr>
      <w:r w:rsidRPr="00A51857">
        <w:rPr>
          <w:sz w:val="22"/>
          <w:szCs w:val="22"/>
        </w:rPr>
        <w:t>Телефон:</w:t>
      </w:r>
      <w:r w:rsidRPr="00A51857">
        <w:rPr>
          <w:sz w:val="22"/>
          <w:szCs w:val="22"/>
        </w:rPr>
        <w:tab/>
        <w:t>______________</w:t>
      </w:r>
      <w:r w:rsidRPr="00A51857">
        <w:rPr>
          <w:sz w:val="22"/>
          <w:szCs w:val="22"/>
        </w:rPr>
        <w:tab/>
      </w:r>
      <w:r w:rsidRPr="00A51857">
        <w:rPr>
          <w:sz w:val="22"/>
          <w:szCs w:val="22"/>
        </w:rPr>
        <w:tab/>
      </w:r>
    </w:p>
    <w:p w:rsidR="00CD7FB1" w:rsidRPr="00A51857" w:rsidRDefault="00EC323A">
      <w:pPr>
        <w:autoSpaceDE w:val="0"/>
        <w:autoSpaceDN w:val="0"/>
        <w:spacing w:after="0"/>
        <w:rPr>
          <w:sz w:val="22"/>
          <w:szCs w:val="22"/>
        </w:rPr>
      </w:pPr>
      <w:r w:rsidRPr="00A51857">
        <w:rPr>
          <w:sz w:val="22"/>
          <w:szCs w:val="22"/>
        </w:rPr>
        <w:t>ИНН______________КПП_______________ОГРН_________________</w:t>
      </w:r>
    </w:p>
    <w:p w:rsidR="00CD7FB1" w:rsidRPr="00A51857" w:rsidRDefault="00EC323A">
      <w:pPr>
        <w:autoSpaceDE w:val="0"/>
        <w:autoSpaceDN w:val="0"/>
        <w:spacing w:after="0"/>
        <w:rPr>
          <w:sz w:val="22"/>
          <w:szCs w:val="22"/>
        </w:rPr>
      </w:pPr>
      <w:r w:rsidRPr="00A51857">
        <w:rPr>
          <w:sz w:val="22"/>
          <w:szCs w:val="22"/>
        </w:rPr>
        <w:t>ОКПО_____________ОКТМО____________ОКОПФ_______________</w:t>
      </w:r>
    </w:p>
    <w:p w:rsidR="00CD7FB1" w:rsidRPr="00A51857" w:rsidRDefault="00EC323A">
      <w:pPr>
        <w:autoSpaceDE w:val="0"/>
        <w:autoSpaceDN w:val="0"/>
        <w:spacing w:after="0"/>
        <w:rPr>
          <w:sz w:val="22"/>
          <w:szCs w:val="22"/>
        </w:rPr>
      </w:pPr>
      <w:r w:rsidRPr="00A51857">
        <w:rPr>
          <w:sz w:val="22"/>
          <w:szCs w:val="22"/>
        </w:rPr>
        <w:t>Дата постановки на учет_________________</w:t>
      </w:r>
    </w:p>
    <w:p w:rsidR="00CD7FB1" w:rsidRPr="00A51857" w:rsidRDefault="00EC323A">
      <w:pPr>
        <w:autoSpaceDE w:val="0"/>
        <w:autoSpaceDN w:val="0"/>
        <w:spacing w:after="0"/>
        <w:rPr>
          <w:sz w:val="22"/>
          <w:szCs w:val="22"/>
        </w:rPr>
      </w:pPr>
      <w:r w:rsidRPr="00A51857">
        <w:rPr>
          <w:sz w:val="22"/>
          <w:szCs w:val="22"/>
        </w:rPr>
        <w:t>Банковские реквизиты:</w:t>
      </w:r>
    </w:p>
    <w:p w:rsidR="00CD7FB1" w:rsidRPr="00A51857" w:rsidRDefault="00EC323A">
      <w:pPr>
        <w:autoSpaceDE w:val="0"/>
        <w:autoSpaceDN w:val="0"/>
        <w:spacing w:after="0"/>
        <w:jc w:val="left"/>
        <w:outlineLvl w:val="0"/>
        <w:rPr>
          <w:sz w:val="22"/>
          <w:szCs w:val="22"/>
        </w:rPr>
      </w:pPr>
      <w:r w:rsidRPr="00A51857">
        <w:rPr>
          <w:sz w:val="22"/>
          <w:szCs w:val="22"/>
        </w:rPr>
        <w:t>Наименование обслуживающего банка ___________________________</w:t>
      </w:r>
    </w:p>
    <w:p w:rsidR="00CD7FB1" w:rsidRPr="00A51857" w:rsidRDefault="00EC323A">
      <w:pPr>
        <w:autoSpaceDE w:val="0"/>
        <w:autoSpaceDN w:val="0"/>
        <w:spacing w:after="0"/>
        <w:jc w:val="left"/>
        <w:rPr>
          <w:sz w:val="22"/>
          <w:szCs w:val="22"/>
        </w:rPr>
      </w:pPr>
      <w:r w:rsidRPr="00A51857">
        <w:rPr>
          <w:sz w:val="22"/>
          <w:szCs w:val="22"/>
        </w:rPr>
        <w:t>Расчетный счет _______________________________________________</w:t>
      </w:r>
    </w:p>
    <w:p w:rsidR="00CD7FB1" w:rsidRPr="00A51857" w:rsidRDefault="00EC323A">
      <w:pPr>
        <w:autoSpaceDE w:val="0"/>
        <w:autoSpaceDN w:val="0"/>
        <w:spacing w:after="0"/>
        <w:jc w:val="left"/>
        <w:rPr>
          <w:sz w:val="22"/>
          <w:szCs w:val="22"/>
        </w:rPr>
      </w:pPr>
      <w:r w:rsidRPr="00A51857">
        <w:rPr>
          <w:sz w:val="22"/>
          <w:szCs w:val="22"/>
        </w:rPr>
        <w:t>Корреспондентский счет _______________________________________</w:t>
      </w:r>
    </w:p>
    <w:p w:rsidR="00CD7FB1" w:rsidRDefault="00EC323A">
      <w:pPr>
        <w:autoSpaceDE w:val="0"/>
        <w:autoSpaceDN w:val="0"/>
        <w:spacing w:after="0"/>
        <w:rPr>
          <w:sz w:val="22"/>
          <w:szCs w:val="22"/>
        </w:rPr>
      </w:pPr>
      <w:r w:rsidRPr="00A51857">
        <w:rPr>
          <w:sz w:val="22"/>
          <w:szCs w:val="22"/>
        </w:rPr>
        <w:t>БИК _____________________</w:t>
      </w:r>
    </w:p>
    <w:p w:rsidR="005F6EA7" w:rsidRPr="00A51857" w:rsidRDefault="005F6EA7">
      <w:pPr>
        <w:autoSpaceDE w:val="0"/>
        <w:autoSpaceDN w:val="0"/>
        <w:spacing w:after="0"/>
        <w:rPr>
          <w:sz w:val="22"/>
          <w:szCs w:val="22"/>
        </w:rPr>
      </w:pPr>
      <w:r>
        <w:rPr>
          <w:sz w:val="22"/>
          <w:szCs w:val="22"/>
        </w:rPr>
        <w:t>Директор ____________________________________________________</w:t>
      </w:r>
    </w:p>
    <w:p w:rsidR="00CD7FB1" w:rsidRPr="00A51857" w:rsidRDefault="00EC323A">
      <w:pPr>
        <w:spacing w:before="120" w:after="0"/>
        <w:rPr>
          <w:bCs/>
          <w:sz w:val="22"/>
          <w:szCs w:val="22"/>
        </w:rPr>
      </w:pPr>
      <w:r w:rsidRPr="00A51857">
        <w:rPr>
          <w:bCs/>
          <w:sz w:val="22"/>
          <w:szCs w:val="22"/>
        </w:rPr>
        <w:t>в лице, ________________________________________________________________________________</w:t>
      </w:r>
    </w:p>
    <w:p w:rsidR="00CD7FB1" w:rsidRPr="00A51857" w:rsidRDefault="00EC323A">
      <w:pPr>
        <w:spacing w:after="0"/>
        <w:jc w:val="center"/>
        <w:rPr>
          <w:bCs/>
          <w:i/>
          <w:sz w:val="22"/>
          <w:szCs w:val="22"/>
        </w:rPr>
      </w:pPr>
      <w:r w:rsidRPr="00A51857">
        <w:rPr>
          <w:bCs/>
          <w:i/>
          <w:sz w:val="22"/>
          <w:szCs w:val="22"/>
        </w:rPr>
        <w:t xml:space="preserve">            (наименование должности, Ф.И.О. руководителя организации, уполномоченного лица (для юридического лица))</w:t>
      </w:r>
    </w:p>
    <w:p w:rsidR="00CD7FB1" w:rsidRPr="00A51857" w:rsidRDefault="00CD7FB1">
      <w:pPr>
        <w:spacing w:after="0"/>
        <w:jc w:val="center"/>
        <w:rPr>
          <w:bCs/>
          <w:i/>
          <w:sz w:val="22"/>
          <w:szCs w:val="22"/>
        </w:rPr>
      </w:pPr>
    </w:p>
    <w:p w:rsidR="00CD7FB1" w:rsidRPr="00A51857" w:rsidRDefault="00EC323A">
      <w:pPr>
        <w:spacing w:after="0"/>
        <w:rPr>
          <w:sz w:val="22"/>
          <w:szCs w:val="22"/>
        </w:rPr>
      </w:pPr>
      <w:r w:rsidRPr="00A51857">
        <w:rPr>
          <w:sz w:val="22"/>
          <w:szCs w:val="22"/>
        </w:rPr>
        <w:t>сообщает о согласии участвовать в запросе цен на установленных условиях и направляет настоящую заявку на участие в запросе цен.</w:t>
      </w:r>
    </w:p>
    <w:p w:rsidR="00CD7FB1" w:rsidRPr="00A51857" w:rsidRDefault="00CD7FB1">
      <w:pPr>
        <w:spacing w:after="0"/>
        <w:jc w:val="center"/>
        <w:rPr>
          <w:b/>
          <w:color w:val="000000"/>
          <w:sz w:val="22"/>
          <w:szCs w:val="22"/>
        </w:rPr>
      </w:pPr>
    </w:p>
    <w:p w:rsidR="00CD7FB1" w:rsidRPr="00A51857" w:rsidRDefault="00EC323A">
      <w:pPr>
        <w:spacing w:after="0"/>
        <w:jc w:val="center"/>
        <w:rPr>
          <w:b/>
          <w:color w:val="000000"/>
          <w:sz w:val="22"/>
          <w:szCs w:val="22"/>
        </w:rPr>
      </w:pPr>
      <w:r w:rsidRPr="00A51857">
        <w:rPr>
          <w:b/>
          <w:color w:val="000000"/>
          <w:sz w:val="22"/>
          <w:szCs w:val="22"/>
        </w:rPr>
        <w:t>Предложение участника</w:t>
      </w:r>
    </w:p>
    <w:p w:rsidR="00CD7FB1" w:rsidRPr="00A51857" w:rsidRDefault="00CD7FB1">
      <w:pPr>
        <w:spacing w:after="0"/>
        <w:jc w:val="center"/>
        <w:rPr>
          <w:b/>
          <w:color w:val="000000"/>
          <w:sz w:val="22"/>
          <w:szCs w:val="22"/>
        </w:rPr>
      </w:pPr>
    </w:p>
    <w:tbl>
      <w:tblPr>
        <w:tblW w:w="10830" w:type="dxa"/>
        <w:tblInd w:w="-43" w:type="dxa"/>
        <w:tblLayout w:type="fixed"/>
        <w:tblCellMar>
          <w:left w:w="30" w:type="dxa"/>
          <w:right w:w="30" w:type="dxa"/>
        </w:tblCellMar>
        <w:tblLook w:val="04A0" w:firstRow="1" w:lastRow="0" w:firstColumn="1" w:lastColumn="0" w:noHBand="0" w:noVBand="1"/>
      </w:tblPr>
      <w:tblGrid>
        <w:gridCol w:w="1473"/>
        <w:gridCol w:w="3120"/>
        <w:gridCol w:w="1134"/>
        <w:gridCol w:w="414"/>
        <w:gridCol w:w="682"/>
        <w:gridCol w:w="2306"/>
        <w:gridCol w:w="1701"/>
      </w:tblGrid>
      <w:tr w:rsidR="00CD7FB1" w:rsidRPr="00A51857">
        <w:trPr>
          <w:trHeight w:val="656"/>
        </w:trPr>
        <w:tc>
          <w:tcPr>
            <w:tcW w:w="1473" w:type="dxa"/>
            <w:tcBorders>
              <w:top w:val="single" w:sz="6" w:space="0" w:color="auto"/>
              <w:left w:val="single" w:sz="6" w:space="0" w:color="auto"/>
              <w:bottom w:val="single" w:sz="6" w:space="0" w:color="auto"/>
              <w:right w:val="single" w:sz="6" w:space="0" w:color="auto"/>
            </w:tcBorders>
            <w:vAlign w:val="center"/>
          </w:tcPr>
          <w:p w:rsidR="00CD7FB1" w:rsidRPr="00A51857" w:rsidRDefault="00EC323A">
            <w:pPr>
              <w:jc w:val="center"/>
              <w:rPr>
                <w:sz w:val="22"/>
                <w:szCs w:val="22"/>
              </w:rPr>
            </w:pPr>
            <w:r w:rsidRPr="00A51857">
              <w:rPr>
                <w:sz w:val="22"/>
                <w:szCs w:val="22"/>
              </w:rPr>
              <w:t>Наименование товара</w:t>
            </w:r>
          </w:p>
        </w:tc>
        <w:tc>
          <w:tcPr>
            <w:tcW w:w="3120" w:type="dxa"/>
            <w:tcBorders>
              <w:top w:val="single" w:sz="6" w:space="0" w:color="auto"/>
              <w:left w:val="single" w:sz="6" w:space="0" w:color="auto"/>
              <w:bottom w:val="single" w:sz="6" w:space="0" w:color="auto"/>
              <w:right w:val="single" w:sz="6" w:space="0" w:color="auto"/>
            </w:tcBorders>
            <w:vAlign w:val="center"/>
          </w:tcPr>
          <w:p w:rsidR="00CD7FB1" w:rsidRPr="00A51857" w:rsidRDefault="00EC323A">
            <w:pPr>
              <w:jc w:val="center"/>
              <w:rPr>
                <w:sz w:val="22"/>
                <w:szCs w:val="22"/>
              </w:rPr>
            </w:pPr>
            <w:r w:rsidRPr="00A51857">
              <w:rPr>
                <w:sz w:val="22"/>
                <w:szCs w:val="22"/>
              </w:rPr>
              <w:t>Характеристики товара</w:t>
            </w:r>
          </w:p>
        </w:tc>
        <w:tc>
          <w:tcPr>
            <w:tcW w:w="1134" w:type="dxa"/>
            <w:tcBorders>
              <w:top w:val="single" w:sz="6" w:space="0" w:color="auto"/>
              <w:left w:val="single" w:sz="6" w:space="0" w:color="auto"/>
              <w:bottom w:val="single" w:sz="6" w:space="0" w:color="auto"/>
              <w:right w:val="single" w:sz="6" w:space="0" w:color="auto"/>
            </w:tcBorders>
            <w:vAlign w:val="center"/>
          </w:tcPr>
          <w:p w:rsidR="00CD7FB1" w:rsidRPr="00B27F61" w:rsidRDefault="00EC323A">
            <w:pPr>
              <w:jc w:val="center"/>
              <w:rPr>
                <w:sz w:val="22"/>
                <w:szCs w:val="22"/>
              </w:rPr>
            </w:pPr>
            <w:r w:rsidRPr="00B27F61">
              <w:rPr>
                <w:sz w:val="22"/>
                <w:szCs w:val="22"/>
              </w:rPr>
              <w:t>Страна происхождения</w:t>
            </w:r>
          </w:p>
          <w:p w:rsidR="00CD7FB1" w:rsidRPr="00B27F61" w:rsidRDefault="00CD7FB1">
            <w:pPr>
              <w:widowControl w:val="0"/>
              <w:autoSpaceDE w:val="0"/>
              <w:autoSpaceDN w:val="0"/>
              <w:adjustRightInd w:val="0"/>
              <w:jc w:val="center"/>
              <w:rPr>
                <w:bCs/>
                <w:color w:val="000000"/>
                <w:sz w:val="22"/>
                <w:szCs w:val="22"/>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Pr="00A51857" w:rsidRDefault="00EC323A">
            <w:pPr>
              <w:jc w:val="center"/>
              <w:rPr>
                <w:sz w:val="22"/>
                <w:szCs w:val="22"/>
              </w:rPr>
            </w:pPr>
            <w:r w:rsidRPr="00A51857">
              <w:rPr>
                <w:sz w:val="22"/>
                <w:szCs w:val="22"/>
              </w:rPr>
              <w:t>Ед. изм</w:t>
            </w:r>
          </w:p>
        </w:tc>
        <w:tc>
          <w:tcPr>
            <w:tcW w:w="682" w:type="dxa"/>
            <w:tcBorders>
              <w:top w:val="single" w:sz="6" w:space="0" w:color="auto"/>
              <w:left w:val="single" w:sz="6" w:space="0" w:color="auto"/>
              <w:bottom w:val="single" w:sz="6" w:space="0" w:color="auto"/>
              <w:right w:val="single" w:sz="6" w:space="0" w:color="auto"/>
            </w:tcBorders>
            <w:vAlign w:val="center"/>
          </w:tcPr>
          <w:p w:rsidR="00CD7FB1" w:rsidRPr="00A51857" w:rsidRDefault="00EC323A">
            <w:pPr>
              <w:jc w:val="center"/>
              <w:rPr>
                <w:sz w:val="22"/>
                <w:szCs w:val="22"/>
              </w:rPr>
            </w:pPr>
            <w:r w:rsidRPr="00A51857">
              <w:rPr>
                <w:sz w:val="22"/>
                <w:szCs w:val="22"/>
              </w:rPr>
              <w:t>Кол-во</w:t>
            </w:r>
          </w:p>
          <w:p w:rsidR="00CD7FB1" w:rsidRPr="00A51857" w:rsidRDefault="00CD7FB1">
            <w:pPr>
              <w:jc w:val="center"/>
              <w:rPr>
                <w:sz w:val="22"/>
                <w:szCs w:val="22"/>
              </w:rPr>
            </w:pPr>
          </w:p>
          <w:p w:rsidR="00CD7FB1" w:rsidRPr="00A51857" w:rsidRDefault="00CD7FB1">
            <w:pPr>
              <w:jc w:val="center"/>
              <w:rPr>
                <w:sz w:val="22"/>
                <w:szCs w:val="22"/>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Pr="00A51857" w:rsidRDefault="00EC323A">
            <w:pPr>
              <w:jc w:val="center"/>
              <w:rPr>
                <w:bCs/>
                <w:color w:val="000000"/>
                <w:sz w:val="22"/>
                <w:szCs w:val="22"/>
              </w:rPr>
            </w:pPr>
            <w:r w:rsidRPr="00A51857">
              <w:rPr>
                <w:bCs/>
                <w:color w:val="000000"/>
                <w:sz w:val="22"/>
                <w:szCs w:val="22"/>
              </w:rPr>
              <w:t>Цена за</w:t>
            </w:r>
          </w:p>
          <w:p w:rsidR="00CD7FB1" w:rsidRPr="00A51857" w:rsidRDefault="00EC323A">
            <w:pPr>
              <w:jc w:val="center"/>
              <w:rPr>
                <w:bCs/>
                <w:color w:val="000000"/>
                <w:sz w:val="22"/>
                <w:szCs w:val="22"/>
              </w:rPr>
            </w:pPr>
            <w:r w:rsidRPr="00A51857">
              <w:rPr>
                <w:bCs/>
                <w:color w:val="000000"/>
                <w:sz w:val="22"/>
                <w:szCs w:val="22"/>
              </w:rPr>
              <w:t>1 ед.,</w:t>
            </w:r>
          </w:p>
          <w:p w:rsidR="00CD7FB1" w:rsidRPr="00A51857" w:rsidRDefault="00EC323A">
            <w:pPr>
              <w:widowControl w:val="0"/>
              <w:autoSpaceDE w:val="0"/>
              <w:autoSpaceDN w:val="0"/>
              <w:adjustRightInd w:val="0"/>
              <w:jc w:val="center"/>
              <w:rPr>
                <w:bCs/>
                <w:color w:val="000000"/>
                <w:sz w:val="22"/>
                <w:szCs w:val="22"/>
              </w:rPr>
            </w:pPr>
            <w:r w:rsidRPr="00A51857">
              <w:rPr>
                <w:bCs/>
                <w:color w:val="000000"/>
                <w:sz w:val="22"/>
                <w:szCs w:val="22"/>
              </w:rPr>
              <w:t>с учетом НДС, руб.</w:t>
            </w:r>
          </w:p>
        </w:tc>
        <w:tc>
          <w:tcPr>
            <w:tcW w:w="1701" w:type="dxa"/>
            <w:tcBorders>
              <w:top w:val="single" w:sz="6" w:space="0" w:color="auto"/>
              <w:left w:val="single" w:sz="6" w:space="0" w:color="auto"/>
              <w:bottom w:val="single" w:sz="6" w:space="0" w:color="auto"/>
              <w:right w:val="single" w:sz="4" w:space="0" w:color="auto"/>
            </w:tcBorders>
            <w:vAlign w:val="center"/>
          </w:tcPr>
          <w:p w:rsidR="00CD7FB1" w:rsidRPr="00A51857" w:rsidRDefault="00EC323A">
            <w:pPr>
              <w:jc w:val="center"/>
              <w:rPr>
                <w:color w:val="000000"/>
                <w:sz w:val="22"/>
                <w:szCs w:val="22"/>
              </w:rPr>
            </w:pPr>
            <w:r w:rsidRPr="00A51857">
              <w:rPr>
                <w:bCs/>
                <w:color w:val="000000"/>
                <w:sz w:val="22"/>
                <w:szCs w:val="22"/>
              </w:rPr>
              <w:t>Сумма, с учетом НДС, руб.</w:t>
            </w:r>
          </w:p>
        </w:tc>
      </w:tr>
      <w:tr w:rsidR="00CD7FB1" w:rsidRPr="00A51857">
        <w:trPr>
          <w:trHeight w:val="300"/>
        </w:trPr>
        <w:tc>
          <w:tcPr>
            <w:tcW w:w="1473" w:type="dxa"/>
            <w:tcBorders>
              <w:top w:val="single" w:sz="4" w:space="0" w:color="auto"/>
              <w:left w:val="single" w:sz="4" w:space="0" w:color="auto"/>
              <w:bottom w:val="single" w:sz="4" w:space="0" w:color="auto"/>
              <w:right w:val="single" w:sz="4" w:space="0" w:color="auto"/>
            </w:tcBorders>
          </w:tcPr>
          <w:p w:rsidR="00CD7FB1" w:rsidRPr="00A51857" w:rsidRDefault="00CD7FB1">
            <w:pPr>
              <w:jc w:val="center"/>
              <w:rPr>
                <w:sz w:val="22"/>
                <w:szCs w:val="22"/>
              </w:rPr>
            </w:pPr>
          </w:p>
        </w:tc>
        <w:tc>
          <w:tcPr>
            <w:tcW w:w="3120" w:type="dxa"/>
            <w:tcBorders>
              <w:top w:val="single" w:sz="4" w:space="0" w:color="auto"/>
              <w:left w:val="nil"/>
              <w:bottom w:val="single" w:sz="4" w:space="0" w:color="auto"/>
              <w:right w:val="single" w:sz="4" w:space="0" w:color="auto"/>
            </w:tcBorders>
          </w:tcPr>
          <w:p w:rsidR="00CD7FB1" w:rsidRPr="00A51857" w:rsidRDefault="00CD7FB1">
            <w:pPr>
              <w:rPr>
                <w:sz w:val="22"/>
                <w:szCs w:val="22"/>
                <w:u w:val="single"/>
              </w:rPr>
            </w:pPr>
          </w:p>
        </w:tc>
        <w:tc>
          <w:tcPr>
            <w:tcW w:w="1134" w:type="dxa"/>
            <w:tcBorders>
              <w:top w:val="single" w:sz="6" w:space="0" w:color="auto"/>
              <w:left w:val="single" w:sz="6" w:space="0" w:color="auto"/>
              <w:bottom w:val="single" w:sz="6" w:space="0" w:color="auto"/>
              <w:right w:val="single" w:sz="6" w:space="0" w:color="auto"/>
            </w:tcBorders>
            <w:vAlign w:val="center"/>
          </w:tcPr>
          <w:p w:rsidR="00CD7FB1" w:rsidRPr="00A51857" w:rsidRDefault="00CD7FB1">
            <w:pPr>
              <w:jc w:val="center"/>
              <w:rPr>
                <w:sz w:val="22"/>
                <w:szCs w:val="22"/>
              </w:rPr>
            </w:pPr>
          </w:p>
        </w:tc>
        <w:tc>
          <w:tcPr>
            <w:tcW w:w="414" w:type="dxa"/>
            <w:tcBorders>
              <w:top w:val="single" w:sz="6" w:space="0" w:color="auto"/>
              <w:left w:val="single" w:sz="6" w:space="0" w:color="auto"/>
              <w:bottom w:val="single" w:sz="6" w:space="0" w:color="auto"/>
              <w:right w:val="single" w:sz="6" w:space="0" w:color="auto"/>
            </w:tcBorders>
            <w:vAlign w:val="center"/>
          </w:tcPr>
          <w:p w:rsidR="00CD7FB1" w:rsidRPr="00A51857" w:rsidRDefault="00CD7FB1">
            <w:pPr>
              <w:jc w:val="center"/>
              <w:rPr>
                <w:sz w:val="22"/>
                <w:szCs w:val="22"/>
              </w:rPr>
            </w:pPr>
          </w:p>
        </w:tc>
        <w:tc>
          <w:tcPr>
            <w:tcW w:w="682" w:type="dxa"/>
            <w:tcBorders>
              <w:top w:val="single" w:sz="6" w:space="0" w:color="auto"/>
              <w:left w:val="single" w:sz="6" w:space="0" w:color="auto"/>
              <w:bottom w:val="single" w:sz="6" w:space="0" w:color="auto"/>
              <w:right w:val="single" w:sz="6" w:space="0" w:color="auto"/>
            </w:tcBorders>
            <w:vAlign w:val="center"/>
          </w:tcPr>
          <w:p w:rsidR="00CD7FB1" w:rsidRPr="00A51857" w:rsidRDefault="00CD7FB1">
            <w:pPr>
              <w:jc w:val="center"/>
              <w:rPr>
                <w:sz w:val="22"/>
                <w:szCs w:val="22"/>
              </w:rPr>
            </w:pPr>
          </w:p>
        </w:tc>
        <w:tc>
          <w:tcPr>
            <w:tcW w:w="2306" w:type="dxa"/>
            <w:tcBorders>
              <w:top w:val="single" w:sz="6" w:space="0" w:color="auto"/>
              <w:left w:val="single" w:sz="6" w:space="0" w:color="auto"/>
              <w:bottom w:val="single" w:sz="6" w:space="0" w:color="auto"/>
              <w:right w:val="single" w:sz="6" w:space="0" w:color="auto"/>
            </w:tcBorders>
            <w:vAlign w:val="center"/>
          </w:tcPr>
          <w:p w:rsidR="00CD7FB1" w:rsidRPr="00A51857" w:rsidRDefault="00CD7FB1">
            <w:pPr>
              <w:widowControl w:val="0"/>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4" w:space="0" w:color="auto"/>
            </w:tcBorders>
            <w:vAlign w:val="center"/>
          </w:tcPr>
          <w:p w:rsidR="00CD7FB1" w:rsidRPr="00A51857" w:rsidRDefault="00CD7FB1">
            <w:pPr>
              <w:widowControl w:val="0"/>
              <w:autoSpaceDE w:val="0"/>
              <w:autoSpaceDN w:val="0"/>
              <w:adjustRightInd w:val="0"/>
              <w:jc w:val="center"/>
              <w:rPr>
                <w:color w:val="000000"/>
                <w:sz w:val="22"/>
                <w:szCs w:val="22"/>
              </w:rPr>
            </w:pPr>
          </w:p>
        </w:tc>
      </w:tr>
      <w:tr w:rsidR="00CD7FB1" w:rsidRPr="00A51857">
        <w:trPr>
          <w:trHeight w:val="300"/>
        </w:trPr>
        <w:tc>
          <w:tcPr>
            <w:tcW w:w="9129" w:type="dxa"/>
            <w:gridSpan w:val="6"/>
            <w:tcBorders>
              <w:top w:val="single" w:sz="6" w:space="0" w:color="auto"/>
              <w:left w:val="single" w:sz="6" w:space="0" w:color="auto"/>
              <w:bottom w:val="single" w:sz="6" w:space="0" w:color="auto"/>
              <w:right w:val="single" w:sz="6" w:space="0" w:color="auto"/>
            </w:tcBorders>
            <w:vAlign w:val="center"/>
          </w:tcPr>
          <w:p w:rsidR="00CD7FB1" w:rsidRPr="00A51857" w:rsidRDefault="00EC323A">
            <w:pPr>
              <w:widowControl w:val="0"/>
              <w:autoSpaceDE w:val="0"/>
              <w:autoSpaceDN w:val="0"/>
              <w:adjustRightInd w:val="0"/>
              <w:jc w:val="center"/>
              <w:rPr>
                <w:b/>
                <w:color w:val="000000"/>
                <w:sz w:val="22"/>
                <w:szCs w:val="22"/>
              </w:rPr>
            </w:pPr>
            <w:r w:rsidRPr="00A51857">
              <w:rPr>
                <w:b/>
                <w:color w:val="000000"/>
                <w:sz w:val="22"/>
                <w:szCs w:val="22"/>
              </w:rPr>
              <w:t xml:space="preserve">                                                                                                                                                                ИТОГО:   </w:t>
            </w:r>
          </w:p>
        </w:tc>
        <w:tc>
          <w:tcPr>
            <w:tcW w:w="1701" w:type="dxa"/>
            <w:tcBorders>
              <w:top w:val="single" w:sz="6" w:space="0" w:color="auto"/>
              <w:left w:val="single" w:sz="6" w:space="0" w:color="auto"/>
              <w:bottom w:val="single" w:sz="6" w:space="0" w:color="auto"/>
              <w:right w:val="single" w:sz="4" w:space="0" w:color="auto"/>
            </w:tcBorders>
            <w:vAlign w:val="center"/>
          </w:tcPr>
          <w:p w:rsidR="00CD7FB1" w:rsidRPr="00A51857" w:rsidRDefault="00CD7FB1">
            <w:pPr>
              <w:widowControl w:val="0"/>
              <w:autoSpaceDE w:val="0"/>
              <w:autoSpaceDN w:val="0"/>
              <w:adjustRightInd w:val="0"/>
              <w:rPr>
                <w:b/>
                <w:color w:val="000000"/>
                <w:sz w:val="22"/>
                <w:szCs w:val="22"/>
              </w:rPr>
            </w:pPr>
          </w:p>
        </w:tc>
      </w:tr>
    </w:tbl>
    <w:p w:rsidR="00CD7FB1" w:rsidRPr="00A51857" w:rsidRDefault="00CD7FB1">
      <w:pPr>
        <w:tabs>
          <w:tab w:val="left" w:pos="1276"/>
        </w:tabs>
        <w:spacing w:after="0"/>
        <w:rPr>
          <w:sz w:val="22"/>
          <w:szCs w:val="22"/>
        </w:rPr>
      </w:pP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В случае если наши предложения будут признаны лучшими, мы берем на себя обязательства подписать договор с __________ в соответствии с требованиями извещения о запросе цен и условиями наших предложений.</w:t>
      </w: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В случае присуждения нам права заключить договор, в период с даты получения проекта договора и до подписания официального договора настоящая заявка на участие в запросе цен будет носить характер предварительного заключенного нами и Заказчиком договора на условиях наших предложений.</w:t>
      </w: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 xml:space="preserve">В случае, если наши предложения будут лучшими после предложений победителя в проведении запроса цен, а победитель в проведении запроса цен будет признан уклонившимся от заключения договора с </w:t>
      </w:r>
      <w:r w:rsidRPr="00A51857">
        <w:rPr>
          <w:sz w:val="22"/>
          <w:szCs w:val="22"/>
        </w:rPr>
        <w:lastRenderedPageBreak/>
        <w:t>______________, мы обязуемся подписать данный договор на выполнение работ в соответствии с извещением о запросе цен и условиями настоящей заявки.</w:t>
      </w: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Мы ознакомлены с материалами, содержащимися в извещении о запросе цен и ее технической части, влияющими на стоимость товара.</w:t>
      </w: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 xml:space="preserve">Настоящей заявкой на участие в запросе цен сообщаем, что ________________________________________________________________________________ </w:t>
      </w:r>
      <w:r w:rsidR="00B27F61" w:rsidRPr="00A51857">
        <w:rPr>
          <w:sz w:val="22"/>
          <w:szCs w:val="22"/>
        </w:rPr>
        <w:t>соответствует</w:t>
      </w:r>
      <w:r w:rsidRPr="00A51857">
        <w:rPr>
          <w:sz w:val="22"/>
          <w:szCs w:val="22"/>
        </w:rPr>
        <w:t xml:space="preserve"> следующим требованиям:</w:t>
      </w:r>
    </w:p>
    <w:p w:rsidR="00CD7FB1" w:rsidRPr="00A51857" w:rsidRDefault="00EC323A">
      <w:pPr>
        <w:spacing w:after="0"/>
        <w:ind w:right="-85"/>
        <w:rPr>
          <w:i/>
          <w:sz w:val="22"/>
          <w:szCs w:val="22"/>
        </w:rPr>
      </w:pPr>
      <w:r w:rsidRPr="00A51857">
        <w:rPr>
          <w:i/>
          <w:sz w:val="22"/>
          <w:szCs w:val="22"/>
        </w:rPr>
        <w:t>(наименование участника закупки (для юридических лиц), наименование индивидуального предпринимателя)</w:t>
      </w:r>
    </w:p>
    <w:p w:rsidR="00CD7FB1" w:rsidRPr="00A51857" w:rsidRDefault="00EC323A">
      <w:pPr>
        <w:pStyle w:val="af8"/>
        <w:widowControl w:val="0"/>
        <w:ind w:firstLine="709"/>
        <w:jc w:val="both"/>
        <w:rPr>
          <w:rFonts w:eastAsia="Times New Roman"/>
          <w:sz w:val="22"/>
          <w:lang w:eastAsia="ru-RU"/>
        </w:rPr>
      </w:pPr>
      <w:r w:rsidRPr="00A51857">
        <w:rPr>
          <w:rFonts w:eastAsia="Times New Roman"/>
          <w:sz w:val="22"/>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7FB1" w:rsidRPr="00A51857" w:rsidRDefault="00EC323A">
      <w:pPr>
        <w:pStyle w:val="af8"/>
        <w:widowControl w:val="0"/>
        <w:ind w:firstLine="709"/>
        <w:jc w:val="both"/>
        <w:rPr>
          <w:rFonts w:eastAsia="Times New Roman"/>
          <w:sz w:val="22"/>
          <w:lang w:eastAsia="ru-RU"/>
        </w:rPr>
      </w:pPr>
      <w:r w:rsidRPr="00A51857">
        <w:rPr>
          <w:rFonts w:eastAsia="Times New Roman"/>
          <w:sz w:val="22"/>
          <w:lang w:eastAsia="ru-RU"/>
        </w:rPr>
        <w:t xml:space="preserve">2) неприостановление деятельности участника закупки в порядке, установленном </w:t>
      </w:r>
      <w:hyperlink r:id="rId11" w:history="1">
        <w:r w:rsidRPr="00A51857">
          <w:rPr>
            <w:rFonts w:eastAsia="Times New Roman"/>
            <w:sz w:val="22"/>
            <w:lang w:eastAsia="ru-RU"/>
          </w:rPr>
          <w:t>Кодексом</w:t>
        </w:r>
      </w:hyperlink>
      <w:r w:rsidRPr="00A51857">
        <w:rPr>
          <w:rFonts w:eastAsia="Times New Roman"/>
          <w:sz w:val="22"/>
          <w:lang w:eastAsia="ru-RU"/>
        </w:rPr>
        <w:t xml:space="preserve"> Российской Федерации об административных правонарушениях;</w:t>
      </w:r>
    </w:p>
    <w:p w:rsidR="00CD7FB1" w:rsidRPr="00A51857" w:rsidRDefault="00EC323A">
      <w:pPr>
        <w:pStyle w:val="af8"/>
        <w:widowControl w:val="0"/>
        <w:ind w:firstLine="709"/>
        <w:jc w:val="both"/>
        <w:rPr>
          <w:rFonts w:eastAsia="Times New Roman"/>
          <w:sz w:val="22"/>
          <w:lang w:eastAsia="ru-RU"/>
        </w:rPr>
      </w:pPr>
      <w:r w:rsidRPr="00A51857">
        <w:rPr>
          <w:rFonts w:eastAsia="Times New Roman"/>
          <w:sz w:val="22"/>
          <w:lang w:eastAsia="ru-RU"/>
        </w:rPr>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D7FB1" w:rsidRPr="00A51857" w:rsidRDefault="00EC323A">
      <w:pPr>
        <w:pStyle w:val="af8"/>
        <w:widowControl w:val="0"/>
        <w:ind w:firstLine="709"/>
        <w:jc w:val="both"/>
        <w:rPr>
          <w:rFonts w:eastAsia="Times New Roman"/>
          <w:sz w:val="22"/>
          <w:lang w:eastAsia="ru-RU"/>
        </w:rPr>
      </w:pPr>
      <w:r w:rsidRPr="00A51857">
        <w:rPr>
          <w:rFonts w:eastAsia="Times New Roman"/>
          <w:sz w:val="22"/>
          <w:lang w:eastAsia="ru-RU"/>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7FB1" w:rsidRPr="00A51857" w:rsidRDefault="00EC323A">
      <w:pPr>
        <w:pStyle w:val="af8"/>
        <w:widowControl w:val="0"/>
        <w:ind w:firstLine="709"/>
        <w:jc w:val="both"/>
        <w:rPr>
          <w:rFonts w:eastAsia="Times New Roman"/>
          <w:sz w:val="22"/>
          <w:lang w:eastAsia="ru-RU"/>
        </w:rPr>
      </w:pPr>
      <w:r w:rsidRPr="00A51857">
        <w:rPr>
          <w:rFonts w:eastAsia="Times New Roman"/>
          <w:sz w:val="22"/>
          <w:lang w:eastAsia="ru-RU"/>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7FB1" w:rsidRPr="00A51857" w:rsidRDefault="00EC323A">
      <w:pPr>
        <w:pStyle w:val="af8"/>
        <w:widowControl w:val="0"/>
        <w:ind w:firstLine="709"/>
        <w:jc w:val="both"/>
        <w:rPr>
          <w:rFonts w:eastAsia="Times New Roman"/>
          <w:sz w:val="22"/>
          <w:lang w:eastAsia="ru-RU"/>
        </w:rPr>
      </w:pPr>
      <w:r w:rsidRPr="00A51857">
        <w:rPr>
          <w:rFonts w:eastAsia="Times New Roman"/>
          <w:sz w:val="22"/>
          <w:lang w:eastAsia="ru-RU"/>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7FB1" w:rsidRDefault="00EC323A">
      <w:pPr>
        <w:tabs>
          <w:tab w:val="left" w:pos="1276"/>
        </w:tabs>
        <w:autoSpaceDE w:val="0"/>
        <w:autoSpaceDN w:val="0"/>
        <w:spacing w:after="0"/>
        <w:ind w:left="709"/>
        <w:rPr>
          <w:sz w:val="22"/>
          <w:szCs w:val="22"/>
        </w:rPr>
      </w:pPr>
      <w:r w:rsidRPr="00A51857">
        <w:rPr>
          <w:sz w:val="22"/>
          <w:szCs w:val="22"/>
        </w:rPr>
        <w:t xml:space="preserve">7) участник закупки не является иностранным агентом. </w:t>
      </w:r>
    </w:p>
    <w:p w:rsidR="00B27F61" w:rsidRPr="00A51857" w:rsidRDefault="00B27F61" w:rsidP="00B27F61">
      <w:pPr>
        <w:tabs>
          <w:tab w:val="left" w:pos="1276"/>
        </w:tabs>
        <w:autoSpaceDE w:val="0"/>
        <w:autoSpaceDN w:val="0"/>
        <w:spacing w:after="0"/>
        <w:ind w:left="142" w:firstLine="567"/>
        <w:rPr>
          <w:sz w:val="22"/>
          <w:szCs w:val="22"/>
        </w:rPr>
      </w:pPr>
      <w:r>
        <w:rPr>
          <w:sz w:val="22"/>
          <w:szCs w:val="22"/>
        </w:rPr>
        <w:t xml:space="preserve">8) </w:t>
      </w:r>
      <w:r w:rsidRPr="00B27F61">
        <w:rPr>
          <w:sz w:val="22"/>
          <w:szCs w:val="22"/>
        </w:rPr>
        <w:t>отсутствие сведений об участнике закупки в реестре недобросовестных поставщиков (подрядчиков, исполнителей),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Настоящим гарантируем достоверность представленной нами в заявке на участие в запросе цен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запросе цен юридических и физических лиц информацию, уточняющую представленные нами в ней сведения.</w:t>
      </w: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Мы извещены о включении сведений о нас в Реестр недобросовестных подрядчиков в случае уклонения нами от заключения договора.</w:t>
      </w: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 </w:t>
      </w:r>
      <w:r w:rsidRPr="00A51857">
        <w:rPr>
          <w:i/>
          <w:sz w:val="22"/>
          <w:szCs w:val="22"/>
        </w:rPr>
        <w:t>(указать Ф.И.О. полностью, должность и контактную информацию уполномоченного лица, включая телефон, факс (с указанием кода), адрес)</w:t>
      </w:r>
      <w:r w:rsidRPr="00A51857">
        <w:rPr>
          <w:sz w:val="22"/>
          <w:szCs w:val="22"/>
        </w:rPr>
        <w:t xml:space="preserve">. </w:t>
      </w:r>
    </w:p>
    <w:p w:rsidR="00CD7FB1" w:rsidRPr="00A51857" w:rsidRDefault="00EC323A">
      <w:pPr>
        <w:numPr>
          <w:ilvl w:val="0"/>
          <w:numId w:val="4"/>
        </w:numPr>
        <w:tabs>
          <w:tab w:val="left" w:pos="1276"/>
        </w:tabs>
        <w:autoSpaceDE w:val="0"/>
        <w:autoSpaceDN w:val="0"/>
        <w:spacing w:after="0"/>
        <w:ind w:left="0" w:firstLine="709"/>
        <w:rPr>
          <w:sz w:val="22"/>
          <w:szCs w:val="22"/>
        </w:rPr>
      </w:pPr>
      <w:r w:rsidRPr="00A51857">
        <w:rPr>
          <w:sz w:val="22"/>
          <w:szCs w:val="22"/>
        </w:rPr>
        <w:t>К настоящей  заявке прилагаются документы, требуемые в соответствии с настоящим извещением.</w:t>
      </w:r>
    </w:p>
    <w:p w:rsidR="00CD7FB1" w:rsidRPr="00A51857" w:rsidRDefault="00CD7FB1">
      <w:pPr>
        <w:autoSpaceDE w:val="0"/>
        <w:autoSpaceDN w:val="0"/>
        <w:spacing w:after="0"/>
        <w:ind w:firstLine="709"/>
        <w:jc w:val="left"/>
        <w:rPr>
          <w:b/>
          <w:sz w:val="22"/>
          <w:szCs w:val="22"/>
        </w:rPr>
      </w:pPr>
    </w:p>
    <w:p w:rsidR="00CD7FB1" w:rsidRPr="00A51857" w:rsidRDefault="00EC323A">
      <w:pPr>
        <w:autoSpaceDE w:val="0"/>
        <w:autoSpaceDN w:val="0"/>
        <w:spacing w:after="0"/>
        <w:ind w:firstLine="709"/>
        <w:jc w:val="left"/>
        <w:outlineLvl w:val="0"/>
        <w:rPr>
          <w:b/>
          <w:sz w:val="22"/>
          <w:szCs w:val="22"/>
        </w:rPr>
      </w:pPr>
      <w:r w:rsidRPr="00A51857">
        <w:rPr>
          <w:b/>
          <w:sz w:val="22"/>
          <w:szCs w:val="22"/>
        </w:rPr>
        <w:t>Руководитель участника закупки</w:t>
      </w:r>
    </w:p>
    <w:p w:rsidR="00CD7FB1" w:rsidRPr="00A51857" w:rsidRDefault="00EC323A">
      <w:pPr>
        <w:autoSpaceDE w:val="0"/>
        <w:autoSpaceDN w:val="0"/>
        <w:spacing w:after="0"/>
        <w:jc w:val="center"/>
        <w:rPr>
          <w:sz w:val="22"/>
          <w:szCs w:val="22"/>
        </w:rPr>
      </w:pPr>
      <w:r w:rsidRPr="00A51857">
        <w:rPr>
          <w:sz w:val="22"/>
          <w:szCs w:val="22"/>
        </w:rPr>
        <w:t xml:space="preserve">        (или уполномоченный представитель)</w:t>
      </w:r>
      <w:r w:rsidRPr="00A51857">
        <w:rPr>
          <w:sz w:val="22"/>
          <w:szCs w:val="22"/>
        </w:rPr>
        <w:tab/>
      </w:r>
      <w:r w:rsidRPr="00A51857">
        <w:rPr>
          <w:sz w:val="22"/>
          <w:szCs w:val="22"/>
        </w:rPr>
        <w:tab/>
      </w:r>
      <w:r w:rsidRPr="00A51857">
        <w:rPr>
          <w:sz w:val="22"/>
          <w:szCs w:val="22"/>
        </w:rPr>
        <w:tab/>
        <w:t>_________________      (Ф.И.О.)</w:t>
      </w:r>
    </w:p>
    <w:p w:rsidR="00CD7FB1" w:rsidRDefault="00CD7FB1">
      <w:pPr>
        <w:autoSpaceDE w:val="0"/>
        <w:autoSpaceDN w:val="0"/>
        <w:spacing w:after="0"/>
        <w:rPr>
          <w:i/>
          <w:sz w:val="20"/>
          <w:szCs w:val="20"/>
        </w:rPr>
      </w:pPr>
    </w:p>
    <w:p w:rsidR="000D4570" w:rsidRDefault="000D4570" w:rsidP="000D4570">
      <w:pPr>
        <w:spacing w:after="0"/>
        <w:sectPr w:rsidR="000D4570" w:rsidSect="00A51857">
          <w:footerReference w:type="default" r:id="rId12"/>
          <w:pgSz w:w="11906" w:h="16838"/>
          <w:pgMar w:top="720" w:right="720" w:bottom="720" w:left="720" w:header="708" w:footer="288" w:gutter="0"/>
          <w:cols w:space="708"/>
          <w:docGrid w:linePitch="360"/>
        </w:sectPr>
      </w:pPr>
    </w:p>
    <w:p w:rsidR="000D4570" w:rsidRDefault="000D4570">
      <w:pPr>
        <w:spacing w:after="0"/>
        <w:ind w:left="5954"/>
        <w:jc w:val="center"/>
      </w:pPr>
    </w:p>
    <w:p w:rsidR="000447BB" w:rsidRPr="000447BB" w:rsidRDefault="000447BB" w:rsidP="000447BB">
      <w:pPr>
        <w:tabs>
          <w:tab w:val="left" w:pos="11208"/>
        </w:tabs>
        <w:jc w:val="right"/>
        <w:rPr>
          <w:i/>
          <w:iCs/>
        </w:rPr>
      </w:pPr>
      <w:r>
        <w:tab/>
      </w:r>
      <w:r w:rsidRPr="000447BB">
        <w:rPr>
          <w:i/>
          <w:iCs/>
        </w:rPr>
        <w:t>Приложение № 4</w:t>
      </w:r>
    </w:p>
    <w:p w:rsidR="000447BB" w:rsidRPr="000447BB" w:rsidRDefault="000447BB" w:rsidP="000447BB">
      <w:pPr>
        <w:tabs>
          <w:tab w:val="left" w:pos="11208"/>
        </w:tabs>
        <w:jc w:val="right"/>
        <w:rPr>
          <w:i/>
        </w:rPr>
      </w:pPr>
      <w:r w:rsidRPr="000447BB">
        <w:rPr>
          <w:i/>
        </w:rPr>
        <w:t xml:space="preserve">                 к Документации о проведении</w:t>
      </w:r>
    </w:p>
    <w:p w:rsidR="000D4570" w:rsidRDefault="000447BB" w:rsidP="000447BB">
      <w:pPr>
        <w:tabs>
          <w:tab w:val="left" w:pos="11208"/>
        </w:tabs>
        <w:jc w:val="right"/>
        <w:rPr>
          <w:i/>
        </w:rPr>
      </w:pPr>
      <w:r w:rsidRPr="000447BB">
        <w:rPr>
          <w:i/>
        </w:rPr>
        <w:t xml:space="preserve"> запроса цен в электронной форме</w:t>
      </w:r>
    </w:p>
    <w:p w:rsidR="00D02DB2" w:rsidRPr="000D4570" w:rsidRDefault="00D02DB2" w:rsidP="000447BB">
      <w:pPr>
        <w:tabs>
          <w:tab w:val="left" w:pos="11208"/>
        </w:tabs>
        <w:jc w:val="right"/>
      </w:pPr>
    </w:p>
    <w:p w:rsidR="000D4570" w:rsidRDefault="000D4570" w:rsidP="000D4570"/>
    <w:p w:rsidR="000D4570" w:rsidRPr="000D4570" w:rsidRDefault="00684CBD" w:rsidP="000D4570">
      <w:r w:rsidRPr="00684CBD">
        <w:drawing>
          <wp:inline distT="0" distB="0" distL="0" distR="0">
            <wp:extent cx="9777730" cy="300185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7730" cy="3001855"/>
                    </a:xfrm>
                    <a:prstGeom prst="rect">
                      <a:avLst/>
                    </a:prstGeom>
                    <a:noFill/>
                    <a:ln>
                      <a:noFill/>
                    </a:ln>
                  </pic:spPr>
                </pic:pic>
              </a:graphicData>
            </a:graphic>
          </wp:inline>
        </w:drawing>
      </w:r>
    </w:p>
    <w:sectPr w:rsidR="000D4570" w:rsidRPr="000D4570" w:rsidSect="000D4570">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E9" w:rsidRDefault="00602BE9">
      <w:pPr>
        <w:spacing w:after="0"/>
      </w:pPr>
      <w:r>
        <w:separator/>
      </w:r>
    </w:p>
  </w:endnote>
  <w:endnote w:type="continuationSeparator" w:id="0">
    <w:p w:rsidR="00602BE9" w:rsidRDefault="00602B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等线 Light">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E0" w:rsidRDefault="00CA6EE0">
    <w:pPr>
      <w:pStyle w:val="af"/>
      <w:jc w:val="right"/>
    </w:pPr>
    <w:r>
      <w:fldChar w:fldCharType="begin"/>
    </w:r>
    <w:r>
      <w:instrText>PAGE   \* MERGEFORMAT</w:instrText>
    </w:r>
    <w:r>
      <w:fldChar w:fldCharType="separate"/>
    </w:r>
    <w:r w:rsidR="004F47B1">
      <w:rPr>
        <w:noProof/>
      </w:rPr>
      <w:t>22</w:t>
    </w:r>
    <w:r>
      <w:fldChar w:fldCharType="end"/>
    </w:r>
  </w:p>
  <w:p w:rsidR="00CA6EE0" w:rsidRDefault="00CA6EE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E9" w:rsidRDefault="00602BE9">
      <w:pPr>
        <w:spacing w:after="0"/>
      </w:pPr>
      <w:r>
        <w:separator/>
      </w:r>
    </w:p>
  </w:footnote>
  <w:footnote w:type="continuationSeparator" w:id="0">
    <w:p w:rsidR="00602BE9" w:rsidRDefault="00602BE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CA58EF"/>
    <w:multiLevelType w:val="singleLevel"/>
    <w:tmpl w:val="CECA58EF"/>
    <w:lvl w:ilvl="0">
      <w:start w:val="1"/>
      <w:numFmt w:val="decimal"/>
      <w:suff w:val="space"/>
      <w:lvlText w:val="%1)"/>
      <w:lvlJc w:val="left"/>
    </w:lvl>
  </w:abstractNum>
  <w:abstractNum w:abstractNumId="1" w15:restartNumberingAfterBreak="0">
    <w:nsid w:val="258F07A8"/>
    <w:multiLevelType w:val="multilevel"/>
    <w:tmpl w:val="AE265F6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F737901"/>
    <w:multiLevelType w:val="multilevel"/>
    <w:tmpl w:val="2F73790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ABCD"/>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3D854F62"/>
    <w:multiLevelType w:val="hybridMultilevel"/>
    <w:tmpl w:val="CEB8027A"/>
    <w:lvl w:ilvl="0" w:tplc="F0406AC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20646E"/>
    <w:multiLevelType w:val="multilevel"/>
    <w:tmpl w:val="4720646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80C0E8C"/>
    <w:multiLevelType w:val="multilevel"/>
    <w:tmpl w:val="580C0E8C"/>
    <w:lvl w:ilvl="0">
      <w:start w:val="1"/>
      <w:numFmt w:val="decimal"/>
      <w:lvlText w:val="%1."/>
      <w:lvlJc w:val="left"/>
      <w:pPr>
        <w:tabs>
          <w:tab w:val="left" w:pos="720"/>
        </w:tabs>
        <w:ind w:left="-57"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26451B6"/>
    <w:multiLevelType w:val="multilevel"/>
    <w:tmpl w:val="18B6868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B47819"/>
    <w:multiLevelType w:val="multilevel"/>
    <w:tmpl w:val="52B66A3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 w15:restartNumberingAfterBreak="0">
    <w:nsid w:val="7C8C5619"/>
    <w:multiLevelType w:val="hybridMultilevel"/>
    <w:tmpl w:val="74E8898A"/>
    <w:lvl w:ilvl="0" w:tplc="261ED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55"/>
    <w:rsid w:val="000012B6"/>
    <w:rsid w:val="00001C40"/>
    <w:rsid w:val="00005B95"/>
    <w:rsid w:val="00015E3F"/>
    <w:rsid w:val="00016057"/>
    <w:rsid w:val="00021498"/>
    <w:rsid w:val="000408C6"/>
    <w:rsid w:val="00044631"/>
    <w:rsid w:val="000447BB"/>
    <w:rsid w:val="0005490A"/>
    <w:rsid w:val="0007059C"/>
    <w:rsid w:val="00081E2A"/>
    <w:rsid w:val="00085490"/>
    <w:rsid w:val="0008727E"/>
    <w:rsid w:val="000876F6"/>
    <w:rsid w:val="000972BA"/>
    <w:rsid w:val="000A47A6"/>
    <w:rsid w:val="000B1AC2"/>
    <w:rsid w:val="000C0BEE"/>
    <w:rsid w:val="000C7311"/>
    <w:rsid w:val="000D4570"/>
    <w:rsid w:val="000E51C6"/>
    <w:rsid w:val="000E6455"/>
    <w:rsid w:val="000F1884"/>
    <w:rsid w:val="000F44C6"/>
    <w:rsid w:val="0010149A"/>
    <w:rsid w:val="0011449D"/>
    <w:rsid w:val="001265D1"/>
    <w:rsid w:val="00130515"/>
    <w:rsid w:val="00142DFA"/>
    <w:rsid w:val="00143295"/>
    <w:rsid w:val="001433B0"/>
    <w:rsid w:val="001506BB"/>
    <w:rsid w:val="001513A6"/>
    <w:rsid w:val="00152BA7"/>
    <w:rsid w:val="001579E2"/>
    <w:rsid w:val="00157C86"/>
    <w:rsid w:val="001656E3"/>
    <w:rsid w:val="00165790"/>
    <w:rsid w:val="00177E00"/>
    <w:rsid w:val="00191BEE"/>
    <w:rsid w:val="00192DAB"/>
    <w:rsid w:val="00197C77"/>
    <w:rsid w:val="001A1C44"/>
    <w:rsid w:val="001A3A6B"/>
    <w:rsid w:val="001A6CF7"/>
    <w:rsid w:val="001C10F8"/>
    <w:rsid w:val="001D1E03"/>
    <w:rsid w:val="001D538A"/>
    <w:rsid w:val="001E2996"/>
    <w:rsid w:val="001E3CC7"/>
    <w:rsid w:val="001E5089"/>
    <w:rsid w:val="002210C7"/>
    <w:rsid w:val="00236404"/>
    <w:rsid w:val="00244F5B"/>
    <w:rsid w:val="0025104D"/>
    <w:rsid w:val="00264223"/>
    <w:rsid w:val="0026427D"/>
    <w:rsid w:val="00272B02"/>
    <w:rsid w:val="00274B8A"/>
    <w:rsid w:val="0029188A"/>
    <w:rsid w:val="00293F5A"/>
    <w:rsid w:val="002A05F8"/>
    <w:rsid w:val="002A398A"/>
    <w:rsid w:val="002A3FCE"/>
    <w:rsid w:val="002A5809"/>
    <w:rsid w:val="002B0891"/>
    <w:rsid w:val="002B0FCF"/>
    <w:rsid w:val="002B732E"/>
    <w:rsid w:val="002C4BF6"/>
    <w:rsid w:val="002D1338"/>
    <w:rsid w:val="002D5477"/>
    <w:rsid w:val="002E27DD"/>
    <w:rsid w:val="003047DA"/>
    <w:rsid w:val="00320BD4"/>
    <w:rsid w:val="00325EF8"/>
    <w:rsid w:val="00343536"/>
    <w:rsid w:val="00346DE9"/>
    <w:rsid w:val="00365D41"/>
    <w:rsid w:val="0037059E"/>
    <w:rsid w:val="00377A8B"/>
    <w:rsid w:val="003822AF"/>
    <w:rsid w:val="00383B03"/>
    <w:rsid w:val="003906E5"/>
    <w:rsid w:val="00394E0F"/>
    <w:rsid w:val="003960CB"/>
    <w:rsid w:val="003972FB"/>
    <w:rsid w:val="003A0102"/>
    <w:rsid w:val="003A0983"/>
    <w:rsid w:val="003A3CEA"/>
    <w:rsid w:val="003A3E7C"/>
    <w:rsid w:val="003B305E"/>
    <w:rsid w:val="003B45AA"/>
    <w:rsid w:val="003C2639"/>
    <w:rsid w:val="003C4B5C"/>
    <w:rsid w:val="003C50F4"/>
    <w:rsid w:val="003D3398"/>
    <w:rsid w:val="003E1043"/>
    <w:rsid w:val="003E3093"/>
    <w:rsid w:val="00404CEE"/>
    <w:rsid w:val="00411947"/>
    <w:rsid w:val="004133F4"/>
    <w:rsid w:val="004156AF"/>
    <w:rsid w:val="00417B41"/>
    <w:rsid w:val="00421EF4"/>
    <w:rsid w:val="00427A62"/>
    <w:rsid w:val="00440D2C"/>
    <w:rsid w:val="004419CC"/>
    <w:rsid w:val="004459D5"/>
    <w:rsid w:val="00447BE9"/>
    <w:rsid w:val="00451461"/>
    <w:rsid w:val="004516FC"/>
    <w:rsid w:val="00456579"/>
    <w:rsid w:val="00466A35"/>
    <w:rsid w:val="00467C50"/>
    <w:rsid w:val="004743EA"/>
    <w:rsid w:val="00484857"/>
    <w:rsid w:val="004C4A3A"/>
    <w:rsid w:val="004C7B81"/>
    <w:rsid w:val="004D3945"/>
    <w:rsid w:val="004E1BE1"/>
    <w:rsid w:val="004E5E5C"/>
    <w:rsid w:val="004E5F7E"/>
    <w:rsid w:val="004F09FA"/>
    <w:rsid w:val="004F47B1"/>
    <w:rsid w:val="005050AC"/>
    <w:rsid w:val="00530108"/>
    <w:rsid w:val="0053162F"/>
    <w:rsid w:val="005368A5"/>
    <w:rsid w:val="00552C6D"/>
    <w:rsid w:val="00570710"/>
    <w:rsid w:val="0058058E"/>
    <w:rsid w:val="00585AAD"/>
    <w:rsid w:val="00590E96"/>
    <w:rsid w:val="00591846"/>
    <w:rsid w:val="00597D7E"/>
    <w:rsid w:val="005A010D"/>
    <w:rsid w:val="005A15C5"/>
    <w:rsid w:val="005C1965"/>
    <w:rsid w:val="005C275E"/>
    <w:rsid w:val="005C2D2A"/>
    <w:rsid w:val="005C5014"/>
    <w:rsid w:val="005D4286"/>
    <w:rsid w:val="005E04DB"/>
    <w:rsid w:val="005E0AF0"/>
    <w:rsid w:val="005E4697"/>
    <w:rsid w:val="005F147F"/>
    <w:rsid w:val="005F159E"/>
    <w:rsid w:val="005F6EA7"/>
    <w:rsid w:val="00602BE9"/>
    <w:rsid w:val="00604C8F"/>
    <w:rsid w:val="00605808"/>
    <w:rsid w:val="00607ED7"/>
    <w:rsid w:val="00607F50"/>
    <w:rsid w:val="00612D55"/>
    <w:rsid w:val="00615BC3"/>
    <w:rsid w:val="00636C45"/>
    <w:rsid w:val="00640C5B"/>
    <w:rsid w:val="00657191"/>
    <w:rsid w:val="0066157F"/>
    <w:rsid w:val="0066272A"/>
    <w:rsid w:val="00674E1E"/>
    <w:rsid w:val="00677CE1"/>
    <w:rsid w:val="006827CF"/>
    <w:rsid w:val="00684CBD"/>
    <w:rsid w:val="00692844"/>
    <w:rsid w:val="006C13E8"/>
    <w:rsid w:val="006E0052"/>
    <w:rsid w:val="006E1C89"/>
    <w:rsid w:val="006F25AD"/>
    <w:rsid w:val="006F6364"/>
    <w:rsid w:val="00703D3B"/>
    <w:rsid w:val="00717449"/>
    <w:rsid w:val="00721132"/>
    <w:rsid w:val="0075012D"/>
    <w:rsid w:val="00762185"/>
    <w:rsid w:val="0076494D"/>
    <w:rsid w:val="00781337"/>
    <w:rsid w:val="007826A8"/>
    <w:rsid w:val="00782DFD"/>
    <w:rsid w:val="00787D1A"/>
    <w:rsid w:val="007A0ECC"/>
    <w:rsid w:val="007B137A"/>
    <w:rsid w:val="007B3972"/>
    <w:rsid w:val="007B43F4"/>
    <w:rsid w:val="007C0426"/>
    <w:rsid w:val="007C1E0A"/>
    <w:rsid w:val="007C6F84"/>
    <w:rsid w:val="007D3E30"/>
    <w:rsid w:val="007D593A"/>
    <w:rsid w:val="007E121C"/>
    <w:rsid w:val="007F107F"/>
    <w:rsid w:val="007F5E0C"/>
    <w:rsid w:val="0080082A"/>
    <w:rsid w:val="0081727D"/>
    <w:rsid w:val="00826B59"/>
    <w:rsid w:val="00832AEE"/>
    <w:rsid w:val="00832F64"/>
    <w:rsid w:val="00854299"/>
    <w:rsid w:val="0085797E"/>
    <w:rsid w:val="008647ED"/>
    <w:rsid w:val="008654F5"/>
    <w:rsid w:val="00866C72"/>
    <w:rsid w:val="00876A19"/>
    <w:rsid w:val="00876CA5"/>
    <w:rsid w:val="008C1653"/>
    <w:rsid w:val="008D0282"/>
    <w:rsid w:val="008D3D4A"/>
    <w:rsid w:val="008F0CFF"/>
    <w:rsid w:val="008F1339"/>
    <w:rsid w:val="008F5CA7"/>
    <w:rsid w:val="00906418"/>
    <w:rsid w:val="00907895"/>
    <w:rsid w:val="00915FF3"/>
    <w:rsid w:val="00920CD1"/>
    <w:rsid w:val="009425F8"/>
    <w:rsid w:val="00946605"/>
    <w:rsid w:val="0095153F"/>
    <w:rsid w:val="00973BBA"/>
    <w:rsid w:val="00974717"/>
    <w:rsid w:val="009752FB"/>
    <w:rsid w:val="00977FAB"/>
    <w:rsid w:val="00994995"/>
    <w:rsid w:val="00995550"/>
    <w:rsid w:val="00995E84"/>
    <w:rsid w:val="009A0606"/>
    <w:rsid w:val="009A3695"/>
    <w:rsid w:val="009A5CD7"/>
    <w:rsid w:val="009C20FA"/>
    <w:rsid w:val="009D0055"/>
    <w:rsid w:val="009D2900"/>
    <w:rsid w:val="009D3CC7"/>
    <w:rsid w:val="009D70E0"/>
    <w:rsid w:val="009E5CD6"/>
    <w:rsid w:val="009F166C"/>
    <w:rsid w:val="009F67FF"/>
    <w:rsid w:val="00A01D2E"/>
    <w:rsid w:val="00A2009E"/>
    <w:rsid w:val="00A322B3"/>
    <w:rsid w:val="00A35A9E"/>
    <w:rsid w:val="00A46478"/>
    <w:rsid w:val="00A507CC"/>
    <w:rsid w:val="00A51328"/>
    <w:rsid w:val="00A51857"/>
    <w:rsid w:val="00A52937"/>
    <w:rsid w:val="00A62AAF"/>
    <w:rsid w:val="00A64BC5"/>
    <w:rsid w:val="00A733C1"/>
    <w:rsid w:val="00A77F2F"/>
    <w:rsid w:val="00A86E96"/>
    <w:rsid w:val="00A87F09"/>
    <w:rsid w:val="00A933FB"/>
    <w:rsid w:val="00A96EB7"/>
    <w:rsid w:val="00AA3BE9"/>
    <w:rsid w:val="00AA6292"/>
    <w:rsid w:val="00AB168B"/>
    <w:rsid w:val="00AB18F8"/>
    <w:rsid w:val="00AB37B0"/>
    <w:rsid w:val="00AD0A8E"/>
    <w:rsid w:val="00AD3E00"/>
    <w:rsid w:val="00AD72BB"/>
    <w:rsid w:val="00AF0340"/>
    <w:rsid w:val="00AF0832"/>
    <w:rsid w:val="00AF1A38"/>
    <w:rsid w:val="00B00592"/>
    <w:rsid w:val="00B06AD2"/>
    <w:rsid w:val="00B11C3C"/>
    <w:rsid w:val="00B164FB"/>
    <w:rsid w:val="00B27F61"/>
    <w:rsid w:val="00B323AE"/>
    <w:rsid w:val="00B4044C"/>
    <w:rsid w:val="00B51CEA"/>
    <w:rsid w:val="00B52901"/>
    <w:rsid w:val="00B71C99"/>
    <w:rsid w:val="00B734E1"/>
    <w:rsid w:val="00B755C4"/>
    <w:rsid w:val="00B970DE"/>
    <w:rsid w:val="00BA1845"/>
    <w:rsid w:val="00BA312B"/>
    <w:rsid w:val="00BA56DD"/>
    <w:rsid w:val="00BA68D2"/>
    <w:rsid w:val="00BA74EA"/>
    <w:rsid w:val="00BB0F6B"/>
    <w:rsid w:val="00BB3CC4"/>
    <w:rsid w:val="00BC2C4F"/>
    <w:rsid w:val="00BE1A85"/>
    <w:rsid w:val="00BE1F80"/>
    <w:rsid w:val="00BF3F12"/>
    <w:rsid w:val="00BF57E0"/>
    <w:rsid w:val="00BF725D"/>
    <w:rsid w:val="00C212E1"/>
    <w:rsid w:val="00C27606"/>
    <w:rsid w:val="00C42CE1"/>
    <w:rsid w:val="00C532EA"/>
    <w:rsid w:val="00C55089"/>
    <w:rsid w:val="00C5593F"/>
    <w:rsid w:val="00C71D77"/>
    <w:rsid w:val="00C72005"/>
    <w:rsid w:val="00C77649"/>
    <w:rsid w:val="00C855AD"/>
    <w:rsid w:val="00C9578E"/>
    <w:rsid w:val="00CA161B"/>
    <w:rsid w:val="00CA3032"/>
    <w:rsid w:val="00CA6EE0"/>
    <w:rsid w:val="00CB6B88"/>
    <w:rsid w:val="00CC3BFC"/>
    <w:rsid w:val="00CC3F39"/>
    <w:rsid w:val="00CD735F"/>
    <w:rsid w:val="00CD787D"/>
    <w:rsid w:val="00CD7FB1"/>
    <w:rsid w:val="00CE369A"/>
    <w:rsid w:val="00CE5D23"/>
    <w:rsid w:val="00D02DB2"/>
    <w:rsid w:val="00D209C0"/>
    <w:rsid w:val="00D21D7B"/>
    <w:rsid w:val="00D33025"/>
    <w:rsid w:val="00D358B4"/>
    <w:rsid w:val="00D3785F"/>
    <w:rsid w:val="00D45C77"/>
    <w:rsid w:val="00D645A0"/>
    <w:rsid w:val="00D6532C"/>
    <w:rsid w:val="00D70287"/>
    <w:rsid w:val="00D7364F"/>
    <w:rsid w:val="00D74FC3"/>
    <w:rsid w:val="00D85AE7"/>
    <w:rsid w:val="00D87BEC"/>
    <w:rsid w:val="00D96085"/>
    <w:rsid w:val="00DC01CE"/>
    <w:rsid w:val="00DC22D4"/>
    <w:rsid w:val="00DD0BE5"/>
    <w:rsid w:val="00DE2085"/>
    <w:rsid w:val="00DE2743"/>
    <w:rsid w:val="00DE2822"/>
    <w:rsid w:val="00DE4ABB"/>
    <w:rsid w:val="00DF6F75"/>
    <w:rsid w:val="00E0060A"/>
    <w:rsid w:val="00E04B6F"/>
    <w:rsid w:val="00E10AC8"/>
    <w:rsid w:val="00E10D8B"/>
    <w:rsid w:val="00E1151F"/>
    <w:rsid w:val="00E2367C"/>
    <w:rsid w:val="00E246AF"/>
    <w:rsid w:val="00E264AA"/>
    <w:rsid w:val="00E5031E"/>
    <w:rsid w:val="00E569F5"/>
    <w:rsid w:val="00E65E49"/>
    <w:rsid w:val="00E700A5"/>
    <w:rsid w:val="00E75B17"/>
    <w:rsid w:val="00E75EC8"/>
    <w:rsid w:val="00EA4FC0"/>
    <w:rsid w:val="00EB6E75"/>
    <w:rsid w:val="00EC0DCD"/>
    <w:rsid w:val="00EC323A"/>
    <w:rsid w:val="00EC699F"/>
    <w:rsid w:val="00EE267E"/>
    <w:rsid w:val="00EE399A"/>
    <w:rsid w:val="00EE3EB8"/>
    <w:rsid w:val="00EF1FAC"/>
    <w:rsid w:val="00F21933"/>
    <w:rsid w:val="00F25062"/>
    <w:rsid w:val="00F3118D"/>
    <w:rsid w:val="00F54138"/>
    <w:rsid w:val="00F64A06"/>
    <w:rsid w:val="00F65397"/>
    <w:rsid w:val="00F71DEE"/>
    <w:rsid w:val="00F75568"/>
    <w:rsid w:val="00F75979"/>
    <w:rsid w:val="00F77A00"/>
    <w:rsid w:val="00F80BE1"/>
    <w:rsid w:val="00FA0AF9"/>
    <w:rsid w:val="00FA2955"/>
    <w:rsid w:val="00FB611C"/>
    <w:rsid w:val="00FB63C1"/>
    <w:rsid w:val="00FC3766"/>
    <w:rsid w:val="00FD0416"/>
    <w:rsid w:val="00FF15FC"/>
    <w:rsid w:val="00FF4CBC"/>
    <w:rsid w:val="00FF5918"/>
    <w:rsid w:val="00FF5D63"/>
    <w:rsid w:val="01FC7829"/>
    <w:rsid w:val="04664F20"/>
    <w:rsid w:val="115A162D"/>
    <w:rsid w:val="28043F63"/>
    <w:rsid w:val="296016E0"/>
    <w:rsid w:val="3B166E9D"/>
    <w:rsid w:val="43A23BA4"/>
    <w:rsid w:val="450B4A2D"/>
    <w:rsid w:val="53363ABE"/>
    <w:rsid w:val="54ED07DB"/>
    <w:rsid w:val="5827231F"/>
    <w:rsid w:val="582971FD"/>
    <w:rsid w:val="5A387BD9"/>
    <w:rsid w:val="5FE525DB"/>
    <w:rsid w:val="69645765"/>
    <w:rsid w:val="6CB93DB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09DA"/>
  <w15:docId w15:val="{0F7D3C38-2F64-4658-B913-D7F49018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uiPriority="0"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32"/>
    <w:pPr>
      <w:spacing w:after="60"/>
      <w:jc w:val="both"/>
    </w:pPr>
    <w:rPr>
      <w:rFonts w:eastAsia="Times New Roman"/>
      <w:sz w:val="24"/>
      <w:szCs w:val="24"/>
    </w:rPr>
  </w:style>
  <w:style w:type="paragraph" w:styleId="1">
    <w:name w:val="heading 1"/>
    <w:basedOn w:val="a"/>
    <w:next w:val="a"/>
    <w:link w:val="10"/>
    <w:qFormat/>
    <w:pPr>
      <w:keepNext/>
      <w:spacing w:before="240"/>
      <w:outlineLvl w:val="0"/>
    </w:pPr>
    <w:rPr>
      <w:rFonts w:ascii="Cambria" w:hAnsi="Cambria"/>
      <w:b/>
      <w:bCs/>
      <w:kern w:val="32"/>
      <w:sz w:val="32"/>
      <w:szCs w:val="32"/>
      <w:lang w:val="zh-CN" w:eastAsia="zh-CN"/>
    </w:rPr>
  </w:style>
  <w:style w:type="paragraph" w:styleId="2">
    <w:name w:val="heading 2"/>
    <w:basedOn w:val="a"/>
    <w:next w:val="a"/>
    <w:link w:val="20"/>
    <w:uiPriority w:val="9"/>
    <w:semiHidden/>
    <w:unhideWhenUsed/>
    <w:qFormat/>
    <w:pPr>
      <w:keepNext/>
      <w:spacing w:before="240"/>
      <w:outlineLvl w:val="1"/>
    </w:pPr>
    <w:rPr>
      <w:rFonts w:ascii="Cambria" w:hAnsi="Cambria"/>
      <w:b/>
      <w:bCs/>
      <w:i/>
      <w:iCs/>
      <w:sz w:val="28"/>
      <w:szCs w:val="28"/>
      <w:lang w:val="zh-CN" w:eastAsia="zh-CN"/>
    </w:rPr>
  </w:style>
  <w:style w:type="paragraph" w:styleId="3">
    <w:name w:val="heading 3"/>
    <w:basedOn w:val="a"/>
    <w:next w:val="a"/>
    <w:link w:val="30"/>
    <w:uiPriority w:val="9"/>
    <w:unhideWhenUsed/>
    <w:qFormat/>
    <w:pPr>
      <w:keepNext/>
      <w:spacing w:before="240"/>
      <w:outlineLvl w:val="2"/>
    </w:pPr>
    <w:rPr>
      <w:rFonts w:ascii="Cambria" w:hAnsi="Cambria"/>
      <w:b/>
      <w:bCs/>
      <w:sz w:val="26"/>
      <w:szCs w:val="26"/>
      <w:lang w:val="zh-CN" w:eastAsia="zh-CN"/>
    </w:rPr>
  </w:style>
  <w:style w:type="paragraph" w:styleId="4">
    <w:name w:val="heading 4"/>
    <w:basedOn w:val="a"/>
    <w:next w:val="a"/>
    <w:link w:val="40"/>
    <w:qFormat/>
    <w:pPr>
      <w:keepNext/>
      <w:tabs>
        <w:tab w:val="left" w:pos="1664"/>
      </w:tabs>
      <w:spacing w:before="240"/>
      <w:ind w:left="1664" w:hanging="864"/>
      <w:outlineLvl w:val="3"/>
    </w:pPr>
    <w:rPr>
      <w:rFonts w:ascii="Arial" w:hAnsi="Arial"/>
      <w:szCs w:val="20"/>
      <w:lang w:val="zh-CN" w:eastAsia="zh-CN"/>
    </w:rPr>
  </w:style>
  <w:style w:type="paragraph" w:styleId="5">
    <w:name w:val="heading 5"/>
    <w:basedOn w:val="a"/>
    <w:next w:val="a"/>
    <w:link w:val="50"/>
    <w:uiPriority w:val="99"/>
    <w:qFormat/>
    <w:pPr>
      <w:tabs>
        <w:tab w:val="left" w:pos="1008"/>
      </w:tabs>
      <w:spacing w:before="240"/>
      <w:ind w:left="1008" w:hanging="1008"/>
      <w:outlineLvl w:val="4"/>
    </w:pPr>
    <w:rPr>
      <w:sz w:val="22"/>
      <w:szCs w:val="20"/>
      <w:lang w:val="zh-CN" w:eastAsia="zh-CN"/>
    </w:rPr>
  </w:style>
  <w:style w:type="paragraph" w:styleId="6">
    <w:name w:val="heading 6"/>
    <w:basedOn w:val="a"/>
    <w:next w:val="a"/>
    <w:link w:val="60"/>
    <w:uiPriority w:val="99"/>
    <w:qFormat/>
    <w:pPr>
      <w:tabs>
        <w:tab w:val="left" w:pos="1152"/>
      </w:tabs>
      <w:spacing w:before="240"/>
      <w:ind w:left="1152" w:hanging="1152"/>
      <w:outlineLvl w:val="5"/>
    </w:pPr>
    <w:rPr>
      <w:i/>
      <w:sz w:val="22"/>
      <w:szCs w:val="20"/>
      <w:lang w:val="zh-CN" w:eastAsia="zh-CN"/>
    </w:rPr>
  </w:style>
  <w:style w:type="paragraph" w:styleId="7">
    <w:name w:val="heading 7"/>
    <w:basedOn w:val="a"/>
    <w:next w:val="a"/>
    <w:link w:val="70"/>
    <w:qFormat/>
    <w:pPr>
      <w:tabs>
        <w:tab w:val="left" w:pos="1296"/>
      </w:tabs>
      <w:spacing w:before="240"/>
      <w:ind w:left="1296" w:hanging="1296"/>
      <w:outlineLvl w:val="6"/>
    </w:pPr>
    <w:rPr>
      <w:rFonts w:ascii="Arial" w:hAnsi="Arial"/>
      <w:sz w:val="20"/>
      <w:szCs w:val="20"/>
      <w:lang w:val="zh-CN" w:eastAsia="zh-CN"/>
    </w:rPr>
  </w:style>
  <w:style w:type="paragraph" w:styleId="8">
    <w:name w:val="heading 8"/>
    <w:basedOn w:val="a"/>
    <w:next w:val="a"/>
    <w:link w:val="80"/>
    <w:qFormat/>
    <w:pPr>
      <w:tabs>
        <w:tab w:val="left" w:pos="1440"/>
      </w:tabs>
      <w:spacing w:before="240"/>
      <w:ind w:left="1440" w:hanging="1440"/>
      <w:outlineLvl w:val="7"/>
    </w:pPr>
    <w:rPr>
      <w:rFonts w:ascii="Arial" w:hAnsi="Arial"/>
      <w:i/>
      <w:sz w:val="20"/>
      <w:szCs w:val="20"/>
      <w:lang w:val="zh-CN" w:eastAsia="zh-CN"/>
    </w:rPr>
  </w:style>
  <w:style w:type="paragraph" w:styleId="9">
    <w:name w:val="heading 9"/>
    <w:basedOn w:val="a"/>
    <w:next w:val="a"/>
    <w:link w:val="90"/>
    <w:qFormat/>
    <w:pPr>
      <w:tabs>
        <w:tab w:val="left" w:pos="1584"/>
      </w:tabs>
      <w:spacing w:before="240"/>
      <w:ind w:left="1584" w:hanging="1584"/>
      <w:outlineLvl w:val="8"/>
    </w:pPr>
    <w:rPr>
      <w:rFonts w:ascii="Arial" w:hAnsi="Arial"/>
      <w:b/>
      <w:i/>
      <w:sz w:val="18"/>
      <w:szCs w:val="20"/>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rPr>
  </w:style>
  <w:style w:type="character" w:styleId="a4">
    <w:name w:val="Hyperlink"/>
    <w:qFormat/>
    <w:rPr>
      <w:color w:val="0000FF"/>
      <w:u w:val="single"/>
    </w:rPr>
  </w:style>
  <w:style w:type="character" w:styleId="HTML">
    <w:name w:val="HTML Code"/>
    <w:qFormat/>
    <w:rPr>
      <w:rFonts w:ascii="Courier New" w:eastAsia="Times New Roman" w:hAnsi="Courier New" w:cs="Courier New" w:hint="default"/>
      <w:color w:val="000000"/>
      <w:sz w:val="18"/>
      <w:szCs w:val="18"/>
      <w:u w:val="none"/>
    </w:rPr>
  </w:style>
  <w:style w:type="paragraph" w:styleId="a5">
    <w:name w:val="Balloon Text"/>
    <w:basedOn w:val="a"/>
    <w:link w:val="a6"/>
    <w:uiPriority w:val="99"/>
    <w:semiHidden/>
    <w:unhideWhenUsed/>
    <w:qFormat/>
    <w:pPr>
      <w:spacing w:after="0"/>
    </w:pPr>
    <w:rPr>
      <w:rFonts w:ascii="Tahoma" w:hAnsi="Tahoma"/>
      <w:sz w:val="16"/>
      <w:szCs w:val="16"/>
      <w:lang w:val="zh-CN" w:eastAsia="zh-CN"/>
    </w:rPr>
  </w:style>
  <w:style w:type="paragraph" w:styleId="21">
    <w:name w:val="Body Text 2"/>
    <w:basedOn w:val="a"/>
    <w:link w:val="22"/>
    <w:uiPriority w:val="99"/>
    <w:semiHidden/>
    <w:unhideWhenUsed/>
    <w:qFormat/>
    <w:pPr>
      <w:spacing w:after="120" w:line="480" w:lineRule="auto"/>
    </w:pPr>
    <w:rPr>
      <w:lang w:val="zh-CN" w:eastAsia="zh-CN"/>
    </w:rPr>
  </w:style>
  <w:style w:type="paragraph" w:styleId="a7">
    <w:name w:val="Plain Text"/>
    <w:basedOn w:val="a"/>
    <w:link w:val="a8"/>
    <w:qFormat/>
    <w:pPr>
      <w:spacing w:after="0"/>
      <w:jc w:val="left"/>
    </w:pPr>
    <w:rPr>
      <w:rFonts w:ascii="Courier New" w:hAnsi="Courier New"/>
      <w:sz w:val="20"/>
      <w:szCs w:val="20"/>
      <w:lang w:val="zh-CN" w:eastAsia="zh-CN"/>
    </w:rPr>
  </w:style>
  <w:style w:type="paragraph" w:styleId="31">
    <w:name w:val="Body Text Indent 3"/>
    <w:basedOn w:val="a"/>
    <w:link w:val="32"/>
    <w:uiPriority w:val="99"/>
    <w:semiHidden/>
    <w:unhideWhenUsed/>
    <w:qFormat/>
    <w:pPr>
      <w:spacing w:after="120"/>
      <w:ind w:left="283"/>
    </w:pPr>
    <w:rPr>
      <w:sz w:val="16"/>
      <w:szCs w:val="16"/>
      <w:lang w:val="zh-CN" w:eastAsia="zh-CN"/>
    </w:rPr>
  </w:style>
  <w:style w:type="paragraph" w:styleId="a9">
    <w:name w:val="header"/>
    <w:basedOn w:val="a"/>
    <w:link w:val="aa"/>
    <w:uiPriority w:val="99"/>
    <w:unhideWhenUsed/>
    <w:qFormat/>
    <w:pPr>
      <w:tabs>
        <w:tab w:val="center" w:pos="4677"/>
        <w:tab w:val="right" w:pos="9355"/>
      </w:tabs>
    </w:pPr>
    <w:rPr>
      <w:lang w:val="zh-CN" w:eastAsia="zh-CN"/>
    </w:rPr>
  </w:style>
  <w:style w:type="paragraph" w:styleId="ab">
    <w:name w:val="Body Text"/>
    <w:basedOn w:val="a"/>
    <w:link w:val="ac"/>
    <w:uiPriority w:val="99"/>
    <w:unhideWhenUsed/>
    <w:qFormat/>
    <w:pPr>
      <w:spacing w:after="120"/>
    </w:pPr>
    <w:rPr>
      <w:lang w:val="zh-CN" w:eastAsia="zh-CN"/>
    </w:rPr>
  </w:style>
  <w:style w:type="paragraph" w:styleId="ad">
    <w:name w:val="Body Text Indent"/>
    <w:basedOn w:val="a"/>
    <w:link w:val="ae"/>
    <w:uiPriority w:val="99"/>
    <w:unhideWhenUsed/>
    <w:qFormat/>
    <w:pPr>
      <w:spacing w:after="120"/>
      <w:ind w:left="283"/>
    </w:pPr>
    <w:rPr>
      <w:lang w:val="zh-CN" w:eastAsia="zh-CN"/>
    </w:rPr>
  </w:style>
  <w:style w:type="paragraph" w:styleId="af">
    <w:name w:val="footer"/>
    <w:basedOn w:val="a"/>
    <w:link w:val="af0"/>
    <w:uiPriority w:val="99"/>
    <w:unhideWhenUsed/>
    <w:qFormat/>
    <w:pPr>
      <w:tabs>
        <w:tab w:val="center" w:pos="4677"/>
        <w:tab w:val="right" w:pos="9355"/>
      </w:tabs>
    </w:pPr>
    <w:rPr>
      <w:lang w:val="zh-CN" w:eastAsia="zh-CN"/>
    </w:rPr>
  </w:style>
  <w:style w:type="paragraph" w:styleId="af1">
    <w:name w:val="List"/>
    <w:basedOn w:val="a"/>
    <w:qFormat/>
    <w:pPr>
      <w:spacing w:after="0"/>
      <w:ind w:left="283" w:hanging="283"/>
      <w:jc w:val="left"/>
    </w:pPr>
    <w:rPr>
      <w:sz w:val="28"/>
      <w:szCs w:val="20"/>
    </w:rPr>
  </w:style>
  <w:style w:type="paragraph" w:styleId="af2">
    <w:name w:val="Normal (Web)"/>
    <w:basedOn w:val="a"/>
    <w:qFormat/>
    <w:pPr>
      <w:spacing w:before="280" w:after="280"/>
      <w:jc w:val="left"/>
    </w:pPr>
    <w:rPr>
      <w:rFonts w:ascii="Calibri" w:hAnsi="Calibri" w:cs="Calibri"/>
      <w:lang w:eastAsia="zh-CN"/>
    </w:rPr>
  </w:style>
  <w:style w:type="paragraph" w:styleId="33">
    <w:name w:val="Body Text 3"/>
    <w:basedOn w:val="a"/>
    <w:link w:val="34"/>
    <w:uiPriority w:val="99"/>
    <w:semiHidden/>
    <w:unhideWhenUsed/>
    <w:qFormat/>
    <w:pPr>
      <w:spacing w:after="120"/>
    </w:pPr>
    <w:rPr>
      <w:sz w:val="16"/>
      <w:szCs w:val="16"/>
      <w:lang w:val="zh-CN" w:eastAsia="zh-CN"/>
    </w:rPr>
  </w:style>
  <w:style w:type="paragraph" w:styleId="23">
    <w:name w:val="List Continue 2"/>
    <w:basedOn w:val="a"/>
    <w:qFormat/>
    <w:pPr>
      <w:spacing w:after="120"/>
      <w:ind w:left="566"/>
      <w:jc w:val="left"/>
    </w:pPr>
    <w:rPr>
      <w:sz w:val="28"/>
      <w:szCs w:val="20"/>
    </w:rPr>
  </w:style>
  <w:style w:type="paragraph" w:styleId="24">
    <w:name w:val="List 2"/>
    <w:basedOn w:val="a"/>
    <w:qFormat/>
    <w:pPr>
      <w:spacing w:after="0"/>
      <w:ind w:left="566" w:hanging="283"/>
      <w:jc w:val="left"/>
    </w:pPr>
    <w:rPr>
      <w:sz w:val="28"/>
      <w:szCs w:val="20"/>
    </w:rPr>
  </w:style>
  <w:style w:type="table" w:styleId="11">
    <w:name w:val="Table Simple 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af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Cambria" w:eastAsia="Times New Roman" w:hAnsi="Cambria" w:cs="Times New Roman"/>
      <w:b/>
      <w:bCs/>
      <w:kern w:val="32"/>
      <w:sz w:val="32"/>
      <w:szCs w:val="32"/>
      <w:lang w:val="zh-CN" w:eastAsia="zh-CN"/>
    </w:rPr>
  </w:style>
  <w:style w:type="paragraph" w:customStyle="1" w:styleId="02statia2">
    <w:name w:val="02statia2"/>
    <w:basedOn w:val="a"/>
    <w:qFormat/>
    <w:pPr>
      <w:spacing w:before="120" w:after="0" w:line="320" w:lineRule="atLeast"/>
      <w:ind w:left="2020" w:hanging="880"/>
    </w:pPr>
    <w:rPr>
      <w:rFonts w:ascii="GaramondNarrowC" w:hAnsi="GaramondNarrowC"/>
      <w:color w:val="000000"/>
      <w:sz w:val="21"/>
      <w:szCs w:val="21"/>
    </w:rPr>
  </w:style>
  <w:style w:type="paragraph" w:customStyle="1" w:styleId="35">
    <w:name w:val="Стиль3 Знак"/>
    <w:basedOn w:val="a"/>
    <w:qFormat/>
    <w:pPr>
      <w:widowControl w:val="0"/>
      <w:tabs>
        <w:tab w:val="left" w:pos="227"/>
      </w:tabs>
      <w:adjustRightInd w:val="0"/>
      <w:spacing w:after="0"/>
    </w:pPr>
    <w:rPr>
      <w:szCs w:val="20"/>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paragraph" w:styleId="af4">
    <w:name w:val="List Paragraph"/>
    <w:basedOn w:val="a"/>
    <w:uiPriority w:val="34"/>
    <w:qFormat/>
    <w:pPr>
      <w:spacing w:after="200" w:line="276" w:lineRule="auto"/>
      <w:ind w:left="720"/>
      <w:contextualSpacing/>
      <w:jc w:val="left"/>
    </w:pPr>
    <w:rPr>
      <w:rFonts w:ascii="Calibri" w:eastAsia="Calibri" w:hAnsi="Calibri"/>
      <w:sz w:val="22"/>
      <w:szCs w:val="22"/>
      <w:lang w:eastAsia="en-US"/>
    </w:rPr>
  </w:style>
  <w:style w:type="paragraph" w:customStyle="1" w:styleId="5ABCD">
    <w:name w:val="Пункт_5_ABCD"/>
    <w:basedOn w:val="a"/>
    <w:qFormat/>
    <w:pPr>
      <w:numPr>
        <w:ilvl w:val="4"/>
        <w:numId w:val="1"/>
      </w:numPr>
      <w:spacing w:after="0" w:line="360" w:lineRule="auto"/>
    </w:pPr>
    <w:rPr>
      <w:sz w:val="28"/>
      <w:szCs w:val="20"/>
    </w:rPr>
  </w:style>
  <w:style w:type="character" w:customStyle="1" w:styleId="20">
    <w:name w:val="Заголовок 2 Знак"/>
    <w:link w:val="2"/>
    <w:uiPriority w:val="9"/>
    <w:semiHidden/>
    <w:qFormat/>
    <w:rPr>
      <w:rFonts w:ascii="Cambria" w:eastAsia="Times New Roman" w:hAnsi="Cambria" w:cs="Times New Roman"/>
      <w:b/>
      <w:bCs/>
      <w:i/>
      <w:iCs/>
      <w:sz w:val="28"/>
      <w:szCs w:val="28"/>
    </w:rPr>
  </w:style>
  <w:style w:type="character" w:customStyle="1" w:styleId="30">
    <w:name w:val="Заголовок 3 Знак"/>
    <w:link w:val="3"/>
    <w:uiPriority w:val="9"/>
    <w:semiHidden/>
    <w:qFormat/>
    <w:rPr>
      <w:rFonts w:ascii="Cambria" w:eastAsia="Times New Roman" w:hAnsi="Cambria" w:cs="Times New Roman"/>
      <w:b/>
      <w:bCs/>
      <w:sz w:val="26"/>
      <w:szCs w:val="26"/>
    </w:rPr>
  </w:style>
  <w:style w:type="character" w:customStyle="1" w:styleId="ac">
    <w:name w:val="Основной текст Знак"/>
    <w:link w:val="ab"/>
    <w:uiPriority w:val="99"/>
    <w:qFormat/>
    <w:rPr>
      <w:rFonts w:ascii="Times New Roman" w:eastAsia="Times New Roman" w:hAnsi="Times New Roman"/>
      <w:sz w:val="24"/>
      <w:szCs w:val="24"/>
      <w:lang w:val="zh-CN" w:eastAsia="zh-CN"/>
    </w:rPr>
  </w:style>
  <w:style w:type="character" w:customStyle="1" w:styleId="ae">
    <w:name w:val="Основной текст с отступом Знак"/>
    <w:link w:val="ad"/>
    <w:uiPriority w:val="99"/>
    <w:qFormat/>
    <w:rPr>
      <w:rFonts w:ascii="Times New Roman" w:eastAsia="Times New Roman" w:hAnsi="Times New Roman"/>
      <w:sz w:val="24"/>
      <w:szCs w:val="24"/>
      <w:lang w:val="zh-CN" w:eastAsia="zh-CN"/>
    </w:rPr>
  </w:style>
  <w:style w:type="paragraph" w:customStyle="1" w:styleId="ConsNonformat">
    <w:name w:val="ConsNonformat"/>
    <w:qFormat/>
    <w:pPr>
      <w:widowControl w:val="0"/>
      <w:ind w:right="19772"/>
    </w:pPr>
    <w:rPr>
      <w:rFonts w:ascii="Courier New" w:eastAsia="Times New Roman" w:hAnsi="Courier New"/>
      <w:snapToGrid w:val="0"/>
    </w:rPr>
  </w:style>
  <w:style w:type="character" w:customStyle="1" w:styleId="32">
    <w:name w:val="Основной текст с отступом 3 Знак"/>
    <w:link w:val="31"/>
    <w:uiPriority w:val="99"/>
    <w:semiHidden/>
    <w:qFormat/>
    <w:rPr>
      <w:rFonts w:ascii="Times New Roman" w:eastAsia="Times New Roman" w:hAnsi="Times New Roman"/>
      <w:sz w:val="16"/>
      <w:szCs w:val="16"/>
      <w:lang w:val="zh-CN" w:eastAsia="zh-CN"/>
    </w:rPr>
  </w:style>
  <w:style w:type="character" w:customStyle="1" w:styleId="40">
    <w:name w:val="Заголовок 4 Знак"/>
    <w:link w:val="4"/>
    <w:qFormat/>
    <w:rPr>
      <w:rFonts w:ascii="Arial" w:eastAsia="Times New Roman" w:hAnsi="Arial"/>
      <w:sz w:val="24"/>
      <w:lang w:val="zh-CN" w:eastAsia="zh-CN"/>
    </w:rPr>
  </w:style>
  <w:style w:type="character" w:customStyle="1" w:styleId="50">
    <w:name w:val="Заголовок 5 Знак"/>
    <w:link w:val="5"/>
    <w:uiPriority w:val="99"/>
    <w:qFormat/>
    <w:rPr>
      <w:rFonts w:ascii="Times New Roman" w:eastAsia="Times New Roman" w:hAnsi="Times New Roman"/>
      <w:sz w:val="22"/>
      <w:lang w:val="zh-CN" w:eastAsia="zh-CN"/>
    </w:rPr>
  </w:style>
  <w:style w:type="character" w:customStyle="1" w:styleId="60">
    <w:name w:val="Заголовок 6 Знак"/>
    <w:link w:val="6"/>
    <w:uiPriority w:val="99"/>
    <w:qFormat/>
    <w:rPr>
      <w:rFonts w:ascii="Times New Roman" w:eastAsia="Times New Roman" w:hAnsi="Times New Roman"/>
      <w:i/>
      <w:sz w:val="22"/>
      <w:lang w:val="zh-CN" w:eastAsia="zh-CN"/>
    </w:rPr>
  </w:style>
  <w:style w:type="character" w:customStyle="1" w:styleId="70">
    <w:name w:val="Заголовок 7 Знак"/>
    <w:link w:val="7"/>
    <w:qFormat/>
    <w:rPr>
      <w:rFonts w:ascii="Arial" w:eastAsia="Times New Roman" w:hAnsi="Arial"/>
      <w:lang w:val="zh-CN" w:eastAsia="zh-CN"/>
    </w:rPr>
  </w:style>
  <w:style w:type="character" w:customStyle="1" w:styleId="80">
    <w:name w:val="Заголовок 8 Знак"/>
    <w:link w:val="8"/>
    <w:qFormat/>
    <w:rPr>
      <w:rFonts w:ascii="Arial" w:eastAsia="Times New Roman" w:hAnsi="Arial"/>
      <w:i/>
      <w:lang w:val="zh-CN" w:eastAsia="zh-CN"/>
    </w:rPr>
  </w:style>
  <w:style w:type="character" w:customStyle="1" w:styleId="90">
    <w:name w:val="Заголовок 9 Знак"/>
    <w:link w:val="9"/>
    <w:qFormat/>
    <w:rPr>
      <w:rFonts w:ascii="Arial" w:eastAsia="Times New Roman" w:hAnsi="Arial"/>
      <w:b/>
      <w:i/>
      <w:sz w:val="18"/>
      <w:lang w:val="zh-CN" w:eastAsia="zh-CN"/>
    </w:rPr>
  </w:style>
  <w:style w:type="character" w:customStyle="1" w:styleId="a6">
    <w:name w:val="Текст выноски Знак"/>
    <w:link w:val="a5"/>
    <w:uiPriority w:val="99"/>
    <w:semiHidden/>
    <w:qFormat/>
    <w:rPr>
      <w:rFonts w:ascii="Tahoma" w:eastAsia="Times New Roman" w:hAnsi="Tahoma" w:cs="Tahoma"/>
      <w:sz w:val="16"/>
      <w:szCs w:val="16"/>
    </w:rPr>
  </w:style>
  <w:style w:type="character" w:customStyle="1" w:styleId="22">
    <w:name w:val="Основной текст 2 Знак"/>
    <w:link w:val="21"/>
    <w:uiPriority w:val="99"/>
    <w:semiHidden/>
    <w:qFormat/>
    <w:rPr>
      <w:rFonts w:ascii="Times New Roman" w:eastAsia="Times New Roman" w:hAnsi="Times New Roman"/>
      <w:sz w:val="24"/>
      <w:szCs w:val="24"/>
    </w:rPr>
  </w:style>
  <w:style w:type="paragraph" w:customStyle="1" w:styleId="12">
    <w:name w:val="Название1"/>
    <w:basedOn w:val="a"/>
    <w:link w:val="af5"/>
    <w:qFormat/>
    <w:pPr>
      <w:spacing w:after="0"/>
      <w:jc w:val="center"/>
    </w:pPr>
    <w:rPr>
      <w:rFonts w:eastAsia="Calibri"/>
      <w:sz w:val="28"/>
      <w:szCs w:val="20"/>
      <w:lang w:val="zh-CN" w:eastAsia="zh-CN"/>
    </w:rPr>
  </w:style>
  <w:style w:type="character" w:customStyle="1" w:styleId="af5">
    <w:name w:val="Название Знак"/>
    <w:link w:val="12"/>
    <w:qFormat/>
    <w:rPr>
      <w:rFonts w:ascii="Times New Roman" w:hAnsi="Times New Roman"/>
      <w:sz w:val="28"/>
    </w:rPr>
  </w:style>
  <w:style w:type="paragraph" w:customStyle="1" w:styleId="af6">
    <w:name w:val="Пункт"/>
    <w:basedOn w:val="ab"/>
    <w:qFormat/>
    <w:pPr>
      <w:tabs>
        <w:tab w:val="left" w:pos="360"/>
        <w:tab w:val="left" w:pos="1418"/>
      </w:tabs>
      <w:spacing w:after="0"/>
      <w:ind w:left="1418" w:hanging="851"/>
    </w:pPr>
    <w:rPr>
      <w:rFonts w:eastAsia="Calibri"/>
      <w:szCs w:val="20"/>
      <w:lang w:val="ru-RU" w:eastAsia="ru-RU"/>
    </w:rPr>
  </w:style>
  <w:style w:type="character" w:customStyle="1" w:styleId="a8">
    <w:name w:val="Текст Знак"/>
    <w:link w:val="a7"/>
    <w:qFormat/>
    <w:rPr>
      <w:rFonts w:ascii="Courier New" w:eastAsia="Times New Roman" w:hAnsi="Courier New"/>
    </w:rPr>
  </w:style>
  <w:style w:type="paragraph" w:customStyle="1" w:styleId="af7">
    <w:name w:val="Подпись письма"/>
    <w:basedOn w:val="a"/>
    <w:qFormat/>
    <w:pPr>
      <w:tabs>
        <w:tab w:val="right" w:pos="9639"/>
      </w:tabs>
      <w:overflowPunct w:val="0"/>
      <w:autoSpaceDE w:val="0"/>
      <w:autoSpaceDN w:val="0"/>
      <w:adjustRightInd w:val="0"/>
      <w:spacing w:after="0"/>
      <w:jc w:val="left"/>
    </w:pPr>
    <w:rPr>
      <w:rFonts w:ascii="Times New Roman CYR" w:hAnsi="Times New Roman CYR"/>
      <w:szCs w:val="20"/>
    </w:rPr>
  </w:style>
  <w:style w:type="paragraph" w:customStyle="1" w:styleId="BodyText31">
    <w:name w:val="Body Text 31"/>
    <w:basedOn w:val="a"/>
    <w:qFormat/>
    <w:pPr>
      <w:widowControl w:val="0"/>
      <w:spacing w:after="0"/>
    </w:pPr>
    <w:rPr>
      <w:sz w:val="22"/>
      <w:szCs w:val="20"/>
    </w:rPr>
  </w:style>
  <w:style w:type="character" w:customStyle="1" w:styleId="aa">
    <w:name w:val="Верхний колонтитул Знак"/>
    <w:link w:val="a9"/>
    <w:uiPriority w:val="99"/>
    <w:qFormat/>
    <w:rPr>
      <w:rFonts w:ascii="Times New Roman" w:eastAsia="Times New Roman" w:hAnsi="Times New Roman"/>
      <w:sz w:val="24"/>
      <w:szCs w:val="24"/>
    </w:rPr>
  </w:style>
  <w:style w:type="character" w:customStyle="1" w:styleId="af0">
    <w:name w:val="Нижний колонтитул Знак"/>
    <w:link w:val="af"/>
    <w:uiPriority w:val="99"/>
    <w:qFormat/>
    <w:rPr>
      <w:rFonts w:ascii="Times New Roman" w:eastAsia="Times New Roman" w:hAnsi="Times New Roman"/>
      <w:sz w:val="24"/>
      <w:szCs w:val="24"/>
    </w:rPr>
  </w:style>
  <w:style w:type="character" w:customStyle="1" w:styleId="34">
    <w:name w:val="Основной текст 3 Знак"/>
    <w:link w:val="33"/>
    <w:uiPriority w:val="99"/>
    <w:semiHidden/>
    <w:qFormat/>
    <w:rPr>
      <w:rFonts w:ascii="Times New Roman" w:eastAsia="Times New Roman" w:hAnsi="Times New Roman"/>
      <w:sz w:val="16"/>
      <w:szCs w:val="16"/>
    </w:rPr>
  </w:style>
  <w:style w:type="character" w:customStyle="1" w:styleId="UnresolvedMention">
    <w:name w:val="Unresolved Mention"/>
    <w:uiPriority w:val="99"/>
    <w:semiHidden/>
    <w:unhideWhenUsed/>
    <w:qFormat/>
    <w:rPr>
      <w:color w:val="605E5C"/>
      <w:shd w:val="clear" w:color="auto" w:fill="E1DFDD"/>
    </w:rPr>
  </w:style>
  <w:style w:type="paragraph" w:customStyle="1" w:styleId="13">
    <w:name w:val="Без интервала1"/>
    <w:qFormat/>
    <w:rPr>
      <w:rFonts w:ascii="Calibri" w:eastAsia="Times New Roman" w:hAnsi="Calibri"/>
      <w:sz w:val="22"/>
      <w:szCs w:val="22"/>
    </w:rPr>
  </w:style>
  <w:style w:type="character" w:customStyle="1" w:styleId="ConsPlusNormal0">
    <w:name w:val="ConsPlusNormal Знак"/>
    <w:link w:val="ConsPlusNormal"/>
    <w:qFormat/>
    <w:locked/>
    <w:rPr>
      <w:rFonts w:ascii="Arial" w:eastAsia="Times New Roman" w:hAnsi="Arial" w:cs="Arial"/>
    </w:rPr>
  </w:style>
  <w:style w:type="paragraph" w:customStyle="1" w:styleId="51">
    <w:name w:val="Стиль5"/>
    <w:basedOn w:val="a"/>
    <w:qFormat/>
    <w:pPr>
      <w:widowControl w:val="0"/>
      <w:suppressAutoHyphens/>
      <w:spacing w:after="200" w:line="276" w:lineRule="auto"/>
      <w:ind w:firstLine="709"/>
    </w:pPr>
    <w:rPr>
      <w:sz w:val="26"/>
      <w:szCs w:val="26"/>
      <w:lang w:eastAsia="zh-CN"/>
    </w:rPr>
  </w:style>
  <w:style w:type="paragraph" w:customStyle="1" w:styleId="western">
    <w:name w:val="western"/>
    <w:basedOn w:val="a"/>
    <w:qFormat/>
    <w:pPr>
      <w:spacing w:before="100" w:beforeAutospacing="1" w:after="100" w:afterAutospacing="1"/>
      <w:jc w:val="left"/>
    </w:pPr>
    <w:rPr>
      <w:rFonts w:eastAsia="Calibri"/>
    </w:rPr>
  </w:style>
  <w:style w:type="table" w:customStyle="1" w:styleId="110">
    <w:name w:val="Простая таблица 11"/>
    <w:basedOn w:val="a1"/>
    <w:qFormat/>
    <w:rPr>
      <w:rFonts w:eastAsia="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
    <w:qFormat/>
    <w:pPr>
      <w:spacing w:before="100" w:beforeAutospacing="1" w:after="100" w:afterAutospacing="1"/>
      <w:jc w:val="left"/>
    </w:pPr>
  </w:style>
  <w:style w:type="paragraph" w:styleId="af8">
    <w:name w:val="No Spacing"/>
    <w:uiPriority w:val="1"/>
    <w:qFormat/>
    <w:rPr>
      <w:rFonts w:eastAsia="Calibri"/>
      <w:szCs w:val="22"/>
      <w:lang w:eastAsia="en-US"/>
    </w:rPr>
  </w:style>
  <w:style w:type="paragraph" w:customStyle="1" w:styleId="ListParagraph1">
    <w:name w:val="List Paragraph1"/>
    <w:basedOn w:val="a"/>
    <w:qFormat/>
    <w:pPr>
      <w:spacing w:before="100" w:beforeAutospacing="1" w:after="100" w:afterAutospacing="1" w:line="273" w:lineRule="auto"/>
      <w:contextualSpacing/>
      <w:jc w:val="left"/>
    </w:pPr>
    <w:rPr>
      <w:rFonts w:ascii="Calibri" w:hAnsi="Calibri"/>
    </w:rPr>
  </w:style>
  <w:style w:type="paragraph" w:customStyle="1" w:styleId="af9">
    <w:name w:val="Обычный + по ширине"/>
    <w:basedOn w:val="a"/>
    <w:qFormat/>
    <w:pPr>
      <w:spacing w:after="0"/>
    </w:pPr>
  </w:style>
  <w:style w:type="paragraph" w:customStyle="1" w:styleId="Times12">
    <w:name w:val="Times 12"/>
    <w:basedOn w:val="a"/>
    <w:qFormat/>
    <w:pPr>
      <w:overflowPunct w:val="0"/>
      <w:autoSpaceDE w:val="0"/>
      <w:autoSpaceDN w:val="0"/>
      <w:adjustRightInd w:val="0"/>
    </w:pPr>
    <w:rPr>
      <w:bCs/>
      <w:szCs w:val="22"/>
    </w:rPr>
  </w:style>
  <w:style w:type="table" w:customStyle="1" w:styleId="14">
    <w:name w:val="Сетка таблицы1"/>
    <w:basedOn w:val="a1"/>
    <w:next w:val="af3"/>
    <w:uiPriority w:val="99"/>
    <w:rsid w:val="00995E84"/>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3"/>
    <w:uiPriority w:val="99"/>
    <w:rsid w:val="00451461"/>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
    <w:name w:val="Основной шрифт абзаца2"/>
    <w:rsid w:val="00C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A881BA0F27CEE7879E46C3F32528DD5F9BE35DE03C5D8DD57BDB124DE76D61A8D6D59885vBt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gi82.ru/" TargetMode="External"/><Relationship Id="rId4" Type="http://schemas.openxmlformats.org/officeDocument/2006/relationships/settings" Target="settings.xml"/><Relationship Id="rId9" Type="http://schemas.openxmlformats.org/officeDocument/2006/relationships/hyperlink" Target="mailto:direktor96_74@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2C54-D685-4E4F-BAAF-1D8D45C1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10004</Words>
  <Characters>57029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Техотдел Мастерская</dc:creator>
  <cp:lastModifiedBy>Эльвира В. Серостанова</cp:lastModifiedBy>
  <cp:revision>3</cp:revision>
  <cp:lastPrinted>2020-08-06T10:29:00Z</cp:lastPrinted>
  <dcterms:created xsi:type="dcterms:W3CDTF">2025-06-27T01:47:00Z</dcterms:created>
  <dcterms:modified xsi:type="dcterms:W3CDTF">2025-06-27T01:59:00Z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F934709C112A49FE9934BBEB3848F838_13</vt:lpwstr>
  </property>
</Properties>
</file>