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6F6F" w14:textId="77777777" w:rsidR="0060645A" w:rsidRPr="003400C8" w:rsidRDefault="004037CA" w:rsidP="004037CA">
      <w:pPr>
        <w:jc w:val="center"/>
        <w:rPr>
          <w:rFonts w:ascii="Times New Roman" w:hAnsi="Times New Roman" w:cs="Times New Roman"/>
          <w:b/>
        </w:rPr>
      </w:pPr>
      <w:r w:rsidRPr="003400C8">
        <w:rPr>
          <w:rFonts w:ascii="Times New Roman" w:hAnsi="Times New Roman" w:cs="Times New Roman"/>
          <w:b/>
        </w:rPr>
        <w:t>ТЕХНИЧЕСКОЕ ЗАДАНИЕ</w:t>
      </w:r>
    </w:p>
    <w:p w14:paraId="70E26396" w14:textId="5320C319" w:rsidR="003B1D2A" w:rsidRPr="003400C8" w:rsidRDefault="003B1D2A" w:rsidP="003400C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400C8">
        <w:rPr>
          <w:rFonts w:ascii="Times New Roman" w:eastAsia="Times New Roman" w:hAnsi="Times New Roman" w:cs="Times New Roman"/>
          <w:b/>
          <w:lang w:eastAsia="ru-RU"/>
        </w:rPr>
        <w:t xml:space="preserve">на поставку нефтепродуктов (ГСМ) через АЗС с использованием талонов для заправки автотранспорта </w:t>
      </w:r>
      <w:r w:rsidR="003400C8" w:rsidRPr="003400C8">
        <w:rPr>
          <w:rFonts w:ascii="Times New Roman" w:eastAsia="Calibri" w:hAnsi="Times New Roman" w:cs="Times New Roman"/>
          <w:b/>
        </w:rPr>
        <w:t>ГУП «Единый оператор Республики Ингушетия в сфере водоснабжения и водоотведения»</w:t>
      </w:r>
    </w:p>
    <w:p w14:paraId="38136BA0" w14:textId="77777777" w:rsidR="003B1D2A" w:rsidRPr="003400C8" w:rsidRDefault="003B1D2A" w:rsidP="003B1D2A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400C8">
        <w:rPr>
          <w:rFonts w:ascii="Times New Roman" w:eastAsia="Times New Roman" w:hAnsi="Times New Roman" w:cs="Times New Roman"/>
          <w:b/>
          <w:lang w:eastAsia="ru-RU"/>
        </w:rPr>
        <w:t>Общие требования к поставляемому товару.</w:t>
      </w:r>
    </w:p>
    <w:p w14:paraId="5C14B5F6" w14:textId="44455F70" w:rsidR="003B1D2A" w:rsidRPr="003400C8" w:rsidRDefault="003B1D2A" w:rsidP="003B1D2A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00C8">
        <w:rPr>
          <w:rFonts w:ascii="Times New Roman" w:eastAsia="Times New Roman" w:hAnsi="Times New Roman" w:cs="Times New Roman"/>
          <w:lang w:eastAsia="ru-RU"/>
        </w:rPr>
        <w:t xml:space="preserve"> Поставщик должен обеспечить возможность заправки автотранспорта 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>Заказчика</w:t>
      </w:r>
      <w:r w:rsidRPr="003400C8">
        <w:rPr>
          <w:rFonts w:ascii="Times New Roman" w:eastAsia="Times New Roman" w:hAnsi="Times New Roman" w:cs="Times New Roman"/>
          <w:lang w:eastAsia="ru-RU"/>
        </w:rPr>
        <w:t xml:space="preserve"> по талонам на АЗС, реализующих топливо ведущих нефтяных компаний на территории 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>Республики Ингушетия в г</w:t>
      </w:r>
      <w:r w:rsidR="008901EC">
        <w:rPr>
          <w:rFonts w:ascii="Times New Roman" w:eastAsia="Times New Roman" w:hAnsi="Times New Roman" w:cs="Times New Roman"/>
          <w:lang w:eastAsia="ru-RU"/>
        </w:rPr>
        <w:t>.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1187">
        <w:rPr>
          <w:rFonts w:ascii="Times New Roman" w:eastAsia="Times New Roman" w:hAnsi="Times New Roman" w:cs="Times New Roman"/>
          <w:lang w:eastAsia="ru-RU"/>
        </w:rPr>
        <w:t>Малгобек</w:t>
      </w:r>
      <w:r w:rsidRPr="003400C8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E7EF76E" w14:textId="77777777" w:rsidR="003B1D2A" w:rsidRPr="003400C8" w:rsidRDefault="003B1D2A" w:rsidP="003B1D2A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00C8">
        <w:rPr>
          <w:rFonts w:ascii="Times New Roman" w:eastAsia="Times New Roman" w:hAnsi="Times New Roman" w:cs="Times New Roman"/>
          <w:lang w:eastAsia="ru-RU"/>
        </w:rPr>
        <w:t>Перечень АЗС Поставщика, производящих выдачу топлива по картам и талонам с указанием адреса их места нахождения и доступными маркам топлива предоставляется Заказчику одновременно с подписанием договора и является приложением к нему (Приложение № 2 к Договору).</w:t>
      </w:r>
    </w:p>
    <w:p w14:paraId="67E73A88" w14:textId="77847FA4" w:rsidR="003B1D2A" w:rsidRPr="003400C8" w:rsidRDefault="003B1D2A" w:rsidP="003B1D2A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00C8">
        <w:rPr>
          <w:rFonts w:ascii="Times New Roman" w:eastAsia="Times New Roman" w:hAnsi="Times New Roman" w:cs="Times New Roman"/>
          <w:lang w:eastAsia="ru-RU"/>
        </w:rPr>
        <w:t>Поставщик обеспечивает круглосуточный бесперебойный отпуск нефтепродуктов (ГСМ) через АЗС по талонам ежедневно, круглосуточно, в том числе в выходные и праздничные дни по всем видам ГСМ, предусмотренным настоящим договором. Приостановка отпуска ГСМ без уведомления об этом Заказчика не допускается.</w:t>
      </w:r>
    </w:p>
    <w:p w14:paraId="2CBD721D" w14:textId="77777777" w:rsidR="003B1D2A" w:rsidRPr="003400C8" w:rsidRDefault="003B1D2A" w:rsidP="003B1D2A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00C8">
        <w:rPr>
          <w:rFonts w:ascii="Times New Roman" w:eastAsia="Times New Roman" w:hAnsi="Times New Roman" w:cs="Times New Roman"/>
          <w:b/>
          <w:lang w:eastAsia="ru-RU"/>
        </w:rPr>
        <w:t>Гарантийный срок.</w:t>
      </w:r>
    </w:p>
    <w:p w14:paraId="7ACF7BED" w14:textId="77777777" w:rsidR="003B1D2A" w:rsidRPr="003400C8" w:rsidRDefault="003B1D2A" w:rsidP="003B1D2A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00C8">
        <w:rPr>
          <w:rFonts w:ascii="Times New Roman" w:eastAsia="Times New Roman" w:hAnsi="Times New Roman" w:cs="Times New Roman"/>
          <w:lang w:eastAsia="ru-RU"/>
        </w:rPr>
        <w:t>Гарантия на товар устанавливается в соответствии с технической документацией производителя. В случае поставки товара ненадлежащего качества или товара, не соответствующего характеристикам, указанным в Техническом задании Заказчика, Поставщик за свой счет производит замену на качественный товар в течение 1 (одного) дня с момента предъявления требований. Качество товара соответствует требованиям технического регламента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 ГОСТ 32511-2013(ЕN 590:2009) «Топливо дизельное ЕВРО. Технические условия».</w:t>
      </w:r>
    </w:p>
    <w:p w14:paraId="04D2388D" w14:textId="77777777" w:rsidR="003B1D2A" w:rsidRPr="003400C8" w:rsidRDefault="003B1D2A" w:rsidP="003B1D2A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00C8">
        <w:rPr>
          <w:rFonts w:ascii="Times New Roman" w:eastAsia="Times New Roman" w:hAnsi="Times New Roman" w:cs="Times New Roman"/>
          <w:b/>
          <w:lang w:eastAsia="ru-RU"/>
        </w:rPr>
        <w:t xml:space="preserve">Требования к подтверждению соответствия товара. </w:t>
      </w:r>
    </w:p>
    <w:p w14:paraId="0FD019AB" w14:textId="77777777" w:rsidR="003B1D2A" w:rsidRPr="003400C8" w:rsidRDefault="003B1D2A" w:rsidP="003B1D2A">
      <w:pPr>
        <w:widowControl w:val="0"/>
        <w:tabs>
          <w:tab w:val="left" w:pos="1185"/>
        </w:tabs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00C8">
        <w:rPr>
          <w:rFonts w:ascii="Times New Roman" w:eastAsia="Times New Roman" w:hAnsi="Times New Roman" w:cs="Times New Roman"/>
          <w:lang w:eastAsia="ru-RU"/>
        </w:rPr>
        <w:t>Требования безопасности, предъявляемые к товару, соответствуют требованиям Решения Комиссии Таможенного союза от 18 октября 2011 г. N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мазуту»:</w:t>
      </w: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022"/>
        <w:gridCol w:w="4811"/>
        <w:gridCol w:w="1417"/>
        <w:gridCol w:w="992"/>
      </w:tblGrid>
      <w:tr w:rsidR="003B1D2A" w:rsidRPr="003400C8" w14:paraId="19E12E7F" w14:textId="77777777" w:rsidTr="00C7041B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818C" w14:textId="77777777" w:rsidR="003B1D2A" w:rsidRPr="003400C8" w:rsidRDefault="003B1D2A" w:rsidP="00C7041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b/>
                <w:lang w:eastAsia="ru-RU"/>
              </w:rPr>
              <w:t>N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7BC30" w14:textId="77777777" w:rsidR="003B1D2A" w:rsidRPr="003400C8" w:rsidRDefault="003B1D2A" w:rsidP="00C7041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B5F98" w14:textId="77777777" w:rsidR="003B1D2A" w:rsidRPr="003400C8" w:rsidRDefault="003B1D2A" w:rsidP="00C7041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характеристики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8F221B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b/>
                <w:lang w:eastAsia="ru-RU"/>
              </w:rPr>
              <w:t>Ед.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1C687B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Количество*</w:t>
            </w:r>
          </w:p>
        </w:tc>
      </w:tr>
      <w:tr w:rsidR="003B1D2A" w:rsidRPr="003400C8" w14:paraId="41911351" w14:textId="77777777" w:rsidTr="00C7041B">
        <w:trPr>
          <w:trHeight w:val="4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829E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E85A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8F66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C1992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9D86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D2A" w:rsidRPr="003400C8" w14:paraId="3D89276E" w14:textId="77777777" w:rsidTr="00C7041B">
        <w:trPr>
          <w:trHeight w:val="4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EB01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8ABC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lang w:eastAsia="ru-RU"/>
              </w:rPr>
              <w:t>Бензин неэтилированный марки AИ-92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346C" w14:textId="77777777" w:rsidR="003B1D2A" w:rsidRPr="003400C8" w:rsidRDefault="003B1D2A" w:rsidP="00C7041B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Экологический класс- К5. Внешний вид - прозрачный, чистый. ГОСТ Р 32513-2013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0341" w14:textId="4C8422C6" w:rsidR="003B1D2A" w:rsidRPr="003400C8" w:rsidRDefault="003B1D2A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9D4A" w14:textId="73014A72" w:rsidR="003B1D2A" w:rsidRPr="003400C8" w:rsidRDefault="00400BA2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400C8" w:rsidRPr="003400C8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3B1D2A" w:rsidRPr="003400C8" w14:paraId="0277DC09" w14:textId="77777777" w:rsidTr="00C7041B">
        <w:trPr>
          <w:trHeight w:val="6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7110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654D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lang w:eastAsia="ru-RU"/>
              </w:rPr>
              <w:t>Дизельное топливо (ДТ)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29CA" w14:textId="77777777" w:rsidR="003B1D2A" w:rsidRPr="003400C8" w:rsidRDefault="003B1D2A" w:rsidP="00C704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топлива дизельного: межсезонное</w:t>
            </w:r>
          </w:p>
          <w:p w14:paraId="33CF1D19" w14:textId="77777777" w:rsidR="003B1D2A" w:rsidRPr="003400C8" w:rsidRDefault="003B1D2A" w:rsidP="00C704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класс: не ниже К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2572" w14:textId="0436E9BD" w:rsidR="003B1D2A" w:rsidRPr="003400C8" w:rsidRDefault="003B1D2A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4655" w14:textId="33107185" w:rsidR="003B1D2A" w:rsidRPr="003400C8" w:rsidRDefault="00400BA2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400C8" w:rsidRPr="003400C8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="003B1D2A" w:rsidRPr="003400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</w:tbl>
    <w:p w14:paraId="4B40FEBD" w14:textId="77777777" w:rsidR="003B1D2A" w:rsidRPr="003400C8" w:rsidRDefault="003B1D2A" w:rsidP="003B1D2A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797EB8" w14:textId="77777777" w:rsidR="003B1D2A" w:rsidRPr="003400C8" w:rsidRDefault="003B1D2A" w:rsidP="003B1D2A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00C8">
        <w:rPr>
          <w:rFonts w:ascii="Times New Roman" w:eastAsia="Times New Roman" w:hAnsi="Times New Roman" w:cs="Times New Roman"/>
          <w:lang w:eastAsia="ru-RU"/>
        </w:rPr>
        <w:t>Сертификаты, декларации о соответствии и иные документы, регламентирующие качество нефтепродуктов, предоставляет оператор автозаправочной станции при отпуске ГСМ по требованию представителя Заказчика.</w:t>
      </w:r>
    </w:p>
    <w:p w14:paraId="64799897" w14:textId="48130523" w:rsidR="003B1D2A" w:rsidRPr="003400C8" w:rsidRDefault="003B1D2A" w:rsidP="003400C8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00C8">
        <w:rPr>
          <w:rFonts w:ascii="Times New Roman" w:eastAsia="Times New Roman" w:hAnsi="Times New Roman" w:cs="Times New Roman"/>
          <w:lang w:eastAsia="ru-RU"/>
        </w:rPr>
        <w:t xml:space="preserve">Отпуск и учет нефтепродуктов на АЗС осуществляется с использованием топливных 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>талонов</w:t>
      </w:r>
      <w:r w:rsidRPr="003400C8">
        <w:rPr>
          <w:rFonts w:ascii="Times New Roman" w:eastAsia="Times New Roman" w:hAnsi="Times New Roman" w:cs="Times New Roman"/>
          <w:lang w:eastAsia="ru-RU"/>
        </w:rPr>
        <w:t xml:space="preserve"> литрового номинала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>.</w:t>
      </w:r>
    </w:p>
    <w:p w14:paraId="510FCC33" w14:textId="64463D06" w:rsidR="003B1D2A" w:rsidRPr="003400C8" w:rsidRDefault="003B1D2A" w:rsidP="003400C8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00C8">
        <w:rPr>
          <w:rFonts w:ascii="Times New Roman" w:eastAsia="Times New Roman" w:hAnsi="Times New Roman" w:cs="Times New Roman"/>
          <w:lang w:eastAsia="ru-RU"/>
        </w:rPr>
        <w:lastRenderedPageBreak/>
        <w:t xml:space="preserve">Выдача 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>талонов</w:t>
      </w:r>
      <w:r w:rsidRPr="003400C8">
        <w:rPr>
          <w:rFonts w:ascii="Times New Roman" w:eastAsia="Times New Roman" w:hAnsi="Times New Roman" w:cs="Times New Roman"/>
          <w:lang w:eastAsia="ru-RU"/>
        </w:rPr>
        <w:t xml:space="preserve"> производится Поставщиком на основании Заяв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>о</w:t>
      </w:r>
      <w:r w:rsidRPr="003400C8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0432B3">
        <w:rPr>
          <w:rFonts w:ascii="Times New Roman" w:eastAsia="Times New Roman" w:hAnsi="Times New Roman" w:cs="Times New Roman"/>
          <w:lang w:eastAsia="ru-RU"/>
        </w:rPr>
        <w:t xml:space="preserve">от Заказчика </w:t>
      </w:r>
      <w:r w:rsidRPr="003400C8">
        <w:rPr>
          <w:rFonts w:ascii="Times New Roman" w:eastAsia="Times New Roman" w:hAnsi="Times New Roman" w:cs="Times New Roman"/>
          <w:lang w:eastAsia="ru-RU"/>
        </w:rPr>
        <w:t xml:space="preserve">на требуемые нефтепродукты, с оформлением накладной на выдачу 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>талонов</w:t>
      </w:r>
      <w:r w:rsidRPr="003400C8">
        <w:rPr>
          <w:rFonts w:ascii="Times New Roman" w:eastAsia="Times New Roman" w:hAnsi="Times New Roman" w:cs="Times New Roman"/>
          <w:lang w:eastAsia="ru-RU"/>
        </w:rPr>
        <w:t xml:space="preserve">. При передаче 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>талонов</w:t>
      </w:r>
      <w:r w:rsidRPr="003400C8">
        <w:rPr>
          <w:rFonts w:ascii="Times New Roman" w:eastAsia="Times New Roman" w:hAnsi="Times New Roman" w:cs="Times New Roman"/>
          <w:lang w:eastAsia="ru-RU"/>
        </w:rPr>
        <w:t xml:space="preserve"> Поставщик гарантирует их подлинность.</w:t>
      </w:r>
    </w:p>
    <w:p w14:paraId="7F7A775C" w14:textId="3A4CA5E6" w:rsidR="003B1D2A" w:rsidRPr="003400C8" w:rsidRDefault="003B1D2A" w:rsidP="003B1D2A">
      <w:pPr>
        <w:tabs>
          <w:tab w:val="left" w:pos="0"/>
        </w:tabs>
        <w:spacing w:after="20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3400C8">
        <w:rPr>
          <w:rFonts w:ascii="Times New Roman" w:eastAsia="Times New Roman" w:hAnsi="Times New Roman" w:cs="Times New Roman"/>
          <w:lang w:eastAsia="ru-RU"/>
        </w:rPr>
        <w:t xml:space="preserve">Прием/передача топливных 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>талонов</w:t>
      </w:r>
      <w:r w:rsidRPr="003400C8">
        <w:rPr>
          <w:rFonts w:ascii="Times New Roman" w:eastAsia="Times New Roman" w:hAnsi="Times New Roman" w:cs="Times New Roman"/>
          <w:lang w:eastAsia="ru-RU"/>
        </w:rPr>
        <w:t xml:space="preserve"> осуществляется по акту приема/передачи.</w:t>
      </w:r>
    </w:p>
    <w:p w14:paraId="1842029B" w14:textId="77777777" w:rsidR="003B1D2A" w:rsidRDefault="003B1D2A" w:rsidP="003B1D2A"/>
    <w:p w14:paraId="727426E6" w14:textId="77777777" w:rsidR="003B1D2A" w:rsidRPr="00AF2B95" w:rsidRDefault="003B1D2A" w:rsidP="00E2325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B1D2A" w:rsidRPr="00AF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B76"/>
    <w:multiLevelType w:val="multilevel"/>
    <w:tmpl w:val="4C0E120E"/>
    <w:lvl w:ilvl="0">
      <w:start w:val="1"/>
      <w:numFmt w:val="decimal"/>
      <w:lvlText w:val="%1."/>
      <w:lvlJc w:val="left"/>
      <w:pPr>
        <w:tabs>
          <w:tab w:val="num" w:pos="1278"/>
        </w:tabs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412"/>
        </w:tabs>
        <w:ind w:left="2412" w:hanging="1134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412"/>
        </w:tabs>
      </w:pPr>
      <w:rPr>
        <w:rFonts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252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412"/>
        </w:tabs>
        <w:ind w:left="2412" w:hanging="1134"/>
      </w:pPr>
      <w:rPr>
        <w:rFonts w:cs="Times New Roman" w:hint="default"/>
        <w:b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271"/>
        </w:tabs>
        <w:ind w:left="2271" w:hanging="567"/>
      </w:pPr>
      <w:rPr>
        <w:rFonts w:cs="Times New Roman" w:hint="default"/>
        <w:b w:val="0"/>
      </w:rPr>
    </w:lvl>
    <w:lvl w:ilvl="6">
      <w:start w:val="1"/>
      <w:numFmt w:val="lowerRoman"/>
      <w:lvlText w:val="%7)"/>
      <w:lvlJc w:val="left"/>
      <w:pPr>
        <w:tabs>
          <w:tab w:val="num" w:pos="3546"/>
        </w:tabs>
        <w:ind w:left="3546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3"/>
        </w:tabs>
        <w:ind w:left="61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3"/>
        </w:tabs>
        <w:ind w:left="6723" w:hanging="1440"/>
      </w:pPr>
      <w:rPr>
        <w:rFonts w:cs="Times New Roman" w:hint="default"/>
      </w:rPr>
    </w:lvl>
  </w:abstractNum>
  <w:abstractNum w:abstractNumId="1" w15:restartNumberingAfterBreak="0">
    <w:nsid w:val="278C598C"/>
    <w:multiLevelType w:val="hybridMultilevel"/>
    <w:tmpl w:val="149AA536"/>
    <w:lvl w:ilvl="0" w:tplc="C5246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432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81516FC"/>
    <w:multiLevelType w:val="multilevel"/>
    <w:tmpl w:val="BACA461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</w:pPr>
      <w:rPr>
        <w:rFonts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7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993"/>
        </w:tabs>
        <w:ind w:left="993" w:hanging="567"/>
      </w:pPr>
      <w:rPr>
        <w:rFonts w:cs="Times New Roman" w:hint="default"/>
        <w:b w:val="0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4" w15:restartNumberingAfterBreak="0">
    <w:nsid w:val="729E79CE"/>
    <w:multiLevelType w:val="multilevel"/>
    <w:tmpl w:val="E7AEC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A5"/>
    <w:rsid w:val="000432B3"/>
    <w:rsid w:val="0009741E"/>
    <w:rsid w:val="000B438F"/>
    <w:rsid w:val="000E4C47"/>
    <w:rsid w:val="000F6984"/>
    <w:rsid w:val="001E5AEF"/>
    <w:rsid w:val="0021317C"/>
    <w:rsid w:val="0024679B"/>
    <w:rsid w:val="002A60D6"/>
    <w:rsid w:val="003400C8"/>
    <w:rsid w:val="003B1D2A"/>
    <w:rsid w:val="00400BA2"/>
    <w:rsid w:val="004037CA"/>
    <w:rsid w:val="0043660A"/>
    <w:rsid w:val="004850BC"/>
    <w:rsid w:val="00515391"/>
    <w:rsid w:val="005773EA"/>
    <w:rsid w:val="005A6443"/>
    <w:rsid w:val="005B5098"/>
    <w:rsid w:val="0060645A"/>
    <w:rsid w:val="00685CB0"/>
    <w:rsid w:val="00694442"/>
    <w:rsid w:val="007133B9"/>
    <w:rsid w:val="00730E40"/>
    <w:rsid w:val="00751612"/>
    <w:rsid w:val="00853B7B"/>
    <w:rsid w:val="008901EC"/>
    <w:rsid w:val="008A10DA"/>
    <w:rsid w:val="00921982"/>
    <w:rsid w:val="00962CA5"/>
    <w:rsid w:val="00965A48"/>
    <w:rsid w:val="00975698"/>
    <w:rsid w:val="009A513F"/>
    <w:rsid w:val="009F067D"/>
    <w:rsid w:val="00A06DFA"/>
    <w:rsid w:val="00A70C36"/>
    <w:rsid w:val="00A97E47"/>
    <w:rsid w:val="00AE0105"/>
    <w:rsid w:val="00AF2B95"/>
    <w:rsid w:val="00B31187"/>
    <w:rsid w:val="00B82155"/>
    <w:rsid w:val="00BC28D3"/>
    <w:rsid w:val="00C832AA"/>
    <w:rsid w:val="00DF7D84"/>
    <w:rsid w:val="00E20E71"/>
    <w:rsid w:val="00E23251"/>
    <w:rsid w:val="00E6456C"/>
    <w:rsid w:val="00E72BA2"/>
    <w:rsid w:val="00F164D5"/>
    <w:rsid w:val="00F31DA7"/>
    <w:rsid w:val="00F505AE"/>
    <w:rsid w:val="00F518DB"/>
    <w:rsid w:val="00F72DC3"/>
    <w:rsid w:val="00F85408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C606"/>
  <w15:chartTrackingRefBased/>
  <w15:docId w15:val="{8A3EE6E7-CA47-4E32-8AEC-3BAC06C2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37CA"/>
    <w:pPr>
      <w:keepNext/>
      <w:numPr>
        <w:numId w:val="2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37CA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037CA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37CA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37CA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037CA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037CA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037CA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37CA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7CA"/>
    <w:pPr>
      <w:ind w:left="720"/>
      <w:contextualSpacing/>
    </w:pPr>
  </w:style>
  <w:style w:type="table" w:styleId="a4">
    <w:name w:val="Table Grid"/>
    <w:basedOn w:val="a1"/>
    <w:uiPriority w:val="39"/>
    <w:rsid w:val="0040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037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037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037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037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037C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037CA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4037C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037C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037CA"/>
    <w:rPr>
      <w:rFonts w:ascii="Cambria" w:eastAsia="Times New Roman" w:hAnsi="Cambria" w:cs="Times New Roman"/>
      <w:lang w:eastAsia="ru-RU"/>
    </w:rPr>
  </w:style>
  <w:style w:type="character" w:styleId="a5">
    <w:name w:val="Placeholder Text"/>
    <w:basedOn w:val="a0"/>
    <w:uiPriority w:val="99"/>
    <w:semiHidden/>
    <w:rsid w:val="004037CA"/>
    <w:rPr>
      <w:color w:val="808080"/>
    </w:rPr>
  </w:style>
  <w:style w:type="paragraph" w:styleId="a6">
    <w:name w:val="Body Text Indent"/>
    <w:basedOn w:val="a"/>
    <w:link w:val="a7"/>
    <w:uiPriority w:val="99"/>
    <w:unhideWhenUsed/>
    <w:rsid w:val="004037CA"/>
    <w:pPr>
      <w:spacing w:after="120" w:line="276" w:lineRule="auto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037CA"/>
  </w:style>
  <w:style w:type="numbering" w:customStyle="1" w:styleId="11">
    <w:name w:val="Нет списка1"/>
    <w:next w:val="a2"/>
    <w:uiPriority w:val="99"/>
    <w:semiHidden/>
    <w:unhideWhenUsed/>
    <w:rsid w:val="00B82155"/>
  </w:style>
  <w:style w:type="numbering" w:customStyle="1" w:styleId="110">
    <w:name w:val="Нет списка11"/>
    <w:next w:val="a2"/>
    <w:uiPriority w:val="99"/>
    <w:semiHidden/>
    <w:unhideWhenUsed/>
    <w:rsid w:val="00B82155"/>
  </w:style>
  <w:style w:type="paragraph" w:styleId="21">
    <w:name w:val="Body Text Indent 2"/>
    <w:basedOn w:val="a"/>
    <w:link w:val="22"/>
    <w:rsid w:val="00B82155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821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Текст выноски1"/>
    <w:basedOn w:val="a"/>
    <w:next w:val="a8"/>
    <w:link w:val="a9"/>
    <w:uiPriority w:val="99"/>
    <w:semiHidden/>
    <w:unhideWhenUsed/>
    <w:rsid w:val="00B8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2"/>
    <w:uiPriority w:val="99"/>
    <w:semiHidden/>
    <w:rsid w:val="00B82155"/>
    <w:rPr>
      <w:rFonts w:ascii="Tahoma" w:hAnsi="Tahoma" w:cs="Tahoma"/>
      <w:sz w:val="16"/>
      <w:szCs w:val="16"/>
    </w:rPr>
  </w:style>
  <w:style w:type="paragraph" w:customStyle="1" w:styleId="-6">
    <w:name w:val="Пункт-6"/>
    <w:basedOn w:val="a"/>
    <w:uiPriority w:val="99"/>
    <w:rsid w:val="00B82155"/>
    <w:pPr>
      <w:tabs>
        <w:tab w:val="num" w:pos="360"/>
      </w:tabs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basedOn w:val="a1"/>
    <w:next w:val="a4"/>
    <w:uiPriority w:val="59"/>
    <w:rsid w:val="00B8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 с отступом1"/>
    <w:basedOn w:val="a"/>
    <w:next w:val="a6"/>
    <w:uiPriority w:val="99"/>
    <w:semiHidden/>
    <w:unhideWhenUsed/>
    <w:rsid w:val="00B82155"/>
    <w:pPr>
      <w:spacing w:after="120" w:line="276" w:lineRule="auto"/>
      <w:ind w:left="283"/>
    </w:pPr>
  </w:style>
  <w:style w:type="character" w:customStyle="1" w:styleId="15">
    <w:name w:val="Гиперссылка1"/>
    <w:basedOn w:val="a0"/>
    <w:uiPriority w:val="99"/>
    <w:unhideWhenUsed/>
    <w:rsid w:val="00B82155"/>
    <w:rPr>
      <w:color w:val="0000FF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B82155"/>
  </w:style>
  <w:style w:type="character" w:styleId="aa">
    <w:name w:val="FollowedHyperlink"/>
    <w:basedOn w:val="a0"/>
    <w:uiPriority w:val="99"/>
    <w:semiHidden/>
    <w:unhideWhenUsed/>
    <w:rsid w:val="00B82155"/>
    <w:rPr>
      <w:color w:val="800080"/>
      <w:u w:val="single"/>
    </w:rPr>
  </w:style>
  <w:style w:type="paragraph" w:customStyle="1" w:styleId="xl65">
    <w:name w:val="xl65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8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82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82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821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821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821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821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B82155"/>
  </w:style>
  <w:style w:type="paragraph" w:customStyle="1" w:styleId="xl87">
    <w:name w:val="xl87"/>
    <w:basedOn w:val="a"/>
    <w:rsid w:val="00B821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16"/>
    <w:uiPriority w:val="99"/>
    <w:semiHidden/>
    <w:unhideWhenUsed/>
    <w:rsid w:val="00B8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8"/>
    <w:uiPriority w:val="99"/>
    <w:semiHidden/>
    <w:rsid w:val="00B82155"/>
    <w:rPr>
      <w:rFonts w:ascii="Segoe UI" w:hAnsi="Segoe UI" w:cs="Segoe UI"/>
      <w:sz w:val="18"/>
      <w:szCs w:val="18"/>
    </w:rPr>
  </w:style>
  <w:style w:type="table" w:customStyle="1" w:styleId="24">
    <w:name w:val="Сетка таблицы2"/>
    <w:basedOn w:val="a1"/>
    <w:next w:val="a4"/>
    <w:uiPriority w:val="39"/>
    <w:rsid w:val="00B8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Основной текст с отступом Знак1"/>
    <w:basedOn w:val="a0"/>
    <w:uiPriority w:val="99"/>
    <w:semiHidden/>
    <w:rsid w:val="00B82155"/>
  </w:style>
  <w:style w:type="character" w:styleId="ab">
    <w:name w:val="Hyperlink"/>
    <w:basedOn w:val="a0"/>
    <w:uiPriority w:val="99"/>
    <w:semiHidden/>
    <w:unhideWhenUsed/>
    <w:rsid w:val="00B82155"/>
    <w:rPr>
      <w:color w:val="0563C1" w:themeColor="hyperlink"/>
      <w:u w:val="single"/>
    </w:rPr>
  </w:style>
  <w:style w:type="character" w:styleId="ac">
    <w:name w:val="Intense Reference"/>
    <w:basedOn w:val="a0"/>
    <w:uiPriority w:val="32"/>
    <w:qFormat/>
    <w:rsid w:val="00B82155"/>
    <w:rPr>
      <w:b/>
      <w:bCs/>
      <w:smallCaps/>
      <w:color w:val="5B9BD5" w:themeColor="accent1"/>
      <w:spacing w:val="5"/>
    </w:rPr>
  </w:style>
  <w:style w:type="paragraph" w:customStyle="1" w:styleId="xl63">
    <w:name w:val="xl63"/>
    <w:basedOn w:val="a"/>
    <w:rsid w:val="00606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06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70209-E268-4C3A-8417-3018CC76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Шамсудин</dc:creator>
  <cp:keywords/>
  <dc:description/>
  <cp:lastModifiedBy>PC</cp:lastModifiedBy>
  <cp:revision>17</cp:revision>
  <dcterms:created xsi:type="dcterms:W3CDTF">2022-10-07T12:41:00Z</dcterms:created>
  <dcterms:modified xsi:type="dcterms:W3CDTF">2025-07-29T07:31:00Z</dcterms:modified>
</cp:coreProperties>
</file>