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02" w:rsidRPr="00F54D02" w:rsidRDefault="00792A3C" w:rsidP="00792A3C">
      <w:pPr>
        <w:suppressAutoHyphens/>
        <w:spacing w:line="240" w:lineRule="auto"/>
        <w:ind w:left="4536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 </w:t>
      </w:r>
      <w:r w:rsidR="00F54D02" w:rsidRPr="00F54D02">
        <w:rPr>
          <w:rFonts w:eastAsia="MS Mincho"/>
          <w:lang w:eastAsia="ar-SA"/>
        </w:rPr>
        <w:t>«УТВЕРЖДАЮ»</w:t>
      </w:r>
    </w:p>
    <w:p w:rsidR="00F54D02" w:rsidRDefault="00D57577" w:rsidP="00792A3C">
      <w:pPr>
        <w:suppressAutoHyphens/>
        <w:spacing w:line="240" w:lineRule="auto"/>
        <w:ind w:left="4536" w:firstLine="0"/>
        <w:jc w:val="left"/>
        <w:rPr>
          <w:rFonts w:eastAsia="MS Mincho"/>
          <w:lang w:eastAsia="ar-SA"/>
        </w:rPr>
      </w:pPr>
      <w:r>
        <w:rPr>
          <w:rFonts w:eastAsia="MS Mincho"/>
          <w:lang w:eastAsia="ar-SA"/>
        </w:rPr>
        <w:t>З</w:t>
      </w:r>
      <w:r w:rsidR="00F52797">
        <w:rPr>
          <w:rFonts w:eastAsia="MS Mincho"/>
          <w:lang w:eastAsia="ar-SA"/>
        </w:rPr>
        <w:t xml:space="preserve">аместитель </w:t>
      </w:r>
      <w:r w:rsidR="00096847">
        <w:rPr>
          <w:rFonts w:eastAsia="MS Mincho"/>
          <w:lang w:eastAsia="ar-SA"/>
        </w:rPr>
        <w:t>генерального</w:t>
      </w:r>
      <w:r w:rsidR="00CD3BD5">
        <w:rPr>
          <w:rFonts w:eastAsia="MS Mincho"/>
          <w:lang w:eastAsia="ar-SA"/>
        </w:rPr>
        <w:t xml:space="preserve"> </w:t>
      </w:r>
      <w:r w:rsidR="00792A3C">
        <w:rPr>
          <w:rFonts w:eastAsia="MS Mincho"/>
          <w:lang w:eastAsia="ar-SA"/>
        </w:rPr>
        <w:t>директора</w:t>
      </w:r>
      <w:r w:rsidR="00F52797">
        <w:rPr>
          <w:rFonts w:eastAsia="MS Mincho"/>
          <w:lang w:eastAsia="ar-SA"/>
        </w:rPr>
        <w:t xml:space="preserve"> – </w:t>
      </w:r>
      <w:r w:rsidR="005E7815">
        <w:rPr>
          <w:rFonts w:eastAsia="MS Mincho"/>
          <w:lang w:eastAsia="ar-SA"/>
        </w:rPr>
        <w:t>главный инженер</w:t>
      </w:r>
    </w:p>
    <w:p w:rsidR="00792A3C" w:rsidRDefault="00CD3BD5" w:rsidP="00792A3C">
      <w:pPr>
        <w:suppressAutoHyphens/>
        <w:spacing w:line="240" w:lineRule="auto"/>
        <w:ind w:left="4536" w:firstLine="0"/>
        <w:jc w:val="left"/>
        <w:rPr>
          <w:rFonts w:eastAsia="MS Mincho"/>
          <w:lang w:eastAsia="ar-SA"/>
        </w:rPr>
      </w:pPr>
      <w:r>
        <w:rPr>
          <w:rFonts w:eastAsia="MS Mincho"/>
          <w:lang w:eastAsia="ar-SA"/>
        </w:rPr>
        <w:t>ООО «Севастопольэнерго»</w:t>
      </w:r>
    </w:p>
    <w:p w:rsidR="00CD3BD5" w:rsidRPr="00F54D02" w:rsidRDefault="00CD3BD5" w:rsidP="00792A3C">
      <w:pPr>
        <w:suppressAutoHyphens/>
        <w:spacing w:line="240" w:lineRule="auto"/>
        <w:ind w:left="4536" w:firstLine="0"/>
        <w:jc w:val="left"/>
        <w:rPr>
          <w:rFonts w:eastAsia="MS Mincho"/>
          <w:lang w:eastAsia="ar-SA"/>
        </w:rPr>
      </w:pPr>
    </w:p>
    <w:p w:rsidR="00F54D02" w:rsidRDefault="00792A3C" w:rsidP="00792A3C">
      <w:pPr>
        <w:suppressAutoHyphens/>
        <w:spacing w:line="240" w:lineRule="auto"/>
        <w:jc w:val="left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                                                       </w:t>
      </w:r>
      <w:r w:rsidR="00F54D02" w:rsidRPr="00F54D02">
        <w:rPr>
          <w:rFonts w:eastAsia="MS Mincho"/>
          <w:lang w:eastAsia="ar-SA"/>
        </w:rPr>
        <w:t>______</w:t>
      </w:r>
      <w:r>
        <w:rPr>
          <w:rFonts w:eastAsia="MS Mincho"/>
          <w:lang w:eastAsia="ar-SA"/>
        </w:rPr>
        <w:t>______</w:t>
      </w:r>
      <w:r w:rsidR="00F54D02" w:rsidRPr="00F54D02">
        <w:rPr>
          <w:rFonts w:eastAsia="MS Mincho"/>
          <w:lang w:eastAsia="ar-SA"/>
        </w:rPr>
        <w:t>_______</w:t>
      </w:r>
      <w:r w:rsidR="008167DA">
        <w:rPr>
          <w:rFonts w:eastAsia="MS Mincho"/>
          <w:lang w:eastAsia="ar-SA"/>
        </w:rPr>
        <w:t>/</w:t>
      </w:r>
      <w:r w:rsidR="005E7815">
        <w:rPr>
          <w:rFonts w:eastAsia="MS Mincho"/>
          <w:lang w:eastAsia="ar-SA"/>
        </w:rPr>
        <w:t>В. М. Матвеев</w:t>
      </w:r>
      <w:r w:rsidR="008167DA">
        <w:rPr>
          <w:rFonts w:eastAsia="MS Mincho"/>
          <w:lang w:eastAsia="ar-SA"/>
        </w:rPr>
        <w:t>/</w:t>
      </w:r>
    </w:p>
    <w:p w:rsidR="00F54D02" w:rsidRPr="00F54D02" w:rsidRDefault="00792A3C" w:rsidP="00792A3C">
      <w:pPr>
        <w:suppressAutoHyphens/>
        <w:spacing w:line="240" w:lineRule="auto"/>
        <w:jc w:val="left"/>
        <w:rPr>
          <w:rFonts w:eastAsia="MS Mincho"/>
          <w:lang w:eastAsia="ar-SA"/>
        </w:rPr>
      </w:pPr>
      <w:r>
        <w:rPr>
          <w:rFonts w:eastAsia="MS Mincho"/>
          <w:lang w:eastAsia="ar-SA"/>
        </w:rPr>
        <w:t xml:space="preserve">                                                            </w:t>
      </w:r>
      <w:r w:rsidR="00F54D02" w:rsidRPr="00F54D02">
        <w:rPr>
          <w:rFonts w:eastAsia="MS Mincho"/>
          <w:lang w:eastAsia="ar-SA"/>
        </w:rPr>
        <w:t>«____»______</w:t>
      </w:r>
      <w:r>
        <w:rPr>
          <w:rFonts w:eastAsia="MS Mincho"/>
          <w:lang w:eastAsia="ar-SA"/>
        </w:rPr>
        <w:t>______</w:t>
      </w:r>
      <w:r w:rsidR="00F54D02" w:rsidRPr="00F54D02">
        <w:rPr>
          <w:rFonts w:eastAsia="MS Mincho"/>
          <w:lang w:eastAsia="ar-SA"/>
        </w:rPr>
        <w:t>________ 20</w:t>
      </w:r>
      <w:r>
        <w:rPr>
          <w:rFonts w:eastAsia="MS Mincho"/>
          <w:lang w:eastAsia="ar-SA"/>
        </w:rPr>
        <w:t>2</w:t>
      </w:r>
      <w:r w:rsidR="00946D56">
        <w:rPr>
          <w:rFonts w:eastAsia="MS Mincho"/>
          <w:lang w:eastAsia="ar-SA"/>
        </w:rPr>
        <w:t xml:space="preserve">5 </w:t>
      </w:r>
      <w:r w:rsidR="00F54D02" w:rsidRPr="00F54D02">
        <w:rPr>
          <w:rFonts w:eastAsia="MS Mincho"/>
          <w:lang w:eastAsia="ar-SA"/>
        </w:rPr>
        <w:t>г.</w:t>
      </w:r>
    </w:p>
    <w:p w:rsidR="009F718D" w:rsidRDefault="009F718D" w:rsidP="009F718D">
      <w:pPr>
        <w:tabs>
          <w:tab w:val="left" w:pos="0"/>
        </w:tabs>
        <w:ind w:right="-7"/>
        <w:jc w:val="center"/>
        <w:rPr>
          <w:b/>
        </w:rPr>
      </w:pPr>
    </w:p>
    <w:p w:rsidR="00CD3BD5" w:rsidRDefault="00CD3BD5" w:rsidP="00F54D02">
      <w:pPr>
        <w:tabs>
          <w:tab w:val="left" w:pos="0"/>
        </w:tabs>
        <w:suppressAutoHyphens/>
        <w:spacing w:line="276" w:lineRule="auto"/>
        <w:ind w:right="-7" w:firstLine="0"/>
        <w:jc w:val="center"/>
        <w:rPr>
          <w:b/>
          <w:lang w:eastAsia="ar-SA"/>
        </w:rPr>
      </w:pPr>
    </w:p>
    <w:p w:rsidR="00F54D02" w:rsidRPr="00F54D02" w:rsidRDefault="00F54D02" w:rsidP="00F54D02">
      <w:pPr>
        <w:tabs>
          <w:tab w:val="left" w:pos="0"/>
        </w:tabs>
        <w:suppressAutoHyphens/>
        <w:spacing w:line="276" w:lineRule="auto"/>
        <w:ind w:right="-7" w:firstLine="0"/>
        <w:jc w:val="center"/>
        <w:rPr>
          <w:b/>
          <w:lang w:eastAsia="ar-SA"/>
        </w:rPr>
      </w:pPr>
      <w:r w:rsidRPr="00F54D02">
        <w:rPr>
          <w:b/>
          <w:lang w:eastAsia="ar-SA"/>
        </w:rPr>
        <w:t xml:space="preserve">ТЕХНИЧЕСКОЕ ЗАДАНИЕ </w:t>
      </w:r>
    </w:p>
    <w:p w:rsidR="00F54D02" w:rsidRDefault="00DA761E" w:rsidP="00705798">
      <w:pPr>
        <w:suppressAutoHyphens/>
        <w:spacing w:line="240" w:lineRule="auto"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У</w:t>
      </w:r>
      <w:r w:rsidR="00965F0C">
        <w:rPr>
          <w:b/>
          <w:lang w:eastAsia="ar-SA"/>
        </w:rPr>
        <w:t>слуг</w:t>
      </w:r>
      <w:r>
        <w:rPr>
          <w:b/>
          <w:lang w:eastAsia="ar-SA"/>
        </w:rPr>
        <w:t>и</w:t>
      </w:r>
      <w:r w:rsidR="00F54D02" w:rsidRPr="00F54D02">
        <w:rPr>
          <w:b/>
          <w:lang w:eastAsia="ar-SA"/>
        </w:rPr>
        <w:t xml:space="preserve"> </w:t>
      </w:r>
      <w:r w:rsidR="00965F0C">
        <w:rPr>
          <w:b/>
          <w:lang w:eastAsia="ar-SA"/>
        </w:rPr>
        <w:t xml:space="preserve">по </w:t>
      </w:r>
      <w:r w:rsidR="003C726B">
        <w:rPr>
          <w:b/>
          <w:lang w:eastAsia="ar-SA"/>
        </w:rPr>
        <w:t xml:space="preserve">ремонту </w:t>
      </w:r>
      <w:r w:rsidR="005B09B5">
        <w:rPr>
          <w:b/>
          <w:lang w:eastAsia="ar-SA"/>
        </w:rPr>
        <w:t xml:space="preserve">измерительных приборов и </w:t>
      </w:r>
      <w:r w:rsidR="00203090">
        <w:rPr>
          <w:b/>
          <w:lang w:eastAsia="ar-SA"/>
        </w:rPr>
        <w:t>высоковольтных испытательных установок</w:t>
      </w:r>
      <w:r w:rsidR="00472D91">
        <w:rPr>
          <w:b/>
          <w:lang w:eastAsia="ar-SA"/>
        </w:rPr>
        <w:t xml:space="preserve"> </w:t>
      </w:r>
      <w:r w:rsidR="00E6217F">
        <w:rPr>
          <w:b/>
          <w:lang w:eastAsia="ar-SA"/>
        </w:rPr>
        <w:t>д</w:t>
      </w:r>
      <w:r w:rsidR="005B09B5">
        <w:rPr>
          <w:b/>
          <w:lang w:eastAsia="ar-SA"/>
        </w:rPr>
        <w:t>ля нужд ООО «СЕВАСТОПОЛЬЭНЕРГО»</w:t>
      </w:r>
    </w:p>
    <w:p w:rsidR="005E7815" w:rsidRPr="0001663B" w:rsidRDefault="005E7815" w:rsidP="00705798">
      <w:pPr>
        <w:suppressAutoHyphens/>
        <w:spacing w:line="240" w:lineRule="auto"/>
        <w:ind w:firstLine="0"/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9"/>
      </w:tblGrid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5C1CFD">
            <w:pPr>
              <w:spacing w:line="240" w:lineRule="auto"/>
            </w:pPr>
            <w:r w:rsidRPr="0001663B">
              <w:t>Наименование и</w:t>
            </w:r>
            <w:r w:rsidR="00E6217F">
              <w:t xml:space="preserve"> </w:t>
            </w:r>
            <w:r w:rsidRPr="0001663B">
              <w:t>цели использования оказываемых услуг (с указанием краткой характеристики того, выполнение каких услуг необходимо заказчику)</w:t>
            </w:r>
          </w:p>
        </w:tc>
      </w:tr>
      <w:tr w:rsidR="009F718D" w:rsidRPr="00043316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043316" w:rsidRDefault="005B09B5" w:rsidP="00203090">
            <w:pPr>
              <w:pStyle w:val="a5"/>
            </w:pPr>
            <w:r w:rsidRPr="00043316">
              <w:rPr>
                <w:lang w:eastAsia="ar-SA"/>
              </w:rPr>
              <w:t xml:space="preserve">Выполнение работ по диагностике и ремонту следующих видов </w:t>
            </w:r>
            <w:r w:rsidR="00203090" w:rsidRPr="00043316">
              <w:rPr>
                <w:lang w:eastAsia="ar-SA"/>
              </w:rPr>
              <w:t>измерительных приборов и высоковольтных испытательных установок:</w:t>
            </w:r>
          </w:p>
          <w:p w:rsidR="00203090" w:rsidRPr="00043316" w:rsidRDefault="00203090" w:rsidP="00203090">
            <w:pPr>
              <w:pStyle w:val="Con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16">
              <w:rPr>
                <w:rFonts w:ascii="Times New Roman" w:hAnsi="Times New Roman" w:cs="Times New Roman"/>
                <w:sz w:val="24"/>
                <w:szCs w:val="24"/>
              </w:rPr>
              <w:t>1. ЭТЛ на базе легкового автомобиля (ГАЗЕЛЬ, УАЗ, и другие) в классе до 10кВ.</w:t>
            </w:r>
          </w:p>
          <w:p w:rsidR="00203090" w:rsidRPr="00043316" w:rsidRDefault="00203090" w:rsidP="00203090">
            <w:pPr>
              <w:pStyle w:val="Con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16">
              <w:rPr>
                <w:rFonts w:ascii="Times New Roman" w:hAnsi="Times New Roman" w:cs="Times New Roman"/>
                <w:sz w:val="24"/>
                <w:szCs w:val="24"/>
              </w:rPr>
              <w:t>2. ЭТЛ на базе легкового автомобиля (ГАЗЕЛЬ, УАЗ, и другие) в классе до 35кВ.</w:t>
            </w:r>
          </w:p>
          <w:p w:rsidR="00203090" w:rsidRPr="00043316" w:rsidRDefault="00203090" w:rsidP="00203090">
            <w:pPr>
              <w:pStyle w:val="Con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16">
              <w:rPr>
                <w:rFonts w:ascii="Times New Roman" w:hAnsi="Times New Roman" w:cs="Times New Roman"/>
                <w:sz w:val="24"/>
                <w:szCs w:val="24"/>
              </w:rPr>
              <w:t>3. ЭТЛ на базе грузового автомобиля в любом классе.</w:t>
            </w:r>
          </w:p>
          <w:p w:rsidR="00203090" w:rsidRPr="00043316" w:rsidRDefault="00203090" w:rsidP="00203090">
            <w:pPr>
              <w:pStyle w:val="Con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16">
              <w:rPr>
                <w:rFonts w:ascii="Times New Roman" w:hAnsi="Times New Roman" w:cs="Times New Roman"/>
                <w:sz w:val="24"/>
                <w:szCs w:val="24"/>
              </w:rPr>
              <w:t>4. Измерительные приборы и вспомогательное оборудование.</w:t>
            </w:r>
          </w:p>
          <w:p w:rsidR="00203090" w:rsidRPr="00043316" w:rsidRDefault="00203090" w:rsidP="007D775A">
            <w:pPr>
              <w:pStyle w:val="ConsNonformat"/>
              <w:jc w:val="both"/>
              <w:rPr>
                <w:sz w:val="24"/>
                <w:szCs w:val="24"/>
              </w:rPr>
            </w:pPr>
            <w:r w:rsidRPr="00043316">
              <w:rPr>
                <w:rFonts w:ascii="Times New Roman" w:hAnsi="Times New Roman" w:cs="Times New Roman"/>
                <w:sz w:val="24"/>
                <w:szCs w:val="24"/>
              </w:rPr>
              <w:t xml:space="preserve">Далее по тексту </w:t>
            </w:r>
            <w:r w:rsidRPr="0004331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4331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</w:tr>
      <w:tr w:rsidR="004153FB" w:rsidRPr="0001663B" w:rsidTr="00E6217F">
        <w:trPr>
          <w:trHeight w:val="552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26" w:tblpY="17"/>
              <w:tblW w:w="10343" w:type="dxa"/>
              <w:tblLayout w:type="fixed"/>
              <w:tblLook w:val="04A0"/>
            </w:tblPr>
            <w:tblGrid>
              <w:gridCol w:w="562"/>
              <w:gridCol w:w="9781"/>
            </w:tblGrid>
            <w:tr w:rsidR="00946D56" w:rsidRPr="007D775A" w:rsidTr="00E6217F">
              <w:trPr>
                <w:trHeight w:val="6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946D56" w:rsidRPr="007D775A" w:rsidRDefault="00946D56" w:rsidP="00487128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 xml:space="preserve"> № </w:t>
                  </w:r>
                  <w:proofErr w:type="spellStart"/>
                  <w:proofErr w:type="gramStart"/>
                  <w:r w:rsidRPr="007D775A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7D775A">
                    <w:rPr>
                      <w:color w:val="000000"/>
                    </w:rPr>
                    <w:t>/</w:t>
                  </w:r>
                  <w:proofErr w:type="spellStart"/>
                  <w:r w:rsidRPr="007D775A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6D56" w:rsidRPr="007D775A" w:rsidRDefault="00E6217F" w:rsidP="004153FB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t>П</w:t>
                  </w:r>
                  <w:r w:rsidRPr="0001663B">
                    <w:t>одробный перечень</w:t>
                  </w:r>
                  <w:r>
                    <w:t xml:space="preserve"> типовых видов работ и услуг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Аттестация ЭТЛ (Протокол аттестации)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Диагностика оборудования (единицы конкретного оборудования)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Диагностика всей ЭТЛ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Ремонт блока высоковольтных испытаний (с заменой </w:t>
                  </w:r>
                  <w:proofErr w:type="gramEnd"/>
                </w:p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электро-радиокомпонентов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Ремонт блока высоковольтных испытаний капитальный (с заменой </w:t>
                  </w:r>
                  <w:proofErr w:type="gramEnd"/>
                </w:p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электро-радиокомпонентов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+ смена прокладки и масла)</w:t>
                  </w:r>
                  <w:proofErr w:type="gramEnd"/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блока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прожига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(с заменой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электро-радиокомпонентов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блока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прожига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капитальный (с заменой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электро-радиокомпонентов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+ смена прокладки и масла)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блока сетевого ЭТЛ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блока управления оборудования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Ремонт блока управления ЭТЛ (кроме смены (модернизации) </w:t>
                  </w:r>
                  <w:proofErr w:type="gramEnd"/>
                </w:p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программного обеспечения)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высоковольтного выпрямителя (с током до 1А)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высоковольтного измерителя</w:t>
                  </w:r>
                  <w:r w:rsidR="00F80E4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(ИТВ, делитель, индикатор)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высоковольтного переключателя (без замены комплектации)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Ремонт высоковольтного переключателя с приводом (с заменой или </w:t>
                  </w:r>
                  <w:proofErr w:type="gramEnd"/>
                </w:p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ремонтом приводов)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ГАУВ (с заменой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электро-радиокомпонентов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ГЗЧ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аналогового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мощностью до 1000Вт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ГЗЧ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аналогового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мощностью свыше 1000Вт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ГЗЧ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цифрового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мощностью до 1000Вт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ГЗЧ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цифрового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мощностью свыше 1000Вт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Ремонт измерителей сопротивления изоляции цифровых (мегомметры </w:t>
                  </w:r>
                  <w:proofErr w:type="gramEnd"/>
                </w:p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Е-6-32; ПН-20 и аналогичных (без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госповерки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))</w:t>
                  </w:r>
                  <w:proofErr w:type="gramEnd"/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кабельного барабана (барабан заземления, питания)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кабельного барабана высоковольтного (барабан высоковольтный)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right="-208"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капитальный ГАУВ (с заменой конденсатора импульса)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капитальный кабельного барабана высоковольтного (с заменой кабеля (30м))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комплекта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трассопоискового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(капитальный - приемник + антенна)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комплекта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трассопоискового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(средний - приемник + антенна)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короткозамыкателя (с заменой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электрокомпонентов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моста переменного тока (капитальный - СА7100, Р5026, ИДП-10 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аналогичных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9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моста переменного тока (средний - СА7100, Р5026, ИДП-10 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аналогичных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оборудования питания (ЛАТР, БП, преобразователь питания)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прибора высоковольтного - блока высоковольтного (аналог БВИ (СКАТ, АИД, СВП))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 w:rsidRPr="007D775A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прибора высоковольтного - блока управления (аналог БВИ (СКАТ, АИД, СВП))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прибора измерения сопротивления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миллиомметр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микроомметр (без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госповерки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прибора измерения сопротивления (омметр, мегомметр (без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госповерки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прибора измерительного многофункционального (мультиметр, токоизмерительные клещи, измерители сопротивления заземления, измеритель параметров силовых трансформаторов (без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госповерки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))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Ремонт рефлектометра 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элементов безопасности ЭТЛ (блокировки, заземление, индикация)</w:t>
                  </w:r>
                </w:p>
              </w:tc>
            </w:tr>
            <w:tr w:rsidR="00946D56" w:rsidRPr="007D775A" w:rsidTr="00E6217F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firstLine="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9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6D56" w:rsidRPr="007D775A" w:rsidRDefault="00946D56" w:rsidP="00946D56">
                  <w:pPr>
                    <w:spacing w:line="240" w:lineRule="auto"/>
                    <w:ind w:hanging="8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Ремонт элементов защиты (ЭТЛ и отдельно оборудования)</w:t>
                  </w:r>
                </w:p>
              </w:tc>
            </w:tr>
          </w:tbl>
          <w:p w:rsidR="004153FB" w:rsidRPr="0001663B" w:rsidRDefault="004153FB" w:rsidP="005C1CFD">
            <w:pPr>
              <w:spacing w:line="240" w:lineRule="auto"/>
            </w:pPr>
          </w:p>
        </w:tc>
      </w:tr>
      <w:tr w:rsidR="009F718D" w:rsidRPr="0001663B" w:rsidTr="00E6217F">
        <w:trPr>
          <w:trHeight w:val="552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5E1637">
            <w:pPr>
              <w:spacing w:line="240" w:lineRule="auto"/>
              <w:ind w:firstLine="0"/>
            </w:pPr>
            <w:r w:rsidRPr="0001663B">
              <w:lastRenderedPageBreak/>
              <w:t xml:space="preserve">Место </w:t>
            </w:r>
            <w:r w:rsidR="00725CDA">
              <w:t xml:space="preserve">и условия </w:t>
            </w:r>
            <w:r w:rsidRPr="0001663B">
              <w:t>оказания услуг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D" w:rsidRDefault="00523697" w:rsidP="00523697">
            <w:pPr>
              <w:spacing w:line="240" w:lineRule="atLeast"/>
              <w:ind w:firstLine="0"/>
            </w:pPr>
            <w:r>
              <w:t xml:space="preserve">1. </w:t>
            </w:r>
            <w:r w:rsidR="001B1DAA">
              <w:t>Оказание у</w:t>
            </w:r>
            <w:r w:rsidR="005E1637" w:rsidRPr="00685412">
              <w:t xml:space="preserve">слуг </w:t>
            </w:r>
            <w:r w:rsidR="005E1637">
              <w:t xml:space="preserve">должно </w:t>
            </w:r>
            <w:r w:rsidR="005E1637" w:rsidRPr="00685412">
              <w:t>производит</w:t>
            </w:r>
            <w:r w:rsidR="005E1637">
              <w:t>ь</w:t>
            </w:r>
            <w:r w:rsidR="005E1637" w:rsidRPr="00685412">
              <w:t xml:space="preserve">ся на </w:t>
            </w:r>
            <w:r w:rsidR="005E1637">
              <w:t xml:space="preserve">производственной базе Исполнителя, </w:t>
            </w:r>
            <w:r w:rsidR="005E1637" w:rsidRPr="005A2017">
              <w:t xml:space="preserve">имеющей в наличии </w:t>
            </w:r>
            <w:r w:rsidR="005E1637">
              <w:t>необходимы</w:t>
            </w:r>
            <w:r w:rsidR="00E6217F">
              <w:t>й</w:t>
            </w:r>
            <w:r w:rsidR="005E1637">
              <w:t xml:space="preserve"> инструмент</w:t>
            </w:r>
            <w:r w:rsidR="00E6217F">
              <w:t>, собственные измерительные средства с действующими сроками поверки и испытательное оборудование для проведения испытаний и измерений.</w:t>
            </w:r>
          </w:p>
          <w:p w:rsidR="00523697" w:rsidRDefault="00523697" w:rsidP="00523697">
            <w:pPr>
              <w:spacing w:line="240" w:lineRule="atLeast"/>
              <w:ind w:firstLine="0"/>
              <w:rPr>
                <w:lang w:eastAsia="zh-CN"/>
              </w:rPr>
            </w:pPr>
            <w:r>
              <w:t xml:space="preserve">2. Исполнитель должен иметь </w:t>
            </w:r>
            <w:proofErr w:type="gramStart"/>
            <w:r>
              <w:t>собственную</w:t>
            </w:r>
            <w:proofErr w:type="gramEnd"/>
            <w:r>
              <w:t xml:space="preserve"> </w:t>
            </w:r>
            <w:proofErr w:type="spellStart"/>
            <w:r>
              <w:t>Электролабораторию</w:t>
            </w:r>
            <w:proofErr w:type="spellEnd"/>
            <w:r>
              <w:t xml:space="preserve"> (ЭТЛ), постоянно находящуюся в регионе оказания услуг, сертифицированную Межрегиональным технологическим управлением (</w:t>
            </w:r>
            <w:proofErr w:type="spellStart"/>
            <w:r>
              <w:t>Ростехнадзор</w:t>
            </w:r>
            <w:proofErr w:type="spellEnd"/>
            <w:r>
              <w:t>).</w:t>
            </w:r>
          </w:p>
          <w:p w:rsidR="00523697" w:rsidRDefault="00523697" w:rsidP="00523697">
            <w:pPr>
              <w:spacing w:line="240" w:lineRule="atLeast"/>
              <w:ind w:firstLine="0"/>
            </w:pPr>
            <w:r>
              <w:t xml:space="preserve">3. Исполнитель должен располагать квалифицированным персоналом: </w:t>
            </w:r>
          </w:p>
          <w:p w:rsidR="00523697" w:rsidRDefault="00523697" w:rsidP="00523697">
            <w:pPr>
              <w:spacing w:line="240" w:lineRule="atLeast"/>
              <w:ind w:firstLine="0"/>
            </w:pPr>
            <w:r>
              <w:t xml:space="preserve">- не менее 2 (двух) человек, прошедших специальное обучение (с предоставлением Удостоверения о повышении квалификации на проведение энергетических обследований) по предмету лицензий, по техническому обслуживанию и безопасной работе с оборудованием всех систем, знающих действующую нормативную и техническую документацию, являющихся специалистами ЭТЛ и участвующих в испытаниях и измерениях, должны иметь группу V; </w:t>
            </w:r>
          </w:p>
          <w:p w:rsidR="00523697" w:rsidRDefault="00523697" w:rsidP="00523697">
            <w:pPr>
              <w:spacing w:line="240" w:lineRule="atLeast"/>
              <w:ind w:firstLine="0"/>
            </w:pPr>
            <w:r>
              <w:t>- не менее 5 (пяти) сотрудников, участвующих в работах, должны быть аттестованы и иметь соответствующие группы по электробезопасности;</w:t>
            </w:r>
          </w:p>
          <w:p w:rsidR="00523697" w:rsidRDefault="00523697" w:rsidP="00E6217F">
            <w:pPr>
              <w:spacing w:line="240" w:lineRule="atLeast"/>
              <w:ind w:firstLine="0"/>
            </w:pPr>
            <w:r>
              <w:t>- исполнитель должен иметь специалистов, имеющих право на инженерно-технологическую экспертизу, подтвержденное сертификатом</w:t>
            </w:r>
            <w:r w:rsidR="00E6217F">
              <w:t xml:space="preserve">, </w:t>
            </w:r>
            <w:r>
              <w:t>и опыт работ, подтвержденный соответствующим Свидетельством</w:t>
            </w:r>
            <w:r w:rsidR="00E6217F">
              <w:t>.</w:t>
            </w:r>
          </w:p>
          <w:p w:rsidR="00725CDA" w:rsidRPr="0001663B" w:rsidRDefault="00725CDA" w:rsidP="00E6217F">
            <w:pPr>
              <w:spacing w:line="240" w:lineRule="atLeast"/>
              <w:ind w:firstLine="0"/>
            </w:pPr>
            <w:r>
              <w:t>4. Исполнитель должен иметь право выдавать Протокол аттестации испытательного</w:t>
            </w:r>
            <w:r w:rsidR="007E4FE0">
              <w:t xml:space="preserve"> </w:t>
            </w:r>
            <w:r>
              <w:t xml:space="preserve">(измерительного) оборудования в соответствии с </w:t>
            </w:r>
            <w:r w:rsidRPr="00725CDA">
              <w:rPr>
                <w:rStyle w:val="a8"/>
                <w:b w:val="0"/>
                <w:bCs w:val="0"/>
                <w:color w:val="59595B"/>
                <w:spacing w:val="3"/>
                <w:shd w:val="clear" w:color="auto" w:fill="FFFFFF"/>
              </w:rPr>
              <w:t>МИ 3626-2020.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5E1637">
            <w:pPr>
              <w:spacing w:line="240" w:lineRule="auto"/>
              <w:ind w:firstLine="0"/>
            </w:pPr>
            <w:proofErr w:type="gramStart"/>
            <w:r w:rsidRPr="0001663B">
              <w:lastRenderedPageBreak/>
              <w:t>Сроки (периоды) оказания услуг (с указанием периода/периодов, в течение которого (-</w:t>
            </w:r>
            <w:proofErr w:type="spellStart"/>
            <w:r w:rsidRPr="0001663B">
              <w:t>ых</w:t>
            </w:r>
            <w:proofErr w:type="spellEnd"/>
            <w:r w:rsidRPr="0001663B">
              <w:t>) должны оказываться услуги или конкретной календарной даты, к которой должно быть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должен приступить к оказанию услуг)</w:t>
            </w:r>
            <w:proofErr w:type="gramEnd"/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C" w:rsidRPr="0001663B" w:rsidRDefault="0081362C" w:rsidP="0081362C">
            <w:pPr>
              <w:spacing w:line="240" w:lineRule="auto"/>
              <w:ind w:firstLine="0"/>
            </w:pPr>
            <w:r w:rsidRPr="0081362C">
              <w:t>Срок нахождения оборудования в ремонте определяется сложностью и объемом ремонтных работ и согласовывается с Заказчиком</w:t>
            </w:r>
            <w:r>
              <w:t xml:space="preserve">. </w:t>
            </w:r>
            <w:r w:rsidRPr="0081362C">
              <w:t>При возникновении неисправностей в требующих замены частях и механизмах (по заключению сервисной службы Исполнителя) оборудования, Исполнитель определяет сроки поставки и цены запасных частей, исходя из особенностей оборудования, и согласовывает их с Заказчиком. При этом срок нахождения оборудования в ремонте увеличивается на срок поставки запасных частей.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5E1637">
            <w:pPr>
              <w:spacing w:line="240" w:lineRule="auto"/>
              <w:ind w:firstLine="0"/>
            </w:pPr>
            <w:r w:rsidRPr="0001663B">
              <w:t>Требования по выполнению сопутствующих работ, оказанию сопутствующих услуг (поставкам необходимых товаров, в том числе оборудования, комплекта расходных материалов, предоставления иллюстративных материалов, доставке, разгрузке и др.)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F3" w:rsidRPr="00387AF3" w:rsidRDefault="002A226D" w:rsidP="0081362C">
            <w:pPr>
              <w:spacing w:line="240" w:lineRule="auto"/>
              <w:ind w:firstLine="0"/>
            </w:pPr>
            <w:r w:rsidRPr="00792A3C">
              <w:t>Материалы и запасные част</w:t>
            </w:r>
            <w:r w:rsidR="001B1DAA">
              <w:t xml:space="preserve">и, используемые при </w:t>
            </w:r>
            <w:r w:rsidR="009972FC">
              <w:t>оказании</w:t>
            </w:r>
            <w:r w:rsidR="001B1DAA">
              <w:t xml:space="preserve"> у</w:t>
            </w:r>
            <w:r w:rsidRPr="00792A3C">
              <w:t>слуг, должны быть поставлены Исполнителем</w:t>
            </w:r>
            <w:r w:rsidR="00965F0C">
              <w:t xml:space="preserve">. </w:t>
            </w:r>
            <w:r w:rsidR="00965F0C" w:rsidRPr="005E1637">
              <w:t>Материалы должны быть новыми</w:t>
            </w:r>
            <w:r w:rsidR="005E1637">
              <w:t xml:space="preserve"> </w:t>
            </w:r>
            <w:r w:rsidR="005E1637" w:rsidRPr="00304DCF">
              <w:rPr>
                <w:lang w:eastAsia="zh-CN"/>
              </w:rPr>
              <w:t>(ранее не находившим</w:t>
            </w:r>
            <w:r w:rsidR="005E1637">
              <w:rPr>
                <w:lang w:eastAsia="zh-CN"/>
              </w:rPr>
              <w:t>и</w:t>
            </w:r>
            <w:r w:rsidR="005E1637" w:rsidRPr="00304DCF">
              <w:rPr>
                <w:lang w:eastAsia="zh-CN"/>
              </w:rPr>
              <w:t>ся в использовании у поставщика или третьих лиц), не подвергавшимся ранее ремонту (модерниз</w:t>
            </w:r>
            <w:r w:rsidR="005E1637">
              <w:rPr>
                <w:lang w:eastAsia="zh-CN"/>
              </w:rPr>
              <w:t>ации, восстановлению), не должны</w:t>
            </w:r>
            <w:r w:rsidR="005E1637" w:rsidRPr="00304DCF">
              <w:rPr>
                <w:lang w:eastAsia="zh-CN"/>
              </w:rPr>
              <w:t xml:space="preserve"> находиться в залоге, под арестом или иным обремен</w:t>
            </w:r>
            <w:r w:rsidR="005E1637">
              <w:rPr>
                <w:lang w:eastAsia="zh-CN"/>
              </w:rPr>
              <w:t>ением. Год выпуска не ранее 202</w:t>
            </w:r>
            <w:r w:rsidR="0081362C">
              <w:rPr>
                <w:lang w:eastAsia="zh-CN"/>
              </w:rPr>
              <w:t>4</w:t>
            </w:r>
            <w:r w:rsidR="005E1637" w:rsidRPr="00304DCF">
              <w:rPr>
                <w:lang w:eastAsia="zh-CN"/>
              </w:rPr>
              <w:t>.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5E1637">
            <w:pPr>
              <w:spacing w:line="240" w:lineRule="auto"/>
              <w:ind w:firstLine="0"/>
            </w:pPr>
            <w:r w:rsidRPr="0001663B">
              <w:t>Общие требования к оказанию услуг, их качеству, в том числе технологии оказания услуг, методам и методики оказания услуг (в том числе приводятся ссылки на нормы, правила, стандарты или другие нормативные документы, касающиеся качества оказываемых услуг)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01663B" w:rsidRDefault="001B1DAA" w:rsidP="00987ED1">
            <w:pPr>
              <w:spacing w:line="240" w:lineRule="auto"/>
              <w:ind w:firstLine="0"/>
            </w:pPr>
            <w:r>
              <w:t>Оказываемые у</w:t>
            </w:r>
            <w:r w:rsidR="005E1637">
              <w:t xml:space="preserve">слуги должны соответствовать требованиям нормативно-технической документации. </w:t>
            </w:r>
            <w:r w:rsidR="00987ED1">
              <w:t>Исполнитель обязан оказывать услуги с учетом соблюдения технологического режима работы, Правил техники безопасности, пожарной безопасности и производственной санитарии.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987ED1">
            <w:pPr>
              <w:spacing w:line="240" w:lineRule="auto"/>
              <w:ind w:firstLine="0"/>
            </w:pPr>
            <w:r w:rsidRPr="0001663B">
              <w:t>Требования к безопасности оказания услуг и безопасности результатов услуг (в случае, если от исполнителя требуется осуществить страхование ответственности перед третьими лицами или если 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01663B" w:rsidRDefault="00DA088F" w:rsidP="009972FC">
            <w:pPr>
              <w:spacing w:line="240" w:lineRule="auto"/>
              <w:ind w:firstLine="0"/>
            </w:pPr>
            <w:r w:rsidRPr="008B4CBF">
              <w:t xml:space="preserve">Исполнитель обязан </w:t>
            </w:r>
            <w:r>
              <w:t>оказать</w:t>
            </w:r>
            <w:r w:rsidRPr="008B4CBF">
              <w:t xml:space="preserve"> Заказчику услуги,</w:t>
            </w:r>
            <w:r w:rsidR="00E6217F">
              <w:t xml:space="preserve"> </w:t>
            </w:r>
            <w:r w:rsidRPr="008B4CBF">
              <w:t>качество которых отвечает требов</w:t>
            </w:r>
            <w:r>
              <w:t>аниям нормативно-правовых актов (</w:t>
            </w:r>
            <w:r w:rsidRPr="00792A3C">
              <w:t>Правил по охране труда при эксплуатации элект</w:t>
            </w:r>
            <w:r>
              <w:t>роустановок раздел 39</w:t>
            </w:r>
            <w:r w:rsidRPr="0065549A">
              <w:t>)</w:t>
            </w:r>
            <w:r>
              <w:t>.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987ED1">
            <w:pPr>
              <w:spacing w:line="240" w:lineRule="auto"/>
              <w:ind w:firstLine="0"/>
            </w:pPr>
            <w:proofErr w:type="gramStart"/>
            <w:r w:rsidRPr="0001663B">
              <w:t>Порядок сдачи и приемки результатов услуг (указываются мероприятия по обеспечению сдачи и приемки услуг по каждому этапу оказания услуг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услуг)</w:t>
            </w:r>
            <w:proofErr w:type="gramEnd"/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18D" w:rsidRPr="0001663B" w:rsidRDefault="00987ED1" w:rsidP="0081362C">
            <w:pPr>
              <w:spacing w:line="240" w:lineRule="auto"/>
              <w:ind w:firstLine="0"/>
            </w:pPr>
            <w:r w:rsidRPr="00C8789B">
              <w:t xml:space="preserve">После оказания услуг Исполнитель представляет </w:t>
            </w:r>
            <w:r w:rsidR="003B6C3E" w:rsidRPr="00C8789B">
              <w:t xml:space="preserve">Заказчику </w:t>
            </w:r>
            <w:r w:rsidR="00785BCC">
              <w:t>Универсальный передаточный документ</w:t>
            </w:r>
            <w:r w:rsidRPr="00C8789B">
              <w:t>, который передается в день окончания оказания услуг, вместе с актом при</w:t>
            </w:r>
            <w:r w:rsidR="00DA088F">
              <w:t>ема-передачи</w:t>
            </w:r>
            <w:r w:rsidR="0081362C">
              <w:t>.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987ED1">
            <w:pPr>
              <w:spacing w:line="240" w:lineRule="auto"/>
              <w:ind w:firstLine="0"/>
            </w:pPr>
            <w:r w:rsidRPr="0001663B">
              <w:t>Требования по сопутствующему монтажу поставленного оборудования, пусконаладочным и иным работам</w:t>
            </w:r>
          </w:p>
        </w:tc>
      </w:tr>
      <w:tr w:rsidR="009F718D" w:rsidRPr="0001663B" w:rsidTr="00E6217F">
        <w:trPr>
          <w:trHeight w:val="233"/>
        </w:trPr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8D" w:rsidRPr="0001663B" w:rsidRDefault="00820D5B" w:rsidP="0012055B">
            <w:pPr>
              <w:ind w:firstLine="0"/>
            </w:pPr>
            <w:r w:rsidRPr="00820D5B">
              <w:t>Не требуется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987ED1">
            <w:pPr>
              <w:spacing w:line="240" w:lineRule="auto"/>
              <w:ind w:firstLine="0"/>
            </w:pPr>
            <w:r w:rsidRPr="0001663B">
              <w:t>Требования по объему</w:t>
            </w:r>
            <w:r w:rsidR="0081362C">
              <w:t xml:space="preserve"> и сроку</w:t>
            </w:r>
            <w:r w:rsidRPr="0001663B">
              <w:t xml:space="preserve"> гарантий качества услуг (минимально приемлемые для заказчика либо жестко установленные обязанности исполнителя в гарантийный период)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C" w:rsidRDefault="00987ED1" w:rsidP="009972FC">
            <w:pPr>
              <w:spacing w:line="240" w:lineRule="auto"/>
              <w:ind w:firstLine="0"/>
            </w:pPr>
            <w:r>
              <w:t>Исп</w:t>
            </w:r>
            <w:r w:rsidR="001B1DAA">
              <w:t>олнитель обеспечивает оказание у</w:t>
            </w:r>
            <w:r>
              <w:t>слуг в полном объеме.</w:t>
            </w:r>
            <w:r w:rsidR="00B9152C">
              <w:t xml:space="preserve"> </w:t>
            </w:r>
            <w:r w:rsidR="0081362C" w:rsidRPr="00532979">
              <w:t>Гарантийный срок на оказ</w:t>
            </w:r>
            <w:r w:rsidR="0081362C">
              <w:t>анные услуги,</w:t>
            </w:r>
            <w:r w:rsidR="0081362C" w:rsidRPr="00532979">
              <w:t xml:space="preserve"> составляет не менее </w:t>
            </w:r>
            <w:r w:rsidR="0081362C">
              <w:t>6</w:t>
            </w:r>
            <w:r w:rsidR="0081362C" w:rsidRPr="00532979">
              <w:t xml:space="preserve"> (</w:t>
            </w:r>
            <w:r w:rsidR="0081362C">
              <w:t>шести</w:t>
            </w:r>
            <w:r w:rsidR="0081362C" w:rsidRPr="00532979">
              <w:t xml:space="preserve">) месяцев со дня подписания </w:t>
            </w:r>
            <w:r w:rsidR="0081362C">
              <w:t>Универсального передаточного документа, на установленные запасные части и материалы – не менее срока, предусмотренного заводом-изготовителем</w:t>
            </w:r>
            <w:r w:rsidR="0081362C" w:rsidRPr="00532979">
              <w:t>.</w:t>
            </w:r>
          </w:p>
          <w:p w:rsidR="009F718D" w:rsidRPr="0001663B" w:rsidRDefault="00987ED1" w:rsidP="009972FC">
            <w:pPr>
              <w:spacing w:line="240" w:lineRule="auto"/>
              <w:ind w:firstLine="0"/>
            </w:pPr>
            <w:r>
              <w:t xml:space="preserve">Если в гарантийный период </w:t>
            </w:r>
            <w:r w:rsidR="009972FC">
              <w:t>выявляются</w:t>
            </w:r>
            <w:r>
              <w:t xml:space="preserve"> дефекты, то Исполнитель (в случае если Исполнитель не докажет отсутствие своей вины), обязан безвозмездно устранить</w:t>
            </w:r>
            <w:r w:rsidR="009972FC">
              <w:t xml:space="preserve"> дефекты</w:t>
            </w:r>
            <w:r>
              <w:t xml:space="preserve"> за свой счет в сроки, согласованные </w:t>
            </w:r>
            <w:r w:rsidR="009972FC">
              <w:t xml:space="preserve">с Заказчиком </w:t>
            </w:r>
            <w:r>
              <w:t xml:space="preserve">и зафиксированные в Акте с перечнем выявленных </w:t>
            </w:r>
            <w:r w:rsidR="009972FC">
              <w:t>дефектов</w:t>
            </w:r>
            <w:r>
              <w:t xml:space="preserve"> и сроком их устранения. Гарантийный период продлевается на срок устранения дефектов.</w:t>
            </w:r>
          </w:p>
        </w:tc>
      </w:tr>
    </w:tbl>
    <w:p w:rsidR="00CD3BD5" w:rsidRDefault="00CD3BD5"/>
    <w:p w:rsidR="00CD3BD5" w:rsidRDefault="00CD3BD5"/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9"/>
      </w:tblGrid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F718D" w:rsidRPr="0001663B" w:rsidRDefault="009F718D" w:rsidP="00ED52C5">
            <w:pPr>
              <w:spacing w:line="240" w:lineRule="auto"/>
              <w:ind w:firstLine="0"/>
            </w:pPr>
            <w:r w:rsidRPr="0001663B">
              <w:lastRenderedPageBreak/>
              <w:t>Иные требования к услугам и условиям их оказания по усмотрению заказчика (для включения в контракт)</w:t>
            </w:r>
          </w:p>
        </w:tc>
      </w:tr>
      <w:tr w:rsidR="009F718D" w:rsidRPr="0001663B" w:rsidTr="00E6217F"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8D" w:rsidRPr="0001663B" w:rsidRDefault="00043316" w:rsidP="00043316">
            <w:pPr>
              <w:pStyle w:val="a3"/>
              <w:tabs>
                <w:tab w:val="left" w:pos="708"/>
              </w:tabs>
              <w:spacing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Если местом оказания услуг является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Севастополь,</w:t>
            </w:r>
            <w:r w:rsidR="007A07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2755EC">
              <w:rPr>
                <w:color w:val="000000"/>
              </w:rPr>
              <w:t>оставка</w:t>
            </w:r>
            <w:r w:rsidR="00ED52C5" w:rsidRPr="002755EC">
              <w:rPr>
                <w:color w:val="000000"/>
              </w:rPr>
              <w:t xml:space="preserve"> </w:t>
            </w:r>
            <w:r w:rsidR="0081362C">
              <w:rPr>
                <w:color w:val="000000"/>
              </w:rPr>
              <w:t xml:space="preserve">оборудования </w:t>
            </w:r>
            <w:r w:rsidR="00ED52C5" w:rsidRPr="002755EC">
              <w:rPr>
                <w:color w:val="000000"/>
              </w:rPr>
              <w:t>для оказания услуг и после их оказания осуществля</w:t>
            </w:r>
            <w:r w:rsidR="00ED52C5">
              <w:rPr>
                <w:color w:val="000000"/>
              </w:rPr>
              <w:t>е</w:t>
            </w:r>
            <w:r w:rsidR="00ED52C5" w:rsidRPr="002755EC">
              <w:rPr>
                <w:color w:val="000000"/>
              </w:rPr>
              <w:t>тся Заказчиком самостоятельно</w:t>
            </w:r>
            <w:r>
              <w:rPr>
                <w:color w:val="000000"/>
              </w:rPr>
              <w:t>,</w:t>
            </w:r>
            <w:r w:rsidR="007A07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случае выполнения работ за пределами г. Севастополя</w:t>
            </w:r>
            <w:r w:rsidR="007A07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доставка оборудования осуществляется за счет </w:t>
            </w:r>
            <w:r w:rsidR="00B30777">
              <w:rPr>
                <w:color w:val="000000"/>
              </w:rPr>
              <w:t>И</w:t>
            </w:r>
            <w:r>
              <w:rPr>
                <w:color w:val="000000"/>
              </w:rPr>
              <w:t>сполнителя</w:t>
            </w:r>
            <w:r w:rsidR="00ED52C5" w:rsidRPr="002755EC">
              <w:rPr>
                <w:color w:val="000000"/>
              </w:rPr>
              <w:t>.</w:t>
            </w:r>
          </w:p>
        </w:tc>
      </w:tr>
    </w:tbl>
    <w:p w:rsidR="00CD3BD5" w:rsidRDefault="00CD3BD5" w:rsidP="00E32877">
      <w:pPr>
        <w:ind w:firstLine="0"/>
      </w:pPr>
    </w:p>
    <w:p w:rsidR="00CD3BD5" w:rsidRDefault="00CD3BD5" w:rsidP="00E32877">
      <w:pPr>
        <w:ind w:firstLine="0"/>
      </w:pPr>
    </w:p>
    <w:p w:rsidR="0036237D" w:rsidRDefault="00271EE3" w:rsidP="00E32877">
      <w:pPr>
        <w:ind w:firstLine="0"/>
      </w:pPr>
      <w:r>
        <w:t>Техническое задание составил</w:t>
      </w:r>
    </w:p>
    <w:p w:rsidR="00ED5FA3" w:rsidRDefault="00ED5FA3" w:rsidP="00E32877">
      <w:pPr>
        <w:ind w:firstLine="0"/>
      </w:pPr>
      <w:r>
        <w:t>Начальник ПЛИЗП                                   А. А. Васильев</w:t>
      </w:r>
    </w:p>
    <w:sectPr w:rsidR="00ED5FA3" w:rsidSect="0064336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18A"/>
    <w:multiLevelType w:val="hybridMultilevel"/>
    <w:tmpl w:val="1804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6D0B"/>
    <w:multiLevelType w:val="hybridMultilevel"/>
    <w:tmpl w:val="412E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5D5E"/>
    <w:multiLevelType w:val="multilevel"/>
    <w:tmpl w:val="6F7A24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0"/>
        </w:tabs>
        <w:ind w:left="114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F718D"/>
    <w:rsid w:val="00014165"/>
    <w:rsid w:val="00026CA8"/>
    <w:rsid w:val="00043316"/>
    <w:rsid w:val="00054E2A"/>
    <w:rsid w:val="00081379"/>
    <w:rsid w:val="00096847"/>
    <w:rsid w:val="000B7512"/>
    <w:rsid w:val="001122A6"/>
    <w:rsid w:val="0012055B"/>
    <w:rsid w:val="00137BE0"/>
    <w:rsid w:val="001A6C26"/>
    <w:rsid w:val="001B1DAA"/>
    <w:rsid w:val="001C3D15"/>
    <w:rsid w:val="00203090"/>
    <w:rsid w:val="0020493A"/>
    <w:rsid w:val="00243E80"/>
    <w:rsid w:val="0025762B"/>
    <w:rsid w:val="00271EE3"/>
    <w:rsid w:val="002A226D"/>
    <w:rsid w:val="002C4E41"/>
    <w:rsid w:val="003144D6"/>
    <w:rsid w:val="003246DD"/>
    <w:rsid w:val="0036237D"/>
    <w:rsid w:val="003730B1"/>
    <w:rsid w:val="00387AF3"/>
    <w:rsid w:val="00394E7E"/>
    <w:rsid w:val="00397C08"/>
    <w:rsid w:val="003A2032"/>
    <w:rsid w:val="003B6C3E"/>
    <w:rsid w:val="003C726B"/>
    <w:rsid w:val="003D248C"/>
    <w:rsid w:val="004105E3"/>
    <w:rsid w:val="004153FB"/>
    <w:rsid w:val="00432FE3"/>
    <w:rsid w:val="00443B35"/>
    <w:rsid w:val="0045308B"/>
    <w:rsid w:val="00466F7A"/>
    <w:rsid w:val="00472D91"/>
    <w:rsid w:val="00487128"/>
    <w:rsid w:val="004A496F"/>
    <w:rsid w:val="004C7951"/>
    <w:rsid w:val="004D0C2D"/>
    <w:rsid w:val="004F1A61"/>
    <w:rsid w:val="004F7722"/>
    <w:rsid w:val="00511547"/>
    <w:rsid w:val="00523697"/>
    <w:rsid w:val="00524723"/>
    <w:rsid w:val="00570645"/>
    <w:rsid w:val="00595951"/>
    <w:rsid w:val="005B09B5"/>
    <w:rsid w:val="005C1CFD"/>
    <w:rsid w:val="005E1637"/>
    <w:rsid w:val="005E1699"/>
    <w:rsid w:val="005E7815"/>
    <w:rsid w:val="00643367"/>
    <w:rsid w:val="00687467"/>
    <w:rsid w:val="00695A75"/>
    <w:rsid w:val="006A1F08"/>
    <w:rsid w:val="006B5410"/>
    <w:rsid w:val="006D13C4"/>
    <w:rsid w:val="00705798"/>
    <w:rsid w:val="00725CDA"/>
    <w:rsid w:val="007577DA"/>
    <w:rsid w:val="007652B6"/>
    <w:rsid w:val="0078075B"/>
    <w:rsid w:val="00780DFB"/>
    <w:rsid w:val="00785BCC"/>
    <w:rsid w:val="00792A3C"/>
    <w:rsid w:val="007A0791"/>
    <w:rsid w:val="007B75E5"/>
    <w:rsid w:val="007D775A"/>
    <w:rsid w:val="007E4FE0"/>
    <w:rsid w:val="0081362C"/>
    <w:rsid w:val="0081411F"/>
    <w:rsid w:val="008167DA"/>
    <w:rsid w:val="00820D5B"/>
    <w:rsid w:val="00831363"/>
    <w:rsid w:val="00847C82"/>
    <w:rsid w:val="00863C79"/>
    <w:rsid w:val="008828BF"/>
    <w:rsid w:val="008B0004"/>
    <w:rsid w:val="008B2728"/>
    <w:rsid w:val="009275ED"/>
    <w:rsid w:val="00946D56"/>
    <w:rsid w:val="00963E51"/>
    <w:rsid w:val="00965F0C"/>
    <w:rsid w:val="00975E73"/>
    <w:rsid w:val="00987ED1"/>
    <w:rsid w:val="009972FC"/>
    <w:rsid w:val="009B4F9B"/>
    <w:rsid w:val="009E2554"/>
    <w:rsid w:val="009F5BDC"/>
    <w:rsid w:val="009F718D"/>
    <w:rsid w:val="009F7C86"/>
    <w:rsid w:val="00A119DC"/>
    <w:rsid w:val="00A76F98"/>
    <w:rsid w:val="00A819FF"/>
    <w:rsid w:val="00AF7964"/>
    <w:rsid w:val="00B30777"/>
    <w:rsid w:val="00B43A2E"/>
    <w:rsid w:val="00B6765C"/>
    <w:rsid w:val="00B9152C"/>
    <w:rsid w:val="00BA34E9"/>
    <w:rsid w:val="00BE3EFE"/>
    <w:rsid w:val="00BE5D85"/>
    <w:rsid w:val="00C60AE5"/>
    <w:rsid w:val="00C64A18"/>
    <w:rsid w:val="00C656D5"/>
    <w:rsid w:val="00CD3BD5"/>
    <w:rsid w:val="00CF1464"/>
    <w:rsid w:val="00D035E4"/>
    <w:rsid w:val="00D344C2"/>
    <w:rsid w:val="00D57577"/>
    <w:rsid w:val="00D7313D"/>
    <w:rsid w:val="00DA088F"/>
    <w:rsid w:val="00DA761E"/>
    <w:rsid w:val="00DB0CD2"/>
    <w:rsid w:val="00DE263B"/>
    <w:rsid w:val="00E30D59"/>
    <w:rsid w:val="00E32877"/>
    <w:rsid w:val="00E33CA8"/>
    <w:rsid w:val="00E43479"/>
    <w:rsid w:val="00E6217F"/>
    <w:rsid w:val="00E706E7"/>
    <w:rsid w:val="00E76132"/>
    <w:rsid w:val="00E811A9"/>
    <w:rsid w:val="00E839F6"/>
    <w:rsid w:val="00E9063A"/>
    <w:rsid w:val="00EB41F3"/>
    <w:rsid w:val="00ED37A1"/>
    <w:rsid w:val="00ED52C5"/>
    <w:rsid w:val="00ED5FA3"/>
    <w:rsid w:val="00EE137E"/>
    <w:rsid w:val="00EF4B3A"/>
    <w:rsid w:val="00F51A84"/>
    <w:rsid w:val="00F52797"/>
    <w:rsid w:val="00F54D02"/>
    <w:rsid w:val="00F80E45"/>
    <w:rsid w:val="00F93AD1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9F718D"/>
    <w:pPr>
      <w:tabs>
        <w:tab w:val="num" w:pos="1134"/>
      </w:tabs>
      <w:ind w:left="1134" w:hanging="1134"/>
    </w:pPr>
  </w:style>
  <w:style w:type="table" w:styleId="a4">
    <w:name w:val="Table Grid"/>
    <w:basedOn w:val="a1"/>
    <w:uiPriority w:val="59"/>
    <w:rsid w:val="0038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34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D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qFormat/>
    <w:rsid w:val="00203090"/>
    <w:pPr>
      <w:widowControl w:val="0"/>
      <w:suppressAutoHyphens/>
      <w:autoSpaceDE w:val="0"/>
      <w:spacing w:after="0" w:line="240" w:lineRule="auto"/>
    </w:pPr>
    <w:rPr>
      <w:rFonts w:ascii="Courier New" w:eastAsia="Times New Roman;Times New Roman" w:hAnsi="Courier New" w:cs="Courier New"/>
      <w:sz w:val="28"/>
      <w:szCs w:val="28"/>
      <w:lang w:eastAsia="zh-CN"/>
    </w:rPr>
  </w:style>
  <w:style w:type="character" w:styleId="a8">
    <w:name w:val="Strong"/>
    <w:basedOn w:val="a0"/>
    <w:uiPriority w:val="22"/>
    <w:qFormat/>
    <w:rsid w:val="00725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Верхотурова Оксана Владимировна</dc:creator>
  <cp:lastModifiedBy>avasilev</cp:lastModifiedBy>
  <cp:revision>3</cp:revision>
  <cp:lastPrinted>2024-10-30T07:51:00Z</cp:lastPrinted>
  <dcterms:created xsi:type="dcterms:W3CDTF">2025-07-14T07:56:00Z</dcterms:created>
  <dcterms:modified xsi:type="dcterms:W3CDTF">2025-07-30T11:11:00Z</dcterms:modified>
</cp:coreProperties>
</file>