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235CE" w14:textId="77777777" w:rsidR="00390EF8" w:rsidRPr="00DD308F" w:rsidRDefault="00390EF8" w:rsidP="00390EF8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«Утверждаю»</w:t>
      </w:r>
    </w:p>
    <w:p w14:paraId="0CF711F5" w14:textId="77777777" w:rsidR="00390EF8" w:rsidRPr="00DD308F" w:rsidRDefault="00013A50" w:rsidP="00390EF8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Директор ДРРУ</w:t>
      </w:r>
    </w:p>
    <w:p w14:paraId="7D7889B0" w14:textId="77777777" w:rsidR="00390EF8" w:rsidRPr="00DD308F" w:rsidRDefault="00013A50" w:rsidP="00390EF8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Филиала ООО «МСК» в г. Севастополе</w:t>
      </w:r>
    </w:p>
    <w:p w14:paraId="14473328" w14:textId="77777777" w:rsidR="00390EF8" w:rsidRPr="00DD308F" w:rsidRDefault="00013A50" w:rsidP="00390EF8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Макаров Д. В.</w:t>
      </w:r>
    </w:p>
    <w:p w14:paraId="0A822FB8" w14:textId="77777777" w:rsidR="00341505" w:rsidRPr="00DD308F" w:rsidRDefault="00390EF8" w:rsidP="00390EF8">
      <w:pPr>
        <w:ind w:left="3960"/>
        <w:jc w:val="right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__________202</w:t>
      </w:r>
      <w:r w:rsidR="00013A50" w:rsidRPr="00DD308F">
        <w:rPr>
          <w:rFonts w:ascii="Times New Roman" w:hAnsi="Times New Roman"/>
          <w:sz w:val="24"/>
          <w:szCs w:val="24"/>
        </w:rPr>
        <w:t>5</w:t>
      </w:r>
      <w:r w:rsidRPr="00DD308F">
        <w:rPr>
          <w:rFonts w:ascii="Times New Roman" w:hAnsi="Times New Roman"/>
          <w:sz w:val="24"/>
          <w:szCs w:val="24"/>
        </w:rPr>
        <w:t>_ г.</w:t>
      </w:r>
    </w:p>
    <w:p w14:paraId="3F6D636F" w14:textId="77777777" w:rsidR="00341505" w:rsidRPr="00DD308F" w:rsidRDefault="00341505" w:rsidP="00341505">
      <w:pPr>
        <w:rPr>
          <w:rFonts w:ascii="Times New Roman" w:hAnsi="Times New Roman"/>
          <w:b/>
          <w:sz w:val="24"/>
          <w:szCs w:val="24"/>
        </w:rPr>
      </w:pPr>
    </w:p>
    <w:p w14:paraId="628C7F00" w14:textId="77777777" w:rsidR="00FF222B" w:rsidRPr="00DD308F" w:rsidRDefault="00FF222B" w:rsidP="00FF222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2F10F7F" w14:textId="77777777" w:rsidR="00FF222B" w:rsidRPr="00DD308F" w:rsidRDefault="00FF222B" w:rsidP="00FF222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4EC5593" w14:textId="77777777" w:rsidR="00C0556E" w:rsidRPr="00DD308F" w:rsidRDefault="00C0556E" w:rsidP="00FF222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99BCB75" w14:textId="77777777" w:rsidR="00C0556E" w:rsidRPr="00DD308F" w:rsidRDefault="00C0556E" w:rsidP="00C0556E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18D9264A" w14:textId="77777777" w:rsidR="00C0556E" w:rsidRPr="00EB563C" w:rsidRDefault="006D10D8" w:rsidP="00C0556E">
      <w:pPr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D10D8">
        <w:rPr>
          <w:rFonts w:ascii="Times New Roman" w:hAnsi="Times New Roman"/>
          <w:b/>
          <w:bCs/>
          <w:sz w:val="24"/>
          <w:szCs w:val="24"/>
        </w:rPr>
        <w:t>поставки приборов учета электрической энергии (мощности), совместимы</w:t>
      </w:r>
      <w:r w:rsidR="008A1C9E">
        <w:rPr>
          <w:rFonts w:ascii="Times New Roman" w:hAnsi="Times New Roman"/>
          <w:b/>
          <w:bCs/>
          <w:sz w:val="24"/>
          <w:szCs w:val="24"/>
        </w:rPr>
        <w:t xml:space="preserve">х с УСПД </w:t>
      </w:r>
      <w:r>
        <w:rPr>
          <w:rFonts w:ascii="Times New Roman" w:hAnsi="Times New Roman"/>
          <w:b/>
          <w:bCs/>
          <w:sz w:val="24"/>
          <w:szCs w:val="24"/>
        </w:rPr>
        <w:t>модельного ряда «МИР</w:t>
      </w:r>
      <w:r w:rsidRPr="006D10D8">
        <w:rPr>
          <w:rFonts w:ascii="Times New Roman" w:hAnsi="Times New Roman"/>
          <w:b/>
          <w:bCs/>
          <w:sz w:val="24"/>
          <w:szCs w:val="24"/>
        </w:rPr>
        <w:t>-</w:t>
      </w:r>
      <w:proofErr w:type="spellStart"/>
      <w:r w:rsidRPr="006D10D8">
        <w:rPr>
          <w:rFonts w:ascii="Times New Roman" w:hAnsi="Times New Roman"/>
          <w:b/>
          <w:bCs/>
          <w:sz w:val="24"/>
          <w:szCs w:val="24"/>
        </w:rPr>
        <w:t>хх</w:t>
      </w:r>
      <w:proofErr w:type="spellEnd"/>
      <w:r w:rsidRPr="006D10D8">
        <w:rPr>
          <w:rFonts w:ascii="Times New Roman" w:hAnsi="Times New Roman"/>
          <w:b/>
          <w:bCs/>
          <w:sz w:val="24"/>
          <w:szCs w:val="24"/>
        </w:rPr>
        <w:t>», необходимых для обеспечения коммерческого учета электрической энергии (мощности) в процессе технологического присоединения к электрическим</w:t>
      </w:r>
      <w:r w:rsidR="008A1C9E">
        <w:rPr>
          <w:rFonts w:ascii="Times New Roman" w:hAnsi="Times New Roman"/>
          <w:b/>
          <w:bCs/>
          <w:sz w:val="24"/>
          <w:szCs w:val="24"/>
        </w:rPr>
        <w:t xml:space="preserve"> сетям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0556E" w:rsidRPr="006D10D8">
        <w:rPr>
          <w:rFonts w:ascii="Times New Roman" w:hAnsi="Times New Roman"/>
          <w:b/>
          <w:sz w:val="24"/>
          <w:szCs w:val="24"/>
        </w:rPr>
        <w:t>ООО «СЕВАСТОПОЛЬЭНЕРГО»</w:t>
      </w:r>
      <w:r w:rsidR="00EB563C" w:rsidRPr="006D10D8">
        <w:rPr>
          <w:rFonts w:ascii="Times New Roman" w:hAnsi="Times New Roman"/>
          <w:b/>
          <w:sz w:val="24"/>
          <w:szCs w:val="24"/>
        </w:rPr>
        <w:t xml:space="preserve"> </w:t>
      </w:r>
      <w:r w:rsidRPr="006D10D8">
        <w:rPr>
          <w:rFonts w:ascii="Times New Roman" w:hAnsi="Times New Roman"/>
          <w:b/>
          <w:sz w:val="24"/>
          <w:szCs w:val="24"/>
        </w:rPr>
        <w:t xml:space="preserve">на 2025 </w:t>
      </w:r>
      <w:r w:rsidR="00EB563C" w:rsidRPr="006D10D8">
        <w:rPr>
          <w:rFonts w:ascii="Times New Roman" w:hAnsi="Times New Roman"/>
          <w:b/>
          <w:sz w:val="24"/>
          <w:szCs w:val="24"/>
        </w:rPr>
        <w:t>г.</w:t>
      </w:r>
    </w:p>
    <w:p w14:paraId="5D9EB61B" w14:textId="77777777" w:rsidR="00C0556E" w:rsidRPr="00DD308F" w:rsidRDefault="00C0556E" w:rsidP="00C0556E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2CBCFFC1" w14:textId="77777777" w:rsidR="00C0556E" w:rsidRPr="00DD308F" w:rsidRDefault="00C0556E" w:rsidP="00C0556E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69AC4FB3" w14:textId="77777777" w:rsidR="00C0556E" w:rsidRPr="00DD308F" w:rsidRDefault="00C0556E" w:rsidP="001823D8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 xml:space="preserve">1.      Общие положения. </w:t>
      </w:r>
    </w:p>
    <w:p w14:paraId="127A75E6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1.1    Заказчик: ООО «СЕВАСТОПОЛЬЭНЕРГО».</w:t>
      </w:r>
    </w:p>
    <w:p w14:paraId="7F09B34C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1.2    Предмет закупки: </w:t>
      </w:r>
      <w:r w:rsidR="006D10D8" w:rsidRPr="006D10D8">
        <w:rPr>
          <w:rFonts w:ascii="Times New Roman" w:hAnsi="Times New Roman"/>
          <w:sz w:val="24"/>
          <w:szCs w:val="24"/>
        </w:rPr>
        <w:t>Поставка приборов учета электрической энергии (мощности), совместимых с УСПД модельного ряда «МИР-</w:t>
      </w:r>
      <w:proofErr w:type="spellStart"/>
      <w:r w:rsidR="006D10D8" w:rsidRPr="006D10D8">
        <w:rPr>
          <w:rFonts w:ascii="Times New Roman" w:hAnsi="Times New Roman"/>
          <w:sz w:val="24"/>
          <w:szCs w:val="24"/>
        </w:rPr>
        <w:t>хх</w:t>
      </w:r>
      <w:proofErr w:type="spellEnd"/>
      <w:r w:rsidR="006D10D8" w:rsidRPr="006D10D8">
        <w:rPr>
          <w:rFonts w:ascii="Times New Roman" w:hAnsi="Times New Roman"/>
          <w:sz w:val="24"/>
          <w:szCs w:val="24"/>
        </w:rPr>
        <w:t>», необходимых для обеспечения коммерческого учета электрической энергии (мощности) в процессе технологического присоединения к электрическим сетям</w:t>
      </w:r>
      <w:r w:rsidR="006D10D8">
        <w:rPr>
          <w:rFonts w:ascii="Times New Roman" w:hAnsi="Times New Roman"/>
          <w:sz w:val="24"/>
          <w:szCs w:val="24"/>
        </w:rPr>
        <w:t xml:space="preserve"> </w:t>
      </w:r>
      <w:r w:rsidR="006D10D8" w:rsidRPr="006D10D8">
        <w:rPr>
          <w:rFonts w:ascii="Times New Roman" w:hAnsi="Times New Roman"/>
          <w:sz w:val="24"/>
          <w:szCs w:val="24"/>
        </w:rPr>
        <w:t>ООО «СЕВАСТОПОЛЬЭНЕРГО» на 2025 г.</w:t>
      </w:r>
    </w:p>
    <w:p w14:paraId="0314A6A1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</w:p>
    <w:p w14:paraId="4A491B4C" w14:textId="77777777" w:rsidR="00C0556E" w:rsidRPr="00DD308F" w:rsidRDefault="00C0556E" w:rsidP="001823D8">
      <w:pPr>
        <w:spacing w:line="276" w:lineRule="auto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 xml:space="preserve">2.      Место, срок и условия поставки Товара. </w:t>
      </w:r>
    </w:p>
    <w:p w14:paraId="71A8FDE9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2.1    Место поставки: РФ, 299040 г. Севастополь, ул. Хрусталева 44.</w:t>
      </w:r>
    </w:p>
    <w:p w14:paraId="7B21D98A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2.2    Поставка Товара осуществляется </w:t>
      </w:r>
      <w:r w:rsidR="00FE2421" w:rsidRPr="00DD308F">
        <w:rPr>
          <w:rFonts w:ascii="Times New Roman" w:hAnsi="Times New Roman"/>
          <w:sz w:val="24"/>
          <w:szCs w:val="24"/>
        </w:rPr>
        <w:t>силами</w:t>
      </w:r>
      <w:r w:rsidRPr="00DD308F">
        <w:rPr>
          <w:rFonts w:ascii="Times New Roman" w:hAnsi="Times New Roman"/>
          <w:sz w:val="24"/>
          <w:szCs w:val="24"/>
        </w:rPr>
        <w:t xml:space="preserve"> Поставщика до места поставки. Возникновение дополнительных расходов в процессе доставки Товара на склад Заказчика, не включенных в стоимость Товара, является риском Поставщика и не подлежат оплате Заказчиком.</w:t>
      </w:r>
    </w:p>
    <w:p w14:paraId="5CA373C0" w14:textId="77777777" w:rsidR="00C0556E" w:rsidRPr="00DD308F" w:rsidRDefault="00C0556E" w:rsidP="001823D8">
      <w:pPr>
        <w:spacing w:line="276" w:lineRule="auto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2.3  Срок поставки Товара: в течение </w:t>
      </w:r>
      <w:r w:rsidR="00561F59">
        <w:rPr>
          <w:rFonts w:ascii="Times New Roman" w:hAnsi="Times New Roman"/>
          <w:sz w:val="24"/>
          <w:szCs w:val="24"/>
        </w:rPr>
        <w:t>30</w:t>
      </w:r>
      <w:r w:rsidRPr="00DD308F">
        <w:rPr>
          <w:rFonts w:ascii="Times New Roman" w:hAnsi="Times New Roman"/>
          <w:sz w:val="24"/>
          <w:szCs w:val="24"/>
        </w:rPr>
        <w:t xml:space="preserve"> </w:t>
      </w:r>
      <w:r w:rsidR="008A1C9E">
        <w:rPr>
          <w:rFonts w:ascii="Times New Roman" w:hAnsi="Times New Roman"/>
          <w:sz w:val="24"/>
          <w:szCs w:val="24"/>
        </w:rPr>
        <w:t>календарных</w:t>
      </w:r>
      <w:r w:rsidRPr="00DD308F">
        <w:rPr>
          <w:rFonts w:ascii="Times New Roman" w:hAnsi="Times New Roman"/>
          <w:sz w:val="24"/>
          <w:szCs w:val="24"/>
        </w:rPr>
        <w:t xml:space="preserve"> дней с момента </w:t>
      </w:r>
      <w:r w:rsidR="007E5122">
        <w:rPr>
          <w:rFonts w:ascii="Times New Roman" w:hAnsi="Times New Roman"/>
          <w:sz w:val="24"/>
          <w:szCs w:val="24"/>
        </w:rPr>
        <w:t>подписания Договора</w:t>
      </w:r>
      <w:r w:rsidRPr="00DD308F">
        <w:rPr>
          <w:rFonts w:ascii="Times New Roman" w:hAnsi="Times New Roman"/>
          <w:sz w:val="24"/>
          <w:szCs w:val="24"/>
        </w:rPr>
        <w:t>, в рабочие дни с понедельника по четверг c 9-00 до 11-30, с 13-00 до 15-00, в пятницу c 9-00 до 11-30, с 13-00 до 14-00 часов (местного времени Заказчика).</w:t>
      </w:r>
      <w:r w:rsidR="008A1C9E">
        <w:rPr>
          <w:rFonts w:ascii="Times New Roman" w:hAnsi="Times New Roman"/>
          <w:sz w:val="24"/>
          <w:szCs w:val="24"/>
        </w:rPr>
        <w:t xml:space="preserve"> Возможна поставка товара частями.</w:t>
      </w:r>
    </w:p>
    <w:p w14:paraId="059C66E5" w14:textId="77777777" w:rsidR="001823D8" w:rsidRDefault="001823D8" w:rsidP="00FF222B">
      <w:pPr>
        <w:rPr>
          <w:rFonts w:ascii="Times New Roman" w:hAnsi="Times New Roman"/>
          <w:b/>
          <w:sz w:val="24"/>
          <w:szCs w:val="24"/>
        </w:rPr>
      </w:pPr>
    </w:p>
    <w:p w14:paraId="5C240002" w14:textId="77777777" w:rsidR="007E5122" w:rsidRDefault="007E5122" w:rsidP="00FF222B">
      <w:pPr>
        <w:rPr>
          <w:rFonts w:ascii="Times New Roman" w:hAnsi="Times New Roman"/>
          <w:b/>
          <w:sz w:val="24"/>
          <w:szCs w:val="24"/>
        </w:rPr>
      </w:pPr>
    </w:p>
    <w:p w14:paraId="6C213BFE" w14:textId="77777777" w:rsidR="007E5122" w:rsidRDefault="007E5122" w:rsidP="00FF222B">
      <w:pPr>
        <w:rPr>
          <w:rFonts w:ascii="Times New Roman" w:hAnsi="Times New Roman"/>
          <w:b/>
          <w:sz w:val="24"/>
          <w:szCs w:val="24"/>
        </w:rPr>
      </w:pPr>
    </w:p>
    <w:p w14:paraId="5207755C" w14:textId="77777777" w:rsidR="007E5122" w:rsidRDefault="007E5122" w:rsidP="00FF222B">
      <w:pPr>
        <w:rPr>
          <w:rFonts w:ascii="Times New Roman" w:hAnsi="Times New Roman"/>
          <w:b/>
          <w:sz w:val="24"/>
          <w:szCs w:val="24"/>
        </w:rPr>
      </w:pPr>
    </w:p>
    <w:p w14:paraId="032E2E75" w14:textId="77777777" w:rsidR="007E5122" w:rsidRDefault="007E5122" w:rsidP="00FF222B">
      <w:pPr>
        <w:rPr>
          <w:rFonts w:ascii="Times New Roman" w:hAnsi="Times New Roman"/>
          <w:b/>
          <w:sz w:val="24"/>
          <w:szCs w:val="24"/>
        </w:rPr>
      </w:pPr>
    </w:p>
    <w:p w14:paraId="1DB8DE6D" w14:textId="77777777" w:rsidR="007E5122" w:rsidRPr="00DD308F" w:rsidRDefault="007E5122" w:rsidP="00FF222B">
      <w:pPr>
        <w:rPr>
          <w:rFonts w:ascii="Times New Roman" w:hAnsi="Times New Roman"/>
          <w:b/>
          <w:sz w:val="24"/>
          <w:szCs w:val="24"/>
        </w:rPr>
      </w:pPr>
    </w:p>
    <w:p w14:paraId="5839BD9C" w14:textId="77777777" w:rsidR="00C0556E" w:rsidRPr="00DD308F" w:rsidRDefault="00C0556E" w:rsidP="00FF222B">
      <w:pPr>
        <w:rPr>
          <w:rFonts w:ascii="Times New Roman" w:hAnsi="Times New Roman"/>
          <w:b/>
          <w:sz w:val="24"/>
          <w:szCs w:val="24"/>
        </w:rPr>
      </w:pPr>
    </w:p>
    <w:p w14:paraId="3A2BFB7D" w14:textId="77777777" w:rsidR="00FF222B" w:rsidRPr="00DD308F" w:rsidRDefault="00FF222B" w:rsidP="00FF222B">
      <w:pPr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 xml:space="preserve">3. </w:t>
      </w:r>
      <w:r w:rsidR="002D353C" w:rsidRPr="00DD308F">
        <w:rPr>
          <w:rFonts w:ascii="Times New Roman" w:hAnsi="Times New Roman"/>
          <w:b/>
          <w:sz w:val="24"/>
          <w:szCs w:val="24"/>
        </w:rPr>
        <w:t>П</w:t>
      </w:r>
      <w:r w:rsidR="001D4AA5" w:rsidRPr="00DD308F">
        <w:rPr>
          <w:rFonts w:ascii="Times New Roman" w:hAnsi="Times New Roman"/>
          <w:b/>
          <w:sz w:val="24"/>
          <w:szCs w:val="24"/>
        </w:rPr>
        <w:t>еречень поставляемой</w:t>
      </w:r>
      <w:r w:rsidRPr="00DD308F">
        <w:rPr>
          <w:rFonts w:ascii="Times New Roman" w:hAnsi="Times New Roman"/>
          <w:b/>
          <w:sz w:val="24"/>
          <w:szCs w:val="24"/>
        </w:rPr>
        <w:t xml:space="preserve"> Продукции.</w:t>
      </w:r>
    </w:p>
    <w:p w14:paraId="445BC0E1" w14:textId="77777777" w:rsidR="00635052" w:rsidRPr="00DD308F" w:rsidRDefault="00635052" w:rsidP="00635052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F0342BF" w14:textId="77777777" w:rsidR="00167D1E" w:rsidRPr="00DD308F" w:rsidRDefault="00FF222B" w:rsidP="00167D1E">
      <w:pPr>
        <w:jc w:val="center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 xml:space="preserve">3.1. </w:t>
      </w:r>
      <w:r w:rsidR="002D353C" w:rsidRPr="00DD308F">
        <w:rPr>
          <w:rFonts w:ascii="Times New Roman" w:hAnsi="Times New Roman"/>
          <w:b/>
          <w:sz w:val="24"/>
          <w:szCs w:val="24"/>
        </w:rPr>
        <w:t>Пе</w:t>
      </w:r>
      <w:r w:rsidR="00167D1E" w:rsidRPr="00DD308F">
        <w:rPr>
          <w:rFonts w:ascii="Times New Roman" w:hAnsi="Times New Roman"/>
          <w:b/>
          <w:sz w:val="24"/>
          <w:szCs w:val="24"/>
        </w:rPr>
        <w:t xml:space="preserve">речень </w:t>
      </w:r>
      <w:r w:rsidR="001823D8" w:rsidRPr="00DD308F">
        <w:rPr>
          <w:rFonts w:ascii="Times New Roman" w:hAnsi="Times New Roman"/>
          <w:b/>
          <w:sz w:val="24"/>
          <w:szCs w:val="24"/>
        </w:rPr>
        <w:t>и характеристики</w:t>
      </w:r>
      <w:r w:rsidR="00417F15" w:rsidRPr="00DD308F">
        <w:rPr>
          <w:rFonts w:ascii="Times New Roman" w:hAnsi="Times New Roman"/>
          <w:b/>
          <w:sz w:val="24"/>
          <w:szCs w:val="24"/>
        </w:rPr>
        <w:t>:</w:t>
      </w:r>
    </w:p>
    <w:p w14:paraId="0B24460C" w14:textId="77777777" w:rsidR="00610623" w:rsidRPr="00DD308F" w:rsidRDefault="00610623" w:rsidP="00167D1E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5954"/>
        <w:gridCol w:w="720"/>
        <w:gridCol w:w="840"/>
        <w:gridCol w:w="1417"/>
        <w:gridCol w:w="1559"/>
        <w:gridCol w:w="1593"/>
      </w:tblGrid>
      <w:tr w:rsidR="008150E6" w:rsidRPr="005334CB" w14:paraId="190C9555" w14:textId="77777777" w:rsidTr="000176B4">
        <w:tc>
          <w:tcPr>
            <w:tcW w:w="534" w:type="dxa"/>
            <w:vAlign w:val="center"/>
          </w:tcPr>
          <w:p w14:paraId="099FF7BB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551" w:type="dxa"/>
            <w:vAlign w:val="center"/>
          </w:tcPr>
          <w:p w14:paraId="58EF6B58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5954" w:type="dxa"/>
            <w:vAlign w:val="center"/>
          </w:tcPr>
          <w:p w14:paraId="73F5E176" w14:textId="77777777" w:rsidR="008150E6" w:rsidRPr="009F48F1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9F48F1">
              <w:rPr>
                <w:rFonts w:ascii="Times New Roman" w:hAnsi="Times New Roman"/>
                <w:b/>
              </w:rPr>
              <w:t>Характеристики</w:t>
            </w:r>
          </w:p>
        </w:tc>
        <w:tc>
          <w:tcPr>
            <w:tcW w:w="720" w:type="dxa"/>
            <w:vAlign w:val="center"/>
          </w:tcPr>
          <w:p w14:paraId="3AD76B8C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>Ед.</w:t>
            </w:r>
          </w:p>
          <w:p w14:paraId="7545A11D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>изм.</w:t>
            </w:r>
          </w:p>
        </w:tc>
        <w:tc>
          <w:tcPr>
            <w:tcW w:w="840" w:type="dxa"/>
            <w:vAlign w:val="center"/>
          </w:tcPr>
          <w:p w14:paraId="0B42CBC7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  <w:lang w:val="en-US"/>
              </w:rPr>
            </w:pPr>
            <w:r w:rsidRPr="005334CB">
              <w:rPr>
                <w:rFonts w:ascii="Times New Roman" w:hAnsi="Times New Roman"/>
                <w:b/>
              </w:rPr>
              <w:t>Кол-во</w:t>
            </w:r>
          </w:p>
        </w:tc>
        <w:tc>
          <w:tcPr>
            <w:tcW w:w="1417" w:type="dxa"/>
            <w:vAlign w:val="center"/>
          </w:tcPr>
          <w:p w14:paraId="1C9036AF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 xml:space="preserve">Цена за ед. изм., </w:t>
            </w:r>
            <w:proofErr w:type="spellStart"/>
            <w:r w:rsidRPr="005334CB">
              <w:rPr>
                <w:rFonts w:ascii="Times New Roman" w:hAnsi="Times New Roman"/>
                <w:b/>
              </w:rPr>
              <w:t>руб</w:t>
            </w:r>
            <w:proofErr w:type="spellEnd"/>
          </w:p>
        </w:tc>
        <w:tc>
          <w:tcPr>
            <w:tcW w:w="1559" w:type="dxa"/>
            <w:vAlign w:val="center"/>
          </w:tcPr>
          <w:p w14:paraId="638EA38D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 xml:space="preserve">Сумма, </w:t>
            </w:r>
            <w:proofErr w:type="spellStart"/>
            <w:r w:rsidRPr="005334CB">
              <w:rPr>
                <w:rFonts w:ascii="Times New Roman" w:hAnsi="Times New Roman"/>
                <w:b/>
              </w:rPr>
              <w:t>руб</w:t>
            </w:r>
            <w:proofErr w:type="spellEnd"/>
          </w:p>
        </w:tc>
        <w:tc>
          <w:tcPr>
            <w:tcW w:w="1593" w:type="dxa"/>
            <w:vAlign w:val="center"/>
          </w:tcPr>
          <w:p w14:paraId="7225391A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/>
              </w:rPr>
            </w:pPr>
            <w:r w:rsidRPr="005334CB">
              <w:rPr>
                <w:rFonts w:ascii="Times New Roman" w:hAnsi="Times New Roman"/>
                <w:b/>
              </w:rPr>
              <w:t>Страна происхождения товара</w:t>
            </w:r>
          </w:p>
        </w:tc>
      </w:tr>
      <w:tr w:rsidR="008150E6" w:rsidRPr="005334CB" w14:paraId="07A62E43" w14:textId="77777777" w:rsidTr="000176B4">
        <w:tc>
          <w:tcPr>
            <w:tcW w:w="534" w:type="dxa"/>
          </w:tcPr>
          <w:p w14:paraId="12C98D29" w14:textId="77777777" w:rsidR="008150E6" w:rsidRPr="005334CB" w:rsidRDefault="008150E6" w:rsidP="000176B4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593928F9" w14:textId="77777777" w:rsidR="008150E6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t xml:space="preserve">Однофазный прибор учета </w:t>
            </w:r>
            <w:proofErr w:type="spellStart"/>
            <w:r w:rsidRPr="005334CB">
              <w:rPr>
                <w:rFonts w:ascii="Times New Roman" w:hAnsi="Times New Roman"/>
              </w:rPr>
              <w:t>Split</w:t>
            </w:r>
            <w:proofErr w:type="spellEnd"/>
            <w:r w:rsidRPr="005334CB">
              <w:rPr>
                <w:rFonts w:ascii="Times New Roman" w:hAnsi="Times New Roman"/>
              </w:rPr>
              <w:t xml:space="preserve"> исполнения с GSM/GPRS модемом</w:t>
            </w:r>
          </w:p>
          <w:p w14:paraId="00E5B273" w14:textId="77777777" w:rsidR="008150E6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t>Мир С-05 10-230-5(80)-G2P2Z1B-KNQ-E-D</w:t>
            </w:r>
          </w:p>
          <w:p w14:paraId="06FB9F07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t>или</w:t>
            </w:r>
          </w:p>
          <w:p w14:paraId="7E107A53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Cs/>
              </w:rPr>
            </w:pPr>
            <w:r w:rsidRPr="005334CB">
              <w:rPr>
                <w:rFonts w:ascii="Times New Roman" w:hAnsi="Times New Roman"/>
              </w:rPr>
              <w:t>аналог</w:t>
            </w:r>
          </w:p>
        </w:tc>
        <w:tc>
          <w:tcPr>
            <w:tcW w:w="5954" w:type="dxa"/>
            <w:vAlign w:val="center"/>
          </w:tcPr>
          <w:p w14:paraId="5931C2FE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Прибор учета электрической энергии должен соответствовать требованиям действующего законодательства РФ, в т.ч. постановления Правительства РФ от 19 июня 2020 г. №890;</w:t>
            </w:r>
          </w:p>
          <w:p w14:paraId="65125DAB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Прибор учета электрической энергии должен соответствовать следующим техническим требованиям:</w:t>
            </w:r>
          </w:p>
          <w:p w14:paraId="0CA0495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тип – однофазный;</w:t>
            </w:r>
          </w:p>
          <w:p w14:paraId="7C29FE0B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• корпус исполнения – </w:t>
            </w:r>
            <w:proofErr w:type="spellStart"/>
            <w:r w:rsidRPr="009F48F1">
              <w:rPr>
                <w:rFonts w:ascii="Times New Roman" w:hAnsi="Times New Roman"/>
              </w:rPr>
              <w:t>Split</w:t>
            </w:r>
            <w:proofErr w:type="spellEnd"/>
            <w:r w:rsidRPr="009F48F1">
              <w:rPr>
                <w:rFonts w:ascii="Times New Roman" w:hAnsi="Times New Roman"/>
              </w:rPr>
              <w:t>;</w:t>
            </w:r>
          </w:p>
          <w:p w14:paraId="7203E6BA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номинальное напряжение – 230 В;</w:t>
            </w:r>
          </w:p>
          <w:p w14:paraId="1AB75BCB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частота измерительной сети, Гц 50;</w:t>
            </w:r>
          </w:p>
          <w:p w14:paraId="074935B8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номинальный (базовый) ток – 5А;</w:t>
            </w:r>
          </w:p>
          <w:p w14:paraId="1E9E8573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максимальный ток – не менее 80 А;</w:t>
            </w:r>
          </w:p>
          <w:p w14:paraId="427249B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степень защиты по ГОСТ 14254-2015 – не менее IP54;</w:t>
            </w:r>
          </w:p>
          <w:p w14:paraId="3581FEFE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срок службы встроенного источника постоянного тока – не менее 16 лет;</w:t>
            </w:r>
          </w:p>
          <w:p w14:paraId="57201B2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длительность хранения информации при отключении питания – не менее 30 лет;</w:t>
            </w:r>
          </w:p>
          <w:p w14:paraId="05BDBE6C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средний срок службы – не менее 35 лет;</w:t>
            </w:r>
          </w:p>
          <w:p w14:paraId="5B3EEB4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гарантийный срок эксплуатации – не менее 60 месяцев;</w:t>
            </w:r>
          </w:p>
          <w:p w14:paraId="17D41B6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температура окружающего воздуха в рабочих условиях – от -50 до +70 0С;</w:t>
            </w:r>
          </w:p>
          <w:p w14:paraId="3F2BB20E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• интерфейсы: Оптопорт (обязательно);  </w:t>
            </w:r>
          </w:p>
          <w:p w14:paraId="0A5A9E0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внесение на этапе поставке силами завода-изготовителя настроек, необходимых заказчику в прибор учета;</w:t>
            </w:r>
          </w:p>
          <w:p w14:paraId="516E1FD4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наличие (в течении всего периода эксплуатации оборудования) программного обеспечения, обеспечивающего возможность внесения изменений в настройки (не метрологические) оборудования;</w:t>
            </w:r>
          </w:p>
          <w:p w14:paraId="08C7F05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• наличие (в течении всего периода эксплуатации оборудования) программного обеспечения, </w:t>
            </w:r>
            <w:r w:rsidRPr="009F48F1">
              <w:rPr>
                <w:rFonts w:ascii="Times New Roman" w:hAnsi="Times New Roman"/>
              </w:rPr>
              <w:lastRenderedPageBreak/>
              <w:t>обеспечивающего возможность создания канала связи при использовании сим-карт с динамическим IP-адресом;</w:t>
            </w:r>
          </w:p>
          <w:p w14:paraId="795B2744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возможность нанесения логотипа заказчика на корпус прибора учета;</w:t>
            </w:r>
          </w:p>
          <w:p w14:paraId="38FE65B9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наличие действующего на момент выпуска свидетельства об утверждении типа средств измерений (СИ) РФ;</w:t>
            </w:r>
          </w:p>
          <w:p w14:paraId="1291342A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уведомление  заказчика о выходе обновления встроенного программного обеспечения в поставляемом оборудовании за 7 дней до момента его официального выхода, а также предоставление необходимой информации в течении 7 дней после такого обновления для возможности внесения необходимых обновлений в оборудование и программное обеспечение заказчика.</w:t>
            </w:r>
          </w:p>
          <w:p w14:paraId="678AED7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приборе учета электрической энергии модуля для дистанционной передачи данных обязательно: PLC (G3, с созданием MESH-сети) и RF (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PRO 2015, с созданием MESH-сети).</w:t>
            </w:r>
          </w:p>
          <w:p w14:paraId="57C42579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Совместимость с существующими УСПД МИР МК-01.А и эксплуатируемыми приборами учета.</w:t>
            </w:r>
          </w:p>
          <w:p w14:paraId="1ADE84DA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Наличие в приборе учета электрической энергии модуля для дистанционной передачи данных: 4G(LTE)/2G(GPRS) (CSD-рекомендовано). </w:t>
            </w:r>
          </w:p>
          <w:p w14:paraId="659B5644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Обязательное наличие в приборе учета электрической энергии функции шлюза с передачей данных из сети </w:t>
            </w:r>
            <w:r w:rsidRPr="009F48F1">
              <w:rPr>
                <w:rFonts w:ascii="Times New Roman" w:hAnsi="Times New Roman"/>
                <w:lang w:val="en-US"/>
              </w:rPr>
              <w:t>GSM</w:t>
            </w:r>
            <w:r w:rsidRPr="009F48F1">
              <w:rPr>
                <w:rFonts w:ascii="Times New Roman" w:hAnsi="Times New Roman"/>
              </w:rPr>
              <w:t xml:space="preserve"> в сеть </w:t>
            </w:r>
            <w:r w:rsidRPr="009F48F1">
              <w:rPr>
                <w:rFonts w:ascii="Times New Roman" w:hAnsi="Times New Roman"/>
                <w:lang w:val="en-US"/>
              </w:rPr>
              <w:t>PLC</w:t>
            </w:r>
            <w:r w:rsidRPr="009F48F1">
              <w:rPr>
                <w:rFonts w:ascii="Times New Roman" w:hAnsi="Times New Roman"/>
              </w:rPr>
              <w:t xml:space="preserve"> и/или </w:t>
            </w:r>
            <w:r w:rsidRPr="009F48F1">
              <w:rPr>
                <w:rFonts w:ascii="Times New Roman" w:hAnsi="Times New Roman"/>
                <w:lang w:val="en-US"/>
              </w:rPr>
              <w:t>ZigBee</w:t>
            </w:r>
            <w:r w:rsidRPr="009F48F1">
              <w:rPr>
                <w:rFonts w:ascii="Times New Roman" w:hAnsi="Times New Roman"/>
              </w:rPr>
              <w:t xml:space="preserve"> версии 1(</w:t>
            </w:r>
            <w:r w:rsidRPr="009F48F1">
              <w:rPr>
                <w:rFonts w:ascii="Times New Roman" w:hAnsi="Times New Roman"/>
                <w:lang w:val="en-US"/>
              </w:rPr>
              <w:t>ZigBee</w:t>
            </w:r>
            <w:r w:rsidRPr="009F48F1">
              <w:rPr>
                <w:rFonts w:ascii="Times New Roman" w:hAnsi="Times New Roman"/>
              </w:rPr>
              <w:t xml:space="preserve"> </w:t>
            </w:r>
            <w:r w:rsidRPr="009F48F1">
              <w:rPr>
                <w:rFonts w:ascii="Times New Roman" w:hAnsi="Times New Roman"/>
                <w:lang w:val="en-US"/>
              </w:rPr>
              <w:t>PRO</w:t>
            </w:r>
            <w:r w:rsidRPr="009F48F1">
              <w:rPr>
                <w:rFonts w:ascii="Times New Roman" w:hAnsi="Times New Roman"/>
              </w:rPr>
              <w:t xml:space="preserve"> </w:t>
            </w:r>
            <w:r w:rsidRPr="009F48F1">
              <w:rPr>
                <w:rFonts w:ascii="Times New Roman" w:hAnsi="Times New Roman"/>
                <w:lang w:val="en-US"/>
              </w:rPr>
              <w:t>v</w:t>
            </w:r>
            <w:r w:rsidRPr="009F48F1">
              <w:rPr>
                <w:rFonts w:ascii="Times New Roman" w:hAnsi="Times New Roman"/>
              </w:rPr>
              <w:t xml:space="preserve">3.0 2015) с целью последующей передачи данных с приборов учета поддерживающих сети </w:t>
            </w:r>
            <w:r w:rsidRPr="009F48F1">
              <w:rPr>
                <w:rFonts w:ascii="Times New Roman" w:hAnsi="Times New Roman"/>
                <w:lang w:val="en-US"/>
              </w:rPr>
              <w:t>PLC</w:t>
            </w:r>
            <w:r w:rsidRPr="009F48F1">
              <w:rPr>
                <w:rFonts w:ascii="Times New Roman" w:hAnsi="Times New Roman"/>
              </w:rPr>
              <w:t xml:space="preserve"> и/или  </w:t>
            </w:r>
            <w:r w:rsidRPr="009F48F1">
              <w:rPr>
                <w:rFonts w:ascii="Times New Roman" w:hAnsi="Times New Roman"/>
                <w:lang w:val="en-US"/>
              </w:rPr>
              <w:t>ZigBee</w:t>
            </w:r>
            <w:r w:rsidRPr="009F48F1">
              <w:rPr>
                <w:rFonts w:ascii="Times New Roman" w:hAnsi="Times New Roman"/>
              </w:rPr>
              <w:t xml:space="preserve"> версии 1 (</w:t>
            </w:r>
            <w:r w:rsidRPr="009F48F1">
              <w:rPr>
                <w:rFonts w:ascii="Times New Roman" w:hAnsi="Times New Roman"/>
                <w:lang w:val="en-US"/>
              </w:rPr>
              <w:t>ZigBee</w:t>
            </w:r>
            <w:r w:rsidRPr="009F48F1">
              <w:rPr>
                <w:rFonts w:ascii="Times New Roman" w:hAnsi="Times New Roman"/>
              </w:rPr>
              <w:t xml:space="preserve"> </w:t>
            </w:r>
            <w:r w:rsidRPr="009F48F1">
              <w:rPr>
                <w:rFonts w:ascii="Times New Roman" w:hAnsi="Times New Roman"/>
                <w:lang w:val="en-US"/>
              </w:rPr>
              <w:t>PRO</w:t>
            </w:r>
            <w:r w:rsidRPr="009F48F1">
              <w:rPr>
                <w:rFonts w:ascii="Times New Roman" w:hAnsi="Times New Roman"/>
              </w:rPr>
              <w:t xml:space="preserve"> 2015 </w:t>
            </w:r>
            <w:r w:rsidRPr="009F48F1">
              <w:rPr>
                <w:rFonts w:ascii="Times New Roman" w:hAnsi="Times New Roman"/>
                <w:lang w:val="en-US"/>
              </w:rPr>
              <w:t>v</w:t>
            </w:r>
            <w:r w:rsidRPr="009F48F1">
              <w:rPr>
                <w:rFonts w:ascii="Times New Roman" w:hAnsi="Times New Roman"/>
              </w:rPr>
              <w:t>3.0).</w:t>
            </w:r>
          </w:p>
          <w:p w14:paraId="13495BF4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Обязательное наличие в приборе учета электрической энергии совместимость с модемом коммуникатором МИР МК-01.А по каналам связи </w:t>
            </w:r>
            <w:r w:rsidRPr="009F48F1">
              <w:rPr>
                <w:rFonts w:ascii="Times New Roman" w:hAnsi="Times New Roman"/>
                <w:lang w:val="en-US"/>
              </w:rPr>
              <w:t>PLC</w:t>
            </w:r>
            <w:r w:rsidRPr="009F48F1">
              <w:rPr>
                <w:rFonts w:ascii="Times New Roman" w:hAnsi="Times New Roman"/>
              </w:rPr>
              <w:t xml:space="preserve"> (</w:t>
            </w:r>
            <w:r w:rsidRPr="009F48F1">
              <w:rPr>
                <w:rFonts w:ascii="Times New Roman" w:hAnsi="Times New Roman"/>
                <w:lang w:val="en-US"/>
              </w:rPr>
              <w:t>G</w:t>
            </w:r>
            <w:r w:rsidRPr="009F48F1">
              <w:rPr>
                <w:rFonts w:ascii="Times New Roman" w:hAnsi="Times New Roman"/>
              </w:rPr>
              <w:t xml:space="preserve">3 </w:t>
            </w:r>
            <w:r w:rsidRPr="009F48F1">
              <w:rPr>
                <w:rFonts w:ascii="Times New Roman" w:hAnsi="Times New Roman"/>
                <w:lang w:val="en-US"/>
              </w:rPr>
              <w:t>c</w:t>
            </w:r>
            <w:r w:rsidRPr="009F48F1">
              <w:rPr>
                <w:rFonts w:ascii="Times New Roman" w:hAnsi="Times New Roman"/>
              </w:rPr>
              <w:t xml:space="preserve"> созданием </w:t>
            </w:r>
            <w:r w:rsidRPr="009F48F1">
              <w:rPr>
                <w:rFonts w:ascii="Times New Roman" w:hAnsi="Times New Roman"/>
                <w:lang w:val="en-US"/>
              </w:rPr>
              <w:t>MESH</w:t>
            </w:r>
            <w:r w:rsidRPr="009F48F1">
              <w:rPr>
                <w:rFonts w:ascii="Times New Roman" w:hAnsi="Times New Roman"/>
              </w:rPr>
              <w:t xml:space="preserve">-сети) и </w:t>
            </w:r>
            <w:r w:rsidRPr="009F48F1">
              <w:rPr>
                <w:rFonts w:ascii="Times New Roman" w:hAnsi="Times New Roman"/>
                <w:lang w:val="en-US"/>
              </w:rPr>
              <w:t>RF</w:t>
            </w:r>
            <w:r w:rsidRPr="009F48F1">
              <w:rPr>
                <w:rFonts w:ascii="Times New Roman" w:hAnsi="Times New Roman"/>
              </w:rPr>
              <w:t xml:space="preserve"> (</w:t>
            </w:r>
            <w:r w:rsidRPr="009F48F1">
              <w:rPr>
                <w:rFonts w:ascii="Times New Roman" w:hAnsi="Times New Roman"/>
                <w:lang w:val="en-US"/>
              </w:rPr>
              <w:t>ZigBee</w:t>
            </w:r>
            <w:r w:rsidRPr="009F48F1">
              <w:rPr>
                <w:rFonts w:ascii="Times New Roman" w:hAnsi="Times New Roman"/>
              </w:rPr>
              <w:t xml:space="preserve"> </w:t>
            </w:r>
            <w:r w:rsidRPr="009F48F1">
              <w:rPr>
                <w:rFonts w:ascii="Times New Roman" w:hAnsi="Times New Roman"/>
                <w:lang w:val="en-US"/>
              </w:rPr>
              <w:t>PRO</w:t>
            </w:r>
            <w:r w:rsidRPr="009F48F1">
              <w:rPr>
                <w:rFonts w:ascii="Times New Roman" w:hAnsi="Times New Roman"/>
              </w:rPr>
              <w:t xml:space="preserve"> 2015 с созданием </w:t>
            </w:r>
            <w:r w:rsidRPr="009F48F1">
              <w:rPr>
                <w:rFonts w:ascii="Times New Roman" w:hAnsi="Times New Roman"/>
                <w:lang w:val="en-US"/>
              </w:rPr>
              <w:t>MESH</w:t>
            </w:r>
            <w:r w:rsidRPr="009F48F1">
              <w:rPr>
                <w:rFonts w:ascii="Times New Roman" w:hAnsi="Times New Roman"/>
              </w:rPr>
              <w:t>-сети).</w:t>
            </w:r>
          </w:p>
          <w:p w14:paraId="00594CA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</w:p>
          <w:p w14:paraId="7CDF42B0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комплекте с  прибором учета электрической энергии модуля для дистанционной передачи данных: Bluetooth 5.1, обеспечивающего возможность  дистанционного снятия показаний с использованием дисплея.</w:t>
            </w:r>
          </w:p>
          <w:p w14:paraId="1C0E62D6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Наличие в общем гражданском доступе мобильного </w:t>
            </w:r>
            <w:r w:rsidRPr="009F48F1">
              <w:rPr>
                <w:rFonts w:ascii="Times New Roman" w:hAnsi="Times New Roman"/>
              </w:rPr>
              <w:lastRenderedPageBreak/>
              <w:t xml:space="preserve">приложения «Личный кабинет» поддерживающего работу на мобильных устройствах ОС </w:t>
            </w:r>
            <w:r w:rsidRPr="009F48F1">
              <w:rPr>
                <w:rFonts w:ascii="Times New Roman" w:hAnsi="Times New Roman"/>
                <w:lang w:val="en-US"/>
              </w:rPr>
              <w:t>Android</w:t>
            </w:r>
            <w:r w:rsidRPr="009F48F1">
              <w:rPr>
                <w:rFonts w:ascii="Times New Roman" w:hAnsi="Times New Roman"/>
              </w:rPr>
              <w:t xml:space="preserve"> и </w:t>
            </w:r>
            <w:r w:rsidRPr="009F48F1">
              <w:rPr>
                <w:rFonts w:ascii="Times New Roman" w:hAnsi="Times New Roman"/>
                <w:lang w:val="en-US"/>
              </w:rPr>
              <w:t>iOS</w:t>
            </w:r>
            <w:r w:rsidRPr="009F48F1">
              <w:rPr>
                <w:rFonts w:ascii="Times New Roman" w:hAnsi="Times New Roman"/>
              </w:rPr>
              <w:t>. Мобильное приложение предназначено для организации канала связи с прибором учета по Bluetooth 5.1.</w:t>
            </w:r>
          </w:p>
          <w:p w14:paraId="6EF2683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eastAsia="MS Mincho" w:hAnsi="Times New Roman"/>
                <w:lang w:eastAsia="ja-JP"/>
              </w:rPr>
              <w:t>Поставляемый прибор учёта электрической энергии должен быть интегрирован (совместим) с ПО «Пирамида 2,0»</w:t>
            </w:r>
          </w:p>
          <w:p w14:paraId="6494A97F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комплекте дисплея потребителя (пульта) для дистанционного снятия показаний.</w:t>
            </w:r>
          </w:p>
          <w:p w14:paraId="36374ADF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Наличие комплекта элементов питания для дисплея с возможностью передачи данных с прибором учета по </w:t>
            </w:r>
            <w:r w:rsidRPr="009F48F1">
              <w:rPr>
                <w:rFonts w:ascii="Times New Roman" w:hAnsi="Times New Roman"/>
                <w:lang w:val="en-US"/>
              </w:rPr>
              <w:t>Bluetooth</w:t>
            </w:r>
            <w:r w:rsidRPr="009F48F1">
              <w:rPr>
                <w:rFonts w:ascii="Times New Roman" w:hAnsi="Times New Roman"/>
              </w:rPr>
              <w:t xml:space="preserve"> 5.1. Пульт должен поставляться с привязкой к прибору учета в комплекте которого он поставляется. Наличие необходимого для работы дисплея комплекта элементов питания.</w:t>
            </w:r>
          </w:p>
          <w:p w14:paraId="02402FC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</w:p>
        </w:tc>
        <w:tc>
          <w:tcPr>
            <w:tcW w:w="720" w:type="dxa"/>
          </w:tcPr>
          <w:p w14:paraId="73755B79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lastRenderedPageBreak/>
              <w:t>шт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40" w:type="dxa"/>
          </w:tcPr>
          <w:p w14:paraId="78433907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417" w:type="dxa"/>
            <w:shd w:val="clear" w:color="auto" w:fill="auto"/>
          </w:tcPr>
          <w:p w14:paraId="45EFAD11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14:paraId="16CF31D5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93" w:type="dxa"/>
          </w:tcPr>
          <w:p w14:paraId="25B764E3" w14:textId="2D5D7D69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</w:p>
        </w:tc>
      </w:tr>
      <w:tr w:rsidR="008150E6" w:rsidRPr="005334CB" w14:paraId="07D1D35D" w14:textId="77777777" w:rsidTr="000176B4">
        <w:tc>
          <w:tcPr>
            <w:tcW w:w="534" w:type="dxa"/>
          </w:tcPr>
          <w:p w14:paraId="0D4972FF" w14:textId="77777777" w:rsidR="008150E6" w:rsidRPr="005334CB" w:rsidRDefault="008150E6" w:rsidP="000176B4">
            <w:pPr>
              <w:numPr>
                <w:ilvl w:val="0"/>
                <w:numId w:val="23"/>
              </w:numPr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55CD4C05" w14:textId="77777777" w:rsidR="008150E6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t xml:space="preserve">Трехфазный прибор учета </w:t>
            </w:r>
            <w:proofErr w:type="spellStart"/>
            <w:r w:rsidRPr="005334CB">
              <w:rPr>
                <w:rFonts w:ascii="Times New Roman" w:hAnsi="Times New Roman"/>
              </w:rPr>
              <w:t>Split</w:t>
            </w:r>
            <w:proofErr w:type="spellEnd"/>
            <w:r w:rsidRPr="005334CB">
              <w:rPr>
                <w:rFonts w:ascii="Times New Roman" w:hAnsi="Times New Roman"/>
              </w:rPr>
              <w:t xml:space="preserve"> исполнения с GSM/GPRS модемом</w:t>
            </w:r>
          </w:p>
          <w:p w14:paraId="3FEA3C2D" w14:textId="77777777" w:rsidR="008150E6" w:rsidRPr="00EB3FDD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EB3FDD">
              <w:rPr>
                <w:rFonts w:ascii="Times New Roman" w:hAnsi="Times New Roman"/>
              </w:rPr>
              <w:t>Мир С-04 10-230-5(100)-G2P2Z1B-KNQ-E-D</w:t>
            </w:r>
          </w:p>
          <w:p w14:paraId="18135474" w14:textId="77777777" w:rsidR="008150E6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EB3FDD">
              <w:rPr>
                <w:rFonts w:ascii="Times New Roman" w:hAnsi="Times New Roman"/>
              </w:rPr>
              <w:t xml:space="preserve">или </w:t>
            </w:r>
          </w:p>
          <w:p w14:paraId="389BB245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EB3FDD">
              <w:rPr>
                <w:rFonts w:ascii="Times New Roman" w:hAnsi="Times New Roman"/>
              </w:rPr>
              <w:t>аналог</w:t>
            </w:r>
          </w:p>
        </w:tc>
        <w:tc>
          <w:tcPr>
            <w:tcW w:w="5954" w:type="dxa"/>
          </w:tcPr>
          <w:p w14:paraId="4812C986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Прибор учета электрической энергии должен соответствовать требованиям действующего законодательства РФ, в т.ч. постановления Правительства РФ от 19 июня 2020 г. №890;</w:t>
            </w:r>
          </w:p>
          <w:p w14:paraId="13C9E5F6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Прибор учета электрической энергии должен соответствовать следующим техническим требованиям:</w:t>
            </w:r>
          </w:p>
          <w:p w14:paraId="4387BE6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тип – трехфазный;</w:t>
            </w:r>
          </w:p>
          <w:p w14:paraId="49A01317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• корпус исполнения – </w:t>
            </w:r>
            <w:proofErr w:type="spellStart"/>
            <w:r w:rsidRPr="009F48F1">
              <w:rPr>
                <w:rFonts w:ascii="Times New Roman" w:hAnsi="Times New Roman"/>
              </w:rPr>
              <w:t>Split</w:t>
            </w:r>
            <w:proofErr w:type="spellEnd"/>
            <w:r w:rsidRPr="009F48F1">
              <w:rPr>
                <w:rFonts w:ascii="Times New Roman" w:hAnsi="Times New Roman"/>
              </w:rPr>
              <w:t>;</w:t>
            </w:r>
          </w:p>
          <w:p w14:paraId="1D093080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номинальное напряжение – 3x230/380 В;</w:t>
            </w:r>
          </w:p>
          <w:p w14:paraId="04965B7F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частота измерительной сети, Гц 50;</w:t>
            </w:r>
          </w:p>
          <w:p w14:paraId="1740C51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номинальный (базовый) ток – 5А;</w:t>
            </w:r>
          </w:p>
          <w:p w14:paraId="2AD50447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максимальный ток – не менее 100 А;</w:t>
            </w:r>
          </w:p>
          <w:p w14:paraId="4911EF3C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степень защиты по ГОСТ 14254-2015 – не менее IP54;</w:t>
            </w:r>
          </w:p>
          <w:p w14:paraId="5013A9A9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срок службы встроенного источника постоянного тока – не менее 16 лет;</w:t>
            </w:r>
          </w:p>
          <w:p w14:paraId="1D60A29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длительность хранения информации при отключении питания – не менее 30 лет;</w:t>
            </w:r>
          </w:p>
          <w:p w14:paraId="1F497D47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средний срок службы – не менее 35 лет;</w:t>
            </w:r>
          </w:p>
          <w:p w14:paraId="6157D62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гарантийный срок эксплуатации – не менее 60 месяцев;</w:t>
            </w:r>
          </w:p>
          <w:p w14:paraId="01BF42FB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температура окружающего воздуха в рабочих условиях – от -50 до +70 0С;</w:t>
            </w:r>
          </w:p>
          <w:p w14:paraId="21793C20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интерфейсы: Оптопорт (обязательно);</w:t>
            </w:r>
          </w:p>
          <w:p w14:paraId="43046028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внесение на этапе поставке силами завода-изготовителя настроек, необходимых заказчику в прибор учета;</w:t>
            </w:r>
          </w:p>
          <w:p w14:paraId="19E9C8C8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lastRenderedPageBreak/>
              <w:t>• наличие (в течении всего периода эксплуатации оборудования) программного обеспечения, обеспечивающего возможность внесения изменений в настройки (не метрологические) оборудования;</w:t>
            </w:r>
          </w:p>
          <w:p w14:paraId="38C869D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наличие (в течении всего периода эксплуатации оборудования) программного обеспечения, обеспечивающего возможность создания канала связи при использовании сим-карт с динамическим IP-адресом;</w:t>
            </w:r>
          </w:p>
          <w:p w14:paraId="7B920884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возможность нанесения логотипа заказчика на корпус прибора учета;</w:t>
            </w:r>
          </w:p>
          <w:p w14:paraId="2C5DA9D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наличие действующего на момент выпуска свидетельства об утверждении типа средств измерений (СИ) РФ;</w:t>
            </w:r>
          </w:p>
          <w:p w14:paraId="204A4B2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• уведомление  заказчика о выходе обновления встроенного программного обеспечения в поставляемом оборудовании за 7 дней до момента его официального выхода, а также предоставление необходимой информации в течении 7 дней после такого обновления для возможности внесения необходимых обновлений в оборудование и программное обеспечение заказчика.</w:t>
            </w:r>
          </w:p>
          <w:p w14:paraId="5D31855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приборе учета электрической энергии модуля для дистанционной передачи данных обязательно: PLC (G3, с созданием MESH-сети) и RF (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PRO 2015, с созданием MESH-сети), </w:t>
            </w:r>
          </w:p>
          <w:p w14:paraId="4FD5053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приборе учета электрической энергии модуля для дистанционной передачи данных: 4G(LTE)/2G(GPRS) (CSD-рекомендовано).</w:t>
            </w:r>
          </w:p>
          <w:p w14:paraId="3A36DC90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приборе учета электрической энергии модуля для дистанционной передачи данных: Bluetooth 5.1, обеспечивающего возможность  дистанционного снятия показаний с использованием дисплея,  радиомодема* и/или мобильного приложения.</w:t>
            </w:r>
          </w:p>
          <w:p w14:paraId="65B84D43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Поставляемый прибор учёта электрической энергии должен быть интегрирован (совместим) с ПО «Пирамида 2.0»</w:t>
            </w:r>
          </w:p>
          <w:p w14:paraId="6A78F215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комплекте дисплея для дистанционного снятия показаний.</w:t>
            </w:r>
          </w:p>
          <w:p w14:paraId="3CEBFB4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комплекта элементов питания для дисплея.</w:t>
            </w:r>
          </w:p>
          <w:p w14:paraId="4414937C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Обязательное наличие в приборе учета электрической энергии функции шлюза с передачей данных из сети GSM в сеть PLC и/или 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версии 1 (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PRO v3.0 2015) с </w:t>
            </w:r>
            <w:r w:rsidRPr="009F48F1">
              <w:rPr>
                <w:rFonts w:ascii="Times New Roman" w:hAnsi="Times New Roman"/>
              </w:rPr>
              <w:lastRenderedPageBreak/>
              <w:t xml:space="preserve">целью последующей передачи данных с приборов учета поддерживающих сети PLC и/или  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версии 1 (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PRO 2015 v3.0).</w:t>
            </w:r>
          </w:p>
          <w:p w14:paraId="646AE612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Обязательное наличие в приборе учета электрической энергии совместимость с модемом коммуникатором МИР МК-01.А по каналам связи PLC (G3 c созданием MESH-сети) и RF (</w:t>
            </w:r>
            <w:proofErr w:type="spellStart"/>
            <w:r w:rsidRPr="009F48F1">
              <w:rPr>
                <w:rFonts w:ascii="Times New Roman" w:hAnsi="Times New Roman"/>
              </w:rPr>
              <w:t>ZigBee</w:t>
            </w:r>
            <w:proofErr w:type="spellEnd"/>
            <w:r w:rsidRPr="009F48F1">
              <w:rPr>
                <w:rFonts w:ascii="Times New Roman" w:hAnsi="Times New Roman"/>
              </w:rPr>
              <w:t xml:space="preserve"> PRO 2015 с созданием MESH-сети).</w:t>
            </w:r>
          </w:p>
          <w:p w14:paraId="74091B33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</w:p>
          <w:p w14:paraId="1C656B7D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>Наличие в комплекте с  прибором учета электрической энергии модуля для дистанционной передачи данных: Bluetooth 5.1, обеспечивающего возможность  дистанционного снятия показаний с использованием дисплея.</w:t>
            </w:r>
          </w:p>
          <w:p w14:paraId="79D96CE7" w14:textId="77777777" w:rsidR="008150E6" w:rsidRPr="009F48F1" w:rsidRDefault="008150E6" w:rsidP="000176B4">
            <w:pPr>
              <w:rPr>
                <w:rFonts w:ascii="Times New Roman" w:hAnsi="Times New Roman"/>
              </w:rPr>
            </w:pPr>
            <w:r w:rsidRPr="009F48F1">
              <w:rPr>
                <w:rFonts w:ascii="Times New Roman" w:hAnsi="Times New Roman"/>
              </w:rPr>
              <w:t xml:space="preserve">Наличие в общем гражданском доступе мобильного приложения «Личный кабинет» поддерживающего работу на мобильных устройствах ОС </w:t>
            </w:r>
            <w:proofErr w:type="spellStart"/>
            <w:r w:rsidRPr="009F48F1">
              <w:rPr>
                <w:rFonts w:ascii="Times New Roman" w:hAnsi="Times New Roman"/>
              </w:rPr>
              <w:t>Android</w:t>
            </w:r>
            <w:proofErr w:type="spellEnd"/>
            <w:r w:rsidRPr="009F48F1">
              <w:rPr>
                <w:rFonts w:ascii="Times New Roman" w:hAnsi="Times New Roman"/>
              </w:rPr>
              <w:t xml:space="preserve"> и </w:t>
            </w:r>
            <w:proofErr w:type="spellStart"/>
            <w:r w:rsidRPr="009F48F1">
              <w:rPr>
                <w:rFonts w:ascii="Times New Roman" w:hAnsi="Times New Roman"/>
              </w:rPr>
              <w:t>iOS</w:t>
            </w:r>
            <w:proofErr w:type="spellEnd"/>
            <w:r w:rsidRPr="009F48F1">
              <w:rPr>
                <w:rFonts w:ascii="Times New Roman" w:hAnsi="Times New Roman"/>
              </w:rPr>
              <w:t>. Мобильное приложение предназначено для организации канала связи с прибором учета по Bluetooth 5.1.</w:t>
            </w:r>
          </w:p>
        </w:tc>
        <w:tc>
          <w:tcPr>
            <w:tcW w:w="720" w:type="dxa"/>
          </w:tcPr>
          <w:p w14:paraId="2533D999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lastRenderedPageBreak/>
              <w:t>шт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840" w:type="dxa"/>
          </w:tcPr>
          <w:p w14:paraId="512F89D7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  <w:r w:rsidRPr="005334C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000</w:t>
            </w:r>
          </w:p>
        </w:tc>
        <w:tc>
          <w:tcPr>
            <w:tcW w:w="1417" w:type="dxa"/>
            <w:shd w:val="clear" w:color="auto" w:fill="auto"/>
          </w:tcPr>
          <w:p w14:paraId="27C7CCFB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59" w:type="dxa"/>
            <w:shd w:val="clear" w:color="auto" w:fill="auto"/>
          </w:tcPr>
          <w:p w14:paraId="370F84CA" w14:textId="77777777" w:rsidR="008150E6" w:rsidRPr="005334CB" w:rsidRDefault="008150E6" w:rsidP="000176B4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593" w:type="dxa"/>
          </w:tcPr>
          <w:p w14:paraId="6965F76C" w14:textId="76A0F6E3" w:rsidR="008150E6" w:rsidRPr="005334CB" w:rsidRDefault="008150E6" w:rsidP="000176B4">
            <w:pPr>
              <w:jc w:val="center"/>
              <w:rPr>
                <w:rFonts w:ascii="Times New Roman" w:hAnsi="Times New Roman"/>
              </w:rPr>
            </w:pPr>
          </w:p>
        </w:tc>
      </w:tr>
    </w:tbl>
    <w:p w14:paraId="17A64432" w14:textId="77777777" w:rsidR="008150E6" w:rsidRPr="005334CB" w:rsidRDefault="008150E6" w:rsidP="008150E6">
      <w:pPr>
        <w:rPr>
          <w:rFonts w:ascii="Times New Roman" w:hAnsi="Times New Roman"/>
          <w:sz w:val="24"/>
          <w:szCs w:val="24"/>
        </w:rPr>
      </w:pPr>
      <w:r w:rsidRPr="005334CB">
        <w:rPr>
          <w:rFonts w:ascii="Times New Roman" w:hAnsi="Times New Roman"/>
          <w:sz w:val="24"/>
          <w:szCs w:val="24"/>
        </w:rPr>
        <w:lastRenderedPageBreak/>
        <w:t>* С поставляемым оборудованием предоставляются 3 радиомодема, обеспечивающих возможность снятия данных по соответствующему каналу связи. Радиомодемы поставляются с первой партией оборудования.</w:t>
      </w:r>
    </w:p>
    <w:p w14:paraId="6092E87C" w14:textId="77777777" w:rsidR="008150E6" w:rsidRPr="00DD308F" w:rsidRDefault="008150E6" w:rsidP="008150E6">
      <w:pPr>
        <w:rPr>
          <w:rFonts w:ascii="Times New Roman" w:hAnsi="Times New Roman"/>
          <w:sz w:val="24"/>
          <w:szCs w:val="24"/>
        </w:rPr>
      </w:pPr>
    </w:p>
    <w:p w14:paraId="7EEDD155" w14:textId="77777777" w:rsidR="00DF4036" w:rsidRPr="00DD308F" w:rsidRDefault="00DF4036" w:rsidP="00DF4036">
      <w:pPr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3.2.  Предложение Поставщика должно в полной мере соответствовать предоставленному в п.3.1 перечню </w:t>
      </w:r>
      <w:r w:rsidR="004E21EA" w:rsidRPr="00DD308F">
        <w:rPr>
          <w:rFonts w:ascii="Times New Roman" w:hAnsi="Times New Roman"/>
          <w:sz w:val="24"/>
          <w:szCs w:val="24"/>
        </w:rPr>
        <w:t>и характеристикам</w:t>
      </w:r>
      <w:r w:rsidRPr="00DD308F">
        <w:rPr>
          <w:rFonts w:ascii="Times New Roman" w:hAnsi="Times New Roman"/>
          <w:sz w:val="24"/>
          <w:szCs w:val="24"/>
        </w:rPr>
        <w:t>.</w:t>
      </w:r>
    </w:p>
    <w:p w14:paraId="0484A67D" w14:textId="77777777" w:rsidR="00DF4036" w:rsidRPr="00DD308F" w:rsidRDefault="00DF4036" w:rsidP="00DF4036">
      <w:pPr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3.3.  Все налоги, сборы, отчисления и другие платежи, включая таможенные платежи и сборы, расходы на транспортировку Товара до места поставки и ее стоимость тары и упаковки, гарантийные обязательства включены в стоимость заявки/предложения участника.</w:t>
      </w:r>
    </w:p>
    <w:p w14:paraId="6FF3BF95" w14:textId="77777777" w:rsidR="00D819AA" w:rsidRPr="00DD308F" w:rsidRDefault="00D819AA" w:rsidP="00D819AA">
      <w:pPr>
        <w:jc w:val="both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>4. Требования к качеству, техническим характеристикам товара требования к их безопасности, требования к функциональным характеристикам (потребительским свойствам) товара, требования к размерам, упаковке, отгрузке товара и иные показатели.</w:t>
      </w:r>
    </w:p>
    <w:p w14:paraId="75099D7A" w14:textId="77777777" w:rsidR="00D819AA" w:rsidRPr="00DD308F" w:rsidRDefault="00D819AA" w:rsidP="00D819AA">
      <w:pPr>
        <w:jc w:val="both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Поставляемый Товар должен быть надлежащего качества, безопасен в эксплуатации, гарантия качества в соответствии с установленными стандартами на Товар и соответствовать заявленным в Спецификации характеристикам, при приемке сопровождаться комплектом соответствующих документов на русском языке (паспорт, руководство по эксплуатации и т.д.). </w:t>
      </w:r>
    </w:p>
    <w:p w14:paraId="0CEB5652" w14:textId="77777777" w:rsidR="00D819AA" w:rsidRPr="00DD308F" w:rsidRDefault="00D819AA" w:rsidP="00D819AA">
      <w:pPr>
        <w:jc w:val="both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Поставляемый Товар:</w:t>
      </w:r>
    </w:p>
    <w:p w14:paraId="3B5B4B26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должен быть новым, изготовленным не более 6 (шести) месяцев от даты поставки, ранее неиспользованным, без дефектов, оригинального заводского производства,  не модифицированным, не восстановленным, без повреждений, без каких – либо ограничений (залог, запрет, арест и т.п.). Поставщик гарантирует, что поставляемый товар не будет иметь дефектов, связанных с разработкой, материалами и качеством изготовления;</w:t>
      </w:r>
    </w:p>
    <w:p w14:paraId="385ED5F5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находится в Госреестре утвержденных типов средств измерений и должен поставляться с поверкой, не более 6 (шести) месяцев от даты поставки.</w:t>
      </w:r>
    </w:p>
    <w:p w14:paraId="2942FA16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4.1.  Документация на поставляемую Продукцию:</w:t>
      </w:r>
    </w:p>
    <w:p w14:paraId="0980EEEB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lastRenderedPageBreak/>
        <w:t>- поставляемый Товар должен быть обеспечен комплектом документации на русском языке, включающим инструкции по эксплуатации, другую документацию, поставляемую производителем, в том числе гарантийные обязательства и информацию о наличии сервисных центров, адресах и способах связи с ними. Поставка документации в виде копий не допускается;</w:t>
      </w:r>
    </w:p>
    <w:p w14:paraId="325A6771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номенклатура и содержание предоставляемой эксплуатационной документации должны быть достаточными для обслуживания и освоения принципов работы с оборудованием.</w:t>
      </w:r>
    </w:p>
    <w:p w14:paraId="513F2B1F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Является обязательным наличие сертификатов соответствия на Товар, если в соответствии с действующим законодательством такой Товар подлежат обязательной сертификации, а также документа, подтверждающего качество приобретенного Товара (сертификат, формуляр, паспорт, удостоверение о качестве, акт приемки или иной документ, выданный и оформленный в соответствии с обязательными требованиями на поставляемый Товар). Документ о качестве представляется в момент поставки Товара совместно с накладной, счет - фактурой, счетом в зависимости от того, какой документ вручается ранее. Поставка ксерокопий документации (кроме ксерокопий сертификатов) не допускается.</w:t>
      </w:r>
    </w:p>
    <w:p w14:paraId="7F6632A1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4.2.  Маркировка и упаковка.</w:t>
      </w:r>
    </w:p>
    <w:p w14:paraId="0EB139AF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Поставляемый товар должен быть оригинального производства, в фирменной упаковке изготовителя, содержащей атрибуты, подтверждающие оригинальное производство товара.</w:t>
      </w:r>
    </w:p>
    <w:p w14:paraId="3FFEB754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На Продукции должны быть нанесены необходимые стандартные маркировки и другие реквизиты, согласно ГОСТ, ТУ. </w:t>
      </w:r>
    </w:p>
    <w:p w14:paraId="29CBF9AB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Упаковка поставляемого оборудования должна обеспечивать сохранность его от всякого рода повреждений и порчи при её транспортировке и хранении.</w:t>
      </w:r>
    </w:p>
    <w:p w14:paraId="1135DB08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Поставщик несёт ответственность за всякого рода порчу оборудования до приёмки его Заказчиком вследствие некачественной упаковки или несоблюдения инструкции по хранению.</w:t>
      </w:r>
    </w:p>
    <w:p w14:paraId="5A208770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4.3.  Поставляемая Продукция должна принадлежать Поставщику на праве собственности, не состоять в судебном споре, быть никому не проданная, не подаренная, не находиться под залогом, быть свободна от бремени третьими лицами, под арестом или иным запретом не состоять.</w:t>
      </w:r>
    </w:p>
    <w:p w14:paraId="2CF8C31B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4.4. Гарантийный  срок на поставляемый Товар определяется гарантийным сроком изготовителя Товара; но не менее 12 месяцев с даты ввода в эксплуатацию, и не менее 18 месяцев с даты поставки на склад Покупателя;  </w:t>
      </w:r>
    </w:p>
    <w:p w14:paraId="5E61C078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4.5. Качество Товара и его технические характеристики должны соответствовать требованиям настоящего Технического задания, а также установленным в Российской Федерации стандартам, техническим условиям, нормам и правилам техники безопасности, санитарно-гигиеническим, экологическим требованиям, сопровождаться (подтверждаться) сертификатом РОССТАНДАРТ,  качественными удостоверениями изготовителя и иными документами, указывающими на соответствие товара установленным  стандартам.</w:t>
      </w:r>
    </w:p>
    <w:p w14:paraId="67219761" w14:textId="77777777" w:rsidR="0077358F" w:rsidRPr="00DD308F" w:rsidRDefault="0077358F" w:rsidP="00D819AA">
      <w:pPr>
        <w:jc w:val="both"/>
        <w:rPr>
          <w:rFonts w:ascii="Times New Roman" w:hAnsi="Times New Roman"/>
          <w:sz w:val="24"/>
          <w:szCs w:val="24"/>
        </w:rPr>
      </w:pPr>
    </w:p>
    <w:p w14:paraId="0EB951A3" w14:textId="77777777" w:rsidR="00D819AA" w:rsidRPr="00DD308F" w:rsidRDefault="00D819AA" w:rsidP="00D819AA">
      <w:pPr>
        <w:jc w:val="both"/>
        <w:rPr>
          <w:rFonts w:ascii="Times New Roman" w:hAnsi="Times New Roman"/>
          <w:b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>5.  Требования к  гарантии качества</w:t>
      </w:r>
    </w:p>
    <w:p w14:paraId="767D952E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Объем предоставления гарантий качества – 100% на все поставляемое оборудование. Гарантийный срок не менее срока гарантии, установленного производителем, на весь объем подлежащего поставке Товара, с даты поставки (передачи) его Заказчику, но не менее 18 месяцев. Поставщик должен иметь возм</w:t>
      </w:r>
      <w:r w:rsidR="00012E06" w:rsidRPr="00DD308F">
        <w:rPr>
          <w:rFonts w:ascii="Times New Roman" w:hAnsi="Times New Roman"/>
          <w:sz w:val="24"/>
          <w:szCs w:val="24"/>
        </w:rPr>
        <w:t xml:space="preserve">ожность обеспечить гарантийный </w:t>
      </w:r>
      <w:r w:rsidRPr="00DD308F">
        <w:rPr>
          <w:rFonts w:ascii="Times New Roman" w:hAnsi="Times New Roman"/>
          <w:sz w:val="24"/>
          <w:szCs w:val="24"/>
        </w:rPr>
        <w:t>ремонт и сервисное обслуживание.</w:t>
      </w:r>
    </w:p>
    <w:p w14:paraId="4AD1040A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Поставщик обязан своими силами осуществлять вывоз, ремонт или замену и доставку Заказчику оборудования, вышедшего из строя в течение установленного гарантийного срока. При выходе из строя оборудования в течение гарантийного срока Поставщик обязан заменить </w:t>
      </w:r>
      <w:r w:rsidRPr="00DD308F">
        <w:rPr>
          <w:rFonts w:ascii="Times New Roman" w:hAnsi="Times New Roman"/>
          <w:sz w:val="24"/>
          <w:szCs w:val="24"/>
        </w:rPr>
        <w:lastRenderedPageBreak/>
        <w:t xml:space="preserve">оборудование полностью или произвести ремонт с заменой конструктивно законченных узлов (блоков) в срок, не превышающий 10 (десяти) рабочих дней. </w:t>
      </w:r>
    </w:p>
    <w:p w14:paraId="4F94D710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Поставщик гарантирует, что будет осуществлять бесплатное гарантийное обслуживание поставляемого оборудования (товара) согласно перечню:</w:t>
      </w:r>
    </w:p>
    <w:p w14:paraId="1C0B5C14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замена вышедших из строя комплектующих оборудования (товара) в случае обнаружения производственного брака;</w:t>
      </w:r>
    </w:p>
    <w:p w14:paraId="7AD827E1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ремонт оборудования (товара) и его комплектующих;</w:t>
      </w:r>
    </w:p>
    <w:p w14:paraId="517EE0EB" w14:textId="77777777" w:rsidR="00D819AA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- консультации специалистов Заказчика по телефону.</w:t>
      </w:r>
    </w:p>
    <w:p w14:paraId="0B876CB8" w14:textId="77777777" w:rsidR="003168BF" w:rsidRPr="00DD308F" w:rsidRDefault="00D819AA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Гарантийное обслуживание производится на основании подаваемой Заказчиком заявки о неисправности. Заявка Заказчика о неисправности может быть подана посредством почтовой, телефонной, факсимильной связи или связи через сеть Интернет.</w:t>
      </w:r>
    </w:p>
    <w:p w14:paraId="65627E0C" w14:textId="77777777" w:rsidR="003168BF" w:rsidRPr="00DD308F" w:rsidRDefault="00D819AA" w:rsidP="003168BF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b/>
          <w:sz w:val="24"/>
        </w:rPr>
        <w:t>6</w:t>
      </w:r>
      <w:r w:rsidR="003168BF" w:rsidRPr="00DD308F">
        <w:rPr>
          <w:rFonts w:ascii="Times New Roman" w:hAnsi="Times New Roman"/>
          <w:b/>
          <w:sz w:val="24"/>
        </w:rPr>
        <w:t xml:space="preserve">. </w:t>
      </w:r>
      <w:r w:rsidR="003168BF" w:rsidRPr="00DD308F">
        <w:rPr>
          <w:rFonts w:ascii="Times New Roman" w:hAnsi="Times New Roman"/>
          <w:b/>
          <w:sz w:val="24"/>
          <w:szCs w:val="24"/>
        </w:rPr>
        <w:t>Требования к условиям поставки Товара:</w:t>
      </w:r>
      <w:r w:rsidR="003168BF" w:rsidRPr="00DD308F">
        <w:rPr>
          <w:rFonts w:ascii="Times New Roman" w:hAnsi="Times New Roman"/>
          <w:sz w:val="24"/>
        </w:rPr>
        <w:t xml:space="preserve"> </w:t>
      </w:r>
      <w:r w:rsidR="003168BF" w:rsidRPr="00DD308F">
        <w:rPr>
          <w:rFonts w:ascii="Times New Roman" w:hAnsi="Times New Roman"/>
          <w:sz w:val="24"/>
          <w:szCs w:val="24"/>
        </w:rPr>
        <w:t>Комплект поставляемого Товара должен полностью соответствовать  характеристикам  заявленного образца. Допускается поставка Товара с более высокими характеристиками. При определении эквивалента, поставщик должен учитывать все характеристики заявленного образца. Поставляемые эквиваленты должны быть по всем показателям, характеристикам  равными, либо лучше указанного Товара.</w:t>
      </w:r>
    </w:p>
    <w:p w14:paraId="0E8A7CD6" w14:textId="77777777" w:rsidR="003168BF" w:rsidRPr="00DD308F" w:rsidRDefault="00D819AA" w:rsidP="003168BF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6</w:t>
      </w:r>
      <w:r w:rsidR="003168BF" w:rsidRPr="00DD308F">
        <w:rPr>
          <w:rFonts w:ascii="Times New Roman" w:hAnsi="Times New Roman"/>
          <w:sz w:val="24"/>
          <w:szCs w:val="24"/>
        </w:rPr>
        <w:t>.1. Срок поставки Товара: поставка Товара осуществляется силами Поставщика.</w:t>
      </w:r>
    </w:p>
    <w:p w14:paraId="71E3D57C" w14:textId="77777777" w:rsidR="003168BF" w:rsidRPr="00DD308F" w:rsidRDefault="00D819AA" w:rsidP="003168BF">
      <w:pPr>
        <w:adjustRightInd w:val="0"/>
        <w:spacing w:line="23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6</w:t>
      </w:r>
      <w:r w:rsidR="003168BF" w:rsidRPr="00DD308F">
        <w:rPr>
          <w:rFonts w:ascii="Times New Roman" w:hAnsi="Times New Roman"/>
          <w:sz w:val="24"/>
          <w:szCs w:val="24"/>
        </w:rPr>
        <w:t xml:space="preserve">.2. Время доставки Товара </w:t>
      </w:r>
      <w:r w:rsidR="003168BF" w:rsidRPr="00DD308F">
        <w:rPr>
          <w:rFonts w:ascii="Times New Roman" w:hAnsi="Times New Roman"/>
          <w:sz w:val="24"/>
          <w:szCs w:val="24"/>
          <w:lang w:eastAsia="en-US"/>
        </w:rPr>
        <w:t xml:space="preserve">с понедельника по четверг </w:t>
      </w:r>
      <w:r w:rsidR="003168BF" w:rsidRPr="00DD308F">
        <w:rPr>
          <w:rFonts w:ascii="Times New Roman" w:hAnsi="Times New Roman"/>
          <w:sz w:val="24"/>
          <w:szCs w:val="24"/>
          <w:lang w:val="en-US" w:eastAsia="en-US"/>
        </w:rPr>
        <w:t>c</w:t>
      </w:r>
      <w:r w:rsidR="003168BF" w:rsidRPr="00DD308F">
        <w:rPr>
          <w:rFonts w:ascii="Times New Roman" w:hAnsi="Times New Roman"/>
          <w:sz w:val="24"/>
          <w:szCs w:val="24"/>
        </w:rPr>
        <w:t xml:space="preserve"> 9-00 до 11-30, с 13-00 до 15-00, в пятницу </w:t>
      </w:r>
      <w:r w:rsidR="003168BF" w:rsidRPr="00DD308F">
        <w:rPr>
          <w:rFonts w:ascii="Times New Roman" w:hAnsi="Times New Roman"/>
          <w:sz w:val="24"/>
          <w:szCs w:val="24"/>
          <w:lang w:val="en-US" w:eastAsia="en-US"/>
        </w:rPr>
        <w:t>c</w:t>
      </w:r>
      <w:r w:rsidR="003168BF" w:rsidRPr="00DD308F">
        <w:rPr>
          <w:rFonts w:ascii="Times New Roman" w:hAnsi="Times New Roman"/>
          <w:sz w:val="24"/>
          <w:szCs w:val="24"/>
        </w:rPr>
        <w:t xml:space="preserve"> 9-00 до 11-30, с 13-00 до 14-00 часов (местного времени </w:t>
      </w:r>
      <w:r w:rsidR="003168BF" w:rsidRPr="00DD308F">
        <w:rPr>
          <w:rFonts w:ascii="Times New Roman" w:hAnsi="Times New Roman"/>
          <w:bCs/>
          <w:sz w:val="24"/>
          <w:szCs w:val="24"/>
        </w:rPr>
        <w:t>Заказчика</w:t>
      </w:r>
      <w:r w:rsidR="003168BF" w:rsidRPr="00DD308F">
        <w:rPr>
          <w:rFonts w:ascii="Times New Roman" w:hAnsi="Times New Roman"/>
          <w:sz w:val="24"/>
          <w:szCs w:val="24"/>
        </w:rPr>
        <w:t>).</w:t>
      </w:r>
    </w:p>
    <w:p w14:paraId="4C81FBA5" w14:textId="77777777" w:rsidR="003168BF" w:rsidRPr="00DD308F" w:rsidRDefault="00D819AA" w:rsidP="003168BF">
      <w:pPr>
        <w:pStyle w:val="a3"/>
        <w:widowControl w:val="0"/>
        <w:tabs>
          <w:tab w:val="left" w:pos="709"/>
        </w:tabs>
        <w:spacing w:after="0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6</w:t>
      </w:r>
      <w:r w:rsidR="003168BF" w:rsidRPr="00DD308F">
        <w:rPr>
          <w:rFonts w:ascii="Times New Roman" w:hAnsi="Times New Roman"/>
          <w:sz w:val="24"/>
          <w:szCs w:val="24"/>
        </w:rPr>
        <w:t>.3. Поставщик обязан доставить Товар своим</w:t>
      </w:r>
      <w:r w:rsidR="009F607E" w:rsidRPr="00DD308F">
        <w:rPr>
          <w:rFonts w:ascii="Times New Roman" w:hAnsi="Times New Roman"/>
          <w:sz w:val="24"/>
          <w:szCs w:val="24"/>
        </w:rPr>
        <w:t>и</w:t>
      </w:r>
      <w:r w:rsidR="003168BF" w:rsidRPr="00DD308F">
        <w:rPr>
          <w:rFonts w:ascii="Times New Roman" w:hAnsi="Times New Roman"/>
          <w:sz w:val="24"/>
          <w:szCs w:val="24"/>
        </w:rPr>
        <w:t xml:space="preserve"> </w:t>
      </w:r>
      <w:r w:rsidR="009F607E" w:rsidRPr="00DD308F">
        <w:rPr>
          <w:rFonts w:ascii="Times New Roman" w:hAnsi="Times New Roman"/>
          <w:sz w:val="24"/>
          <w:szCs w:val="24"/>
        </w:rPr>
        <w:t>силами</w:t>
      </w:r>
      <w:r w:rsidR="003168BF" w:rsidRPr="00DD308F">
        <w:rPr>
          <w:rFonts w:ascii="Times New Roman" w:hAnsi="Times New Roman"/>
          <w:sz w:val="24"/>
          <w:szCs w:val="24"/>
        </w:rPr>
        <w:t xml:space="preserve"> и за свой счет, а также представить все принадлежности и документы (декларацию о соответствии таможенного союза, сертификат качества)  относящиеся к Товару и иные документы, обязательные для данного вида Товара, оформленные в соответствии с законодательством Российской Федерации. </w:t>
      </w:r>
    </w:p>
    <w:p w14:paraId="319FBDB0" w14:textId="77777777" w:rsidR="003168BF" w:rsidRPr="00DD308F" w:rsidRDefault="00D819AA" w:rsidP="003168B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 w:rsidRPr="00DD308F">
        <w:rPr>
          <w:rFonts w:ascii="Times New Roman" w:hAnsi="Times New Roman" w:cs="Times New Roman"/>
          <w:sz w:val="24"/>
          <w:szCs w:val="24"/>
        </w:rPr>
        <w:t>6</w:t>
      </w:r>
      <w:r w:rsidR="003168BF" w:rsidRPr="00DD308F">
        <w:rPr>
          <w:rFonts w:ascii="Times New Roman" w:hAnsi="Times New Roman" w:cs="Times New Roman"/>
          <w:sz w:val="24"/>
          <w:szCs w:val="24"/>
        </w:rPr>
        <w:t>.</w:t>
      </w:r>
      <w:r w:rsidRPr="00DD308F">
        <w:rPr>
          <w:rFonts w:ascii="Times New Roman" w:hAnsi="Times New Roman" w:cs="Times New Roman"/>
          <w:sz w:val="24"/>
          <w:szCs w:val="24"/>
        </w:rPr>
        <w:t>4</w:t>
      </w:r>
      <w:r w:rsidR="003168BF" w:rsidRPr="00DD308F">
        <w:rPr>
          <w:rFonts w:ascii="Times New Roman" w:hAnsi="Times New Roman" w:cs="Times New Roman"/>
          <w:sz w:val="24"/>
          <w:szCs w:val="24"/>
        </w:rPr>
        <w:t xml:space="preserve">. Поставщик не позднее, чем за 24 часа до момента поставки Товара должен уведомить </w:t>
      </w:r>
      <w:r w:rsidR="003168BF" w:rsidRPr="00DD308F">
        <w:rPr>
          <w:rFonts w:ascii="Times New Roman" w:hAnsi="Times New Roman"/>
          <w:bCs/>
          <w:sz w:val="24"/>
          <w:szCs w:val="24"/>
        </w:rPr>
        <w:t>Заказчика</w:t>
      </w:r>
      <w:r w:rsidR="003168BF" w:rsidRPr="00DD308F">
        <w:rPr>
          <w:rFonts w:ascii="Times New Roman" w:hAnsi="Times New Roman" w:cs="Times New Roman"/>
          <w:sz w:val="24"/>
          <w:szCs w:val="24"/>
        </w:rPr>
        <w:t xml:space="preserve"> о планируемой отгрузке. Сообщение должно содержать номер договора, а также дату и планируемое время отгрузки. Сообщение может быть направлено </w:t>
      </w:r>
      <w:r w:rsidR="003168BF" w:rsidRPr="00DD308F">
        <w:rPr>
          <w:rFonts w:ascii="Times New Roman" w:hAnsi="Times New Roman"/>
          <w:bCs/>
          <w:sz w:val="24"/>
          <w:szCs w:val="24"/>
        </w:rPr>
        <w:t>Заказчику</w:t>
      </w:r>
      <w:r w:rsidR="003168BF" w:rsidRPr="00DD308F">
        <w:rPr>
          <w:rFonts w:ascii="Times New Roman" w:hAnsi="Times New Roman" w:cs="Times New Roman"/>
          <w:sz w:val="24"/>
          <w:szCs w:val="24"/>
        </w:rPr>
        <w:t xml:space="preserve"> путем использования электронных средств связи. Адресом электронной почты для получения сообщений является_________</w:t>
      </w:r>
    </w:p>
    <w:p w14:paraId="583CCD1F" w14:textId="77777777" w:rsidR="00DB24B5" w:rsidRPr="00DD308F" w:rsidRDefault="00DB24B5" w:rsidP="003168BF">
      <w:pPr>
        <w:pStyle w:val="11"/>
        <w:jc w:val="both"/>
        <w:rPr>
          <w:rFonts w:ascii="Times New Roman" w:hAnsi="Times New Roman" w:cs="Times New Roman"/>
          <w:sz w:val="24"/>
          <w:szCs w:val="24"/>
        </w:rPr>
      </w:pPr>
      <w:r w:rsidRPr="00DD308F">
        <w:rPr>
          <w:rFonts w:ascii="Times New Roman" w:hAnsi="Times New Roman" w:cs="Times New Roman"/>
          <w:sz w:val="24"/>
          <w:szCs w:val="24"/>
        </w:rPr>
        <w:t>6.5.</w:t>
      </w:r>
      <w:r w:rsidRPr="00DD308F">
        <w:rPr>
          <w:sz w:val="24"/>
          <w:szCs w:val="24"/>
        </w:rPr>
        <w:t xml:space="preserve"> </w:t>
      </w:r>
      <w:r w:rsidRPr="00DD308F">
        <w:rPr>
          <w:rFonts w:ascii="Times New Roman" w:hAnsi="Times New Roman" w:cs="Times New Roman"/>
          <w:sz w:val="24"/>
          <w:szCs w:val="24"/>
        </w:rPr>
        <w:t xml:space="preserve">В комплекте с первой партией поставляемого Товара </w:t>
      </w:r>
      <w:r w:rsidR="00215818" w:rsidRPr="00DD308F">
        <w:rPr>
          <w:rFonts w:ascii="Times New Roman" w:hAnsi="Times New Roman" w:cs="Times New Roman"/>
          <w:sz w:val="24"/>
          <w:szCs w:val="24"/>
        </w:rPr>
        <w:t xml:space="preserve">так же </w:t>
      </w:r>
      <w:r w:rsidRPr="00DD308F">
        <w:rPr>
          <w:rFonts w:ascii="Times New Roman" w:hAnsi="Times New Roman" w:cs="Times New Roman"/>
          <w:sz w:val="24"/>
          <w:szCs w:val="24"/>
        </w:rPr>
        <w:t>должно быть предоставлено оборудование, позволяющее осуществить программирование Товара: 3 комплекта оптоголовок и 6 комплектов радиомодемов для связи по каналу дисплея</w:t>
      </w:r>
      <w:r w:rsidR="00215818" w:rsidRPr="00DD308F">
        <w:rPr>
          <w:rFonts w:ascii="Times New Roman" w:hAnsi="Times New Roman" w:cs="Times New Roman"/>
          <w:sz w:val="24"/>
          <w:szCs w:val="24"/>
        </w:rPr>
        <w:t xml:space="preserve"> (при его наличии)</w:t>
      </w:r>
      <w:r w:rsidRPr="00DD308F">
        <w:rPr>
          <w:rFonts w:ascii="Times New Roman" w:hAnsi="Times New Roman" w:cs="Times New Roman"/>
          <w:sz w:val="24"/>
          <w:szCs w:val="24"/>
        </w:rPr>
        <w:t>.</w:t>
      </w:r>
    </w:p>
    <w:p w14:paraId="2F960357" w14:textId="77777777" w:rsidR="00BE407B" w:rsidRPr="00DD308F" w:rsidRDefault="00BE407B" w:rsidP="00215818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6.6. Поставляемый Товар должен быть совместим с программой, обеспечивающей автоматизированный сбор данных, и применяемой Заказчиком. Указанная совместимость должна быть обеспечена на момент поставки, а в случае отсутствия такой совмести на момент поставки должна быть обеспечена в течении 6 месяцев с момента поставки. В случае отсутствия указанной программы на момент поставки совместимость должна быть обеспечена с </w:t>
      </w:r>
      <w:r w:rsidR="00215818" w:rsidRPr="00DD308F">
        <w:rPr>
          <w:rFonts w:ascii="Times New Roman" w:hAnsi="Times New Roman"/>
          <w:sz w:val="24"/>
          <w:szCs w:val="24"/>
        </w:rPr>
        <w:t xml:space="preserve">указанной </w:t>
      </w:r>
      <w:r w:rsidRPr="00DD308F">
        <w:rPr>
          <w:rFonts w:ascii="Times New Roman" w:hAnsi="Times New Roman"/>
          <w:sz w:val="24"/>
          <w:szCs w:val="24"/>
        </w:rPr>
        <w:t xml:space="preserve">программой в течении 6 месяцев с момента </w:t>
      </w:r>
      <w:r w:rsidR="00215818" w:rsidRPr="00DD308F">
        <w:rPr>
          <w:rFonts w:ascii="Times New Roman" w:hAnsi="Times New Roman"/>
          <w:sz w:val="24"/>
          <w:szCs w:val="24"/>
        </w:rPr>
        <w:t>направления соответствующего уведомления. Указанное уведомление может быть направлено Заказчиком в период всей эксплуатации Товара.</w:t>
      </w:r>
    </w:p>
    <w:p w14:paraId="290AFBB8" w14:textId="77777777" w:rsidR="00215818" w:rsidRPr="00DD308F" w:rsidRDefault="00215818" w:rsidP="00215818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6.7. Дата поверки Товара не должна отличаться более чем на 6 месяцев от даты поставки</w:t>
      </w:r>
      <w:r w:rsidR="002215BE" w:rsidRPr="00DD308F">
        <w:rPr>
          <w:rFonts w:ascii="Times New Roman" w:hAnsi="Times New Roman"/>
          <w:sz w:val="24"/>
          <w:szCs w:val="24"/>
        </w:rPr>
        <w:t xml:space="preserve"> Товара на склад Заказчика</w:t>
      </w:r>
      <w:r w:rsidRPr="00DD308F">
        <w:rPr>
          <w:rFonts w:ascii="Times New Roman" w:hAnsi="Times New Roman"/>
          <w:sz w:val="24"/>
          <w:szCs w:val="24"/>
        </w:rPr>
        <w:t>.</w:t>
      </w:r>
    </w:p>
    <w:p w14:paraId="256796E4" w14:textId="77777777" w:rsidR="003168BF" w:rsidRPr="00DD308F" w:rsidRDefault="00D819AA" w:rsidP="003168BF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>7</w:t>
      </w:r>
      <w:r w:rsidR="003168BF" w:rsidRPr="00DD308F">
        <w:rPr>
          <w:rFonts w:ascii="Times New Roman" w:hAnsi="Times New Roman"/>
          <w:b/>
          <w:sz w:val="24"/>
          <w:szCs w:val="24"/>
        </w:rPr>
        <w:t xml:space="preserve">. Форма, сроки и порядок оплаты за поставляемый Товар. </w:t>
      </w:r>
    </w:p>
    <w:p w14:paraId="12146287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Заказчик оплачивает поставляемую Поставщиком Товар в следующем порядке: 100% стоимости партии Товара, перечисляемой на счет Поставщика в течение 7 рабочих дней с момента поступления Товара на склад </w:t>
      </w:r>
      <w:r w:rsidRPr="00DD308F">
        <w:rPr>
          <w:rFonts w:ascii="Times New Roman" w:hAnsi="Times New Roman"/>
          <w:bCs/>
          <w:sz w:val="24"/>
          <w:szCs w:val="24"/>
        </w:rPr>
        <w:t>Заказчика</w:t>
      </w:r>
      <w:r w:rsidRPr="00DD308F">
        <w:rPr>
          <w:rFonts w:ascii="Times New Roman" w:hAnsi="Times New Roman"/>
          <w:sz w:val="24"/>
          <w:szCs w:val="24"/>
        </w:rPr>
        <w:t xml:space="preserve"> и подписания товарной накладной (или УПД– универсального передаточного документа). </w:t>
      </w:r>
      <w:r w:rsidR="007E5122" w:rsidRPr="008C570C">
        <w:rPr>
          <w:rFonts w:ascii="Times New Roman" w:hAnsi="Times New Roman"/>
          <w:sz w:val="24"/>
          <w:szCs w:val="24"/>
        </w:rPr>
        <w:t>Заказчик, по собственному усмотрению, может произвести предоплату за Товар</w:t>
      </w:r>
    </w:p>
    <w:p w14:paraId="33148346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Цена на Товар, в течение срока действия Договора, не может превышать цену, указанную в коммерческом предложении на момент заключения Договора.</w:t>
      </w:r>
    </w:p>
    <w:p w14:paraId="34FCF10B" w14:textId="77777777" w:rsidR="0077358F" w:rsidRPr="00DD308F" w:rsidRDefault="0077358F" w:rsidP="00D819AA">
      <w:pPr>
        <w:jc w:val="both"/>
        <w:rPr>
          <w:rFonts w:ascii="Times New Roman" w:hAnsi="Times New Roman"/>
          <w:sz w:val="24"/>
          <w:szCs w:val="24"/>
        </w:rPr>
      </w:pPr>
    </w:p>
    <w:p w14:paraId="66B7F9F3" w14:textId="77777777" w:rsidR="003168BF" w:rsidRPr="00DD308F" w:rsidRDefault="001946AC" w:rsidP="003168BF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b/>
          <w:sz w:val="24"/>
          <w:szCs w:val="24"/>
        </w:rPr>
        <w:t>8</w:t>
      </w:r>
      <w:r w:rsidR="003168BF" w:rsidRPr="00DD308F">
        <w:rPr>
          <w:rFonts w:ascii="Times New Roman" w:hAnsi="Times New Roman"/>
          <w:b/>
          <w:sz w:val="24"/>
          <w:szCs w:val="24"/>
        </w:rPr>
        <w:t xml:space="preserve">. Правила приемки Товара. </w:t>
      </w:r>
    </w:p>
    <w:p w14:paraId="3AFCE001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Приемка Товара по качеству производится в соответствии с требованиями Инструкции о порядке приемки Товара производственно-технического назначения и товаров народного потребления по качеству, утвержденной Постановлением Госарбитража СССР от 25.04.1966 № П-7. </w:t>
      </w:r>
    </w:p>
    <w:p w14:paraId="122A6274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Приемка Товара по количеству производится в соответствии с требованиями Инструкции о порядке приемки Товара производственно-технического назначения и товаров народного потребления по количеству, утвержденной Постановлением Госарбитража СССР от 15.06.1965 № П-6</w:t>
      </w:r>
    </w:p>
    <w:p w14:paraId="7F0FB8AE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При приемке Товара осуществляется:</w:t>
      </w:r>
    </w:p>
    <w:p w14:paraId="192CE26D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– внешний осмотр тары и упаковки: </w:t>
      </w:r>
    </w:p>
    <w:p w14:paraId="69F722C5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– проверку соответствия количества отгруженных и поступивших поставочных мест; </w:t>
      </w:r>
    </w:p>
    <w:p w14:paraId="48FDE217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 xml:space="preserve">– проверку соответствия содержимого упаковочным листам и характеристикам, указанным в товаросопроводительной документации. </w:t>
      </w:r>
    </w:p>
    <w:p w14:paraId="4ED7763B" w14:textId="77777777" w:rsidR="003168BF" w:rsidRPr="00DD308F" w:rsidRDefault="003168BF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В выходные, праздничные дни и в нерабочее время получение и приемка Товара не производится.</w:t>
      </w:r>
    </w:p>
    <w:p w14:paraId="3ADF8229" w14:textId="77777777" w:rsidR="003168BF" w:rsidRPr="00DD308F" w:rsidRDefault="00DF3DA1" w:rsidP="00D819AA">
      <w:pPr>
        <w:jc w:val="both"/>
        <w:rPr>
          <w:rFonts w:ascii="Times New Roman" w:hAnsi="Times New Roman"/>
          <w:sz w:val="24"/>
          <w:szCs w:val="24"/>
        </w:rPr>
      </w:pPr>
      <w:r w:rsidRPr="00DD308F">
        <w:rPr>
          <w:rFonts w:ascii="Times New Roman" w:hAnsi="Times New Roman"/>
          <w:sz w:val="24"/>
          <w:szCs w:val="24"/>
        </w:rPr>
        <w:t>В случае поставки некачественного и (или) некомплектного Товара, в том числе выявления скрытых недостатков в процессе эксплуатации, Поставщик своими силами и за свой счет обязан в течение 10 рабочих дней со дня получения Рекламационного акта (Приложение № 4 – форма Договора), доукомплектовать либо заменить Товар.</w:t>
      </w:r>
    </w:p>
    <w:p w14:paraId="2B9138BC" w14:textId="77777777" w:rsidR="003168BF" w:rsidRPr="00DD308F" w:rsidRDefault="003168BF" w:rsidP="003168BF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D3A55F7" w14:textId="77777777" w:rsidR="003168BF" w:rsidRPr="00DD308F" w:rsidRDefault="003168BF" w:rsidP="003168BF">
      <w:pPr>
        <w:jc w:val="center"/>
        <w:rPr>
          <w:rFonts w:ascii="Times New Roman" w:hAnsi="Times New Roman"/>
          <w:sz w:val="24"/>
          <w:szCs w:val="24"/>
        </w:rPr>
      </w:pPr>
    </w:p>
    <w:p w14:paraId="4200E47C" w14:textId="77777777" w:rsidR="001946AC" w:rsidRPr="00DD308F" w:rsidRDefault="001946AC" w:rsidP="003168BF">
      <w:pPr>
        <w:jc w:val="center"/>
        <w:rPr>
          <w:rFonts w:ascii="Times New Roman" w:hAnsi="Times New Roman"/>
          <w:sz w:val="24"/>
          <w:szCs w:val="24"/>
        </w:rPr>
      </w:pPr>
    </w:p>
    <w:p w14:paraId="374A3759" w14:textId="77777777" w:rsidR="001946AC" w:rsidRPr="00DD308F" w:rsidRDefault="001946AC" w:rsidP="003168BF">
      <w:pPr>
        <w:jc w:val="center"/>
        <w:rPr>
          <w:rFonts w:ascii="Times New Roman" w:hAnsi="Times New Roman"/>
          <w:sz w:val="24"/>
          <w:szCs w:val="24"/>
        </w:rPr>
      </w:pPr>
    </w:p>
    <w:p w14:paraId="353A240E" w14:textId="77777777" w:rsidR="00C54D4D" w:rsidRPr="00167D1E" w:rsidRDefault="001946AC" w:rsidP="001946AC">
      <w:pPr>
        <w:jc w:val="center"/>
      </w:pPr>
      <w:r w:rsidRPr="00DD308F">
        <w:rPr>
          <w:rFonts w:ascii="Times New Roman" w:hAnsi="Times New Roman"/>
          <w:sz w:val="24"/>
          <w:szCs w:val="24"/>
        </w:rPr>
        <w:t>Начальник УРУ                                                                                               В. А. Болоненков</w:t>
      </w:r>
    </w:p>
    <w:sectPr w:rsidR="00C54D4D" w:rsidRPr="00167D1E" w:rsidSect="00C0556E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9C65E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01A3C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57E0C6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D6C31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EBC6AC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30FF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89054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2895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378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5F1E5E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3C4"/>
    <w:multiLevelType w:val="hybridMultilevel"/>
    <w:tmpl w:val="56DA7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69046E"/>
    <w:multiLevelType w:val="hybridMultilevel"/>
    <w:tmpl w:val="C32038D8"/>
    <w:lvl w:ilvl="0" w:tplc="3CA046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4F3BCB"/>
    <w:multiLevelType w:val="hybridMultilevel"/>
    <w:tmpl w:val="ACA6CA7C"/>
    <w:lvl w:ilvl="0" w:tplc="E28237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51132D"/>
    <w:multiLevelType w:val="hybridMultilevel"/>
    <w:tmpl w:val="BCB890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E4D550A"/>
    <w:multiLevelType w:val="multilevel"/>
    <w:tmpl w:val="36A818F0"/>
    <w:lvl w:ilvl="0">
      <w:start w:val="3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5" w15:restartNumberingAfterBreak="0">
    <w:nsid w:val="294E510A"/>
    <w:multiLevelType w:val="singleLevel"/>
    <w:tmpl w:val="69E4DAD0"/>
    <w:lvl w:ilvl="0">
      <w:start w:val="3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5EC579F"/>
    <w:multiLevelType w:val="singleLevel"/>
    <w:tmpl w:val="6A4EBF8E"/>
    <w:lvl w:ilvl="0">
      <w:start w:val="1"/>
      <w:numFmt w:val="decimal"/>
      <w:lvlText w:val="%1."/>
      <w:legacy w:legacy="1" w:legacySpace="0" w:legacyIndent="189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3B2A06D3"/>
    <w:multiLevelType w:val="hybridMultilevel"/>
    <w:tmpl w:val="1BFE5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957B3"/>
    <w:multiLevelType w:val="hybridMultilevel"/>
    <w:tmpl w:val="EB70E0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36173"/>
    <w:multiLevelType w:val="hybridMultilevel"/>
    <w:tmpl w:val="6F9C2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CF7FEE"/>
    <w:multiLevelType w:val="hybridMultilevel"/>
    <w:tmpl w:val="1876C75C"/>
    <w:lvl w:ilvl="0" w:tplc="6F00F3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 w15:restartNumberingAfterBreak="0">
    <w:nsid w:val="52B533A3"/>
    <w:multiLevelType w:val="hybridMultilevel"/>
    <w:tmpl w:val="881E7596"/>
    <w:lvl w:ilvl="0" w:tplc="AEB6EC08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8F752B5"/>
    <w:multiLevelType w:val="multilevel"/>
    <w:tmpl w:val="8242997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F435178"/>
    <w:multiLevelType w:val="hybridMultilevel"/>
    <w:tmpl w:val="802EC7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C925A17"/>
    <w:multiLevelType w:val="hybridMultilevel"/>
    <w:tmpl w:val="F87A17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DA35F6"/>
    <w:multiLevelType w:val="hybridMultilevel"/>
    <w:tmpl w:val="B614A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3625076"/>
    <w:multiLevelType w:val="hybridMultilevel"/>
    <w:tmpl w:val="0FA6C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9B36CF"/>
    <w:multiLevelType w:val="hybridMultilevel"/>
    <w:tmpl w:val="B008CA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B35E86"/>
    <w:multiLevelType w:val="hybridMultilevel"/>
    <w:tmpl w:val="EFE276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1584219">
    <w:abstractNumId w:val="16"/>
  </w:num>
  <w:num w:numId="2" w16cid:durableId="967780069">
    <w:abstractNumId w:val="15"/>
  </w:num>
  <w:num w:numId="3" w16cid:durableId="1725908032">
    <w:abstractNumId w:val="9"/>
  </w:num>
  <w:num w:numId="4" w16cid:durableId="578060205">
    <w:abstractNumId w:val="7"/>
  </w:num>
  <w:num w:numId="5" w16cid:durableId="791947291">
    <w:abstractNumId w:val="6"/>
  </w:num>
  <w:num w:numId="6" w16cid:durableId="648629408">
    <w:abstractNumId w:val="5"/>
  </w:num>
  <w:num w:numId="7" w16cid:durableId="1136527136">
    <w:abstractNumId w:val="4"/>
  </w:num>
  <w:num w:numId="8" w16cid:durableId="110788280">
    <w:abstractNumId w:val="8"/>
  </w:num>
  <w:num w:numId="9" w16cid:durableId="1923955083">
    <w:abstractNumId w:val="3"/>
  </w:num>
  <w:num w:numId="10" w16cid:durableId="679895033">
    <w:abstractNumId w:val="2"/>
  </w:num>
  <w:num w:numId="11" w16cid:durableId="2095930179">
    <w:abstractNumId w:val="1"/>
  </w:num>
  <w:num w:numId="12" w16cid:durableId="730732675">
    <w:abstractNumId w:val="0"/>
  </w:num>
  <w:num w:numId="13" w16cid:durableId="741416828">
    <w:abstractNumId w:val="21"/>
  </w:num>
  <w:num w:numId="14" w16cid:durableId="976446988">
    <w:abstractNumId w:val="18"/>
  </w:num>
  <w:num w:numId="15" w16cid:durableId="680550401">
    <w:abstractNumId w:val="14"/>
  </w:num>
  <w:num w:numId="16" w16cid:durableId="234319991">
    <w:abstractNumId w:val="10"/>
  </w:num>
  <w:num w:numId="17" w16cid:durableId="637223896">
    <w:abstractNumId w:val="13"/>
  </w:num>
  <w:num w:numId="18" w16cid:durableId="788162611">
    <w:abstractNumId w:val="26"/>
  </w:num>
  <w:num w:numId="19" w16cid:durableId="1529566818">
    <w:abstractNumId w:val="24"/>
  </w:num>
  <w:num w:numId="20" w16cid:durableId="1401098164">
    <w:abstractNumId w:val="28"/>
  </w:num>
  <w:num w:numId="21" w16cid:durableId="510410509">
    <w:abstractNumId w:val="25"/>
  </w:num>
  <w:num w:numId="22" w16cid:durableId="555052219">
    <w:abstractNumId w:val="27"/>
  </w:num>
  <w:num w:numId="23" w16cid:durableId="1299189813">
    <w:abstractNumId w:val="23"/>
  </w:num>
  <w:num w:numId="24" w16cid:durableId="109397806">
    <w:abstractNumId w:val="22"/>
  </w:num>
  <w:num w:numId="25" w16cid:durableId="1294025253">
    <w:abstractNumId w:val="19"/>
  </w:num>
  <w:num w:numId="26" w16cid:durableId="1365402708">
    <w:abstractNumId w:val="17"/>
  </w:num>
  <w:num w:numId="27" w16cid:durableId="95059787">
    <w:abstractNumId w:val="12"/>
  </w:num>
  <w:num w:numId="28" w16cid:durableId="981620156">
    <w:abstractNumId w:val="11"/>
  </w:num>
  <w:num w:numId="29" w16cid:durableId="15782438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0908"/>
    <w:rsid w:val="000040FD"/>
    <w:rsid w:val="0000469C"/>
    <w:rsid w:val="00005315"/>
    <w:rsid w:val="00010716"/>
    <w:rsid w:val="00010E56"/>
    <w:rsid w:val="0001244D"/>
    <w:rsid w:val="00012E06"/>
    <w:rsid w:val="00013435"/>
    <w:rsid w:val="00013A50"/>
    <w:rsid w:val="0001594A"/>
    <w:rsid w:val="0002558A"/>
    <w:rsid w:val="00033018"/>
    <w:rsid w:val="00033E2B"/>
    <w:rsid w:val="00042380"/>
    <w:rsid w:val="00051ECF"/>
    <w:rsid w:val="000558DF"/>
    <w:rsid w:val="0005726B"/>
    <w:rsid w:val="00057364"/>
    <w:rsid w:val="00065B6B"/>
    <w:rsid w:val="00074BE5"/>
    <w:rsid w:val="000772C4"/>
    <w:rsid w:val="00077B88"/>
    <w:rsid w:val="00096F8E"/>
    <w:rsid w:val="00097A7E"/>
    <w:rsid w:val="000B0429"/>
    <w:rsid w:val="000B1448"/>
    <w:rsid w:val="000B1D05"/>
    <w:rsid w:val="000B1F4F"/>
    <w:rsid w:val="000B22E8"/>
    <w:rsid w:val="000C029F"/>
    <w:rsid w:val="000C4986"/>
    <w:rsid w:val="000D0C6E"/>
    <w:rsid w:val="000D1538"/>
    <w:rsid w:val="000E26F6"/>
    <w:rsid w:val="000F184A"/>
    <w:rsid w:val="001057E6"/>
    <w:rsid w:val="00111020"/>
    <w:rsid w:val="00111C39"/>
    <w:rsid w:val="001163E7"/>
    <w:rsid w:val="001233B4"/>
    <w:rsid w:val="001259BF"/>
    <w:rsid w:val="00136663"/>
    <w:rsid w:val="00136915"/>
    <w:rsid w:val="00136B10"/>
    <w:rsid w:val="001375C4"/>
    <w:rsid w:val="00140D4B"/>
    <w:rsid w:val="00143AFF"/>
    <w:rsid w:val="00151E88"/>
    <w:rsid w:val="00152A7E"/>
    <w:rsid w:val="00161C55"/>
    <w:rsid w:val="001656E9"/>
    <w:rsid w:val="00167D1E"/>
    <w:rsid w:val="00170B1D"/>
    <w:rsid w:val="00170D23"/>
    <w:rsid w:val="00177629"/>
    <w:rsid w:val="0018020D"/>
    <w:rsid w:val="001823D8"/>
    <w:rsid w:val="00187982"/>
    <w:rsid w:val="00190DED"/>
    <w:rsid w:val="001946AC"/>
    <w:rsid w:val="001B04FF"/>
    <w:rsid w:val="001B1D65"/>
    <w:rsid w:val="001B67A5"/>
    <w:rsid w:val="001C0669"/>
    <w:rsid w:val="001C08DF"/>
    <w:rsid w:val="001C40C1"/>
    <w:rsid w:val="001C4EFB"/>
    <w:rsid w:val="001D4AA5"/>
    <w:rsid w:val="00201159"/>
    <w:rsid w:val="00201A03"/>
    <w:rsid w:val="00204BBE"/>
    <w:rsid w:val="002111F9"/>
    <w:rsid w:val="00215818"/>
    <w:rsid w:val="002215BE"/>
    <w:rsid w:val="00222544"/>
    <w:rsid w:val="00240CC6"/>
    <w:rsid w:val="00246EA9"/>
    <w:rsid w:val="00263A50"/>
    <w:rsid w:val="00264707"/>
    <w:rsid w:val="0026681F"/>
    <w:rsid w:val="002747D8"/>
    <w:rsid w:val="00276E58"/>
    <w:rsid w:val="00280D11"/>
    <w:rsid w:val="00285717"/>
    <w:rsid w:val="0028686D"/>
    <w:rsid w:val="00296B70"/>
    <w:rsid w:val="002A222E"/>
    <w:rsid w:val="002A6526"/>
    <w:rsid w:val="002B04AA"/>
    <w:rsid w:val="002B2BA4"/>
    <w:rsid w:val="002B3767"/>
    <w:rsid w:val="002C7B48"/>
    <w:rsid w:val="002D353C"/>
    <w:rsid w:val="002D3F89"/>
    <w:rsid w:val="002F085A"/>
    <w:rsid w:val="002F4090"/>
    <w:rsid w:val="002F74F2"/>
    <w:rsid w:val="002F7D78"/>
    <w:rsid w:val="00302483"/>
    <w:rsid w:val="00310551"/>
    <w:rsid w:val="003110E4"/>
    <w:rsid w:val="00314AC5"/>
    <w:rsid w:val="003168BF"/>
    <w:rsid w:val="00317EA6"/>
    <w:rsid w:val="00325E0B"/>
    <w:rsid w:val="0032771E"/>
    <w:rsid w:val="003308CE"/>
    <w:rsid w:val="00333426"/>
    <w:rsid w:val="00336D26"/>
    <w:rsid w:val="00341505"/>
    <w:rsid w:val="00343096"/>
    <w:rsid w:val="0034411D"/>
    <w:rsid w:val="00345DC4"/>
    <w:rsid w:val="00346F92"/>
    <w:rsid w:val="0035378C"/>
    <w:rsid w:val="00355014"/>
    <w:rsid w:val="00356C71"/>
    <w:rsid w:val="0036447A"/>
    <w:rsid w:val="00366F10"/>
    <w:rsid w:val="00371190"/>
    <w:rsid w:val="00376997"/>
    <w:rsid w:val="00377A53"/>
    <w:rsid w:val="00386717"/>
    <w:rsid w:val="00390EF8"/>
    <w:rsid w:val="00390F1B"/>
    <w:rsid w:val="00394506"/>
    <w:rsid w:val="003A0773"/>
    <w:rsid w:val="003A2CAA"/>
    <w:rsid w:val="003A661B"/>
    <w:rsid w:val="003C1560"/>
    <w:rsid w:val="003C2446"/>
    <w:rsid w:val="003C7946"/>
    <w:rsid w:val="003F35C0"/>
    <w:rsid w:val="003F5C53"/>
    <w:rsid w:val="004049E6"/>
    <w:rsid w:val="0040691D"/>
    <w:rsid w:val="00413D7C"/>
    <w:rsid w:val="0041569D"/>
    <w:rsid w:val="0041627C"/>
    <w:rsid w:val="00417F15"/>
    <w:rsid w:val="004200D8"/>
    <w:rsid w:val="00421A16"/>
    <w:rsid w:val="00431700"/>
    <w:rsid w:val="00435DA9"/>
    <w:rsid w:val="00441FA7"/>
    <w:rsid w:val="00446C3B"/>
    <w:rsid w:val="00474948"/>
    <w:rsid w:val="00477170"/>
    <w:rsid w:val="00477AF4"/>
    <w:rsid w:val="00482115"/>
    <w:rsid w:val="00490E66"/>
    <w:rsid w:val="00492216"/>
    <w:rsid w:val="004971B5"/>
    <w:rsid w:val="004A6887"/>
    <w:rsid w:val="004C4A40"/>
    <w:rsid w:val="004D079C"/>
    <w:rsid w:val="004D64FF"/>
    <w:rsid w:val="004E21EA"/>
    <w:rsid w:val="004E6FF6"/>
    <w:rsid w:val="004E7027"/>
    <w:rsid w:val="004F0014"/>
    <w:rsid w:val="004F687B"/>
    <w:rsid w:val="005018EC"/>
    <w:rsid w:val="00507362"/>
    <w:rsid w:val="005118C8"/>
    <w:rsid w:val="00513FFF"/>
    <w:rsid w:val="00521BB8"/>
    <w:rsid w:val="00522E4C"/>
    <w:rsid w:val="00525CE3"/>
    <w:rsid w:val="00531835"/>
    <w:rsid w:val="00533566"/>
    <w:rsid w:val="005428A0"/>
    <w:rsid w:val="00544C2F"/>
    <w:rsid w:val="00550EE5"/>
    <w:rsid w:val="00561F59"/>
    <w:rsid w:val="00564C12"/>
    <w:rsid w:val="00573558"/>
    <w:rsid w:val="0058048C"/>
    <w:rsid w:val="00580963"/>
    <w:rsid w:val="00584EF7"/>
    <w:rsid w:val="00591051"/>
    <w:rsid w:val="00592275"/>
    <w:rsid w:val="005934AF"/>
    <w:rsid w:val="00594A30"/>
    <w:rsid w:val="005A2D1D"/>
    <w:rsid w:val="005B4A4C"/>
    <w:rsid w:val="005C4A21"/>
    <w:rsid w:val="005D017D"/>
    <w:rsid w:val="005D0956"/>
    <w:rsid w:val="005D426C"/>
    <w:rsid w:val="005E0B37"/>
    <w:rsid w:val="005E4A1E"/>
    <w:rsid w:val="005F00D7"/>
    <w:rsid w:val="005F307F"/>
    <w:rsid w:val="005F34A6"/>
    <w:rsid w:val="00604B6A"/>
    <w:rsid w:val="00610623"/>
    <w:rsid w:val="00616CA7"/>
    <w:rsid w:val="0061746C"/>
    <w:rsid w:val="00620382"/>
    <w:rsid w:val="006264CD"/>
    <w:rsid w:val="0062653D"/>
    <w:rsid w:val="00635052"/>
    <w:rsid w:val="00635FF4"/>
    <w:rsid w:val="00652816"/>
    <w:rsid w:val="00653CDD"/>
    <w:rsid w:val="006607F1"/>
    <w:rsid w:val="00664F2A"/>
    <w:rsid w:val="0067311C"/>
    <w:rsid w:val="00674BD2"/>
    <w:rsid w:val="006802D2"/>
    <w:rsid w:val="006874F2"/>
    <w:rsid w:val="006906BF"/>
    <w:rsid w:val="006918E5"/>
    <w:rsid w:val="00692F7D"/>
    <w:rsid w:val="0069515A"/>
    <w:rsid w:val="006A127B"/>
    <w:rsid w:val="006A1D60"/>
    <w:rsid w:val="006B2F4B"/>
    <w:rsid w:val="006B4013"/>
    <w:rsid w:val="006B4D06"/>
    <w:rsid w:val="006C0513"/>
    <w:rsid w:val="006D10D8"/>
    <w:rsid w:val="006D1B01"/>
    <w:rsid w:val="006E290A"/>
    <w:rsid w:val="006E65B0"/>
    <w:rsid w:val="006F4A9C"/>
    <w:rsid w:val="006F7C05"/>
    <w:rsid w:val="0070349C"/>
    <w:rsid w:val="007046F6"/>
    <w:rsid w:val="00712B09"/>
    <w:rsid w:val="00714104"/>
    <w:rsid w:val="00723E83"/>
    <w:rsid w:val="00732D7A"/>
    <w:rsid w:val="00734A24"/>
    <w:rsid w:val="00736217"/>
    <w:rsid w:val="00736417"/>
    <w:rsid w:val="007513B1"/>
    <w:rsid w:val="0077358F"/>
    <w:rsid w:val="00776ABB"/>
    <w:rsid w:val="007854CB"/>
    <w:rsid w:val="007A0728"/>
    <w:rsid w:val="007B68BE"/>
    <w:rsid w:val="007B6B20"/>
    <w:rsid w:val="007B7F8B"/>
    <w:rsid w:val="007C052C"/>
    <w:rsid w:val="007C271A"/>
    <w:rsid w:val="007C6CEE"/>
    <w:rsid w:val="007C74C8"/>
    <w:rsid w:val="007D1263"/>
    <w:rsid w:val="007D49C7"/>
    <w:rsid w:val="007D5FEC"/>
    <w:rsid w:val="007E0DE5"/>
    <w:rsid w:val="007E4A11"/>
    <w:rsid w:val="007E5122"/>
    <w:rsid w:val="007E5ED1"/>
    <w:rsid w:val="007F7637"/>
    <w:rsid w:val="007F76FD"/>
    <w:rsid w:val="0080465E"/>
    <w:rsid w:val="008072F2"/>
    <w:rsid w:val="00812B7F"/>
    <w:rsid w:val="00814971"/>
    <w:rsid w:val="008150E6"/>
    <w:rsid w:val="00816804"/>
    <w:rsid w:val="0081769C"/>
    <w:rsid w:val="008244E1"/>
    <w:rsid w:val="0082584F"/>
    <w:rsid w:val="0082737C"/>
    <w:rsid w:val="00831DD3"/>
    <w:rsid w:val="00831E32"/>
    <w:rsid w:val="00846407"/>
    <w:rsid w:val="00855274"/>
    <w:rsid w:val="008574DB"/>
    <w:rsid w:val="00865A70"/>
    <w:rsid w:val="0086656E"/>
    <w:rsid w:val="00877810"/>
    <w:rsid w:val="00877BDA"/>
    <w:rsid w:val="0088216E"/>
    <w:rsid w:val="0088268F"/>
    <w:rsid w:val="008931B2"/>
    <w:rsid w:val="008A1C9E"/>
    <w:rsid w:val="008A64DB"/>
    <w:rsid w:val="008A7D39"/>
    <w:rsid w:val="008B3B79"/>
    <w:rsid w:val="008C3C7F"/>
    <w:rsid w:val="008C4A8F"/>
    <w:rsid w:val="008D18C3"/>
    <w:rsid w:val="008D2FA4"/>
    <w:rsid w:val="008D3097"/>
    <w:rsid w:val="008D4AA0"/>
    <w:rsid w:val="008D51EA"/>
    <w:rsid w:val="008E07D3"/>
    <w:rsid w:val="008E38B2"/>
    <w:rsid w:val="008E69DE"/>
    <w:rsid w:val="008F0E25"/>
    <w:rsid w:val="00903211"/>
    <w:rsid w:val="00923E6E"/>
    <w:rsid w:val="00930451"/>
    <w:rsid w:val="009333CF"/>
    <w:rsid w:val="00940C47"/>
    <w:rsid w:val="00941414"/>
    <w:rsid w:val="00947553"/>
    <w:rsid w:val="009578D7"/>
    <w:rsid w:val="009670A2"/>
    <w:rsid w:val="00972055"/>
    <w:rsid w:val="00976120"/>
    <w:rsid w:val="009771F2"/>
    <w:rsid w:val="00980C9A"/>
    <w:rsid w:val="009944BB"/>
    <w:rsid w:val="009953F9"/>
    <w:rsid w:val="009C0507"/>
    <w:rsid w:val="009D3B34"/>
    <w:rsid w:val="009D65A9"/>
    <w:rsid w:val="009D7EDD"/>
    <w:rsid w:val="009E4A5A"/>
    <w:rsid w:val="009F1D9E"/>
    <w:rsid w:val="009F607E"/>
    <w:rsid w:val="009F7019"/>
    <w:rsid w:val="00A042DF"/>
    <w:rsid w:val="00A0758D"/>
    <w:rsid w:val="00A11A72"/>
    <w:rsid w:val="00A11B79"/>
    <w:rsid w:val="00A13DED"/>
    <w:rsid w:val="00A1596B"/>
    <w:rsid w:val="00A16030"/>
    <w:rsid w:val="00A168FE"/>
    <w:rsid w:val="00A16DE8"/>
    <w:rsid w:val="00A231C4"/>
    <w:rsid w:val="00A25914"/>
    <w:rsid w:val="00A31811"/>
    <w:rsid w:val="00A353FB"/>
    <w:rsid w:val="00A37546"/>
    <w:rsid w:val="00A43945"/>
    <w:rsid w:val="00A45AA3"/>
    <w:rsid w:val="00A46390"/>
    <w:rsid w:val="00A46D9B"/>
    <w:rsid w:val="00A50A4E"/>
    <w:rsid w:val="00A542E0"/>
    <w:rsid w:val="00A672EA"/>
    <w:rsid w:val="00A7221B"/>
    <w:rsid w:val="00A739C9"/>
    <w:rsid w:val="00A77797"/>
    <w:rsid w:val="00A81E3D"/>
    <w:rsid w:val="00A82A79"/>
    <w:rsid w:val="00A82C35"/>
    <w:rsid w:val="00A87B88"/>
    <w:rsid w:val="00A9692A"/>
    <w:rsid w:val="00AB1CF2"/>
    <w:rsid w:val="00AB53B4"/>
    <w:rsid w:val="00AB7E50"/>
    <w:rsid w:val="00AD039D"/>
    <w:rsid w:val="00AF4CF2"/>
    <w:rsid w:val="00AF723C"/>
    <w:rsid w:val="00AF7A06"/>
    <w:rsid w:val="00B005F9"/>
    <w:rsid w:val="00B133FB"/>
    <w:rsid w:val="00B133FC"/>
    <w:rsid w:val="00B25CDA"/>
    <w:rsid w:val="00B32D5F"/>
    <w:rsid w:val="00B33F0E"/>
    <w:rsid w:val="00B36C43"/>
    <w:rsid w:val="00B37DD0"/>
    <w:rsid w:val="00B47962"/>
    <w:rsid w:val="00B51E4E"/>
    <w:rsid w:val="00B60068"/>
    <w:rsid w:val="00B6202D"/>
    <w:rsid w:val="00B64D50"/>
    <w:rsid w:val="00B7250F"/>
    <w:rsid w:val="00B73701"/>
    <w:rsid w:val="00B820C2"/>
    <w:rsid w:val="00B90462"/>
    <w:rsid w:val="00B90C2C"/>
    <w:rsid w:val="00B923B8"/>
    <w:rsid w:val="00B97B23"/>
    <w:rsid w:val="00BA18E6"/>
    <w:rsid w:val="00BA32C4"/>
    <w:rsid w:val="00BA510C"/>
    <w:rsid w:val="00BA609C"/>
    <w:rsid w:val="00BA6620"/>
    <w:rsid w:val="00BB0D99"/>
    <w:rsid w:val="00BB4E9D"/>
    <w:rsid w:val="00BB6D93"/>
    <w:rsid w:val="00BD14F9"/>
    <w:rsid w:val="00BD37A2"/>
    <w:rsid w:val="00BD61B3"/>
    <w:rsid w:val="00BE216B"/>
    <w:rsid w:val="00BE25BC"/>
    <w:rsid w:val="00BE407B"/>
    <w:rsid w:val="00BF4702"/>
    <w:rsid w:val="00BF6188"/>
    <w:rsid w:val="00C0037E"/>
    <w:rsid w:val="00C0196D"/>
    <w:rsid w:val="00C0556E"/>
    <w:rsid w:val="00C1291F"/>
    <w:rsid w:val="00C13432"/>
    <w:rsid w:val="00C13F49"/>
    <w:rsid w:val="00C14DA3"/>
    <w:rsid w:val="00C20ABD"/>
    <w:rsid w:val="00C23FC4"/>
    <w:rsid w:val="00C25A31"/>
    <w:rsid w:val="00C27938"/>
    <w:rsid w:val="00C27D50"/>
    <w:rsid w:val="00C37B05"/>
    <w:rsid w:val="00C54D4D"/>
    <w:rsid w:val="00C56E43"/>
    <w:rsid w:val="00C60392"/>
    <w:rsid w:val="00C669B0"/>
    <w:rsid w:val="00C7601E"/>
    <w:rsid w:val="00C82B22"/>
    <w:rsid w:val="00C84894"/>
    <w:rsid w:val="00C85EC2"/>
    <w:rsid w:val="00C90C4B"/>
    <w:rsid w:val="00C91A0D"/>
    <w:rsid w:val="00C97A0A"/>
    <w:rsid w:val="00C97EB4"/>
    <w:rsid w:val="00CA4150"/>
    <w:rsid w:val="00CA4383"/>
    <w:rsid w:val="00CC4CE8"/>
    <w:rsid w:val="00CD0CE8"/>
    <w:rsid w:val="00CD30FA"/>
    <w:rsid w:val="00CD41DA"/>
    <w:rsid w:val="00CF0C87"/>
    <w:rsid w:val="00CF39CA"/>
    <w:rsid w:val="00CF49DB"/>
    <w:rsid w:val="00D01565"/>
    <w:rsid w:val="00D11A4B"/>
    <w:rsid w:val="00D1539B"/>
    <w:rsid w:val="00D21366"/>
    <w:rsid w:val="00D23F5C"/>
    <w:rsid w:val="00D32D31"/>
    <w:rsid w:val="00D3710E"/>
    <w:rsid w:val="00D4349A"/>
    <w:rsid w:val="00D44DD6"/>
    <w:rsid w:val="00D4527D"/>
    <w:rsid w:val="00D45C05"/>
    <w:rsid w:val="00D64303"/>
    <w:rsid w:val="00D70E59"/>
    <w:rsid w:val="00D810BB"/>
    <w:rsid w:val="00D819AA"/>
    <w:rsid w:val="00D8429E"/>
    <w:rsid w:val="00DA0F89"/>
    <w:rsid w:val="00DB24B5"/>
    <w:rsid w:val="00DC7F66"/>
    <w:rsid w:val="00DD0138"/>
    <w:rsid w:val="00DD308F"/>
    <w:rsid w:val="00DE76AB"/>
    <w:rsid w:val="00DF3DA1"/>
    <w:rsid w:val="00DF4036"/>
    <w:rsid w:val="00E070E1"/>
    <w:rsid w:val="00E1624A"/>
    <w:rsid w:val="00E20908"/>
    <w:rsid w:val="00E32A4B"/>
    <w:rsid w:val="00E35A00"/>
    <w:rsid w:val="00E43CD9"/>
    <w:rsid w:val="00E46657"/>
    <w:rsid w:val="00E5728D"/>
    <w:rsid w:val="00E576AD"/>
    <w:rsid w:val="00E62160"/>
    <w:rsid w:val="00E62DF8"/>
    <w:rsid w:val="00E748D3"/>
    <w:rsid w:val="00E82F44"/>
    <w:rsid w:val="00E86B9B"/>
    <w:rsid w:val="00E95237"/>
    <w:rsid w:val="00EA177D"/>
    <w:rsid w:val="00EA461D"/>
    <w:rsid w:val="00EB563C"/>
    <w:rsid w:val="00EC02DE"/>
    <w:rsid w:val="00EC58DC"/>
    <w:rsid w:val="00EC5AD8"/>
    <w:rsid w:val="00EC78DD"/>
    <w:rsid w:val="00EC7EAC"/>
    <w:rsid w:val="00ED1B75"/>
    <w:rsid w:val="00ED4741"/>
    <w:rsid w:val="00ED5B34"/>
    <w:rsid w:val="00ED6510"/>
    <w:rsid w:val="00EE0FC7"/>
    <w:rsid w:val="00EE5B46"/>
    <w:rsid w:val="00EE5C7E"/>
    <w:rsid w:val="00EE7BBB"/>
    <w:rsid w:val="00EF2DD5"/>
    <w:rsid w:val="00EF6048"/>
    <w:rsid w:val="00EF7F4D"/>
    <w:rsid w:val="00F0430C"/>
    <w:rsid w:val="00F22F74"/>
    <w:rsid w:val="00F23DC5"/>
    <w:rsid w:val="00F424FC"/>
    <w:rsid w:val="00F43D64"/>
    <w:rsid w:val="00F47DCF"/>
    <w:rsid w:val="00F631D3"/>
    <w:rsid w:val="00F7389A"/>
    <w:rsid w:val="00F76FB2"/>
    <w:rsid w:val="00F821FC"/>
    <w:rsid w:val="00FA3C0F"/>
    <w:rsid w:val="00FA4D68"/>
    <w:rsid w:val="00FB1B95"/>
    <w:rsid w:val="00FB1BCC"/>
    <w:rsid w:val="00FB4048"/>
    <w:rsid w:val="00FB5ED8"/>
    <w:rsid w:val="00FC1DD3"/>
    <w:rsid w:val="00FC2F76"/>
    <w:rsid w:val="00FC65C6"/>
    <w:rsid w:val="00FD08BD"/>
    <w:rsid w:val="00FD3643"/>
    <w:rsid w:val="00FD49FC"/>
    <w:rsid w:val="00FD7926"/>
    <w:rsid w:val="00FE2421"/>
    <w:rsid w:val="00FE386B"/>
    <w:rsid w:val="00FF222B"/>
    <w:rsid w:val="00FF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FCB032"/>
  <w15:docId w15:val="{B1661CAF-D23A-4AB0-9771-751AC33F0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1263"/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1055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locked/>
    <w:rsid w:val="0031055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31055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1375C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1375C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1375C4"/>
    <w:rPr>
      <w:rFonts w:ascii="Cambria" w:hAnsi="Cambria" w:cs="Times New Roman"/>
      <w:b/>
      <w:bCs/>
      <w:sz w:val="26"/>
      <w:szCs w:val="26"/>
    </w:rPr>
  </w:style>
  <w:style w:type="paragraph" w:customStyle="1" w:styleId="Style10">
    <w:name w:val="Style10"/>
    <w:basedOn w:val="a"/>
    <w:rsid w:val="009D3B34"/>
    <w:pPr>
      <w:widowControl w:val="0"/>
      <w:autoSpaceDE w:val="0"/>
      <w:autoSpaceDN w:val="0"/>
      <w:adjustRightInd w:val="0"/>
      <w:spacing w:line="253" w:lineRule="exact"/>
    </w:pPr>
    <w:rPr>
      <w:rFonts w:ascii="Times New Roman" w:hAnsi="Times New Roman"/>
      <w:sz w:val="24"/>
      <w:szCs w:val="24"/>
      <w:lang w:val="uk-UA" w:eastAsia="uk-UA"/>
    </w:rPr>
  </w:style>
  <w:style w:type="character" w:customStyle="1" w:styleId="FontStyle39">
    <w:name w:val="Font Style39"/>
    <w:basedOn w:val="a0"/>
    <w:rsid w:val="009D3B34"/>
    <w:rPr>
      <w:rFonts w:ascii="Times New Roman" w:hAnsi="Times New Roman" w:cs="Times New Roman"/>
      <w:sz w:val="20"/>
      <w:szCs w:val="20"/>
    </w:rPr>
  </w:style>
  <w:style w:type="character" w:customStyle="1" w:styleId="FontStyle40">
    <w:name w:val="Font Style40"/>
    <w:basedOn w:val="a0"/>
    <w:rsid w:val="009D3B3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a"/>
    <w:rsid w:val="009D3B34"/>
    <w:pPr>
      <w:widowControl w:val="0"/>
      <w:autoSpaceDE w:val="0"/>
      <w:autoSpaceDN w:val="0"/>
      <w:adjustRightInd w:val="0"/>
      <w:spacing w:line="250" w:lineRule="exact"/>
      <w:jc w:val="right"/>
    </w:pPr>
    <w:rPr>
      <w:rFonts w:ascii="Times New Roman" w:hAnsi="Times New Roman"/>
      <w:sz w:val="24"/>
      <w:szCs w:val="24"/>
      <w:lang w:val="uk-UA" w:eastAsia="uk-UA"/>
    </w:rPr>
  </w:style>
  <w:style w:type="paragraph" w:styleId="a3">
    <w:name w:val="Body Text"/>
    <w:basedOn w:val="a"/>
    <w:link w:val="a4"/>
    <w:rsid w:val="001C4EFB"/>
    <w:pPr>
      <w:spacing w:after="120"/>
    </w:pPr>
  </w:style>
  <w:style w:type="character" w:customStyle="1" w:styleId="a4">
    <w:name w:val="Основной текст Знак"/>
    <w:basedOn w:val="a0"/>
    <w:link w:val="a3"/>
    <w:semiHidden/>
    <w:locked/>
    <w:rsid w:val="001375C4"/>
    <w:rPr>
      <w:rFonts w:cs="Times New Roman"/>
    </w:rPr>
  </w:style>
  <w:style w:type="paragraph" w:styleId="a5">
    <w:name w:val="Body Text Indent"/>
    <w:basedOn w:val="a"/>
    <w:link w:val="a6"/>
    <w:rsid w:val="001C4EF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semiHidden/>
    <w:locked/>
    <w:rsid w:val="001375C4"/>
    <w:rPr>
      <w:rFonts w:cs="Times New Roman"/>
    </w:rPr>
  </w:style>
  <w:style w:type="paragraph" w:styleId="a7">
    <w:name w:val="Body Text First Indent"/>
    <w:basedOn w:val="a3"/>
    <w:link w:val="a8"/>
    <w:rsid w:val="001C4EFB"/>
    <w:pPr>
      <w:ind w:firstLine="210"/>
    </w:pPr>
  </w:style>
  <w:style w:type="character" w:customStyle="1" w:styleId="a8">
    <w:name w:val="Красная строка Знак"/>
    <w:basedOn w:val="a4"/>
    <w:link w:val="a7"/>
    <w:semiHidden/>
    <w:locked/>
    <w:rsid w:val="001375C4"/>
    <w:rPr>
      <w:rFonts w:cs="Times New Roman"/>
    </w:rPr>
  </w:style>
  <w:style w:type="paragraph" w:styleId="21">
    <w:name w:val="Body Text First Indent 2"/>
    <w:basedOn w:val="a5"/>
    <w:link w:val="22"/>
    <w:rsid w:val="00310551"/>
    <w:pPr>
      <w:ind w:firstLine="210"/>
    </w:pPr>
  </w:style>
  <w:style w:type="character" w:customStyle="1" w:styleId="22">
    <w:name w:val="Красная строка 2 Знак"/>
    <w:basedOn w:val="a6"/>
    <w:link w:val="21"/>
    <w:semiHidden/>
    <w:locked/>
    <w:rsid w:val="001375C4"/>
    <w:rPr>
      <w:rFonts w:cs="Times New Roman"/>
    </w:rPr>
  </w:style>
  <w:style w:type="paragraph" w:customStyle="1" w:styleId="Style2">
    <w:name w:val="Style2"/>
    <w:basedOn w:val="a"/>
    <w:rsid w:val="0062653D"/>
    <w:pPr>
      <w:widowControl w:val="0"/>
      <w:autoSpaceDE w:val="0"/>
      <w:autoSpaceDN w:val="0"/>
      <w:adjustRightInd w:val="0"/>
      <w:spacing w:line="212" w:lineRule="exact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a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62653D"/>
    <w:pPr>
      <w:widowControl w:val="0"/>
      <w:autoSpaceDE w:val="0"/>
      <w:autoSpaceDN w:val="0"/>
      <w:adjustRightInd w:val="0"/>
      <w:spacing w:line="208" w:lineRule="exact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a"/>
    <w:rsid w:val="0062653D"/>
    <w:pPr>
      <w:widowControl w:val="0"/>
      <w:autoSpaceDE w:val="0"/>
      <w:autoSpaceDN w:val="0"/>
      <w:adjustRightInd w:val="0"/>
      <w:spacing w:line="205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62653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basedOn w:val="a0"/>
    <w:rsid w:val="0062653D"/>
    <w:rPr>
      <w:rFonts w:ascii="Times New Roman" w:hAnsi="Times New Roman" w:cs="Times New Roman"/>
      <w:spacing w:val="-10"/>
      <w:sz w:val="20"/>
      <w:szCs w:val="20"/>
    </w:rPr>
  </w:style>
  <w:style w:type="character" w:customStyle="1" w:styleId="FontStyle12">
    <w:name w:val="Font Style12"/>
    <w:basedOn w:val="a0"/>
    <w:rsid w:val="0062653D"/>
    <w:rPr>
      <w:rFonts w:ascii="Times New Roman" w:hAnsi="Times New Roman" w:cs="Times New Roman"/>
      <w:b/>
      <w:bCs/>
      <w:sz w:val="18"/>
      <w:szCs w:val="18"/>
    </w:rPr>
  </w:style>
  <w:style w:type="table" w:styleId="a9">
    <w:name w:val="Table Grid"/>
    <w:basedOn w:val="a1"/>
    <w:locked/>
    <w:rsid w:val="005A2D1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locked/>
    <w:rsid w:val="00D01565"/>
    <w:rPr>
      <w:b/>
      <w:bCs/>
    </w:rPr>
  </w:style>
  <w:style w:type="paragraph" w:styleId="ab">
    <w:name w:val="Balloon Text"/>
    <w:basedOn w:val="a"/>
    <w:link w:val="ac"/>
    <w:rsid w:val="00D0156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01565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86656E"/>
    <w:rPr>
      <w:rFonts w:ascii="Times New Roman" w:hAnsi="Times New Roman"/>
      <w:sz w:val="24"/>
      <w:szCs w:val="24"/>
    </w:rPr>
  </w:style>
  <w:style w:type="paragraph" w:styleId="HTML">
    <w:name w:val="HTML Preformatted"/>
    <w:basedOn w:val="a"/>
    <w:link w:val="HTML0"/>
    <w:rsid w:val="008E0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E07D3"/>
    <w:rPr>
      <w:rFonts w:ascii="Courier New" w:hAnsi="Courier New" w:cs="Courier New"/>
    </w:rPr>
  </w:style>
  <w:style w:type="paragraph" w:customStyle="1" w:styleId="formattext">
    <w:name w:val="formattext"/>
    <w:basedOn w:val="a"/>
    <w:rsid w:val="003168B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11">
    <w:name w:val="Без интервала1"/>
    <w:rsid w:val="003168BF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92B257-8655-43DD-B0B5-BFA45AE5D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2858</Words>
  <Characters>16292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svolodin</dc:creator>
  <cp:lastModifiedBy>S Mark</cp:lastModifiedBy>
  <cp:revision>4</cp:revision>
  <cp:lastPrinted>2021-09-03T05:41:00Z</cp:lastPrinted>
  <dcterms:created xsi:type="dcterms:W3CDTF">2025-09-12T11:36:00Z</dcterms:created>
  <dcterms:modified xsi:type="dcterms:W3CDTF">2025-09-16T09:30:00Z</dcterms:modified>
</cp:coreProperties>
</file>