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A86" w:rsidRDefault="00C37628">
      <w:pPr>
        <w:jc w:val="center"/>
        <w:outlineLvl w:val="1"/>
        <w:rPr>
          <w:b/>
          <w:bCs/>
          <w:szCs w:val="24"/>
        </w:rPr>
      </w:pPr>
      <w:r>
        <w:rPr>
          <w:b/>
          <w:bCs/>
          <w:szCs w:val="24"/>
        </w:rPr>
        <w:t>ИЗВЕЩЕНИЕ</w:t>
      </w:r>
    </w:p>
    <w:p w:rsidR="00BD3A86" w:rsidRDefault="00C37628">
      <w:pPr>
        <w:contextualSpacing/>
        <w:jc w:val="center"/>
        <w:outlineLvl w:val="0"/>
        <w:rPr>
          <w:rFonts w:eastAsia="Times New Roman"/>
          <w:b/>
          <w:bCs/>
        </w:rPr>
      </w:pPr>
      <w:r>
        <w:rPr>
          <w:b/>
          <w:bCs/>
          <w:szCs w:val="24"/>
        </w:rPr>
        <w:t xml:space="preserve">о проведении </w:t>
      </w:r>
      <w:r>
        <w:rPr>
          <w:b/>
          <w:color w:val="000000"/>
          <w:szCs w:val="24"/>
        </w:rPr>
        <w:t>запроса котировок в электронной форме</w:t>
      </w:r>
      <w:r>
        <w:rPr>
          <w:b/>
          <w:color w:val="000000"/>
          <w:szCs w:val="24"/>
        </w:rPr>
        <w:br/>
      </w:r>
      <w:r>
        <w:rPr>
          <w:rFonts w:eastAsia="Times New Roman"/>
          <w:b/>
          <w:bCs/>
        </w:rPr>
        <w:t>на поставку продуктов питания (</w:t>
      </w:r>
      <w:r w:rsidR="008165E2">
        <w:rPr>
          <w:rFonts w:eastAsia="Times New Roman"/>
          <w:b/>
          <w:bCs/>
        </w:rPr>
        <w:t>сок</w:t>
      </w:r>
      <w:r>
        <w:rPr>
          <w:rFonts w:eastAsia="Times New Roman"/>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47"/>
      </w:tblGrid>
      <w:tr w:rsidR="00BD3A86" w:rsidTr="00D26D7E">
        <w:tc>
          <w:tcPr>
            <w:tcW w:w="3823"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способ осуществления закупки</w:t>
            </w:r>
          </w:p>
        </w:tc>
        <w:tc>
          <w:tcPr>
            <w:tcW w:w="6347" w:type="dxa"/>
            <w:tcBorders>
              <w:top w:val="single" w:sz="4" w:space="0" w:color="auto"/>
              <w:left w:val="single" w:sz="4" w:space="0" w:color="auto"/>
              <w:bottom w:val="single" w:sz="4" w:space="0" w:color="auto"/>
              <w:right w:val="single" w:sz="4" w:space="0" w:color="auto"/>
            </w:tcBorders>
          </w:tcPr>
          <w:p w:rsidR="00BD3A86" w:rsidRDefault="00C37628">
            <w:pPr>
              <w:ind w:firstLine="0"/>
              <w:jc w:val="left"/>
              <w:rPr>
                <w:b/>
                <w:szCs w:val="24"/>
              </w:rPr>
            </w:pPr>
            <w:r>
              <w:rPr>
                <w:b/>
                <w:color w:val="000000"/>
                <w:szCs w:val="24"/>
              </w:rPr>
              <w:t>Запрос котировок в электронной форме</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sidRPr="0055166B">
              <w:rPr>
                <w:b/>
                <w:szCs w:val="24"/>
              </w:rPr>
              <w:t>наименование, место нахождения, почтовый адрес, адрес электронной почты, номер контактного телефона Заказчика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autoSpaceDE w:val="0"/>
              <w:autoSpaceDN w:val="0"/>
              <w:adjustRightInd w:val="0"/>
              <w:ind w:firstLine="0"/>
              <w:rPr>
                <w:rFonts w:eastAsia="Times New Roman"/>
                <w:snapToGrid w:val="0"/>
                <w:szCs w:val="24"/>
              </w:rPr>
            </w:pPr>
            <w:r w:rsidRPr="003A7AD5">
              <w:rPr>
                <w:rFonts w:eastAsia="Times New Roman"/>
                <w:snapToGrid w:val="0"/>
                <w:szCs w:val="24"/>
              </w:rPr>
              <w:t>Муниципальное автономное дошкольное образовательное учреждение «Детский сад № 48 г. Челябинска»</w:t>
            </w:r>
          </w:p>
          <w:p w:rsidR="007A407B" w:rsidRPr="00B85C1A"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Местонахождение: </w:t>
            </w:r>
          </w:p>
          <w:p w:rsidR="007A407B" w:rsidRPr="009A2270" w:rsidRDefault="007A407B" w:rsidP="007A407B">
            <w:pPr>
              <w:autoSpaceDE w:val="0"/>
              <w:autoSpaceDN w:val="0"/>
              <w:adjustRightInd w:val="0"/>
              <w:ind w:firstLine="0"/>
              <w:rPr>
                <w:rFonts w:eastAsia="Times New Roman"/>
                <w:snapToGrid w:val="0"/>
                <w:szCs w:val="24"/>
              </w:rPr>
            </w:pPr>
            <w:r w:rsidRPr="009A2270">
              <w:rPr>
                <w:rFonts w:eastAsia="Times New Roman"/>
                <w:snapToGrid w:val="0"/>
                <w:szCs w:val="24"/>
              </w:rPr>
              <w:t>454076, Челябинская область, город Челябинск, улица Маршала Чуйкова, дом 25Б</w:t>
            </w:r>
          </w:p>
          <w:p w:rsidR="007A407B" w:rsidRDefault="007A407B" w:rsidP="007A407B">
            <w:pPr>
              <w:autoSpaceDE w:val="0"/>
              <w:autoSpaceDN w:val="0"/>
              <w:adjustRightInd w:val="0"/>
              <w:ind w:firstLine="0"/>
              <w:rPr>
                <w:rFonts w:eastAsia="Times New Roman"/>
                <w:snapToGrid w:val="0"/>
                <w:szCs w:val="24"/>
              </w:rPr>
            </w:pPr>
            <w:r w:rsidRPr="009A2270">
              <w:rPr>
                <w:rFonts w:eastAsia="Times New Roman"/>
                <w:snapToGrid w:val="0"/>
                <w:szCs w:val="24"/>
              </w:rPr>
              <w:t xml:space="preserve">454030, Челябинск, ул. Мусы Джалиля 12А </w:t>
            </w:r>
          </w:p>
          <w:p w:rsidR="007A407B" w:rsidRDefault="007A407B" w:rsidP="007A407B">
            <w:pPr>
              <w:autoSpaceDE w:val="0"/>
              <w:autoSpaceDN w:val="0"/>
              <w:adjustRightInd w:val="0"/>
              <w:ind w:firstLine="0"/>
              <w:rPr>
                <w:rFonts w:eastAsia="Times New Roman"/>
                <w:snapToGrid w:val="0"/>
                <w:szCs w:val="24"/>
              </w:rPr>
            </w:pPr>
            <w:r w:rsidRPr="002F1BAE">
              <w:rPr>
                <w:rFonts w:eastAsia="Times New Roman"/>
                <w:snapToGrid w:val="0"/>
                <w:szCs w:val="24"/>
              </w:rPr>
              <w:t>454076, Челябинск ул. Бейвеля д. 78</w:t>
            </w:r>
          </w:p>
          <w:p w:rsidR="007A407B" w:rsidRPr="00B85C1A"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Почтовый адрес: </w:t>
            </w:r>
            <w:r w:rsidRPr="009A2270">
              <w:rPr>
                <w:rFonts w:eastAsia="Times New Roman"/>
                <w:snapToGrid w:val="0"/>
                <w:szCs w:val="24"/>
              </w:rPr>
              <w:t>454076, Челябинская область, город Челябинск, улица Маршала Чуйкова, дом 25Б</w:t>
            </w:r>
          </w:p>
          <w:p w:rsidR="007A407B" w:rsidRDefault="007A407B" w:rsidP="007A407B">
            <w:pPr>
              <w:autoSpaceDE w:val="0"/>
              <w:autoSpaceDN w:val="0"/>
              <w:adjustRightInd w:val="0"/>
              <w:ind w:firstLine="0"/>
              <w:rPr>
                <w:rFonts w:eastAsia="Times New Roman"/>
                <w:snapToGrid w:val="0"/>
                <w:szCs w:val="24"/>
              </w:rPr>
            </w:pPr>
            <w:r w:rsidRPr="00B85C1A">
              <w:rPr>
                <w:rFonts w:eastAsia="Times New Roman"/>
                <w:snapToGrid w:val="0"/>
                <w:szCs w:val="24"/>
              </w:rPr>
              <w:t xml:space="preserve">Телефон: </w:t>
            </w:r>
            <w:r w:rsidRPr="009A2270">
              <w:rPr>
                <w:rFonts w:eastAsia="Times New Roman"/>
                <w:snapToGrid w:val="0"/>
                <w:szCs w:val="24"/>
              </w:rPr>
              <w:t>83512253647</w:t>
            </w:r>
          </w:p>
          <w:p w:rsidR="007A407B" w:rsidRPr="00820257" w:rsidRDefault="007A407B" w:rsidP="007A407B">
            <w:pPr>
              <w:autoSpaceDE w:val="0"/>
              <w:autoSpaceDN w:val="0"/>
              <w:adjustRightInd w:val="0"/>
              <w:ind w:firstLine="0"/>
              <w:rPr>
                <w:rFonts w:eastAsia="Times New Roman"/>
                <w:color w:val="000000"/>
                <w:szCs w:val="24"/>
              </w:rPr>
            </w:pPr>
            <w:r w:rsidRPr="00B85C1A">
              <w:rPr>
                <w:rFonts w:eastAsia="Times New Roman"/>
                <w:snapToGrid w:val="0"/>
                <w:szCs w:val="24"/>
                <w:lang w:val="en-US"/>
              </w:rPr>
              <w:t>e</w:t>
            </w:r>
            <w:r w:rsidRPr="00820257">
              <w:rPr>
                <w:rFonts w:eastAsia="Times New Roman"/>
                <w:snapToGrid w:val="0"/>
                <w:szCs w:val="24"/>
              </w:rPr>
              <w:t>-</w:t>
            </w:r>
            <w:r w:rsidRPr="00B85C1A">
              <w:rPr>
                <w:rFonts w:eastAsia="Times New Roman"/>
                <w:snapToGrid w:val="0"/>
                <w:szCs w:val="24"/>
                <w:lang w:val="en-US"/>
              </w:rPr>
              <w:t>mail</w:t>
            </w:r>
            <w:r w:rsidRPr="00820257">
              <w:rPr>
                <w:rFonts w:eastAsia="Times New Roman"/>
                <w:snapToGrid w:val="0"/>
                <w:szCs w:val="24"/>
              </w:rPr>
              <w:t xml:space="preserve">: </w:t>
            </w:r>
            <w:r w:rsidRPr="009A2270">
              <w:rPr>
                <w:rFonts w:eastAsia="Times New Roman"/>
                <w:snapToGrid w:val="0"/>
                <w:szCs w:val="24"/>
                <w:lang w:val="en-US"/>
              </w:rPr>
              <w:t>detskiy</w:t>
            </w:r>
            <w:r w:rsidRPr="00820257">
              <w:rPr>
                <w:rFonts w:eastAsia="Times New Roman"/>
                <w:snapToGrid w:val="0"/>
                <w:szCs w:val="24"/>
              </w:rPr>
              <w:t>_</w:t>
            </w:r>
            <w:r w:rsidRPr="009A2270">
              <w:rPr>
                <w:rFonts w:eastAsia="Times New Roman"/>
                <w:snapToGrid w:val="0"/>
                <w:szCs w:val="24"/>
                <w:lang w:val="en-US"/>
              </w:rPr>
              <w:t>sad</w:t>
            </w:r>
            <w:r w:rsidRPr="00820257">
              <w:rPr>
                <w:rFonts w:eastAsia="Times New Roman"/>
                <w:snapToGrid w:val="0"/>
                <w:szCs w:val="24"/>
              </w:rPr>
              <w:t>.48@</w:t>
            </w:r>
            <w:r w:rsidRPr="009A2270">
              <w:rPr>
                <w:rFonts w:eastAsia="Times New Roman"/>
                <w:snapToGrid w:val="0"/>
                <w:szCs w:val="24"/>
                <w:lang w:val="en-US"/>
              </w:rPr>
              <w:t>mail</w:t>
            </w:r>
            <w:r w:rsidRPr="00820257">
              <w:rPr>
                <w:rFonts w:eastAsia="Times New Roman"/>
                <w:snapToGrid w:val="0"/>
                <w:szCs w:val="24"/>
              </w:rPr>
              <w:t>.</w:t>
            </w:r>
            <w:r w:rsidRPr="009A2270">
              <w:rPr>
                <w:rFonts w:eastAsia="Times New Roman"/>
                <w:snapToGrid w:val="0"/>
                <w:szCs w:val="24"/>
                <w:lang w:val="en-US"/>
              </w:rPr>
              <w:t>ru</w:t>
            </w:r>
          </w:p>
        </w:tc>
      </w:tr>
      <w:tr w:rsidR="00BD3A86" w:rsidTr="00D26D7E">
        <w:tc>
          <w:tcPr>
            <w:tcW w:w="3823" w:type="dxa"/>
            <w:tcBorders>
              <w:top w:val="single" w:sz="4" w:space="0" w:color="auto"/>
              <w:left w:val="single" w:sz="4" w:space="0" w:color="auto"/>
              <w:bottom w:val="single" w:sz="4" w:space="0" w:color="auto"/>
              <w:right w:val="single" w:sz="4" w:space="0" w:color="auto"/>
            </w:tcBorders>
          </w:tcPr>
          <w:p w:rsidR="00BD3A86" w:rsidRDefault="0055166B">
            <w:pPr>
              <w:ind w:firstLine="0"/>
              <w:jc w:val="left"/>
              <w:rPr>
                <w:b/>
                <w:szCs w:val="24"/>
              </w:rPr>
            </w:pPr>
            <w:r w:rsidRPr="0055166B">
              <w:rPr>
                <w:b/>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(при необходимости)</w:t>
            </w:r>
          </w:p>
        </w:tc>
        <w:tc>
          <w:tcPr>
            <w:tcW w:w="6347" w:type="dxa"/>
            <w:tcBorders>
              <w:top w:val="single" w:sz="4" w:space="0" w:color="auto"/>
              <w:left w:val="single" w:sz="4" w:space="0" w:color="auto"/>
              <w:bottom w:val="single" w:sz="4" w:space="0" w:color="auto"/>
              <w:right w:val="single" w:sz="4" w:space="0" w:color="auto"/>
            </w:tcBorders>
          </w:tcPr>
          <w:p w:rsidR="00BD3A86" w:rsidRDefault="00C37628">
            <w:pPr>
              <w:ind w:firstLine="0"/>
              <w:contextualSpacing/>
              <w:outlineLvl w:val="0"/>
              <w:rPr>
                <w:rFonts w:eastAsia="Times New Roman"/>
                <w:b/>
                <w:bCs/>
              </w:rPr>
            </w:pPr>
            <w:r>
              <w:rPr>
                <w:rFonts w:eastAsia="Times New Roman"/>
                <w:b/>
                <w:bCs/>
              </w:rPr>
              <w:t>поставка продуктов питания (</w:t>
            </w:r>
            <w:r w:rsidR="0055166B">
              <w:rPr>
                <w:rFonts w:eastAsia="Times New Roman"/>
                <w:b/>
                <w:bCs/>
              </w:rPr>
              <w:t>сок</w:t>
            </w:r>
            <w:r>
              <w:rPr>
                <w:rFonts w:eastAsia="Times New Roman"/>
                <w:b/>
                <w:bCs/>
              </w:rPr>
              <w:t>)</w:t>
            </w:r>
          </w:p>
          <w:p w:rsidR="00BD3A86" w:rsidRDefault="0055166B">
            <w:pPr>
              <w:ind w:firstLine="0"/>
              <w:jc w:val="left"/>
              <w:rPr>
                <w:szCs w:val="24"/>
              </w:rPr>
            </w:pPr>
            <w:r>
              <w:t>Описание объекта закупки и информация о количестве товара указана в Техническом задании (Приложение №1 к извещению)</w:t>
            </w:r>
          </w:p>
        </w:tc>
      </w:tr>
      <w:tr w:rsidR="007A407B" w:rsidTr="00D26D7E">
        <w:trPr>
          <w:trHeight w:val="538"/>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поставки товара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autoSpaceDE w:val="0"/>
              <w:autoSpaceDN w:val="0"/>
              <w:adjustRightInd w:val="0"/>
              <w:ind w:firstLine="0"/>
              <w:jc w:val="left"/>
              <w:rPr>
                <w:rFonts w:eastAsia="Helvetica"/>
                <w:szCs w:val="24"/>
              </w:rPr>
            </w:pPr>
            <w:r w:rsidRPr="002F1BAE">
              <w:rPr>
                <w:rFonts w:eastAsia="Helvetica"/>
                <w:szCs w:val="24"/>
              </w:rPr>
              <w:t>454076, Челяби</w:t>
            </w:r>
            <w:r>
              <w:rPr>
                <w:rFonts w:eastAsia="Helvetica"/>
                <w:szCs w:val="24"/>
              </w:rPr>
              <w:t>нск, ул. Маршала Чуйкова, д. 25 б,</w:t>
            </w:r>
          </w:p>
          <w:p w:rsidR="007A407B" w:rsidRDefault="007A407B" w:rsidP="007A407B">
            <w:pPr>
              <w:autoSpaceDE w:val="0"/>
              <w:autoSpaceDN w:val="0"/>
              <w:adjustRightInd w:val="0"/>
              <w:ind w:firstLine="0"/>
              <w:jc w:val="left"/>
              <w:rPr>
                <w:rFonts w:eastAsia="Helvetica"/>
                <w:szCs w:val="24"/>
              </w:rPr>
            </w:pPr>
            <w:r w:rsidRPr="002F1BAE">
              <w:rPr>
                <w:rFonts w:eastAsia="Helvetica"/>
                <w:szCs w:val="24"/>
              </w:rPr>
              <w:t xml:space="preserve">454030, Челябинск, ул. Мусы Джалиля 12 А, </w:t>
            </w:r>
          </w:p>
          <w:p w:rsidR="007A407B" w:rsidRDefault="007A407B" w:rsidP="007A407B">
            <w:pPr>
              <w:autoSpaceDE w:val="0"/>
              <w:autoSpaceDN w:val="0"/>
              <w:adjustRightInd w:val="0"/>
              <w:ind w:firstLine="0"/>
              <w:jc w:val="left"/>
              <w:rPr>
                <w:rFonts w:eastAsia="Calibri"/>
                <w:szCs w:val="24"/>
                <w:lang w:eastAsia="en-US"/>
              </w:rPr>
            </w:pPr>
            <w:r w:rsidRPr="002F1BAE">
              <w:rPr>
                <w:rFonts w:eastAsia="Helvetica"/>
                <w:szCs w:val="24"/>
              </w:rPr>
              <w:t xml:space="preserve">454076, Челябинск ул. Бейвеля д. 78 </w:t>
            </w:r>
          </w:p>
        </w:tc>
      </w:tr>
      <w:tr w:rsidR="007A407B" w:rsidTr="00D26D7E">
        <w:trPr>
          <w:trHeight w:val="521"/>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Начальная (максимальная) цена договора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475680,00 рублей</w:t>
            </w:r>
          </w:p>
        </w:tc>
      </w:tr>
      <w:tr w:rsidR="007A407B" w:rsidTr="00D26D7E">
        <w:trPr>
          <w:trHeight w:val="521"/>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Обоснование начальной (максимальной) цены договора</w:t>
            </w:r>
            <w:r>
              <w:rPr>
                <w:szCs w:val="24"/>
              </w:rPr>
              <w:t xml:space="preserve"> </w:t>
            </w:r>
            <w:r>
              <w:rPr>
                <w:b/>
                <w:szCs w:val="24"/>
              </w:rPr>
              <w:t>с учетом или без учета расходов на перевозку, страхование, уплату таможенных пошлин, налогов и других обязательных платежей)</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Цена Договора включает в себя стоимость Товара, стоимость: тары, упаковки, маркировки, затрат на перевозку Товара, погрузочно-разгрузочных работ, страхование, уплату таможенных пошлин, налогов, сборов и прочие затраты, связанные с исполнением Поставщиком условий договора.</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и срок подачи котировочных заявок</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tabs>
                <w:tab w:val="left" w:pos="0"/>
              </w:tabs>
              <w:ind w:firstLine="0"/>
              <w:jc w:val="left"/>
              <w:rPr>
                <w:szCs w:val="24"/>
              </w:rPr>
            </w:pPr>
            <w:r>
              <w:rPr>
                <w:szCs w:val="24"/>
              </w:rPr>
              <w:t>Дата начала подачи котировочных заявок – 1</w:t>
            </w:r>
            <w:r w:rsidR="00670E4F">
              <w:rPr>
                <w:szCs w:val="24"/>
              </w:rPr>
              <w:t>3</w:t>
            </w:r>
            <w:r>
              <w:rPr>
                <w:b/>
                <w:szCs w:val="24"/>
              </w:rPr>
              <w:t xml:space="preserve">.01.2026г. </w:t>
            </w:r>
            <w:r>
              <w:rPr>
                <w:szCs w:val="24"/>
              </w:rPr>
              <w:t>с момента публикации Извещения</w:t>
            </w:r>
          </w:p>
          <w:p w:rsidR="007A407B" w:rsidRDefault="007A407B" w:rsidP="007A407B">
            <w:pPr>
              <w:tabs>
                <w:tab w:val="left" w:pos="0"/>
              </w:tabs>
              <w:ind w:firstLine="0"/>
              <w:jc w:val="left"/>
              <w:rPr>
                <w:szCs w:val="24"/>
              </w:rPr>
            </w:pPr>
            <w:r>
              <w:rPr>
                <w:szCs w:val="24"/>
              </w:rPr>
              <w:t xml:space="preserve">Дата окончания срока подачи котировочных заявок – </w:t>
            </w:r>
            <w:r w:rsidR="00670E4F">
              <w:rPr>
                <w:szCs w:val="24"/>
              </w:rPr>
              <w:t>21</w:t>
            </w:r>
            <w:r>
              <w:rPr>
                <w:b/>
                <w:szCs w:val="24"/>
              </w:rPr>
              <w:t>.01.2026г.</w:t>
            </w:r>
            <w:r>
              <w:rPr>
                <w:szCs w:val="24"/>
              </w:rPr>
              <w:t xml:space="preserve"> </w:t>
            </w:r>
            <w:r>
              <w:rPr>
                <w:b/>
                <w:szCs w:val="24"/>
              </w:rPr>
              <w:t xml:space="preserve"> 10:00 (время местное Заказчика)</w:t>
            </w:r>
          </w:p>
        </w:tc>
      </w:tr>
      <w:tr w:rsidR="007A407B" w:rsidTr="00D26D7E">
        <w:tc>
          <w:tcPr>
            <w:tcW w:w="3823" w:type="dxa"/>
          </w:tcPr>
          <w:p w:rsidR="007A407B" w:rsidRDefault="007A407B" w:rsidP="007A407B">
            <w:pPr>
              <w:pStyle w:val="3a"/>
              <w:tabs>
                <w:tab w:val="clear" w:pos="227"/>
                <w:tab w:val="left" w:pos="900"/>
                <w:tab w:val="left" w:pos="1440"/>
              </w:tabs>
              <w:jc w:val="left"/>
              <w:rPr>
                <w:b/>
                <w:szCs w:val="24"/>
              </w:rPr>
            </w:pPr>
            <w:r>
              <w:rPr>
                <w:b/>
                <w:szCs w:val="24"/>
              </w:rPr>
              <w:t>Порядок предоставления информации о закупке</w:t>
            </w:r>
          </w:p>
        </w:tc>
        <w:tc>
          <w:tcPr>
            <w:tcW w:w="6347" w:type="dxa"/>
          </w:tcPr>
          <w:p w:rsidR="007A407B" w:rsidRDefault="007A407B" w:rsidP="007A407B">
            <w:pPr>
              <w:ind w:firstLine="0"/>
              <w:rPr>
                <w:color w:val="000000"/>
                <w:szCs w:val="24"/>
                <w:lang w:eastAsia="ar-SA"/>
              </w:rPr>
            </w:pPr>
            <w:r>
              <w:rPr>
                <w:color w:val="000000"/>
                <w:szCs w:val="24"/>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7A407B" w:rsidRPr="001C0A81" w:rsidRDefault="007A407B" w:rsidP="007A407B">
            <w:pPr>
              <w:widowControl w:val="0"/>
              <w:suppressAutoHyphens/>
              <w:ind w:firstLine="0"/>
              <w:textAlignment w:val="baseline"/>
              <w:rPr>
                <w:color w:val="000000"/>
                <w:szCs w:val="24"/>
                <w:lang w:eastAsia="ar-SA"/>
              </w:rPr>
            </w:pPr>
            <w:r>
              <w:rPr>
                <w:color w:val="000000"/>
                <w:szCs w:val="24"/>
                <w:lang w:eastAsia="ar-SA"/>
              </w:rPr>
              <w:t xml:space="preserve">В </w:t>
            </w:r>
            <w:r w:rsidRPr="001C0A81">
              <w:rPr>
                <w:color w:val="000000"/>
                <w:szCs w:val="24"/>
                <w:lang w:eastAsia="ar-SA"/>
              </w:rPr>
              <w:t>ЕИС и на сайте электронной торговой площадке ЭТП “ЭТР” Torgi82.ru, адрес в сети «Интернет»: https://torgi82.ru/ (далее также – ЭТП), документация находится в открытом доступе, начиная с даты размещения извещения.</w:t>
            </w:r>
          </w:p>
          <w:p w:rsidR="007A407B" w:rsidRDefault="007A407B" w:rsidP="007A407B">
            <w:pPr>
              <w:ind w:firstLine="0"/>
              <w:rPr>
                <w:szCs w:val="24"/>
              </w:rPr>
            </w:pPr>
            <w:r w:rsidRPr="001C0A81">
              <w:rPr>
                <w:color w:val="000000"/>
                <w:szCs w:val="24"/>
                <w:lang w:eastAsia="ar-SA"/>
              </w:rPr>
              <w:t>Закупочная документация предоставляется бесплатно</w:t>
            </w:r>
            <w:r>
              <w:rPr>
                <w:szCs w:val="24"/>
              </w:rPr>
              <w:t xml:space="preserve">. </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Место, дата и время рассмотрения заявок на участие в запросе котировки, подведение итогов процедуры закупки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Дата открытия д</w:t>
            </w:r>
            <w:r w:rsidR="00670E4F">
              <w:rPr>
                <w:szCs w:val="24"/>
              </w:rPr>
              <w:t>оступа к котировочным заявкам 22</w:t>
            </w:r>
            <w:r>
              <w:rPr>
                <w:b/>
                <w:szCs w:val="24"/>
              </w:rPr>
              <w:t>.01.2026г.</w:t>
            </w:r>
            <w:r>
              <w:rPr>
                <w:szCs w:val="24"/>
              </w:rPr>
              <w:t xml:space="preserve"> 10</w:t>
            </w:r>
            <w:r>
              <w:rPr>
                <w:b/>
                <w:szCs w:val="24"/>
              </w:rPr>
              <w:t>:00 (время местное Заказчика)</w:t>
            </w:r>
          </w:p>
          <w:p w:rsidR="007A407B" w:rsidRDefault="007A407B" w:rsidP="007A407B">
            <w:pPr>
              <w:ind w:firstLine="0"/>
              <w:rPr>
                <w:szCs w:val="24"/>
              </w:rPr>
            </w:pPr>
          </w:p>
          <w:p w:rsidR="007A407B" w:rsidRDefault="007A407B" w:rsidP="007A407B">
            <w:pPr>
              <w:ind w:firstLine="0"/>
              <w:rPr>
                <w:b/>
                <w:szCs w:val="24"/>
              </w:rPr>
            </w:pPr>
            <w:r>
              <w:rPr>
                <w:szCs w:val="24"/>
              </w:rPr>
              <w:t>Рассмотрение котировочных заявок и подведение итогов процедуры закупки состоится 2</w:t>
            </w:r>
            <w:r w:rsidR="00670E4F">
              <w:rPr>
                <w:szCs w:val="24"/>
              </w:rPr>
              <w:t>2</w:t>
            </w:r>
            <w:r>
              <w:rPr>
                <w:b/>
                <w:szCs w:val="24"/>
              </w:rPr>
              <w:t>.01.2026г.</w:t>
            </w:r>
            <w:r>
              <w:rPr>
                <w:szCs w:val="24"/>
              </w:rPr>
              <w:t xml:space="preserve"> </w:t>
            </w:r>
          </w:p>
          <w:p w:rsidR="007A407B" w:rsidRDefault="007A407B" w:rsidP="007A407B">
            <w:pPr>
              <w:ind w:firstLine="0"/>
              <w:rPr>
                <w:szCs w:val="24"/>
              </w:rPr>
            </w:pPr>
          </w:p>
          <w:p w:rsidR="007A407B" w:rsidRDefault="007A407B" w:rsidP="007A407B">
            <w:pPr>
              <w:ind w:firstLine="0"/>
              <w:rPr>
                <w:szCs w:val="24"/>
              </w:rPr>
            </w:pPr>
            <w:r w:rsidRPr="0055166B">
              <w:rPr>
                <w:rFonts w:eastAsia="Times New Roman"/>
                <w:szCs w:val="24"/>
              </w:rPr>
              <w:lastRenderedPageBreak/>
              <w:t>454076, Челябинская область, город Челябинск, улица Маршала Чуйкова, дом 25Б</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Условия поставки товара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szCs w:val="24"/>
              </w:rPr>
            </w:pPr>
            <w:r>
              <w:rPr>
                <w:szCs w:val="24"/>
              </w:rPr>
              <w:t>В соответствии с Техническим заданием (Приложение №1) и проектом договора (Приложение №3)</w:t>
            </w:r>
          </w:p>
        </w:tc>
      </w:tr>
      <w:tr w:rsidR="007A407B" w:rsidTr="00D26D7E">
        <w:trPr>
          <w:trHeight w:val="540"/>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поставки товара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suppressAutoHyphens/>
              <w:ind w:firstLine="0"/>
              <w:rPr>
                <w:rFonts w:eastAsia="Calibri"/>
                <w:szCs w:val="24"/>
                <w:lang w:eastAsia="en-US"/>
              </w:rPr>
            </w:pPr>
            <w:r>
              <w:rPr>
                <w:bCs/>
                <w:lang w:eastAsia="ar-SA"/>
              </w:rPr>
              <w:t xml:space="preserve">с 02.02.2026 по 31 декабря 2026 года, согласно заявке Заказчика. </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и условия оплаты</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b"/>
              <w:jc w:val="both"/>
              <w:rPr>
                <w:sz w:val="24"/>
              </w:rPr>
            </w:pPr>
            <w:r>
              <w:rPr>
                <w:sz w:val="24"/>
              </w:rPr>
              <w:t>О</w:t>
            </w:r>
            <w:r>
              <w:rPr>
                <w:bCs/>
                <w:iCs/>
                <w:sz w:val="24"/>
              </w:rPr>
              <w:t>плата после поставки Товара в течение 7 (семи) рабочих дней на основании товарных накладных, согласованных Сторонами, подтверждающих факт поставки Товара, счета на оплату</w:t>
            </w:r>
            <w:r>
              <w:rPr>
                <w:sz w:val="24"/>
              </w:rPr>
              <w:t>.</w:t>
            </w:r>
          </w:p>
          <w:p w:rsidR="007A407B" w:rsidRDefault="007A407B" w:rsidP="007A407B">
            <w:pPr>
              <w:ind w:firstLine="0"/>
              <w:rPr>
                <w:szCs w:val="24"/>
              </w:rPr>
            </w:pPr>
            <w:r>
              <w:rPr>
                <w:szCs w:val="24"/>
              </w:rPr>
              <w:t xml:space="preserve"> Форма оплаты – безналичный расчет.</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Обоснование цены договора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szCs w:val="24"/>
              </w:rPr>
            </w:pPr>
            <w:r>
              <w:rPr>
                <w:szCs w:val="24"/>
              </w:rPr>
              <w:t>Приложение № 2 к настоящему извещению.</w:t>
            </w:r>
          </w:p>
          <w:p w:rsidR="007A407B" w:rsidRDefault="007A407B" w:rsidP="007A407B">
            <w:pPr>
              <w:ind w:firstLine="0"/>
              <w:jc w:val="left"/>
              <w:rPr>
                <w:szCs w:val="24"/>
              </w:rPr>
            </w:pP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highlight w:val="yellow"/>
              </w:rPr>
            </w:pPr>
            <w:r>
              <w:rPr>
                <w:b/>
                <w:szCs w:val="24"/>
              </w:rPr>
              <w:t>Источник финансирование заказа</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0"/>
              <w:rPr>
                <w:lang w:eastAsia="en-US"/>
              </w:rPr>
            </w:pPr>
            <w:r>
              <w:rPr>
                <w:lang w:eastAsia="en-US"/>
              </w:rPr>
              <w:t>Собственные средства учреждения</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качеству товара</w:t>
            </w:r>
          </w:p>
        </w:tc>
        <w:tc>
          <w:tcPr>
            <w:tcW w:w="6347"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 </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bCs/>
                <w:szCs w:val="24"/>
              </w:rPr>
              <w:t>Требования к гарантийному сроку товара</w:t>
            </w:r>
          </w:p>
        </w:tc>
        <w:tc>
          <w:tcPr>
            <w:tcW w:w="6347"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Cs/>
                <w:color w:val="000000"/>
                <w:szCs w:val="24"/>
              </w:rPr>
            </w:pPr>
            <w:r>
              <w:rPr>
                <w:bCs/>
                <w:color w:val="000000"/>
                <w:szCs w:val="24"/>
              </w:rPr>
              <w:t xml:space="preserve">Приведены в приложении </w:t>
            </w:r>
            <w:r>
              <w:rPr>
                <w:bCs/>
                <w:szCs w:val="24"/>
              </w:rPr>
              <w:t>№1</w:t>
            </w:r>
            <w:r>
              <w:rPr>
                <w:bCs/>
                <w:color w:val="000000"/>
                <w:szCs w:val="24"/>
              </w:rPr>
              <w:t xml:space="preserve"> к извещению «Техническое задание».</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Требования к Участнику процедуры закупки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widowControl w:val="0"/>
              <w:tabs>
                <w:tab w:val="left" w:pos="709"/>
              </w:tabs>
              <w:autoSpaceDE w:val="0"/>
              <w:autoSpaceDN w:val="0"/>
              <w:adjustRightInd w:val="0"/>
              <w:ind w:firstLine="540"/>
              <w:rPr>
                <w:szCs w:val="24"/>
              </w:rPr>
            </w:pPr>
            <w:r>
              <w:rPr>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7A407B" w:rsidRDefault="007A407B" w:rsidP="007A407B">
            <w:pPr>
              <w:widowControl w:val="0"/>
              <w:tabs>
                <w:tab w:val="left" w:pos="709"/>
              </w:tabs>
              <w:autoSpaceDE w:val="0"/>
              <w:autoSpaceDN w:val="0"/>
              <w:adjustRightInd w:val="0"/>
              <w:ind w:firstLine="540"/>
              <w:rPr>
                <w:szCs w:val="24"/>
              </w:rPr>
            </w:pPr>
            <w:bookmarkStart w:id="0" w:name="Par594"/>
            <w:bookmarkEnd w:id="0"/>
            <w:r>
              <w:rPr>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407B" w:rsidRDefault="007A407B" w:rsidP="007A407B">
            <w:pPr>
              <w:widowControl w:val="0"/>
              <w:tabs>
                <w:tab w:val="left" w:pos="709"/>
              </w:tabs>
              <w:autoSpaceDE w:val="0"/>
              <w:autoSpaceDN w:val="0"/>
              <w:adjustRightInd w:val="0"/>
              <w:ind w:firstLine="540"/>
              <w:rPr>
                <w:szCs w:val="24"/>
              </w:rPr>
            </w:pPr>
            <w:r>
              <w:rPr>
                <w:szCs w:val="24"/>
              </w:rPr>
              <w:t xml:space="preserve">3) неприостановление деятельности участника закупки в порядке, установленном </w:t>
            </w:r>
            <w:hyperlink r:id="rId8" w:history="1">
              <w:r>
                <w:rPr>
                  <w:szCs w:val="24"/>
                </w:rPr>
                <w:t>Кодексом</w:t>
              </w:r>
            </w:hyperlink>
            <w:r>
              <w:rPr>
                <w:szCs w:val="24"/>
              </w:rPr>
              <w:t xml:space="preserve"> Российской Федерации об административных правонарушениях, на дату подачи заявки на участие в закупке;</w:t>
            </w:r>
          </w:p>
          <w:p w:rsidR="007A407B" w:rsidRDefault="007A407B" w:rsidP="007A407B">
            <w:pPr>
              <w:widowControl w:val="0"/>
              <w:tabs>
                <w:tab w:val="left" w:pos="709"/>
              </w:tabs>
              <w:autoSpaceDE w:val="0"/>
              <w:autoSpaceDN w:val="0"/>
              <w:adjustRightInd w:val="0"/>
              <w:ind w:firstLine="540"/>
              <w:rPr>
                <w:szCs w:val="24"/>
              </w:rPr>
            </w:pPr>
            <w:r>
              <w:rPr>
                <w:szCs w:val="24"/>
              </w:rPr>
              <w:t>4)</w:t>
            </w:r>
            <w:bookmarkStart w:id="1" w:name="Par596"/>
            <w:bookmarkEnd w:id="1"/>
            <w:r>
              <w:rPr>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A407B" w:rsidRDefault="007A407B" w:rsidP="007A407B">
            <w:pPr>
              <w:shd w:val="clear" w:color="auto" w:fill="FFFFFF"/>
              <w:tabs>
                <w:tab w:val="left" w:pos="709"/>
              </w:tabs>
              <w:ind w:firstLine="480"/>
              <w:rPr>
                <w:szCs w:val="24"/>
              </w:rPr>
            </w:pPr>
            <w:r>
              <w:rPr>
                <w:szCs w:val="24"/>
              </w:rPr>
              <w:t>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7A407B" w:rsidRDefault="007A407B" w:rsidP="007A407B">
            <w:pPr>
              <w:autoSpaceDE w:val="0"/>
              <w:autoSpaceDN w:val="0"/>
              <w:adjustRightInd w:val="0"/>
              <w:ind w:firstLine="709"/>
              <w:rPr>
                <w:szCs w:val="24"/>
              </w:rPr>
            </w:pPr>
            <w:r>
              <w:rPr>
                <w:szCs w:val="24"/>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w:t>
            </w:r>
            <w:r>
              <w:rPr>
                <w:szCs w:val="24"/>
              </w:rPr>
              <w:lastRenderedPageBreak/>
              <w:t>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407B" w:rsidRDefault="007A407B" w:rsidP="007A407B">
            <w:pPr>
              <w:autoSpaceDE w:val="0"/>
              <w:autoSpaceDN w:val="0"/>
              <w:adjustRightInd w:val="0"/>
              <w:ind w:firstLine="709"/>
              <w:rPr>
                <w:szCs w:val="24"/>
              </w:rPr>
            </w:pPr>
            <w:r>
              <w:rPr>
                <w:szCs w:val="24"/>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407B" w:rsidRDefault="007A407B" w:rsidP="007A407B">
            <w:pPr>
              <w:autoSpaceDE w:val="0"/>
              <w:autoSpaceDN w:val="0"/>
              <w:adjustRightInd w:val="0"/>
              <w:ind w:firstLine="709"/>
              <w:rPr>
                <w:bCs/>
                <w:iCs/>
                <w:color w:val="000000"/>
                <w:szCs w:val="24"/>
              </w:rPr>
            </w:pPr>
            <w:r>
              <w:rPr>
                <w:szCs w:val="24"/>
              </w:rPr>
              <w:t xml:space="preserve">8) </w:t>
            </w:r>
            <w:r>
              <w:rPr>
                <w:bCs/>
                <w:iCs/>
                <w:color w:val="000000"/>
                <w:szCs w:val="24"/>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A407B" w:rsidRDefault="007A407B" w:rsidP="007A407B">
            <w:pPr>
              <w:autoSpaceDE w:val="0"/>
              <w:autoSpaceDN w:val="0"/>
              <w:adjustRightInd w:val="0"/>
              <w:ind w:firstLine="709"/>
              <w:rPr>
                <w:bCs/>
                <w:iCs/>
                <w:color w:val="000000"/>
                <w:szCs w:val="24"/>
              </w:rPr>
            </w:pPr>
            <w:r>
              <w:rPr>
                <w:bCs/>
                <w:iCs/>
                <w:color w:val="000000"/>
                <w:szCs w:val="24"/>
              </w:rPr>
              <w:t>9) Отсутствие сведений об участнике закупки в реестре недобросовестных поставщиков, предусмотренном Федеральным законом № 223-ФЗ.</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rFonts w:eastAsia="Times New Roman"/>
                <w:b/>
                <w:szCs w:val="24"/>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pPr>
            <w:r>
              <w:t>Заявка на участие в запросе котировок в электронной форме должна содержать следующие сведения и документы:</w:t>
            </w:r>
          </w:p>
          <w:p w:rsidR="007A407B" w:rsidRDefault="007A407B" w:rsidP="007A407B">
            <w:pPr>
              <w:widowControl w:val="0"/>
              <w:numPr>
                <w:ilvl w:val="0"/>
                <w:numId w:val="6"/>
              </w:numPr>
              <w:tabs>
                <w:tab w:val="left" w:pos="709"/>
              </w:tabs>
              <w:autoSpaceDE w:val="0"/>
              <w:autoSpaceDN w:val="0"/>
              <w:adjustRightInd w:val="0"/>
              <w:ind w:firstLine="709"/>
              <w:rPr>
                <w:szCs w:val="24"/>
              </w:rPr>
            </w:pPr>
            <w:bookmarkStart w:id="2" w:name="_Toc357440103"/>
            <w:r>
              <w:rPr>
                <w:szCs w:val="24"/>
              </w:rPr>
              <w:t>заполненную форму котировочной заявки в соответствии с требованиями извещения о проведении запроса котировок.</w:t>
            </w:r>
            <w:bookmarkEnd w:id="2"/>
          </w:p>
          <w:p w:rsidR="007A407B" w:rsidRDefault="007A407B" w:rsidP="007A407B">
            <w:pPr>
              <w:widowControl w:val="0"/>
              <w:numPr>
                <w:ilvl w:val="0"/>
                <w:numId w:val="6"/>
              </w:numPr>
              <w:tabs>
                <w:tab w:val="left" w:pos="709"/>
              </w:tabs>
              <w:autoSpaceDE w:val="0"/>
              <w:autoSpaceDN w:val="0"/>
              <w:adjustRightInd w:val="0"/>
              <w:ind w:firstLine="709"/>
              <w:rPr>
                <w:szCs w:val="24"/>
              </w:rPr>
            </w:pPr>
            <w:r>
              <w:rPr>
                <w:szCs w:val="24"/>
              </w:rPr>
              <w:t>предложение в отношении товара, работы, услуги, соответствующее условиям извещения о проведении запроса котировок;</w:t>
            </w:r>
          </w:p>
          <w:p w:rsidR="007A407B" w:rsidRDefault="007A407B" w:rsidP="007A407B">
            <w:pPr>
              <w:widowControl w:val="0"/>
              <w:tabs>
                <w:tab w:val="left" w:pos="709"/>
              </w:tabs>
              <w:autoSpaceDE w:val="0"/>
              <w:autoSpaceDN w:val="0"/>
              <w:adjustRightInd w:val="0"/>
              <w:ind w:firstLine="709"/>
              <w:rPr>
                <w:szCs w:val="24"/>
              </w:rPr>
            </w:pPr>
            <w:bookmarkStart w:id="3" w:name="_Toc357440104"/>
            <w:r>
              <w:rPr>
                <w:szCs w:val="24"/>
              </w:rPr>
              <w:t xml:space="preserve">3) </w:t>
            </w:r>
            <w:bookmarkEnd w:id="3"/>
            <w:r>
              <w:rPr>
                <w:szCs w:val="24"/>
              </w:rPr>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rsidR="007A407B" w:rsidRDefault="007A407B" w:rsidP="007A407B">
            <w:pPr>
              <w:shd w:val="clear" w:color="auto" w:fill="FFFFFF"/>
              <w:tabs>
                <w:tab w:val="left" w:pos="709"/>
              </w:tabs>
              <w:ind w:firstLine="623"/>
              <w:rPr>
                <w:szCs w:val="24"/>
              </w:rPr>
            </w:pPr>
            <w:r>
              <w:rPr>
                <w:szCs w:val="24"/>
              </w:rPr>
              <w:t>4) предлагаемая цена договора, которая не должна  превышать начальную (максимальную) цену договора или быть равной нулю;</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szCs w:val="24"/>
              </w:rPr>
              <w:t xml:space="preserve">5) </w:t>
            </w:r>
            <w:r w:rsidRPr="00BB1D1D">
              <w:rPr>
                <w:rFonts w:eastAsia="SimSun"/>
                <w:color w:val="000000"/>
                <w:szCs w:val="24"/>
                <w:lang w:eastAsia="zh-CN" w:bidi="ar"/>
              </w:rPr>
              <w:t xml:space="preserve">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w:t>
            </w:r>
            <w:r w:rsidRPr="00BB1D1D">
              <w:rPr>
                <w:rFonts w:eastAsia="SimSun"/>
                <w:color w:val="000000"/>
                <w:szCs w:val="24"/>
                <w:lang w:eastAsia="zh-CN" w:bidi="ar"/>
              </w:rPr>
              <w:lastRenderedPageBreak/>
              <w:t xml:space="preserve">номера налогоплательщика этого участника (для иностранного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6) </w:t>
            </w:r>
            <w:r w:rsidRPr="00BB1D1D">
              <w:rPr>
                <w:rFonts w:eastAsia="SimSun"/>
                <w:color w:val="000000"/>
                <w:szCs w:val="24"/>
                <w:lang w:eastAsia="zh-CN" w:bidi="ar"/>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месяцев до даты размещения в ЕИС извещения о закупке,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7) </w:t>
            </w:r>
            <w:r w:rsidRPr="00BB1D1D">
              <w:rPr>
                <w:rFonts w:eastAsia="SimSun"/>
                <w:color w:val="000000"/>
                <w:szCs w:val="24"/>
                <w:lang w:eastAsia="zh-CN" w:bidi="ar"/>
              </w:rPr>
              <w:t xml:space="preserve">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8) </w:t>
            </w:r>
            <w:r w:rsidRPr="00BB1D1D">
              <w:rPr>
                <w:rFonts w:eastAsia="SimSun"/>
                <w:color w:val="000000"/>
                <w:szCs w:val="24"/>
                <w:lang w:eastAsia="zh-CN" w:bidi="ar"/>
              </w:rPr>
              <w:t xml:space="preserve">Копии учредительных документов участника закупки (для юридических лиц);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9) </w:t>
            </w:r>
            <w:r w:rsidRPr="00BB1D1D">
              <w:rPr>
                <w:rFonts w:eastAsia="SimSun"/>
                <w:color w:val="000000"/>
                <w:szCs w:val="24"/>
                <w:lang w:eastAsia="zh-CN" w:bidi="ar"/>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10)</w:t>
            </w:r>
            <w:r w:rsidRPr="00BB1D1D">
              <w:rPr>
                <w:rFonts w:eastAsia="SimSun"/>
                <w:color w:val="000000"/>
                <w:szCs w:val="24"/>
                <w:lang w:eastAsia="zh-CN" w:bidi="ar"/>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w:t>
            </w:r>
            <w:r w:rsidRPr="00BB1D1D">
              <w:rPr>
                <w:rFonts w:eastAsia="SimSun"/>
                <w:color w:val="000000"/>
                <w:szCs w:val="24"/>
                <w:lang w:eastAsia="zh-CN" w:bidi="ar"/>
              </w:rPr>
              <w:lastRenderedPageBreak/>
              <w:t xml:space="preserve">Российской Федерации такие документы передаются вместе с товаром; </w:t>
            </w:r>
          </w:p>
          <w:p w:rsidR="007A407B" w:rsidRPr="00BB1D1D" w:rsidRDefault="007A407B" w:rsidP="007A407B">
            <w:pPr>
              <w:shd w:val="clear" w:color="auto" w:fill="FFFFFF"/>
              <w:tabs>
                <w:tab w:val="left" w:pos="709"/>
              </w:tabs>
              <w:ind w:firstLine="623"/>
              <w:rPr>
                <w:rFonts w:eastAsia="SimSun"/>
                <w:color w:val="000000"/>
                <w:szCs w:val="24"/>
                <w:lang w:eastAsia="zh-CN" w:bidi="ar"/>
              </w:rPr>
            </w:pPr>
            <w:r>
              <w:rPr>
                <w:rFonts w:eastAsia="SimSun"/>
                <w:color w:val="000000"/>
                <w:szCs w:val="24"/>
                <w:lang w:eastAsia="zh-CN" w:bidi="ar"/>
              </w:rPr>
              <w:t xml:space="preserve">11) </w:t>
            </w:r>
            <w:r w:rsidRPr="00BB1D1D">
              <w:rPr>
                <w:rFonts w:eastAsia="SimSun"/>
                <w:color w:val="000000"/>
                <w:szCs w:val="24"/>
                <w:lang w:eastAsia="zh-CN" w:bidi="ar"/>
              </w:rPr>
              <w:t xml:space="preserve">Декларацию о соответствии участника закупки требованиям, установленным в соответствии с подпунктами </w:t>
            </w:r>
            <w:r>
              <w:rPr>
                <w:rFonts w:eastAsia="SimSun"/>
                <w:color w:val="000000"/>
                <w:szCs w:val="24"/>
                <w:lang w:eastAsia="zh-CN" w:bidi="ar"/>
              </w:rPr>
              <w:t>2-</w:t>
            </w:r>
            <w:r w:rsidRPr="00BB1D1D">
              <w:rPr>
                <w:rFonts w:eastAsia="SimSun"/>
                <w:color w:val="000000"/>
                <w:szCs w:val="24"/>
                <w:lang w:eastAsia="zh-CN" w:bidi="ar"/>
              </w:rPr>
              <w:t xml:space="preserve">7 </w:t>
            </w:r>
            <w:r>
              <w:rPr>
                <w:rFonts w:eastAsia="SimSun"/>
                <w:color w:val="000000"/>
                <w:szCs w:val="24"/>
                <w:lang w:eastAsia="zh-CN" w:bidi="ar"/>
              </w:rPr>
              <w:t xml:space="preserve">пункта 10.1 </w:t>
            </w:r>
            <w:r w:rsidRPr="00BB1D1D">
              <w:rPr>
                <w:rFonts w:eastAsia="SimSun"/>
                <w:color w:val="000000"/>
                <w:szCs w:val="24"/>
                <w:lang w:eastAsia="zh-CN" w:bidi="ar"/>
              </w:rPr>
              <w:t>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xml:space="preserve">; </w:t>
            </w:r>
          </w:p>
          <w:p w:rsidR="007A407B" w:rsidRDefault="007A407B" w:rsidP="007A407B">
            <w:pPr>
              <w:shd w:val="clear" w:color="auto" w:fill="FFFFFF"/>
              <w:tabs>
                <w:tab w:val="left" w:pos="709"/>
              </w:tabs>
              <w:ind w:firstLine="623"/>
              <w:rPr>
                <w:bCs/>
                <w:iCs/>
                <w:color w:val="000000"/>
                <w:szCs w:val="24"/>
              </w:rPr>
            </w:pPr>
            <w:r>
              <w:rPr>
                <w:rFonts w:eastAsia="SimSun"/>
                <w:color w:val="000000"/>
                <w:szCs w:val="24"/>
                <w:lang w:eastAsia="zh-CN" w:bidi="ar"/>
              </w:rPr>
              <w:t xml:space="preserve">12) </w:t>
            </w:r>
            <w:r w:rsidRPr="00BB1D1D">
              <w:rPr>
                <w:rFonts w:eastAsia="SimSun"/>
                <w:color w:val="000000"/>
                <w:szCs w:val="24"/>
                <w:lang w:eastAsia="zh-CN" w:bidi="ar"/>
              </w:rPr>
              <w:t xml:space="preserve">Документы, подтверждающие соответствие участника закупки требованиям к участникам закупки, установленным заказчиком в документации о закупке в </w:t>
            </w:r>
            <w:r>
              <w:rPr>
                <w:rFonts w:eastAsia="SimSun"/>
                <w:color w:val="000000"/>
                <w:szCs w:val="24"/>
                <w:lang w:eastAsia="zh-CN" w:bidi="ar"/>
              </w:rPr>
              <w:t xml:space="preserve"> </w:t>
            </w:r>
            <w:r w:rsidRPr="00BB1D1D">
              <w:rPr>
                <w:rFonts w:eastAsia="SimSun"/>
                <w:color w:val="000000"/>
                <w:szCs w:val="24"/>
                <w:lang w:eastAsia="zh-CN" w:bidi="ar"/>
              </w:rPr>
              <w:t xml:space="preserve">соответствии с подпунктом </w:t>
            </w:r>
            <w:r>
              <w:rPr>
                <w:rFonts w:eastAsia="SimSun"/>
                <w:color w:val="000000"/>
                <w:szCs w:val="24"/>
                <w:lang w:eastAsia="zh-CN" w:bidi="ar"/>
              </w:rPr>
              <w:t>1 пункта 10.1</w:t>
            </w:r>
            <w:r w:rsidRPr="00BB1D1D">
              <w:rPr>
                <w:rFonts w:eastAsia="SimSun"/>
                <w:color w:val="000000"/>
                <w:szCs w:val="24"/>
                <w:lang w:eastAsia="zh-CN" w:bidi="ar"/>
              </w:rPr>
              <w:t xml:space="preserve"> Положения</w:t>
            </w:r>
            <w:r>
              <w:rPr>
                <w:rFonts w:eastAsia="SimSun"/>
                <w:color w:val="000000"/>
                <w:szCs w:val="24"/>
                <w:lang w:eastAsia="zh-CN" w:bidi="ar"/>
              </w:rPr>
              <w:t xml:space="preserve"> о закупках</w:t>
            </w:r>
            <w:r w:rsidRPr="00BB1D1D">
              <w:rPr>
                <w:rFonts w:eastAsia="SimSun"/>
                <w:color w:val="000000"/>
                <w:szCs w:val="24"/>
                <w:lang w:eastAsia="zh-CN" w:bidi="ar"/>
              </w:rPr>
              <w:t>, или копии таких документов (при наличии в документации о закупке данного требования)</w:t>
            </w:r>
            <w:r>
              <w:rPr>
                <w:rFonts w:eastAsia="SimSun"/>
                <w:color w:val="000000"/>
                <w:szCs w:val="24"/>
                <w:lang w:eastAsia="zh-CN" w:bidi="ar"/>
              </w:rPr>
              <w:t>.</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внесения изменений в извещение о проведении процедуры</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7A407B" w:rsidTr="00D26D7E">
        <w:tc>
          <w:tcPr>
            <w:tcW w:w="3823" w:type="dxa"/>
          </w:tcPr>
          <w:p w:rsidR="007A407B" w:rsidRDefault="007A407B" w:rsidP="007A407B">
            <w:pPr>
              <w:ind w:firstLine="0"/>
              <w:rPr>
                <w:b/>
                <w:szCs w:val="24"/>
              </w:rPr>
            </w:pPr>
            <w:r>
              <w:rPr>
                <w:b/>
                <w:szCs w:val="24"/>
              </w:rPr>
              <w:t>Порядок предоставления разъяснений положений извещения о проведении запроса котировок в электронной форме</w:t>
            </w:r>
          </w:p>
        </w:tc>
        <w:tc>
          <w:tcPr>
            <w:tcW w:w="6347" w:type="dxa"/>
          </w:tcPr>
          <w:p w:rsidR="007A407B" w:rsidRDefault="007A407B" w:rsidP="007A407B">
            <w:pPr>
              <w:ind w:firstLine="0"/>
              <w:rPr>
                <w:szCs w:val="24"/>
              </w:rPr>
            </w:pPr>
            <w:r>
              <w:rPr>
                <w:szCs w:val="24"/>
              </w:rPr>
              <w:t xml:space="preserve">Любой участник конкурентной закупки вправе направить Заказчику в порядке, предусмотренном Федеральным </w:t>
            </w:r>
            <w:hyperlink r:id="rId9" w:history="1">
              <w:r>
                <w:rPr>
                  <w:rStyle w:val="a9"/>
                  <w:szCs w:val="24"/>
                </w:rPr>
                <w:t>законом</w:t>
              </w:r>
            </w:hyperlink>
            <w:r>
              <w:rPr>
                <w:szCs w:val="24"/>
              </w:rPr>
              <w:t xml:space="preserve"> и настоящим Положением, запрос о даче разъяснений положений извещения об осуществлении закупки и (или) документации о конкурентной закупке.</w:t>
            </w:r>
          </w:p>
          <w:p w:rsidR="007A407B" w:rsidRDefault="007A407B" w:rsidP="007A407B">
            <w:pPr>
              <w:ind w:firstLine="0"/>
              <w:rPr>
                <w:szCs w:val="24"/>
              </w:rPr>
            </w:pPr>
            <w:r>
              <w:rPr>
                <w:szCs w:val="24"/>
              </w:rPr>
              <w:t>В течение трех рабочих дней с даты поступления запроса о даче разъяснений положений извещения об осуществлении закупки и (или) документации о конкурентной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A407B" w:rsidRDefault="007A407B" w:rsidP="007A407B">
            <w:pPr>
              <w:ind w:firstLine="0"/>
              <w:rPr>
                <w:szCs w:val="24"/>
              </w:rPr>
            </w:pPr>
            <w:r>
              <w:rPr>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rsidR="007A407B" w:rsidRDefault="007A407B" w:rsidP="007A407B">
            <w:pPr>
              <w:ind w:firstLine="0"/>
              <w:rPr>
                <w:szCs w:val="24"/>
              </w:rPr>
            </w:pPr>
            <w:r>
              <w:rPr>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A407B" w:rsidRDefault="007A407B" w:rsidP="007A407B">
            <w:pPr>
              <w:ind w:firstLine="0"/>
              <w:rPr>
                <w:szCs w:val="24"/>
              </w:rPr>
            </w:pPr>
            <w:r>
              <w:rPr>
                <w:szCs w:val="24"/>
              </w:rPr>
              <w:t>Участники закупки, получившие документацию о конкурентной закупке из единой информационной системы, должны самостоятельно отслеживать изменения извещения и документация о конкурентной закупке. Заказчик не несет ответственности за несвоевременное получение участником закупки информации из единой информационной системы.</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подачи и оформления, отзыва и изменения заявок на участие в закупке</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Участник запроса котировок в электронной форме, аккредитованный на электронной площадке, вправе подать заявку на участие в запросе котировок в электронной форме в любое время с момента размещения извещения о его проведении до даты и времени окончания срока подачи таких заявок.</w:t>
            </w:r>
          </w:p>
          <w:p w:rsidR="007A407B" w:rsidRDefault="007A407B" w:rsidP="007A407B">
            <w:pPr>
              <w:ind w:firstLine="0"/>
              <w:rPr>
                <w:bCs/>
                <w:iCs/>
                <w:color w:val="000000"/>
                <w:szCs w:val="24"/>
              </w:rPr>
            </w:pPr>
            <w:r>
              <w:rPr>
                <w:bCs/>
                <w:iCs/>
                <w:color w:val="000000"/>
                <w:szCs w:val="24"/>
              </w:rPr>
              <w:t>Заявка на участие в запросе котировок в электронной форме подписывается усиленной квалифицированной электронной подписью участника запроса котировок в электронной форме или лица, уполномоченного таким участником, и направляется посредством программно-аппаратных средств электронной площадки согласно регламенту работы электронной площадки.</w:t>
            </w:r>
          </w:p>
          <w:p w:rsidR="007A407B" w:rsidRDefault="007A407B" w:rsidP="007A407B">
            <w:pPr>
              <w:ind w:firstLine="0"/>
              <w:rPr>
                <w:bCs/>
                <w:iCs/>
                <w:color w:val="000000"/>
                <w:szCs w:val="24"/>
              </w:rPr>
            </w:pPr>
            <w:r>
              <w:rPr>
                <w:bCs/>
                <w:iCs/>
                <w:color w:val="000000"/>
                <w:szCs w:val="24"/>
              </w:rPr>
              <w:t>Участник запроса котировок в электронной форме вправе подать только одну заявку на участие в запросе котировок в электронной форме.</w:t>
            </w:r>
          </w:p>
          <w:p w:rsidR="007A407B" w:rsidRDefault="007A407B" w:rsidP="007A407B">
            <w:pPr>
              <w:ind w:firstLine="0"/>
              <w:rPr>
                <w:bCs/>
                <w:iCs/>
                <w:color w:val="000000"/>
                <w:szCs w:val="24"/>
              </w:rPr>
            </w:pPr>
            <w:r>
              <w:rPr>
                <w:bCs/>
                <w:iCs/>
                <w:color w:val="000000"/>
                <w:szCs w:val="24"/>
              </w:rPr>
              <w:t>Участник запроса котировок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A407B" w:rsidRDefault="007A407B" w:rsidP="007A407B">
            <w:pPr>
              <w:ind w:firstLine="0"/>
              <w:rPr>
                <w:bCs/>
                <w:iCs/>
                <w:color w:val="000000"/>
                <w:szCs w:val="24"/>
              </w:rPr>
            </w:pPr>
            <w:r>
              <w:rPr>
                <w:bCs/>
                <w:iCs/>
                <w:color w:val="000000"/>
                <w:szCs w:val="24"/>
              </w:rPr>
              <w:t>Присвоение порядкового (идентификационного) номера заявкам на участие в запросе котировок в электронной форме и уведомление участников,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7A407B" w:rsidRDefault="007A407B" w:rsidP="007A407B">
            <w:pPr>
              <w:ind w:firstLine="0"/>
              <w:rPr>
                <w:bCs/>
                <w:iCs/>
                <w:color w:val="000000"/>
                <w:szCs w:val="24"/>
              </w:rPr>
            </w:pPr>
            <w:r>
              <w:rPr>
                <w:bCs/>
                <w:iCs/>
                <w:color w:val="000000"/>
                <w:szCs w:val="24"/>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autoSpaceDE w:val="0"/>
              <w:snapToGrid w:val="0"/>
              <w:ind w:firstLine="0"/>
              <w:rPr>
                <w:b/>
                <w:bCs/>
                <w:szCs w:val="24"/>
              </w:rPr>
            </w:pPr>
            <w:r>
              <w:rPr>
                <w:b/>
                <w:bCs/>
                <w:szCs w:val="24"/>
              </w:rPr>
              <w:t>Критерии оценки заявок на участие в запросе котировок</w:t>
            </w:r>
          </w:p>
        </w:tc>
        <w:tc>
          <w:tcPr>
            <w:tcW w:w="6347" w:type="dxa"/>
          </w:tcPr>
          <w:p w:rsidR="007A407B" w:rsidRDefault="007A407B" w:rsidP="007A407B">
            <w:pPr>
              <w:ind w:firstLine="0"/>
              <w:rPr>
                <w:color w:val="000000"/>
                <w:szCs w:val="24"/>
              </w:rPr>
            </w:pPr>
            <w:r>
              <w:rPr>
                <w:color w:val="000000"/>
                <w:szCs w:val="24"/>
              </w:rPr>
              <w:t xml:space="preserve">Цена договора </w:t>
            </w:r>
          </w:p>
          <w:p w:rsidR="007A407B" w:rsidRDefault="007A407B" w:rsidP="007A407B">
            <w:pPr>
              <w:ind w:firstLine="0"/>
              <w:rPr>
                <w:color w:val="000000"/>
                <w:szCs w:val="24"/>
              </w:rPr>
            </w:pPr>
            <w:r>
              <w:rPr>
                <w:color w:val="000000"/>
                <w:szCs w:val="24"/>
              </w:rPr>
              <w:t xml:space="preserve">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 </w:t>
            </w:r>
          </w:p>
          <w:p w:rsidR="007A407B" w:rsidRDefault="007A407B" w:rsidP="007A407B">
            <w:pPr>
              <w:ind w:firstLine="0"/>
              <w:rPr>
                <w:color w:val="000000"/>
                <w:szCs w:val="24"/>
              </w:rPr>
            </w:pPr>
            <w:r>
              <w:rPr>
                <w:color w:val="000000"/>
                <w:szCs w:val="24"/>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Рассмотрение котировочных заявок</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Комиссия рассматривает заявки на участие в запросе котировок в электронной форме на предмет соответствия требованиям, установленным в соответствии с извещением о проведении запроса котировок в электронной форме, в срок, не превышающий два рабочих дня со дня окончания срока подачи заявок на участие в запросе котировок в электронной форме.</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Порядок оценки и сопоставления заявок на участие в закупке</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rPr>
                <w:bCs/>
                <w:iCs/>
                <w:color w:val="000000"/>
                <w:szCs w:val="24"/>
              </w:rPr>
            </w:pPr>
            <w:r>
              <w:rPr>
                <w:bCs/>
                <w:iCs/>
                <w:color w:val="000000"/>
                <w:szCs w:val="24"/>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которого поступила ранее заявок других участников закупки.</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Срок подписания договора с победителем процедуры закупки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Standard"/>
              <w:jc w:val="both"/>
              <w:rPr>
                <w:rFonts w:ascii="Times New Roman" w:hAnsi="Times New Roman" w:cs="Times New Roman"/>
                <w:bCs/>
                <w:iCs/>
                <w:color w:val="000000"/>
              </w:rPr>
            </w:pPr>
            <w:r>
              <w:rPr>
                <w:rFonts w:ascii="Times New Roman" w:hAnsi="Times New Roman" w:cs="Times New Roman"/>
                <w:bCs/>
                <w:iCs/>
                <w:color w:val="000000"/>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Договор заключается по результатам осуществления закупки на условиях, предусмотренных извещением об осуществлении закупки, документацией о конкурентной закупке, проектом договора, заявкой или окончательным предложением участника закупки, с которым заключается такой договор.</w:t>
            </w:r>
          </w:p>
        </w:tc>
      </w:tr>
      <w:tr w:rsidR="007A407B" w:rsidTr="00D26D7E">
        <w:trPr>
          <w:trHeight w:val="742"/>
        </w:trPr>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6347"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Участник закупки, не направивший в адрес Заказчика в установленный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наличии), и заключить договор с участником закупки, заявке которого присвоен второй номер.</w:t>
            </w:r>
          </w:p>
        </w:tc>
      </w:tr>
      <w:tr w:rsidR="007A407B" w:rsidTr="00D26D7E">
        <w:trPr>
          <w:trHeight w:val="1985"/>
        </w:trPr>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Возможность изменения объема товаров, работ, услуг и сроков их поставки, выполнения, оказания в ходе исполнения договора:</w:t>
            </w:r>
          </w:p>
        </w:tc>
        <w:tc>
          <w:tcPr>
            <w:tcW w:w="6347"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7A407B" w:rsidTr="00D26D7E">
        <w:trPr>
          <w:trHeight w:val="1405"/>
        </w:trPr>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szCs w:val="24"/>
              </w:rPr>
            </w:pPr>
            <w:r>
              <w:rPr>
                <w:b/>
                <w:szCs w:val="24"/>
              </w:rPr>
              <w:t>Возможность одностороннего отказа от исполнения договора, расторжения договора</w:t>
            </w:r>
          </w:p>
        </w:tc>
        <w:tc>
          <w:tcPr>
            <w:tcW w:w="6347" w:type="dxa"/>
          </w:tcPr>
          <w:p w:rsidR="007A407B" w:rsidRDefault="007A407B" w:rsidP="007A407B">
            <w:pPr>
              <w:tabs>
                <w:tab w:val="left" w:pos="600"/>
                <w:tab w:val="left" w:pos="840"/>
                <w:tab w:val="left" w:pos="960"/>
                <w:tab w:val="left" w:pos="1080"/>
                <w:tab w:val="left" w:pos="1260"/>
                <w:tab w:val="left" w:pos="1740"/>
              </w:tabs>
              <w:snapToGrid w:val="0"/>
              <w:ind w:firstLine="0"/>
              <w:rPr>
                <w:bCs/>
                <w:szCs w:val="24"/>
              </w:rPr>
            </w:pPr>
            <w:r>
              <w:rPr>
                <w:bCs/>
                <w:szCs w:val="24"/>
              </w:rPr>
              <w:t>В соответствии с условиями договора (Приложение №3 к извещению)</w:t>
            </w:r>
          </w:p>
        </w:tc>
      </w:tr>
      <w:tr w:rsidR="007A407B" w:rsidTr="00D26D7E">
        <w:trPr>
          <w:trHeight w:val="2570"/>
        </w:trPr>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t>Форма котировочной заявки</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31"/>
              <w:jc w:val="both"/>
              <w:rPr>
                <w:lang w:eastAsia="en-US"/>
              </w:rPr>
            </w:pPr>
            <w:r>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w:t>
            </w:r>
          </w:p>
          <w:p w:rsidR="007A407B" w:rsidRDefault="007A407B" w:rsidP="007A407B">
            <w:pPr>
              <w:pStyle w:val="aff"/>
              <w:spacing w:after="0"/>
              <w:ind w:left="0"/>
              <w:jc w:val="both"/>
              <w:rPr>
                <w:lang w:eastAsia="en-US"/>
              </w:rPr>
            </w:pPr>
            <w:r>
              <w:rPr>
                <w:lang w:eastAsia="en-US"/>
              </w:rPr>
              <w:t>Котировочные заявки, поданные позднее срока, указанного в извещении, не рассматриваются.</w:t>
            </w:r>
          </w:p>
          <w:p w:rsidR="007A407B" w:rsidRDefault="007A407B" w:rsidP="007A407B">
            <w:pPr>
              <w:pStyle w:val="aff"/>
              <w:spacing w:after="0"/>
              <w:ind w:left="0"/>
              <w:jc w:val="both"/>
              <w:rPr>
                <w:lang w:eastAsia="en-US"/>
              </w:rPr>
            </w:pPr>
            <w:r>
              <w:rPr>
                <w:lang w:eastAsia="en-US"/>
              </w:rPr>
              <w:t>Любой участник вправе подать только одну котировочную заявку, внесение изменений в которую не допускаются.</w:t>
            </w:r>
          </w:p>
          <w:p w:rsidR="007A407B" w:rsidRDefault="007A407B" w:rsidP="007A407B">
            <w:pPr>
              <w:pStyle w:val="aff"/>
              <w:ind w:left="0"/>
              <w:jc w:val="both"/>
              <w:rPr>
                <w:rStyle w:val="2b"/>
                <w:b/>
                <w:i w:val="0"/>
                <w:iCs w:val="0"/>
                <w:color w:val="auto"/>
              </w:rPr>
            </w:pPr>
            <w:r>
              <w:rPr>
                <w:rStyle w:val="2b"/>
                <w:b/>
                <w:color w:val="auto"/>
              </w:rPr>
              <w:t>Прием заявок осуществляется:</w:t>
            </w:r>
          </w:p>
          <w:p w:rsidR="007A407B" w:rsidRDefault="007A407B" w:rsidP="007A407B">
            <w:pPr>
              <w:pStyle w:val="aff"/>
              <w:spacing w:after="0"/>
              <w:ind w:left="0"/>
              <w:rPr>
                <w:rFonts w:ascii="Arial" w:hAnsi="Arial" w:cs="Arial"/>
                <w:b/>
                <w:color w:val="333333"/>
              </w:rPr>
            </w:pPr>
            <w:r w:rsidRPr="001C0A81">
              <w:t>https://torgi82.ru/</w:t>
            </w: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szCs w:val="24"/>
              </w:rPr>
              <w:lastRenderedPageBreak/>
              <w:t>Адрес электронной площадки в сети Интернет</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pStyle w:val="aff"/>
              <w:spacing w:after="0"/>
              <w:ind w:left="0"/>
              <w:rPr>
                <w:b/>
                <w:lang w:eastAsia="en-US"/>
              </w:rPr>
            </w:pPr>
            <w:r w:rsidRPr="001C0A81">
              <w:t>https://torgi82.ru/</w:t>
            </w:r>
          </w:p>
        </w:tc>
      </w:tr>
      <w:tr w:rsidR="007A407B" w:rsidTr="00D26D7E">
        <w:tc>
          <w:tcPr>
            <w:tcW w:w="3823" w:type="dxa"/>
          </w:tcPr>
          <w:p w:rsidR="007A407B" w:rsidRDefault="007A407B" w:rsidP="007A407B">
            <w:pPr>
              <w:tabs>
                <w:tab w:val="left" w:pos="600"/>
                <w:tab w:val="left" w:pos="840"/>
                <w:tab w:val="left" w:pos="960"/>
                <w:tab w:val="left" w:pos="1080"/>
                <w:tab w:val="left" w:pos="1260"/>
                <w:tab w:val="left" w:pos="1740"/>
              </w:tabs>
              <w:snapToGrid w:val="0"/>
              <w:ind w:firstLine="0"/>
              <w:rPr>
                <w:b/>
                <w:bCs/>
                <w:szCs w:val="24"/>
              </w:rPr>
            </w:pPr>
            <w:r>
              <w:rPr>
                <w:b/>
                <w:szCs w:val="24"/>
              </w:rPr>
              <w:t>Обеспечение заявки на участие в закупке</w:t>
            </w:r>
          </w:p>
        </w:tc>
        <w:tc>
          <w:tcPr>
            <w:tcW w:w="6347" w:type="dxa"/>
          </w:tcPr>
          <w:p w:rsidR="007A407B" w:rsidRDefault="007A407B" w:rsidP="007A407B">
            <w:pPr>
              <w:keepLines/>
              <w:suppressLineNumbers/>
              <w:suppressAutoHyphens/>
              <w:ind w:firstLine="0"/>
              <w:jc w:val="left"/>
              <w:rPr>
                <w:szCs w:val="24"/>
              </w:rPr>
            </w:pPr>
            <w:r>
              <w:rPr>
                <w:szCs w:val="24"/>
              </w:rPr>
              <w:t>Не установлено</w:t>
            </w:r>
          </w:p>
          <w:p w:rsidR="007A407B" w:rsidRDefault="007A407B" w:rsidP="007A407B">
            <w:pPr>
              <w:snapToGrid w:val="0"/>
              <w:ind w:firstLine="0"/>
              <w:rPr>
                <w:szCs w:val="24"/>
              </w:rPr>
            </w:pP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szCs w:val="24"/>
              </w:rPr>
            </w:pPr>
            <w:r>
              <w:rPr>
                <w:b/>
                <w:bCs/>
                <w:szCs w:val="24"/>
              </w:rPr>
              <w:t>Размер обеспечения исполнения договора, срок и порядок его предоставления</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keepLines/>
              <w:suppressLineNumbers/>
              <w:suppressAutoHyphens/>
              <w:ind w:firstLine="0"/>
              <w:jc w:val="left"/>
              <w:rPr>
                <w:szCs w:val="24"/>
              </w:rPr>
            </w:pPr>
            <w:r>
              <w:rPr>
                <w:szCs w:val="24"/>
              </w:rPr>
              <w:t>Не установлено</w:t>
            </w:r>
          </w:p>
          <w:p w:rsidR="007A407B" w:rsidRDefault="007A407B" w:rsidP="007A407B">
            <w:pPr>
              <w:keepLines/>
              <w:suppressLineNumbers/>
              <w:suppressAutoHyphens/>
              <w:ind w:firstLine="0"/>
              <w:jc w:val="left"/>
            </w:pPr>
          </w:p>
        </w:tc>
      </w:tr>
      <w:tr w:rsidR="007A407B" w:rsidTr="00D26D7E">
        <w:tc>
          <w:tcPr>
            <w:tcW w:w="3823" w:type="dxa"/>
            <w:tcBorders>
              <w:top w:val="single" w:sz="4" w:space="0" w:color="auto"/>
              <w:left w:val="single" w:sz="4" w:space="0" w:color="auto"/>
              <w:bottom w:val="single" w:sz="4" w:space="0" w:color="auto"/>
              <w:right w:val="single" w:sz="4" w:space="0" w:color="auto"/>
            </w:tcBorders>
          </w:tcPr>
          <w:p w:rsidR="007A407B" w:rsidRDefault="007A407B" w:rsidP="007A407B">
            <w:pPr>
              <w:ind w:firstLine="0"/>
              <w:jc w:val="left"/>
              <w:rPr>
                <w:b/>
                <w:bCs/>
                <w:szCs w:val="24"/>
              </w:rPr>
            </w:pPr>
            <w:r w:rsidRPr="0055166B">
              <w:rPr>
                <w:b/>
                <w:bCs/>
                <w:szCs w:val="24"/>
              </w:rPr>
              <w:t>размер обеспечения исполнения гарантийных обязательств</w:t>
            </w:r>
          </w:p>
        </w:tc>
        <w:tc>
          <w:tcPr>
            <w:tcW w:w="6347" w:type="dxa"/>
            <w:tcBorders>
              <w:top w:val="single" w:sz="4" w:space="0" w:color="auto"/>
              <w:left w:val="single" w:sz="4" w:space="0" w:color="auto"/>
              <w:bottom w:val="single" w:sz="4" w:space="0" w:color="auto"/>
              <w:right w:val="single" w:sz="4" w:space="0" w:color="auto"/>
            </w:tcBorders>
          </w:tcPr>
          <w:p w:rsidR="007A407B" w:rsidRDefault="007A407B" w:rsidP="007A407B">
            <w:pPr>
              <w:keepLines/>
              <w:suppressLineNumbers/>
              <w:suppressAutoHyphens/>
              <w:ind w:firstLine="0"/>
              <w:jc w:val="left"/>
              <w:rPr>
                <w:szCs w:val="24"/>
              </w:rPr>
            </w:pPr>
            <w:r w:rsidRPr="0055166B">
              <w:rPr>
                <w:szCs w:val="24"/>
              </w:rPr>
              <w:t>Не установлено</w:t>
            </w:r>
          </w:p>
        </w:tc>
      </w:tr>
      <w:tr w:rsidR="00F95D5B" w:rsidTr="003B219F">
        <w:tc>
          <w:tcPr>
            <w:tcW w:w="10170" w:type="dxa"/>
            <w:gridSpan w:val="2"/>
            <w:tcBorders>
              <w:top w:val="single" w:sz="4" w:space="0" w:color="auto"/>
              <w:left w:val="single" w:sz="4" w:space="0" w:color="auto"/>
              <w:bottom w:val="single" w:sz="4" w:space="0" w:color="auto"/>
              <w:right w:val="single" w:sz="4" w:space="0" w:color="auto"/>
            </w:tcBorders>
          </w:tcPr>
          <w:p w:rsidR="00F95D5B" w:rsidRDefault="00F95D5B" w:rsidP="007A407B">
            <w:pPr>
              <w:pStyle w:val="aff"/>
              <w:spacing w:after="0"/>
              <w:ind w:left="34"/>
              <w:jc w:val="both"/>
            </w:pPr>
            <w:r w:rsidRPr="00F95D5B">
              <w:rPr>
                <w:b/>
                <w:bCs/>
                <w:color w:val="000000"/>
                <w:sz w:val="22"/>
                <w:szCs w:val="22"/>
                <w:shd w:val="clear" w:color="auto" w:fill="EDEDED"/>
              </w:rPr>
              <w:t>Предоставление национального режима при осуществлении закупок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F95D5B" w:rsidTr="00D26D7E">
        <w:tc>
          <w:tcPr>
            <w:tcW w:w="3823" w:type="dxa"/>
            <w:shd w:val="clear" w:color="auto" w:fill="auto"/>
          </w:tcPr>
          <w:p w:rsidR="00F95D5B" w:rsidRPr="0099506C" w:rsidRDefault="00F95D5B" w:rsidP="00F95D5B">
            <w:pPr>
              <w:autoSpaceDE w:val="0"/>
              <w:autoSpaceDN w:val="0"/>
              <w:adjustRightInd w:val="0"/>
              <w:rPr>
                <w:b/>
                <w:bCs/>
                <w:szCs w:val="24"/>
              </w:rPr>
            </w:pPr>
            <w:r w:rsidRPr="0099506C">
              <w:rPr>
                <w:color w:val="000000"/>
                <w:szCs w:val="24"/>
                <w:shd w:val="clear" w:color="auto" w:fill="FFFFFF"/>
              </w:rPr>
              <w:t>- запрет в отношении товаров, происходящих из иностранных государств, работ, услуг, соответственно выполняемых, оказываемых иностранными лицами - установлен/неустановлен;</w:t>
            </w:r>
          </w:p>
        </w:tc>
        <w:tc>
          <w:tcPr>
            <w:tcW w:w="6347" w:type="dxa"/>
            <w:shd w:val="clear" w:color="auto" w:fill="auto"/>
            <w:vAlign w:val="center"/>
          </w:tcPr>
          <w:p w:rsidR="00F95D5B" w:rsidRPr="0099506C" w:rsidRDefault="00F95D5B" w:rsidP="00F95D5B">
            <w:pPr>
              <w:rPr>
                <w:b/>
                <w:color w:val="000000"/>
                <w:sz w:val="22"/>
                <w:shd w:val="clear" w:color="auto" w:fill="FFFFFF"/>
              </w:rPr>
            </w:pPr>
            <w:r w:rsidRPr="0099506C">
              <w:rPr>
                <w:b/>
                <w:color w:val="000000"/>
                <w:sz w:val="22"/>
                <w:shd w:val="clear" w:color="auto" w:fill="FFFFFF"/>
              </w:rPr>
              <w:t>НЕ УСТАНОВЛЕН</w:t>
            </w:r>
          </w:p>
        </w:tc>
      </w:tr>
      <w:tr w:rsidR="00F95D5B" w:rsidTr="00D26D7E">
        <w:tc>
          <w:tcPr>
            <w:tcW w:w="3823" w:type="dxa"/>
            <w:shd w:val="clear" w:color="auto" w:fill="auto"/>
          </w:tcPr>
          <w:p w:rsidR="00F95D5B" w:rsidRPr="0099506C" w:rsidRDefault="00F95D5B" w:rsidP="00F95D5B">
            <w:pPr>
              <w:autoSpaceDE w:val="0"/>
              <w:autoSpaceDN w:val="0"/>
              <w:adjustRightInd w:val="0"/>
              <w:rPr>
                <w:b/>
                <w:bCs/>
                <w:szCs w:val="24"/>
              </w:rPr>
            </w:pPr>
            <w:r w:rsidRPr="0099506C">
              <w:rPr>
                <w:color w:val="000000"/>
                <w:szCs w:val="24"/>
                <w:shd w:val="clear" w:color="auto" w:fill="FFFFFF"/>
              </w:rPr>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 </w:t>
            </w:r>
            <w:r w:rsidRPr="0099506C">
              <w:rPr>
                <w:b/>
                <w:bCs/>
                <w:color w:val="000000"/>
                <w:szCs w:val="24"/>
                <w:shd w:val="clear" w:color="auto" w:fill="FFFFFF"/>
              </w:rPr>
              <w:t>установлено/не установлено;</w:t>
            </w:r>
          </w:p>
        </w:tc>
        <w:tc>
          <w:tcPr>
            <w:tcW w:w="6347" w:type="dxa"/>
            <w:shd w:val="clear" w:color="auto" w:fill="auto"/>
            <w:vAlign w:val="center"/>
          </w:tcPr>
          <w:p w:rsidR="00F95D5B" w:rsidRPr="0099506C" w:rsidRDefault="00F95D5B" w:rsidP="00F95D5B">
            <w:pPr>
              <w:shd w:val="clear" w:color="auto" w:fill="FFFFFF"/>
              <w:rPr>
                <w:bCs/>
                <w:color w:val="000000"/>
                <w:szCs w:val="24"/>
              </w:rPr>
            </w:pPr>
            <w:r>
              <w:rPr>
                <w:b/>
                <w:bCs/>
                <w:color w:val="000000"/>
                <w:szCs w:val="24"/>
              </w:rPr>
              <w:t xml:space="preserve"> НЕ </w:t>
            </w:r>
            <w:r w:rsidRPr="0099506C">
              <w:rPr>
                <w:b/>
                <w:bCs/>
                <w:color w:val="000000"/>
                <w:szCs w:val="24"/>
              </w:rPr>
              <w:t>УСТАНОВЛЕНО</w:t>
            </w:r>
          </w:p>
          <w:p w:rsidR="00F95D5B" w:rsidRPr="0099506C" w:rsidRDefault="00F95D5B" w:rsidP="00F95D5B">
            <w:pPr>
              <w:rPr>
                <w:color w:val="000000"/>
                <w:sz w:val="22"/>
                <w:shd w:val="clear" w:color="auto" w:fill="FFFFFF"/>
              </w:rPr>
            </w:pPr>
          </w:p>
        </w:tc>
      </w:tr>
      <w:tr w:rsidR="00F95D5B" w:rsidTr="00D26D7E">
        <w:tc>
          <w:tcPr>
            <w:tcW w:w="3823" w:type="dxa"/>
            <w:shd w:val="clear" w:color="auto" w:fill="auto"/>
          </w:tcPr>
          <w:p w:rsidR="00F95D5B" w:rsidRPr="0099506C" w:rsidRDefault="00F95D5B" w:rsidP="00F95D5B">
            <w:pPr>
              <w:shd w:val="clear" w:color="auto" w:fill="FFFFFF"/>
              <w:ind w:firstLine="604"/>
              <w:rPr>
                <w:b/>
                <w:bCs/>
                <w:szCs w:val="24"/>
              </w:rPr>
            </w:pPr>
            <w:r w:rsidRPr="0099506C">
              <w:rPr>
                <w:color w:val="000000"/>
                <w:szCs w:val="24"/>
              </w:rPr>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 </w:t>
            </w:r>
            <w:r w:rsidRPr="0099506C">
              <w:rPr>
                <w:b/>
                <w:bCs/>
                <w:color w:val="000000"/>
                <w:szCs w:val="24"/>
              </w:rPr>
              <w:t>установлено/не установлено.</w:t>
            </w:r>
          </w:p>
        </w:tc>
        <w:tc>
          <w:tcPr>
            <w:tcW w:w="6347" w:type="dxa"/>
            <w:shd w:val="clear" w:color="auto" w:fill="auto"/>
            <w:vAlign w:val="center"/>
          </w:tcPr>
          <w:p w:rsidR="00F95D5B" w:rsidRPr="0099506C" w:rsidRDefault="00F95D5B" w:rsidP="00F95D5B">
            <w:pPr>
              <w:rPr>
                <w:b/>
                <w:color w:val="000000"/>
                <w:sz w:val="22"/>
                <w:shd w:val="clear" w:color="auto" w:fill="FFFFFF"/>
              </w:rPr>
            </w:pPr>
            <w:r w:rsidRPr="0099506C">
              <w:rPr>
                <w:b/>
                <w:color w:val="000000"/>
                <w:sz w:val="22"/>
                <w:shd w:val="clear" w:color="auto" w:fill="FFFFFF"/>
              </w:rPr>
              <w:t>УСТАНОВЛЕНО</w:t>
            </w:r>
          </w:p>
        </w:tc>
      </w:tr>
    </w:tbl>
    <w:p w:rsidR="00BD3A86" w:rsidRDefault="00BD3A86">
      <w:pPr>
        <w:autoSpaceDE w:val="0"/>
        <w:autoSpaceDN w:val="0"/>
        <w:adjustRightInd w:val="0"/>
        <w:spacing w:after="120"/>
        <w:ind w:firstLine="0"/>
        <w:rPr>
          <w:bCs/>
          <w:szCs w:val="24"/>
          <w:lang w:eastAsia="en-US"/>
        </w:rPr>
      </w:pPr>
    </w:p>
    <w:p w:rsidR="00BD3A86" w:rsidRDefault="00C37628">
      <w:pPr>
        <w:autoSpaceDE w:val="0"/>
        <w:autoSpaceDN w:val="0"/>
        <w:adjustRightInd w:val="0"/>
        <w:ind w:firstLine="709"/>
        <w:rPr>
          <w:bCs/>
          <w:sz w:val="22"/>
          <w:lang w:eastAsia="en-US"/>
        </w:rPr>
      </w:pPr>
      <w:r>
        <w:rPr>
          <w:bCs/>
          <w:sz w:val="22"/>
          <w:lang w:eastAsia="en-US"/>
        </w:rPr>
        <w:t xml:space="preserve">Приложения: </w:t>
      </w:r>
    </w:p>
    <w:p w:rsidR="00BD3A86" w:rsidRDefault="00C37628">
      <w:pPr>
        <w:autoSpaceDE w:val="0"/>
        <w:autoSpaceDN w:val="0"/>
        <w:adjustRightInd w:val="0"/>
        <w:ind w:firstLine="709"/>
        <w:rPr>
          <w:bCs/>
          <w:sz w:val="22"/>
          <w:lang w:eastAsia="en-US"/>
        </w:rPr>
      </w:pPr>
      <w:r>
        <w:rPr>
          <w:bCs/>
          <w:sz w:val="22"/>
          <w:lang w:eastAsia="en-US"/>
        </w:rPr>
        <w:t xml:space="preserve">1. </w:t>
      </w:r>
      <w:hyperlink w:anchor="Par223" w:history="1">
        <w:r>
          <w:rPr>
            <w:bCs/>
            <w:sz w:val="22"/>
            <w:lang w:eastAsia="en-US"/>
          </w:rPr>
          <w:t>Приложение N 1</w:t>
        </w:r>
      </w:hyperlink>
      <w:r>
        <w:rPr>
          <w:bCs/>
          <w:sz w:val="22"/>
          <w:lang w:eastAsia="en-US"/>
        </w:rPr>
        <w:t xml:space="preserve"> "Техническое задание" </w:t>
      </w:r>
    </w:p>
    <w:p w:rsidR="00BD3A86" w:rsidRDefault="00C37628">
      <w:pPr>
        <w:autoSpaceDE w:val="0"/>
        <w:autoSpaceDN w:val="0"/>
        <w:adjustRightInd w:val="0"/>
        <w:ind w:firstLine="709"/>
        <w:rPr>
          <w:bCs/>
          <w:sz w:val="22"/>
          <w:lang w:eastAsia="en-US"/>
        </w:rPr>
      </w:pPr>
      <w:r>
        <w:rPr>
          <w:bCs/>
          <w:sz w:val="22"/>
          <w:lang w:eastAsia="en-US"/>
        </w:rPr>
        <w:t xml:space="preserve">2. </w:t>
      </w:r>
      <w:hyperlink w:anchor="Par755" w:history="1">
        <w:r>
          <w:rPr>
            <w:bCs/>
            <w:sz w:val="22"/>
            <w:lang w:eastAsia="en-US"/>
          </w:rPr>
          <w:t>Приложение N 2</w:t>
        </w:r>
      </w:hyperlink>
      <w:r>
        <w:rPr>
          <w:bCs/>
          <w:sz w:val="22"/>
          <w:lang w:eastAsia="en-US"/>
        </w:rPr>
        <w:t xml:space="preserve"> "Обоснование начальной (максимальной) цены Договора" </w:t>
      </w:r>
    </w:p>
    <w:p w:rsidR="00BD3A86" w:rsidRDefault="00C37628">
      <w:pPr>
        <w:autoSpaceDE w:val="0"/>
        <w:autoSpaceDN w:val="0"/>
        <w:adjustRightInd w:val="0"/>
        <w:ind w:firstLine="709"/>
        <w:rPr>
          <w:bCs/>
          <w:sz w:val="22"/>
          <w:lang w:eastAsia="en-US"/>
        </w:rPr>
      </w:pPr>
      <w:r>
        <w:rPr>
          <w:sz w:val="22"/>
        </w:rPr>
        <w:t xml:space="preserve">3. </w:t>
      </w:r>
      <w:hyperlink w:anchor="Par935" w:history="1">
        <w:r>
          <w:rPr>
            <w:bCs/>
            <w:sz w:val="22"/>
            <w:lang w:eastAsia="en-US"/>
          </w:rPr>
          <w:t>Приложение N 3</w:t>
        </w:r>
      </w:hyperlink>
      <w:r>
        <w:rPr>
          <w:bCs/>
          <w:sz w:val="22"/>
          <w:lang w:eastAsia="en-US"/>
        </w:rPr>
        <w:t xml:space="preserve"> "Проект Договора" </w:t>
      </w:r>
    </w:p>
    <w:p w:rsidR="00BD3A86" w:rsidRDefault="00C37628">
      <w:pPr>
        <w:autoSpaceDE w:val="0"/>
        <w:autoSpaceDN w:val="0"/>
        <w:adjustRightInd w:val="0"/>
        <w:ind w:firstLine="709"/>
        <w:rPr>
          <w:bCs/>
          <w:sz w:val="22"/>
          <w:lang w:eastAsia="en-US"/>
        </w:rPr>
      </w:pPr>
      <w:r>
        <w:rPr>
          <w:bCs/>
          <w:sz w:val="22"/>
          <w:lang w:eastAsia="en-US"/>
        </w:rPr>
        <w:t xml:space="preserve">4. </w:t>
      </w:r>
      <w:hyperlink w:anchor="Par851" w:history="1">
        <w:r>
          <w:rPr>
            <w:bCs/>
            <w:sz w:val="22"/>
            <w:lang w:eastAsia="en-US"/>
          </w:rPr>
          <w:t>Приложение N 4</w:t>
        </w:r>
      </w:hyperlink>
      <w:r>
        <w:rPr>
          <w:bCs/>
          <w:sz w:val="22"/>
          <w:lang w:eastAsia="en-US"/>
        </w:rPr>
        <w:t xml:space="preserve"> "Форма заявки на участие в запросе котировок" </w:t>
      </w:r>
    </w:p>
    <w:p w:rsidR="00BD3A86" w:rsidRDefault="00BD3A86">
      <w:pPr>
        <w:ind w:firstLine="0"/>
        <w:rPr>
          <w:szCs w:val="24"/>
        </w:rPr>
      </w:pPr>
      <w:bookmarkStart w:id="4" w:name="Par223"/>
      <w:bookmarkEnd w:id="4"/>
    </w:p>
    <w:p w:rsidR="00AB5262" w:rsidRDefault="00AB5262">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p>
    <w:p w:rsidR="00D26D7E" w:rsidRDefault="00D26D7E">
      <w:pPr>
        <w:tabs>
          <w:tab w:val="left" w:pos="3372"/>
        </w:tabs>
        <w:jc w:val="right"/>
        <w:rPr>
          <w:bCs/>
          <w:szCs w:val="24"/>
          <w:lang w:eastAsia="en-US"/>
        </w:rPr>
      </w:pPr>
      <w:bookmarkStart w:id="5" w:name="_GoBack"/>
      <w:bookmarkEnd w:id="5"/>
    </w:p>
    <w:p w:rsidR="00AB5262" w:rsidRDefault="00AB5262">
      <w:pPr>
        <w:tabs>
          <w:tab w:val="left" w:pos="3372"/>
        </w:tabs>
        <w:jc w:val="right"/>
        <w:rPr>
          <w:bCs/>
          <w:szCs w:val="24"/>
          <w:lang w:eastAsia="en-US"/>
        </w:rPr>
      </w:pPr>
    </w:p>
    <w:p w:rsidR="00AB5262" w:rsidRDefault="00AB5262">
      <w:pPr>
        <w:tabs>
          <w:tab w:val="left" w:pos="3372"/>
        </w:tabs>
        <w:jc w:val="right"/>
        <w:rPr>
          <w:bCs/>
          <w:szCs w:val="24"/>
          <w:lang w:eastAsia="en-US"/>
        </w:rPr>
      </w:pPr>
    </w:p>
    <w:p w:rsidR="00BD3A86" w:rsidRDefault="00291D64">
      <w:pPr>
        <w:tabs>
          <w:tab w:val="left" w:pos="3372"/>
        </w:tabs>
        <w:jc w:val="right"/>
        <w:rPr>
          <w:bCs/>
          <w:szCs w:val="24"/>
          <w:lang w:eastAsia="en-US"/>
        </w:rPr>
      </w:pPr>
      <w:hyperlink w:anchor="Par223" w:history="1">
        <w:r w:rsidR="00C37628">
          <w:rPr>
            <w:bCs/>
            <w:szCs w:val="24"/>
            <w:lang w:eastAsia="en-US"/>
          </w:rPr>
          <w:t>Приложение N 1</w:t>
        </w:r>
      </w:hyperlink>
      <w:r w:rsidR="00C37628">
        <w:rPr>
          <w:bCs/>
          <w:szCs w:val="24"/>
          <w:lang w:eastAsia="en-US"/>
        </w:rPr>
        <w:t xml:space="preserve"> к Извещению</w:t>
      </w:r>
    </w:p>
    <w:p w:rsidR="00BD3A86" w:rsidRDefault="00BD3A86">
      <w:pPr>
        <w:jc w:val="center"/>
        <w:rPr>
          <w:rFonts w:eastAsia="Calibri"/>
          <w:sz w:val="22"/>
          <w:lang w:eastAsia="en-US"/>
        </w:rPr>
      </w:pPr>
    </w:p>
    <w:p w:rsidR="00BD3A86" w:rsidRDefault="00BD3A86">
      <w:pPr>
        <w:suppressAutoHyphens/>
        <w:ind w:firstLine="0"/>
        <w:jc w:val="center"/>
        <w:rPr>
          <w:rFonts w:eastAsia="Times New Roman"/>
          <w:b/>
          <w:sz w:val="22"/>
          <w:lang w:eastAsia="ar-SA"/>
        </w:rPr>
      </w:pPr>
    </w:p>
    <w:p w:rsidR="00BD3A86" w:rsidRDefault="00BD3A86">
      <w:pPr>
        <w:ind w:firstLine="0"/>
        <w:contextualSpacing/>
        <w:jc w:val="right"/>
        <w:outlineLvl w:val="0"/>
        <w:rPr>
          <w:rFonts w:eastAsia="Times New Roman"/>
          <w:sz w:val="22"/>
        </w:rPr>
      </w:pPr>
    </w:p>
    <w:p w:rsidR="00BD3A86" w:rsidRDefault="00BD3A86">
      <w:pPr>
        <w:contextualSpacing/>
        <w:jc w:val="right"/>
        <w:outlineLvl w:val="0"/>
        <w:rPr>
          <w:rFonts w:eastAsia="Times New Roman"/>
        </w:rPr>
      </w:pPr>
    </w:p>
    <w:p w:rsidR="00BD3A86" w:rsidRDefault="00C37628">
      <w:pPr>
        <w:contextualSpacing/>
        <w:jc w:val="center"/>
        <w:outlineLvl w:val="0"/>
        <w:rPr>
          <w:rFonts w:eastAsia="Times New Roman"/>
          <w:b/>
        </w:rPr>
      </w:pPr>
      <w:r>
        <w:rPr>
          <w:rFonts w:eastAsia="Times New Roman"/>
          <w:b/>
        </w:rPr>
        <w:t>Техническое задание</w:t>
      </w:r>
    </w:p>
    <w:p w:rsidR="00BD3A86" w:rsidRDefault="00C37628">
      <w:pPr>
        <w:contextualSpacing/>
        <w:jc w:val="center"/>
        <w:outlineLvl w:val="0"/>
        <w:rPr>
          <w:rFonts w:eastAsia="Times New Roman"/>
          <w:b/>
          <w:bCs/>
        </w:rPr>
      </w:pPr>
      <w:r>
        <w:rPr>
          <w:rFonts w:eastAsia="Times New Roman"/>
          <w:b/>
          <w:bCs/>
        </w:rPr>
        <w:t>на поставку продуктов питания (</w:t>
      </w:r>
      <w:r w:rsidR="00AB5262">
        <w:rPr>
          <w:rFonts w:eastAsia="Times New Roman"/>
          <w:b/>
          <w:bCs/>
        </w:rPr>
        <w:t>сок</w:t>
      </w:r>
      <w:r>
        <w:rPr>
          <w:rFonts w:eastAsia="Times New Roman"/>
          <w:b/>
          <w:bCs/>
        </w:rPr>
        <w:t>)</w:t>
      </w:r>
    </w:p>
    <w:p w:rsidR="00BD3A86" w:rsidRDefault="00C37628">
      <w:pPr>
        <w:contextualSpacing/>
        <w:outlineLvl w:val="0"/>
        <w:rPr>
          <w:rFonts w:eastAsia="Times New Roman"/>
          <w:b/>
          <w:bCs/>
        </w:rPr>
      </w:pPr>
      <w:r>
        <w:rPr>
          <w:rFonts w:eastAsia="Times New Roman"/>
          <w:b/>
          <w:bCs/>
        </w:rPr>
        <w:t xml:space="preserve">1. Объект закупки: </w:t>
      </w:r>
    </w:p>
    <w:tbl>
      <w:tblPr>
        <w:tblpPr w:leftFromText="180" w:rightFromText="180" w:bottomFromText="200" w:vertAnchor="text" w:horzAnchor="margin" w:tblpX="-10" w:tblpY="4"/>
        <w:tblW w:w="5005" w:type="pct"/>
        <w:tblLayout w:type="fixed"/>
        <w:tblLook w:val="04A0" w:firstRow="1" w:lastRow="0" w:firstColumn="1" w:lastColumn="0" w:noHBand="0" w:noVBand="1"/>
      </w:tblPr>
      <w:tblGrid>
        <w:gridCol w:w="546"/>
        <w:gridCol w:w="1904"/>
        <w:gridCol w:w="861"/>
        <w:gridCol w:w="863"/>
        <w:gridCol w:w="6032"/>
      </w:tblGrid>
      <w:tr w:rsidR="00BD3A86" w:rsidRPr="004F74EA" w:rsidTr="004F74EA">
        <w:trPr>
          <w:trHeight w:val="303"/>
        </w:trPr>
        <w:tc>
          <w:tcPr>
            <w:tcW w:w="267"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rPr>
                <w:rFonts w:eastAsia="Times New Roman"/>
                <w:bCs/>
                <w:sz w:val="20"/>
                <w:szCs w:val="20"/>
              </w:rPr>
            </w:pPr>
            <w:r w:rsidRPr="004F74EA">
              <w:rPr>
                <w:rFonts w:eastAsia="Times New Roman"/>
                <w:bCs/>
                <w:sz w:val="20"/>
                <w:szCs w:val="20"/>
              </w:rPr>
              <w:t>№ п/п</w:t>
            </w:r>
          </w:p>
        </w:tc>
        <w:tc>
          <w:tcPr>
            <w:tcW w:w="933" w:type="pct"/>
            <w:tcBorders>
              <w:top w:val="single" w:sz="4" w:space="0" w:color="auto"/>
              <w:left w:val="nil"/>
              <w:bottom w:val="single" w:sz="4" w:space="0" w:color="auto"/>
              <w:right w:val="single" w:sz="4" w:space="0" w:color="auto"/>
            </w:tcBorders>
            <w:noWrap/>
            <w:vAlign w:val="center"/>
          </w:tcPr>
          <w:p w:rsidR="00BD3A86" w:rsidRPr="004F74EA" w:rsidRDefault="00C37628" w:rsidP="0055166B">
            <w:pPr>
              <w:ind w:firstLine="0"/>
              <w:rPr>
                <w:rFonts w:eastAsia="Times New Roman"/>
                <w:sz w:val="20"/>
                <w:szCs w:val="20"/>
              </w:rPr>
            </w:pPr>
            <w:r w:rsidRPr="004F74EA">
              <w:rPr>
                <w:rFonts w:eastAsia="Times New Roman"/>
                <w:sz w:val="20"/>
                <w:szCs w:val="20"/>
              </w:rPr>
              <w:t>Наименование</w:t>
            </w:r>
          </w:p>
        </w:tc>
        <w:tc>
          <w:tcPr>
            <w:tcW w:w="422" w:type="pct"/>
            <w:tcBorders>
              <w:top w:val="single" w:sz="4" w:space="0" w:color="auto"/>
              <w:left w:val="single" w:sz="4" w:space="0" w:color="auto"/>
              <w:bottom w:val="single" w:sz="4" w:space="0" w:color="auto"/>
              <w:right w:val="single" w:sz="4" w:space="0" w:color="auto"/>
            </w:tcBorders>
          </w:tcPr>
          <w:p w:rsidR="00BD3A86" w:rsidRPr="004F74EA" w:rsidRDefault="00C37628" w:rsidP="0055166B">
            <w:pPr>
              <w:ind w:firstLine="0"/>
              <w:rPr>
                <w:rFonts w:eastAsia="Times New Roman"/>
                <w:sz w:val="20"/>
                <w:szCs w:val="20"/>
              </w:rPr>
            </w:pPr>
            <w:r w:rsidRPr="004F74EA">
              <w:rPr>
                <w:rFonts w:eastAsia="Times New Roman"/>
                <w:sz w:val="20"/>
                <w:szCs w:val="20"/>
              </w:rPr>
              <w:t>Кол-во</w:t>
            </w:r>
          </w:p>
        </w:tc>
        <w:tc>
          <w:tcPr>
            <w:tcW w:w="423"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rPr>
                <w:rFonts w:eastAsia="Times New Roman"/>
                <w:sz w:val="20"/>
                <w:szCs w:val="20"/>
              </w:rPr>
            </w:pPr>
            <w:r w:rsidRPr="004F74EA">
              <w:rPr>
                <w:rFonts w:eastAsia="Times New Roman"/>
                <w:sz w:val="20"/>
                <w:szCs w:val="20"/>
              </w:rPr>
              <w:t>Ед. изм.</w:t>
            </w:r>
          </w:p>
        </w:tc>
        <w:tc>
          <w:tcPr>
            <w:tcW w:w="2955" w:type="pct"/>
            <w:tcBorders>
              <w:top w:val="single" w:sz="4" w:space="0" w:color="auto"/>
              <w:left w:val="single" w:sz="4" w:space="0" w:color="auto"/>
              <w:bottom w:val="single" w:sz="4" w:space="0" w:color="auto"/>
              <w:right w:val="single" w:sz="4" w:space="0" w:color="auto"/>
            </w:tcBorders>
            <w:noWrap/>
            <w:vAlign w:val="center"/>
          </w:tcPr>
          <w:p w:rsidR="00BD3A86" w:rsidRPr="004F74EA" w:rsidRDefault="00C37628" w:rsidP="0055166B">
            <w:pPr>
              <w:ind w:firstLine="0"/>
              <w:jc w:val="center"/>
              <w:rPr>
                <w:rFonts w:eastAsia="Times New Roman"/>
                <w:sz w:val="20"/>
                <w:szCs w:val="20"/>
              </w:rPr>
            </w:pPr>
            <w:r w:rsidRPr="004F74EA">
              <w:rPr>
                <w:rFonts w:eastAsia="Times New Roman"/>
                <w:sz w:val="20"/>
                <w:szCs w:val="20"/>
              </w:rPr>
              <w:t>Характеристика</w:t>
            </w:r>
          </w:p>
        </w:tc>
      </w:tr>
      <w:tr w:rsidR="0055166B" w:rsidRPr="004F74EA" w:rsidTr="004F74EA">
        <w:trPr>
          <w:trHeight w:val="1279"/>
        </w:trPr>
        <w:tc>
          <w:tcPr>
            <w:tcW w:w="267" w:type="pct"/>
            <w:tcBorders>
              <w:top w:val="single" w:sz="4" w:space="0" w:color="auto"/>
              <w:left w:val="single" w:sz="4" w:space="0" w:color="auto"/>
              <w:bottom w:val="single" w:sz="4" w:space="0" w:color="auto"/>
              <w:right w:val="single" w:sz="4" w:space="0" w:color="auto"/>
            </w:tcBorders>
            <w:shd w:val="clear" w:color="000000" w:fill="FFFFFF"/>
            <w:noWrap/>
          </w:tcPr>
          <w:p w:rsidR="0055166B" w:rsidRPr="004F74EA" w:rsidRDefault="0055166B" w:rsidP="0055166B">
            <w:pPr>
              <w:ind w:firstLine="0"/>
              <w:rPr>
                <w:sz w:val="20"/>
                <w:szCs w:val="20"/>
              </w:rPr>
            </w:pPr>
            <w:r w:rsidRPr="004F74EA">
              <w:rPr>
                <w:rFonts w:eastAsia="Times New Roman"/>
                <w:sz w:val="20"/>
                <w:szCs w:val="20"/>
              </w:rPr>
              <w:t>1</w:t>
            </w:r>
          </w:p>
        </w:tc>
        <w:tc>
          <w:tcPr>
            <w:tcW w:w="933" w:type="pct"/>
            <w:tcBorders>
              <w:top w:val="single" w:sz="4" w:space="0" w:color="auto"/>
              <w:left w:val="single" w:sz="4" w:space="0" w:color="auto"/>
              <w:bottom w:val="single" w:sz="4" w:space="0" w:color="auto"/>
              <w:right w:val="single" w:sz="4" w:space="0" w:color="auto"/>
            </w:tcBorders>
            <w:shd w:val="clear" w:color="000000" w:fill="FFFFFF"/>
          </w:tcPr>
          <w:p w:rsidR="0055166B" w:rsidRPr="004F74EA" w:rsidRDefault="0055166B" w:rsidP="0055166B">
            <w:pPr>
              <w:ind w:firstLine="0"/>
              <w:rPr>
                <w:sz w:val="20"/>
                <w:szCs w:val="20"/>
              </w:rPr>
            </w:pPr>
            <w:r w:rsidRPr="004F74EA">
              <w:rPr>
                <w:rFonts w:eastAsia="Times New Roman"/>
                <w:sz w:val="20"/>
                <w:szCs w:val="20"/>
              </w:rPr>
              <w:t>Сок из фруктов</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rsidR="0055166B" w:rsidRPr="001C0A81" w:rsidRDefault="001C0A81" w:rsidP="0055166B">
            <w:pPr>
              <w:ind w:firstLine="0"/>
              <w:rPr>
                <w:rFonts w:eastAsia="Times New Roman"/>
                <w:sz w:val="20"/>
                <w:szCs w:val="20"/>
              </w:rPr>
            </w:pPr>
            <w:r>
              <w:rPr>
                <w:rFonts w:eastAsia="Times New Roman"/>
                <w:sz w:val="20"/>
                <w:szCs w:val="20"/>
              </w:rPr>
              <w:t>8000</w:t>
            </w:r>
          </w:p>
          <w:p w:rsidR="0055166B" w:rsidRPr="004F74EA" w:rsidRDefault="0055166B" w:rsidP="0055166B">
            <w:pPr>
              <w:ind w:firstLine="0"/>
              <w:jc w:val="center"/>
              <w:rPr>
                <w:sz w:val="20"/>
                <w:szCs w:val="20"/>
              </w:rPr>
            </w:pPr>
          </w:p>
        </w:tc>
        <w:tc>
          <w:tcPr>
            <w:tcW w:w="423" w:type="pct"/>
            <w:tcBorders>
              <w:top w:val="single" w:sz="4" w:space="0" w:color="auto"/>
              <w:left w:val="single" w:sz="4" w:space="0" w:color="auto"/>
              <w:bottom w:val="single" w:sz="4" w:space="0" w:color="auto"/>
              <w:right w:val="single" w:sz="4" w:space="0" w:color="auto"/>
            </w:tcBorders>
            <w:noWrap/>
          </w:tcPr>
          <w:p w:rsidR="0055166B" w:rsidRPr="004F74EA" w:rsidRDefault="001C0A81" w:rsidP="0055166B">
            <w:pPr>
              <w:widowControl w:val="0"/>
              <w:ind w:firstLine="0"/>
              <w:jc w:val="center"/>
              <w:rPr>
                <w:bCs/>
                <w:sz w:val="20"/>
                <w:szCs w:val="20"/>
              </w:rPr>
            </w:pPr>
            <w:r>
              <w:rPr>
                <w:bCs/>
                <w:sz w:val="20"/>
                <w:szCs w:val="20"/>
              </w:rPr>
              <w:t>литр</w:t>
            </w:r>
          </w:p>
        </w:tc>
        <w:tc>
          <w:tcPr>
            <w:tcW w:w="2955" w:type="pct"/>
            <w:tcBorders>
              <w:top w:val="single" w:sz="4" w:space="0" w:color="auto"/>
              <w:left w:val="single" w:sz="4" w:space="0" w:color="auto"/>
              <w:bottom w:val="single" w:sz="4" w:space="0" w:color="auto"/>
              <w:right w:val="single" w:sz="4" w:space="0" w:color="auto"/>
            </w:tcBorders>
            <w:noWrap/>
          </w:tcPr>
          <w:p w:rsidR="0055166B" w:rsidRPr="004F74EA" w:rsidRDefault="0055166B" w:rsidP="0055166B">
            <w:pPr>
              <w:widowControl w:val="0"/>
              <w:ind w:firstLine="0"/>
              <w:rPr>
                <w:sz w:val="20"/>
                <w:szCs w:val="20"/>
              </w:rPr>
            </w:pPr>
            <w:r w:rsidRPr="004F74EA">
              <w:rPr>
                <w:sz w:val="20"/>
                <w:szCs w:val="20"/>
              </w:rPr>
              <w:t>Соответствует требованиям ГОСТ 32103-2013 «Консервы. Продукция соковая. Соки фруктовые и фруктово-овощные восстановленные. Общие технические условия».</w:t>
            </w:r>
          </w:p>
          <w:p w:rsidR="0055166B" w:rsidRPr="004F74EA" w:rsidRDefault="0055166B" w:rsidP="0055166B">
            <w:pPr>
              <w:widowControl w:val="0"/>
              <w:ind w:firstLine="0"/>
              <w:rPr>
                <w:sz w:val="20"/>
                <w:szCs w:val="20"/>
              </w:rPr>
            </w:pPr>
            <w:r w:rsidRPr="004F74EA">
              <w:rPr>
                <w:sz w:val="20"/>
                <w:szCs w:val="20"/>
              </w:rPr>
              <w:t>Соки в зависимости от технологии изготовления подразделяют на:</w:t>
            </w:r>
          </w:p>
          <w:p w:rsidR="0055166B" w:rsidRPr="004F74EA" w:rsidRDefault="0055166B" w:rsidP="0055166B">
            <w:pPr>
              <w:widowControl w:val="0"/>
              <w:ind w:firstLine="0"/>
              <w:rPr>
                <w:sz w:val="20"/>
                <w:szCs w:val="20"/>
              </w:rPr>
            </w:pPr>
            <w:r w:rsidRPr="004F74EA">
              <w:rPr>
                <w:sz w:val="20"/>
                <w:szCs w:val="20"/>
              </w:rPr>
              <w:t xml:space="preserve">- соки восстановленные; </w:t>
            </w:r>
          </w:p>
          <w:p w:rsidR="0055166B" w:rsidRPr="004F74EA" w:rsidRDefault="0055166B" w:rsidP="0055166B">
            <w:pPr>
              <w:widowControl w:val="0"/>
              <w:ind w:firstLine="0"/>
              <w:rPr>
                <w:sz w:val="20"/>
                <w:szCs w:val="20"/>
              </w:rPr>
            </w:pPr>
            <w:r w:rsidRPr="004F74EA">
              <w:rPr>
                <w:sz w:val="20"/>
                <w:szCs w:val="20"/>
              </w:rPr>
              <w:t xml:space="preserve">- соки восстановленные осветленные; </w:t>
            </w:r>
          </w:p>
          <w:p w:rsidR="0055166B" w:rsidRPr="004F74EA" w:rsidRDefault="0055166B" w:rsidP="0055166B">
            <w:pPr>
              <w:widowControl w:val="0"/>
              <w:ind w:firstLine="0"/>
              <w:rPr>
                <w:sz w:val="20"/>
                <w:szCs w:val="20"/>
              </w:rPr>
            </w:pPr>
            <w:r w:rsidRPr="004F74EA">
              <w:rPr>
                <w:sz w:val="20"/>
                <w:szCs w:val="20"/>
              </w:rPr>
              <w:t>- соки восстановленные с мякотью.</w:t>
            </w:r>
          </w:p>
          <w:p w:rsidR="0055166B" w:rsidRPr="004F74EA" w:rsidRDefault="0055166B" w:rsidP="0055166B">
            <w:pPr>
              <w:widowControl w:val="0"/>
              <w:ind w:firstLine="0"/>
              <w:rPr>
                <w:sz w:val="20"/>
                <w:szCs w:val="20"/>
              </w:rPr>
            </w:pPr>
            <w:r w:rsidRPr="004F74EA">
              <w:rPr>
                <w:sz w:val="20"/>
                <w:szCs w:val="20"/>
              </w:rPr>
              <w:t xml:space="preserve">Вкус и аромат: хорошо выраженные, свойственные соответствующим концентрированным сокам. </w:t>
            </w:r>
          </w:p>
          <w:p w:rsidR="0055166B" w:rsidRPr="004F74EA" w:rsidRDefault="0055166B" w:rsidP="0055166B">
            <w:pPr>
              <w:widowControl w:val="0"/>
              <w:ind w:firstLine="0"/>
              <w:rPr>
                <w:sz w:val="20"/>
                <w:szCs w:val="20"/>
              </w:rPr>
            </w:pPr>
            <w:r w:rsidRPr="004F74EA">
              <w:rPr>
                <w:sz w:val="20"/>
                <w:szCs w:val="20"/>
              </w:rPr>
              <w:t>Не допускаются посторонние привкус и запах</w:t>
            </w:r>
          </w:p>
          <w:p w:rsidR="0055166B" w:rsidRPr="004F74EA" w:rsidRDefault="0055166B" w:rsidP="0055166B">
            <w:pPr>
              <w:widowControl w:val="0"/>
              <w:ind w:firstLine="0"/>
              <w:rPr>
                <w:sz w:val="20"/>
                <w:szCs w:val="20"/>
              </w:rPr>
            </w:pPr>
            <w:r w:rsidRPr="004F74EA">
              <w:rPr>
                <w:sz w:val="20"/>
                <w:szCs w:val="20"/>
              </w:rPr>
              <w:t>Массовая доля осадка в соках осветленных, %: не более 0,3</w:t>
            </w:r>
          </w:p>
          <w:p w:rsidR="0055166B" w:rsidRPr="004F74EA" w:rsidRDefault="0055166B" w:rsidP="0055166B">
            <w:pPr>
              <w:widowControl w:val="0"/>
              <w:ind w:firstLine="0"/>
              <w:rPr>
                <w:sz w:val="20"/>
                <w:szCs w:val="20"/>
              </w:rPr>
            </w:pPr>
            <w:r w:rsidRPr="004F74EA">
              <w:rPr>
                <w:sz w:val="20"/>
                <w:szCs w:val="20"/>
              </w:rPr>
              <w:t>Массовая доля минеральных примесей, %:</w:t>
            </w:r>
          </w:p>
          <w:p w:rsidR="0055166B" w:rsidRPr="004F74EA" w:rsidRDefault="0055166B" w:rsidP="0055166B">
            <w:pPr>
              <w:widowControl w:val="0"/>
              <w:ind w:firstLine="0"/>
              <w:rPr>
                <w:sz w:val="20"/>
                <w:szCs w:val="20"/>
              </w:rPr>
            </w:pPr>
            <w:r w:rsidRPr="004F74EA">
              <w:rPr>
                <w:sz w:val="20"/>
                <w:szCs w:val="20"/>
              </w:rPr>
              <w:t>- для земляничного сока с мякотью: не более 0,005</w:t>
            </w:r>
          </w:p>
          <w:p w:rsidR="0055166B" w:rsidRPr="004F74EA" w:rsidRDefault="0055166B" w:rsidP="0055166B">
            <w:pPr>
              <w:widowControl w:val="0"/>
              <w:ind w:firstLine="0"/>
              <w:rPr>
                <w:sz w:val="20"/>
                <w:szCs w:val="20"/>
              </w:rPr>
            </w:pPr>
            <w:r w:rsidRPr="004F74EA">
              <w:rPr>
                <w:sz w:val="20"/>
                <w:szCs w:val="20"/>
              </w:rPr>
              <w:t>- для остальных соков: не допускаются</w:t>
            </w:r>
          </w:p>
          <w:p w:rsidR="0055166B" w:rsidRPr="004F74EA" w:rsidRDefault="0055166B" w:rsidP="0055166B">
            <w:pPr>
              <w:widowControl w:val="0"/>
              <w:ind w:firstLine="0"/>
              <w:rPr>
                <w:sz w:val="20"/>
                <w:szCs w:val="20"/>
              </w:rPr>
            </w:pPr>
            <w:r w:rsidRPr="004F74EA">
              <w:rPr>
                <w:sz w:val="20"/>
                <w:szCs w:val="20"/>
              </w:rPr>
              <w:t>Примеси растительного происхождения: не допускаются</w:t>
            </w:r>
          </w:p>
          <w:p w:rsidR="0055166B" w:rsidRPr="004F74EA" w:rsidRDefault="0055166B" w:rsidP="0055166B">
            <w:pPr>
              <w:widowControl w:val="0"/>
              <w:ind w:firstLine="0"/>
              <w:rPr>
                <w:sz w:val="20"/>
                <w:szCs w:val="20"/>
              </w:rPr>
            </w:pPr>
            <w:r w:rsidRPr="004F74EA">
              <w:rPr>
                <w:sz w:val="20"/>
                <w:szCs w:val="20"/>
              </w:rPr>
              <w:t>Посторонние примеси: не допускаются</w:t>
            </w:r>
          </w:p>
          <w:p w:rsidR="0055166B" w:rsidRPr="004F74EA" w:rsidRDefault="0055166B" w:rsidP="0055166B">
            <w:pPr>
              <w:widowControl w:val="0"/>
              <w:ind w:firstLine="0"/>
              <w:rPr>
                <w:sz w:val="20"/>
                <w:szCs w:val="20"/>
              </w:rPr>
            </w:pPr>
            <w:r w:rsidRPr="004F74EA">
              <w:rPr>
                <w:sz w:val="20"/>
                <w:szCs w:val="20"/>
              </w:rPr>
              <w:t xml:space="preserve">Упаковка: предназначенная и соответствующая стандартам для данной продукции </w:t>
            </w:r>
          </w:p>
          <w:p w:rsidR="0055166B" w:rsidRPr="004F74EA" w:rsidRDefault="0055166B" w:rsidP="0055166B">
            <w:pPr>
              <w:widowControl w:val="0"/>
              <w:ind w:firstLine="0"/>
              <w:rPr>
                <w:sz w:val="20"/>
                <w:szCs w:val="20"/>
              </w:rPr>
            </w:pPr>
            <w:r w:rsidRPr="004F74EA">
              <w:rPr>
                <w:b/>
                <w:sz w:val="20"/>
                <w:szCs w:val="20"/>
              </w:rPr>
              <w:t>Объем</w:t>
            </w:r>
            <w:r w:rsidRPr="004F74EA">
              <w:rPr>
                <w:sz w:val="20"/>
                <w:szCs w:val="20"/>
              </w:rPr>
              <w:t xml:space="preserve"> </w:t>
            </w:r>
            <w:r w:rsidRPr="004F74EA">
              <w:rPr>
                <w:b/>
                <w:sz w:val="20"/>
                <w:szCs w:val="20"/>
              </w:rPr>
              <w:t xml:space="preserve">упаковки: </w:t>
            </w:r>
            <w:r w:rsidR="004F74EA" w:rsidRPr="004F74EA">
              <w:rPr>
                <w:b/>
                <w:sz w:val="20"/>
                <w:szCs w:val="20"/>
              </w:rPr>
              <w:t>1</w:t>
            </w:r>
            <w:r w:rsidR="001C0A81">
              <w:rPr>
                <w:b/>
                <w:sz w:val="20"/>
                <w:szCs w:val="20"/>
              </w:rPr>
              <w:t xml:space="preserve"> литр</w:t>
            </w:r>
          </w:p>
          <w:p w:rsidR="0055166B" w:rsidRPr="004F74EA" w:rsidRDefault="0055166B" w:rsidP="0055166B">
            <w:pPr>
              <w:widowControl w:val="0"/>
              <w:ind w:firstLine="0"/>
              <w:rPr>
                <w:b/>
                <w:bCs/>
                <w:sz w:val="20"/>
                <w:szCs w:val="20"/>
              </w:rPr>
            </w:pPr>
            <w:r w:rsidRPr="004F74EA">
              <w:rPr>
                <w:sz w:val="20"/>
                <w:szCs w:val="20"/>
              </w:rPr>
              <w:t>Страна производитель: Российская Федерация.</w:t>
            </w:r>
          </w:p>
        </w:tc>
      </w:tr>
      <w:tr w:rsidR="004F74EA" w:rsidRPr="004F74EA" w:rsidTr="004F74EA">
        <w:trPr>
          <w:trHeight w:val="274"/>
        </w:trPr>
        <w:tc>
          <w:tcPr>
            <w:tcW w:w="267" w:type="pct"/>
            <w:tcBorders>
              <w:top w:val="single" w:sz="4" w:space="0" w:color="auto"/>
              <w:left w:val="single" w:sz="4" w:space="0" w:color="000000"/>
              <w:bottom w:val="single" w:sz="4" w:space="0" w:color="000000"/>
              <w:right w:val="single" w:sz="4" w:space="0" w:color="000000"/>
            </w:tcBorders>
            <w:shd w:val="clear" w:color="000000" w:fill="FFFFFF"/>
            <w:noWrap/>
          </w:tcPr>
          <w:p w:rsidR="004F74EA" w:rsidRPr="004F74EA" w:rsidRDefault="004F74EA" w:rsidP="004F74EA">
            <w:pPr>
              <w:ind w:firstLine="0"/>
              <w:rPr>
                <w:rFonts w:eastAsia="Times New Roman"/>
                <w:sz w:val="20"/>
                <w:szCs w:val="20"/>
              </w:rPr>
            </w:pPr>
            <w:r w:rsidRPr="004F74EA">
              <w:rPr>
                <w:rFonts w:eastAsia="Times New Roman"/>
                <w:sz w:val="20"/>
                <w:szCs w:val="20"/>
              </w:rPr>
              <w:t>2</w:t>
            </w:r>
          </w:p>
        </w:tc>
        <w:tc>
          <w:tcPr>
            <w:tcW w:w="933" w:type="pct"/>
            <w:tcBorders>
              <w:top w:val="single" w:sz="4" w:space="0" w:color="auto"/>
              <w:left w:val="single" w:sz="4" w:space="0" w:color="auto"/>
              <w:bottom w:val="single" w:sz="4" w:space="0" w:color="auto"/>
              <w:right w:val="single" w:sz="4" w:space="0" w:color="auto"/>
            </w:tcBorders>
            <w:shd w:val="clear" w:color="000000" w:fill="FFFFFF"/>
          </w:tcPr>
          <w:p w:rsidR="004F74EA" w:rsidRPr="004F74EA" w:rsidRDefault="004F74EA" w:rsidP="004F74EA">
            <w:pPr>
              <w:ind w:firstLine="0"/>
              <w:rPr>
                <w:sz w:val="20"/>
                <w:szCs w:val="20"/>
              </w:rPr>
            </w:pPr>
            <w:r w:rsidRPr="004F74EA">
              <w:rPr>
                <w:rFonts w:eastAsia="Times New Roman"/>
                <w:sz w:val="20"/>
                <w:szCs w:val="20"/>
              </w:rPr>
              <w:t>Сок из фруктов</w:t>
            </w:r>
          </w:p>
        </w:tc>
        <w:tc>
          <w:tcPr>
            <w:tcW w:w="422" w:type="pct"/>
            <w:tcBorders>
              <w:top w:val="single" w:sz="4" w:space="0" w:color="auto"/>
              <w:left w:val="single" w:sz="4" w:space="0" w:color="auto"/>
              <w:bottom w:val="single" w:sz="4" w:space="0" w:color="auto"/>
              <w:right w:val="single" w:sz="4" w:space="0" w:color="auto"/>
            </w:tcBorders>
            <w:shd w:val="clear" w:color="000000" w:fill="FFFFFF"/>
          </w:tcPr>
          <w:p w:rsidR="004F74EA" w:rsidRPr="001C0A81" w:rsidRDefault="00250F15" w:rsidP="004F74EA">
            <w:pPr>
              <w:ind w:firstLine="0"/>
              <w:rPr>
                <w:rFonts w:eastAsia="Times New Roman"/>
                <w:sz w:val="20"/>
                <w:szCs w:val="20"/>
              </w:rPr>
            </w:pPr>
            <w:r>
              <w:rPr>
                <w:rFonts w:eastAsia="Times New Roman"/>
                <w:sz w:val="20"/>
                <w:szCs w:val="20"/>
              </w:rPr>
              <w:t>80</w:t>
            </w:r>
            <w:r w:rsidR="001C0A81">
              <w:rPr>
                <w:rFonts w:eastAsia="Times New Roman"/>
                <w:sz w:val="20"/>
                <w:szCs w:val="20"/>
              </w:rPr>
              <w:t>00</w:t>
            </w:r>
          </w:p>
          <w:p w:rsidR="004F74EA" w:rsidRPr="004F74EA" w:rsidRDefault="004F74EA" w:rsidP="004F74EA">
            <w:pPr>
              <w:ind w:firstLine="0"/>
              <w:jc w:val="center"/>
              <w:rPr>
                <w:sz w:val="20"/>
                <w:szCs w:val="20"/>
              </w:rPr>
            </w:pPr>
          </w:p>
        </w:tc>
        <w:tc>
          <w:tcPr>
            <w:tcW w:w="423" w:type="pct"/>
            <w:tcBorders>
              <w:top w:val="single" w:sz="4" w:space="0" w:color="auto"/>
              <w:left w:val="single" w:sz="4" w:space="0" w:color="auto"/>
              <w:bottom w:val="single" w:sz="4" w:space="0" w:color="auto"/>
              <w:right w:val="single" w:sz="4" w:space="0" w:color="auto"/>
            </w:tcBorders>
            <w:noWrap/>
          </w:tcPr>
          <w:p w:rsidR="004F74EA" w:rsidRPr="004F74EA" w:rsidRDefault="00250F15" w:rsidP="004F74EA">
            <w:pPr>
              <w:widowControl w:val="0"/>
              <w:ind w:firstLine="0"/>
              <w:jc w:val="center"/>
              <w:rPr>
                <w:bCs/>
                <w:sz w:val="20"/>
                <w:szCs w:val="20"/>
              </w:rPr>
            </w:pPr>
            <w:r>
              <w:rPr>
                <w:bCs/>
                <w:sz w:val="20"/>
                <w:szCs w:val="20"/>
              </w:rPr>
              <w:t>штука</w:t>
            </w:r>
          </w:p>
        </w:tc>
        <w:tc>
          <w:tcPr>
            <w:tcW w:w="2955" w:type="pct"/>
            <w:tcBorders>
              <w:top w:val="single" w:sz="4" w:space="0" w:color="auto"/>
              <w:left w:val="single" w:sz="4" w:space="0" w:color="auto"/>
              <w:bottom w:val="single" w:sz="4" w:space="0" w:color="auto"/>
              <w:right w:val="single" w:sz="4" w:space="0" w:color="auto"/>
            </w:tcBorders>
            <w:noWrap/>
          </w:tcPr>
          <w:p w:rsidR="004F74EA" w:rsidRPr="004F74EA" w:rsidRDefault="004F74EA" w:rsidP="004F74EA">
            <w:pPr>
              <w:widowControl w:val="0"/>
              <w:ind w:firstLine="0"/>
              <w:rPr>
                <w:sz w:val="20"/>
                <w:szCs w:val="20"/>
              </w:rPr>
            </w:pPr>
            <w:r w:rsidRPr="004F74EA">
              <w:rPr>
                <w:sz w:val="20"/>
                <w:szCs w:val="20"/>
              </w:rPr>
              <w:t>Соответствует требованиям ГОСТ 32103-2013 «Консервы. Продукция соковая. Соки фруктовые и фруктово-овощные восстановленные. Общие технические условия».</w:t>
            </w:r>
          </w:p>
          <w:p w:rsidR="004F74EA" w:rsidRPr="004F74EA" w:rsidRDefault="004F74EA" w:rsidP="004F74EA">
            <w:pPr>
              <w:widowControl w:val="0"/>
              <w:ind w:firstLine="0"/>
              <w:rPr>
                <w:sz w:val="20"/>
                <w:szCs w:val="20"/>
              </w:rPr>
            </w:pPr>
            <w:r w:rsidRPr="004F74EA">
              <w:rPr>
                <w:sz w:val="20"/>
                <w:szCs w:val="20"/>
              </w:rPr>
              <w:t>Соки в зависимости от технологии изготовления подразделяют на:</w:t>
            </w:r>
          </w:p>
          <w:p w:rsidR="004F74EA" w:rsidRPr="004F74EA" w:rsidRDefault="004F74EA" w:rsidP="004F74EA">
            <w:pPr>
              <w:widowControl w:val="0"/>
              <w:ind w:firstLine="0"/>
              <w:rPr>
                <w:sz w:val="20"/>
                <w:szCs w:val="20"/>
              </w:rPr>
            </w:pPr>
            <w:r w:rsidRPr="004F74EA">
              <w:rPr>
                <w:sz w:val="20"/>
                <w:szCs w:val="20"/>
              </w:rPr>
              <w:t xml:space="preserve">- соки восстановленные; </w:t>
            </w:r>
          </w:p>
          <w:p w:rsidR="004F74EA" w:rsidRPr="004F74EA" w:rsidRDefault="004F74EA" w:rsidP="004F74EA">
            <w:pPr>
              <w:widowControl w:val="0"/>
              <w:ind w:firstLine="0"/>
              <w:rPr>
                <w:sz w:val="20"/>
                <w:szCs w:val="20"/>
              </w:rPr>
            </w:pPr>
            <w:r w:rsidRPr="004F74EA">
              <w:rPr>
                <w:sz w:val="20"/>
                <w:szCs w:val="20"/>
              </w:rPr>
              <w:t xml:space="preserve">- соки восстановленные осветленные; </w:t>
            </w:r>
          </w:p>
          <w:p w:rsidR="004F74EA" w:rsidRPr="004F74EA" w:rsidRDefault="004F74EA" w:rsidP="004F74EA">
            <w:pPr>
              <w:widowControl w:val="0"/>
              <w:ind w:firstLine="0"/>
              <w:rPr>
                <w:sz w:val="20"/>
                <w:szCs w:val="20"/>
              </w:rPr>
            </w:pPr>
            <w:r w:rsidRPr="004F74EA">
              <w:rPr>
                <w:sz w:val="20"/>
                <w:szCs w:val="20"/>
              </w:rPr>
              <w:t>- соки восстановленные с мякотью.</w:t>
            </w:r>
          </w:p>
          <w:p w:rsidR="004F74EA" w:rsidRPr="004F74EA" w:rsidRDefault="004F74EA" w:rsidP="004F74EA">
            <w:pPr>
              <w:widowControl w:val="0"/>
              <w:ind w:firstLine="0"/>
              <w:rPr>
                <w:sz w:val="20"/>
                <w:szCs w:val="20"/>
              </w:rPr>
            </w:pPr>
            <w:r w:rsidRPr="004F74EA">
              <w:rPr>
                <w:sz w:val="20"/>
                <w:szCs w:val="20"/>
              </w:rPr>
              <w:t xml:space="preserve">Вкус и аромат: хорошо выраженные, свойственные соответствующим концентрированным сокам. </w:t>
            </w:r>
          </w:p>
          <w:p w:rsidR="004F74EA" w:rsidRPr="004F74EA" w:rsidRDefault="004F74EA" w:rsidP="004F74EA">
            <w:pPr>
              <w:widowControl w:val="0"/>
              <w:ind w:firstLine="0"/>
              <w:rPr>
                <w:sz w:val="20"/>
                <w:szCs w:val="20"/>
              </w:rPr>
            </w:pPr>
            <w:r w:rsidRPr="004F74EA">
              <w:rPr>
                <w:sz w:val="20"/>
                <w:szCs w:val="20"/>
              </w:rPr>
              <w:t>Не допускаются посторонние привкус и запах</w:t>
            </w:r>
          </w:p>
          <w:p w:rsidR="004F74EA" w:rsidRPr="004F74EA" w:rsidRDefault="004F74EA" w:rsidP="004F74EA">
            <w:pPr>
              <w:widowControl w:val="0"/>
              <w:ind w:firstLine="0"/>
              <w:rPr>
                <w:sz w:val="20"/>
                <w:szCs w:val="20"/>
              </w:rPr>
            </w:pPr>
            <w:r w:rsidRPr="004F74EA">
              <w:rPr>
                <w:sz w:val="20"/>
                <w:szCs w:val="20"/>
              </w:rPr>
              <w:t>Массовая доля осадка в соках осветленных, %: не более 0,3</w:t>
            </w:r>
          </w:p>
          <w:p w:rsidR="004F74EA" w:rsidRPr="004F74EA" w:rsidRDefault="004F74EA" w:rsidP="004F74EA">
            <w:pPr>
              <w:widowControl w:val="0"/>
              <w:ind w:firstLine="0"/>
              <w:rPr>
                <w:sz w:val="20"/>
                <w:szCs w:val="20"/>
              </w:rPr>
            </w:pPr>
            <w:r w:rsidRPr="004F74EA">
              <w:rPr>
                <w:sz w:val="20"/>
                <w:szCs w:val="20"/>
              </w:rPr>
              <w:t>Массовая доля минеральных примесей, %:</w:t>
            </w:r>
          </w:p>
          <w:p w:rsidR="004F74EA" w:rsidRPr="004F74EA" w:rsidRDefault="004F74EA" w:rsidP="004F74EA">
            <w:pPr>
              <w:widowControl w:val="0"/>
              <w:ind w:firstLine="0"/>
              <w:rPr>
                <w:sz w:val="20"/>
                <w:szCs w:val="20"/>
              </w:rPr>
            </w:pPr>
            <w:r w:rsidRPr="004F74EA">
              <w:rPr>
                <w:sz w:val="20"/>
                <w:szCs w:val="20"/>
              </w:rPr>
              <w:t>- для земляничного сока с мякотью: не более 0,005</w:t>
            </w:r>
          </w:p>
          <w:p w:rsidR="004F74EA" w:rsidRPr="004F74EA" w:rsidRDefault="004F74EA" w:rsidP="004F74EA">
            <w:pPr>
              <w:widowControl w:val="0"/>
              <w:ind w:firstLine="0"/>
              <w:rPr>
                <w:sz w:val="20"/>
                <w:szCs w:val="20"/>
              </w:rPr>
            </w:pPr>
            <w:r w:rsidRPr="004F74EA">
              <w:rPr>
                <w:sz w:val="20"/>
                <w:szCs w:val="20"/>
              </w:rPr>
              <w:t>- для остальных соков: не допускаются</w:t>
            </w:r>
          </w:p>
          <w:p w:rsidR="004F74EA" w:rsidRPr="004F74EA" w:rsidRDefault="004F74EA" w:rsidP="004F74EA">
            <w:pPr>
              <w:widowControl w:val="0"/>
              <w:ind w:firstLine="0"/>
              <w:rPr>
                <w:sz w:val="20"/>
                <w:szCs w:val="20"/>
              </w:rPr>
            </w:pPr>
            <w:r w:rsidRPr="004F74EA">
              <w:rPr>
                <w:sz w:val="20"/>
                <w:szCs w:val="20"/>
              </w:rPr>
              <w:t>Примеси растительного происхождения: не допускаются</w:t>
            </w:r>
          </w:p>
          <w:p w:rsidR="004F74EA" w:rsidRPr="004F74EA" w:rsidRDefault="004F74EA" w:rsidP="004F74EA">
            <w:pPr>
              <w:widowControl w:val="0"/>
              <w:ind w:firstLine="0"/>
              <w:rPr>
                <w:sz w:val="20"/>
                <w:szCs w:val="20"/>
              </w:rPr>
            </w:pPr>
            <w:r w:rsidRPr="004F74EA">
              <w:rPr>
                <w:sz w:val="20"/>
                <w:szCs w:val="20"/>
              </w:rPr>
              <w:t>Посторонние примеси: не допускаются</w:t>
            </w:r>
          </w:p>
          <w:p w:rsidR="004F74EA" w:rsidRPr="004F74EA" w:rsidRDefault="004F74EA" w:rsidP="004F74EA">
            <w:pPr>
              <w:widowControl w:val="0"/>
              <w:ind w:firstLine="0"/>
              <w:rPr>
                <w:sz w:val="20"/>
                <w:szCs w:val="20"/>
              </w:rPr>
            </w:pPr>
            <w:r w:rsidRPr="004F74EA">
              <w:rPr>
                <w:sz w:val="20"/>
                <w:szCs w:val="20"/>
              </w:rPr>
              <w:t xml:space="preserve">Упаковка: предназначенная и соответствующая стандартам для данной продукции </w:t>
            </w:r>
          </w:p>
          <w:p w:rsidR="004F74EA" w:rsidRPr="004F74EA" w:rsidRDefault="004F74EA" w:rsidP="004F74EA">
            <w:pPr>
              <w:widowControl w:val="0"/>
              <w:ind w:firstLine="0"/>
              <w:rPr>
                <w:b/>
                <w:sz w:val="20"/>
                <w:szCs w:val="20"/>
              </w:rPr>
            </w:pPr>
            <w:r w:rsidRPr="004F74EA">
              <w:rPr>
                <w:b/>
                <w:sz w:val="20"/>
                <w:szCs w:val="20"/>
              </w:rPr>
              <w:t>Объем упаковки: не менее 0,125 л не более 0,2 литра</w:t>
            </w:r>
          </w:p>
          <w:p w:rsidR="004F74EA" w:rsidRPr="004F74EA" w:rsidRDefault="004F74EA" w:rsidP="004F74EA">
            <w:pPr>
              <w:widowControl w:val="0"/>
              <w:ind w:firstLine="0"/>
              <w:rPr>
                <w:b/>
                <w:bCs/>
                <w:sz w:val="20"/>
                <w:szCs w:val="20"/>
              </w:rPr>
            </w:pPr>
            <w:r w:rsidRPr="004F74EA">
              <w:rPr>
                <w:sz w:val="20"/>
                <w:szCs w:val="20"/>
              </w:rPr>
              <w:t>Страна производитель: Российская Федерация.</w:t>
            </w:r>
          </w:p>
        </w:tc>
      </w:tr>
    </w:tbl>
    <w:p w:rsidR="00BB1D1D" w:rsidRPr="00BB1D1D" w:rsidRDefault="00BB1D1D" w:rsidP="00BB1D1D">
      <w:pPr>
        <w:widowControl w:val="0"/>
        <w:ind w:left="-426" w:firstLine="0"/>
        <w:jc w:val="left"/>
        <w:rPr>
          <w:rFonts w:eastAsia="Calibri"/>
          <w:b/>
          <w:sz w:val="20"/>
          <w:szCs w:val="20"/>
          <w:lang w:eastAsia="ar-SA"/>
        </w:rPr>
      </w:pPr>
      <w:r w:rsidRPr="00BB1D1D">
        <w:rPr>
          <w:rFonts w:eastAsia="Calibri"/>
          <w:b/>
          <w:sz w:val="20"/>
          <w:szCs w:val="20"/>
          <w:lang w:eastAsia="ar-SA"/>
        </w:rPr>
        <w:t xml:space="preserve">2. Место поставки: </w:t>
      </w:r>
    </w:p>
    <w:p w:rsidR="004F74EA" w:rsidRPr="004F74EA"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454076, Челябинская область, город Челябинск, улица Маршала Чуйкова, дом 25Б</w:t>
      </w:r>
    </w:p>
    <w:p w:rsidR="00BB1D1D" w:rsidRDefault="004F74EA" w:rsidP="004F74EA">
      <w:pPr>
        <w:widowControl w:val="0"/>
        <w:ind w:left="-426" w:firstLine="0"/>
        <w:rPr>
          <w:rFonts w:eastAsia="Calibri"/>
          <w:sz w:val="20"/>
          <w:szCs w:val="20"/>
          <w:lang w:eastAsia="ar-SA"/>
        </w:rPr>
      </w:pPr>
      <w:r w:rsidRPr="004F74EA">
        <w:rPr>
          <w:rFonts w:eastAsia="Calibri"/>
          <w:b/>
          <w:sz w:val="20"/>
          <w:szCs w:val="20"/>
          <w:lang w:eastAsia="ar-SA"/>
        </w:rPr>
        <w:t>454030, Челябинск, ул. Мусы Джалиля 12А</w:t>
      </w:r>
      <w:r w:rsidR="00BB1D1D" w:rsidRPr="00BB1D1D">
        <w:rPr>
          <w:rFonts w:eastAsia="Calibri"/>
          <w:sz w:val="20"/>
          <w:szCs w:val="20"/>
          <w:lang w:eastAsia="ar-SA"/>
        </w:rPr>
        <w:t xml:space="preserve"> </w:t>
      </w:r>
    </w:p>
    <w:p w:rsidR="00250F15" w:rsidRPr="002F1BAE" w:rsidRDefault="00250F15" w:rsidP="00250F15">
      <w:pPr>
        <w:widowControl w:val="0"/>
        <w:ind w:left="-426" w:firstLine="0"/>
        <w:rPr>
          <w:rFonts w:eastAsia="Calibri"/>
          <w:b/>
          <w:sz w:val="20"/>
          <w:szCs w:val="20"/>
          <w:lang w:eastAsia="ar-SA"/>
        </w:rPr>
      </w:pPr>
      <w:r w:rsidRPr="002F1BAE">
        <w:rPr>
          <w:rFonts w:eastAsia="Calibri"/>
          <w:b/>
          <w:sz w:val="20"/>
          <w:szCs w:val="20"/>
          <w:lang w:eastAsia="ar-SA"/>
        </w:rPr>
        <w:t>454076, Челябинск ул. Бейвеля д. 78</w:t>
      </w:r>
    </w:p>
    <w:p w:rsidR="00250F15" w:rsidRPr="00BB1D1D" w:rsidRDefault="00250F15" w:rsidP="004F74EA">
      <w:pPr>
        <w:widowControl w:val="0"/>
        <w:ind w:left="-426" w:firstLine="0"/>
        <w:rPr>
          <w:rFonts w:eastAsia="Calibri"/>
          <w:sz w:val="20"/>
          <w:szCs w:val="20"/>
          <w:lang w:eastAsia="ar-SA"/>
        </w:rPr>
      </w:pPr>
    </w:p>
    <w:p w:rsidR="00BB1D1D" w:rsidRPr="00BB1D1D" w:rsidRDefault="00BB1D1D" w:rsidP="00BB1D1D">
      <w:pPr>
        <w:widowControl w:val="0"/>
        <w:ind w:left="-426" w:firstLine="0"/>
        <w:rPr>
          <w:rFonts w:eastAsia="Calibri"/>
          <w:sz w:val="20"/>
          <w:szCs w:val="20"/>
          <w:lang w:eastAsia="ar-SA"/>
        </w:rPr>
      </w:pPr>
      <w:r w:rsidRPr="00BB1D1D">
        <w:rPr>
          <w:rFonts w:eastAsia="Calibri"/>
          <w:b/>
          <w:sz w:val="20"/>
          <w:szCs w:val="20"/>
          <w:lang w:eastAsia="ar-SA"/>
        </w:rPr>
        <w:t>3. Период поставки товара:</w:t>
      </w:r>
      <w:r w:rsidRPr="00BB1D1D">
        <w:rPr>
          <w:rFonts w:eastAsia="Calibri"/>
          <w:sz w:val="20"/>
          <w:szCs w:val="20"/>
          <w:lang w:eastAsia="ar-SA"/>
        </w:rPr>
        <w:t xml:space="preserve"> </w:t>
      </w:r>
      <w:r w:rsidRPr="00BB1D1D">
        <w:rPr>
          <w:rFonts w:eastAsia="Times New Roman"/>
          <w:sz w:val="20"/>
          <w:szCs w:val="20"/>
          <w:lang w:eastAsia="ar-SA"/>
        </w:rPr>
        <w:t xml:space="preserve">с </w:t>
      </w:r>
      <w:r w:rsidR="00250F15">
        <w:rPr>
          <w:rFonts w:eastAsia="Times New Roman"/>
          <w:sz w:val="20"/>
          <w:szCs w:val="20"/>
          <w:lang w:eastAsia="ar-SA"/>
        </w:rPr>
        <w:t>02.02.2026</w:t>
      </w:r>
      <w:r w:rsidRPr="00BB1D1D">
        <w:rPr>
          <w:rFonts w:eastAsia="Times New Roman"/>
          <w:sz w:val="20"/>
          <w:szCs w:val="20"/>
          <w:lang w:eastAsia="ar-SA"/>
        </w:rPr>
        <w:t xml:space="preserve"> </w:t>
      </w:r>
      <w:r w:rsidR="004F74EA">
        <w:rPr>
          <w:rFonts w:eastAsia="Calibri"/>
          <w:sz w:val="20"/>
          <w:szCs w:val="20"/>
          <w:lang w:eastAsia="ar-SA"/>
        </w:rPr>
        <w:t>по 31 декабря 202</w:t>
      </w:r>
      <w:r w:rsidR="00250F15">
        <w:rPr>
          <w:rFonts w:eastAsia="Calibri"/>
          <w:sz w:val="20"/>
          <w:szCs w:val="20"/>
          <w:lang w:eastAsia="ar-SA"/>
        </w:rPr>
        <w:t>6</w:t>
      </w:r>
      <w:r w:rsidRPr="00BB1D1D">
        <w:rPr>
          <w:rFonts w:eastAsia="Calibri"/>
          <w:sz w:val="20"/>
          <w:szCs w:val="20"/>
          <w:lang w:eastAsia="ar-SA"/>
        </w:rPr>
        <w:t xml:space="preserve"> года. Поставка осуществляется в рабочие дни Заказчика с 0</w:t>
      </w:r>
      <w:r w:rsidR="00FE7AAF">
        <w:rPr>
          <w:rFonts w:eastAsia="Calibri"/>
          <w:sz w:val="20"/>
          <w:szCs w:val="20"/>
          <w:lang w:eastAsia="ar-SA"/>
        </w:rPr>
        <w:t>8.00 до 12</w:t>
      </w:r>
      <w:r w:rsidRPr="00BB1D1D">
        <w:rPr>
          <w:rFonts w:eastAsia="Calibri"/>
          <w:sz w:val="20"/>
          <w:szCs w:val="20"/>
          <w:lang w:eastAsia="ar-SA"/>
        </w:rPr>
        <w:t>.00 часов местного времени.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 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b/>
          <w:sz w:val="20"/>
          <w:szCs w:val="20"/>
          <w:lang w:eastAsia="ar-SA"/>
        </w:rPr>
      </w:pPr>
      <w:r w:rsidRPr="00BB1D1D">
        <w:rPr>
          <w:rFonts w:eastAsia="Calibri"/>
          <w:b/>
          <w:sz w:val="20"/>
          <w:szCs w:val="20"/>
          <w:lang w:eastAsia="ar-SA"/>
        </w:rPr>
        <w:t xml:space="preserve">4. Требования к безопасности, качеству, к функциональным характеристикам (потребительским свойствам) товара, </w:t>
      </w:r>
      <w:r w:rsidRPr="00BB1D1D">
        <w:rPr>
          <w:rFonts w:eastAsia="Calibri"/>
          <w:b/>
          <w:sz w:val="20"/>
          <w:szCs w:val="20"/>
          <w:lang w:eastAsia="ar-SA"/>
        </w:rPr>
        <w:lastRenderedPageBreak/>
        <w:t>требования к упаковке поставляемого товара:</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4.1. Качество и безопасность поставляемого товара должны соответствовать требованиям и нормам, установленным: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w:t>
      </w:r>
      <w:r w:rsidRPr="00BB1D1D">
        <w:rPr>
          <w:rFonts w:eastAsia="Calibri"/>
          <w:sz w:val="20"/>
          <w:szCs w:val="20"/>
          <w:lang w:eastAsia="en-US"/>
        </w:rPr>
        <w:t>Федеральным закон от 30.03.1999 № 52-ФЗ «О санитарно-эпидемиологическом благополучии населения»;</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СанПиН 2.3.2.1324-03 «Гигиенические требования к срокам годности и условиям хранения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ar-SA"/>
        </w:rPr>
        <w:t xml:space="preserve">- </w:t>
      </w:r>
      <w:r w:rsidRPr="00BB1D1D">
        <w:rPr>
          <w:rFonts w:eastAsia="Calibri"/>
          <w:sz w:val="20"/>
          <w:szCs w:val="20"/>
          <w:lang w:eastAsia="en-US"/>
        </w:rPr>
        <w:t>СанПиН 2.3.2.1078-01 «Гигиенические требования к безопасности и пищевой ценности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en-US"/>
        </w:rPr>
        <w:t>- СП 2.4.3648-20 «Санитарно-эпидемиологические требования к организациям воспитания и обучения, отдыха и оздоровления детей и молодежи»;</w:t>
      </w:r>
    </w:p>
    <w:p w:rsidR="00BB1D1D" w:rsidRPr="00BB1D1D" w:rsidRDefault="00BB1D1D" w:rsidP="00BB1D1D">
      <w:pPr>
        <w:widowControl w:val="0"/>
        <w:ind w:left="-426" w:firstLine="0"/>
        <w:rPr>
          <w:rFonts w:eastAsia="Calibri"/>
          <w:sz w:val="20"/>
          <w:szCs w:val="20"/>
          <w:shd w:val="clear" w:color="auto" w:fill="FFFFFF"/>
          <w:lang w:eastAsia="ar-SA"/>
        </w:rPr>
      </w:pPr>
      <w:r w:rsidRPr="00BB1D1D">
        <w:rPr>
          <w:rFonts w:eastAsia="Calibri"/>
          <w:bCs/>
          <w:sz w:val="20"/>
          <w:szCs w:val="20"/>
          <w:lang w:eastAsia="ar-SA"/>
        </w:rPr>
        <w:t>- СП 2.3.6.3668-20 «Санитарно-эпидемиологические требования к условиям деятельности торговых объектов и рынков, реализующих пищевую продукцию»;</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021/2011 «О безопасности пищевой продукции»;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022/2011 «Пищевая продукция в части ее маркировки»;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005/2011 «О безопасности упаковки»;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BB1D1D">
        <w:rPr>
          <w:rFonts w:eastAsia="Times New Roman"/>
          <w:sz w:val="20"/>
          <w:szCs w:val="20"/>
        </w:rPr>
        <w:t>Транспортная упаковка товара обеспечивает сохранность товара при транспортировке, хранении и погрузочно-разгрузочных работах.</w:t>
      </w:r>
    </w:p>
    <w:p w:rsidR="00BB1D1D" w:rsidRPr="00BB1D1D" w:rsidRDefault="00BB1D1D" w:rsidP="00BB1D1D">
      <w:pPr>
        <w:widowControl w:val="0"/>
        <w:tabs>
          <w:tab w:val="left" w:pos="142"/>
        </w:tabs>
        <w:ind w:left="-426" w:firstLine="0"/>
        <w:rPr>
          <w:rFonts w:eastAsia="Calibri"/>
          <w:sz w:val="20"/>
          <w:szCs w:val="20"/>
          <w:lang w:eastAsia="ar-SA"/>
        </w:rPr>
      </w:pPr>
      <w:r w:rsidRPr="00BB1D1D">
        <w:rPr>
          <w:rFonts w:eastAsia="Calibri"/>
          <w:sz w:val="20"/>
          <w:szCs w:val="20"/>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BB1D1D" w:rsidRPr="00BB1D1D" w:rsidRDefault="00BB1D1D" w:rsidP="00BB1D1D">
      <w:pPr>
        <w:widowControl w:val="0"/>
        <w:ind w:left="-426" w:firstLine="0"/>
        <w:rPr>
          <w:rFonts w:eastAsia="Calibri"/>
          <w:i/>
          <w:sz w:val="20"/>
          <w:szCs w:val="20"/>
          <w:lang w:eastAsia="ar-SA"/>
        </w:rPr>
      </w:pPr>
      <w:r w:rsidRPr="00BB1D1D">
        <w:rPr>
          <w:rFonts w:eastAsia="Calibri"/>
          <w:sz w:val="20"/>
          <w:szCs w:val="20"/>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5. Требования к сроку и (или) объему предоставления гарантий качества товаров:</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5.3. Наличие недостатков и сроки их устранения фиксируются Сторонами в двухстороннем акте выявленных недостатков.</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6. Требования к условиям поставки товара, отгрузке товара:</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6.4. Товар должен сопровождаться следующими документами:</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товарная накладная (ТОРГ-12)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 на оплату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счет-фактура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копия сертификата соответствия или декларации соответствия;</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ветеринарное свидетельство (оригинал) в случае, если Товар подлежит ветеринарному контролю.</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BD3A86" w:rsidRDefault="00BD3A86">
      <w:pPr>
        <w:rPr>
          <w:sz w:val="20"/>
          <w:szCs w:val="20"/>
        </w:rPr>
      </w:pPr>
    </w:p>
    <w:p w:rsidR="00BD3A86" w:rsidRDefault="00BD3A86">
      <w:pPr>
        <w:rPr>
          <w:sz w:val="20"/>
          <w:szCs w:val="20"/>
        </w:rPr>
      </w:pPr>
    </w:p>
    <w:p w:rsidR="004F74EA" w:rsidRDefault="004F74EA">
      <w:pPr>
        <w:autoSpaceDE w:val="0"/>
        <w:autoSpaceDN w:val="0"/>
        <w:adjustRightInd w:val="0"/>
        <w:ind w:firstLine="0"/>
        <w:jc w:val="right"/>
        <w:rPr>
          <w:bCs/>
          <w:szCs w:val="24"/>
          <w:lang w:eastAsia="en-US"/>
        </w:rPr>
      </w:pPr>
    </w:p>
    <w:p w:rsidR="004F74EA" w:rsidRDefault="004F74EA">
      <w:pPr>
        <w:autoSpaceDE w:val="0"/>
        <w:autoSpaceDN w:val="0"/>
        <w:adjustRightInd w:val="0"/>
        <w:ind w:firstLine="0"/>
        <w:jc w:val="right"/>
        <w:rPr>
          <w:bCs/>
          <w:szCs w:val="24"/>
          <w:lang w:eastAsia="en-US"/>
        </w:rPr>
      </w:pPr>
    </w:p>
    <w:p w:rsidR="00BD3A86" w:rsidRDefault="00291D64">
      <w:pPr>
        <w:autoSpaceDE w:val="0"/>
        <w:autoSpaceDN w:val="0"/>
        <w:adjustRightInd w:val="0"/>
        <w:ind w:firstLine="0"/>
        <w:jc w:val="right"/>
        <w:rPr>
          <w:bCs/>
          <w:szCs w:val="24"/>
          <w:lang w:eastAsia="en-US"/>
        </w:rPr>
      </w:pPr>
      <w:hyperlink w:anchor="Par755" w:history="1">
        <w:r w:rsidR="00C37628">
          <w:rPr>
            <w:bCs/>
            <w:szCs w:val="24"/>
            <w:lang w:eastAsia="en-US"/>
          </w:rPr>
          <w:t>Приложение N 2</w:t>
        </w:r>
      </w:hyperlink>
      <w:r w:rsidR="00C37628">
        <w:rPr>
          <w:bCs/>
          <w:szCs w:val="24"/>
          <w:lang w:eastAsia="en-US"/>
        </w:rPr>
        <w:t xml:space="preserve"> к Извещению</w:t>
      </w:r>
    </w:p>
    <w:p w:rsidR="00BD3A86" w:rsidRDefault="00BD3A86">
      <w:pPr>
        <w:autoSpaceDE w:val="0"/>
        <w:autoSpaceDN w:val="0"/>
        <w:adjustRightInd w:val="0"/>
        <w:ind w:firstLine="0"/>
        <w:jc w:val="center"/>
        <w:rPr>
          <w:b/>
          <w:bCs/>
          <w:szCs w:val="24"/>
          <w:lang w:eastAsia="en-US"/>
        </w:rPr>
      </w:pPr>
    </w:p>
    <w:p w:rsidR="00BD3A86" w:rsidRDefault="00C37628">
      <w:pPr>
        <w:autoSpaceDE w:val="0"/>
        <w:autoSpaceDN w:val="0"/>
        <w:adjustRightInd w:val="0"/>
        <w:ind w:firstLine="0"/>
        <w:jc w:val="center"/>
        <w:rPr>
          <w:b/>
          <w:szCs w:val="24"/>
        </w:rPr>
      </w:pPr>
      <w:r>
        <w:rPr>
          <w:b/>
          <w:bCs/>
          <w:szCs w:val="24"/>
          <w:lang w:eastAsia="en-US"/>
        </w:rPr>
        <w:t>ОБОСНОВАНИЕ НАЧАЛЬНОЙ (МАКСИМАЛЬНОЙ) ЦЕНЫ ДОГОВОРА</w:t>
      </w:r>
    </w:p>
    <w:p w:rsidR="00BD3A86" w:rsidRDefault="00C37628">
      <w:pPr>
        <w:ind w:firstLine="0"/>
        <w:jc w:val="center"/>
        <w:rPr>
          <w:szCs w:val="24"/>
          <w:highlight w:val="yellow"/>
        </w:rPr>
      </w:pPr>
      <w:r>
        <w:rPr>
          <w:b/>
          <w:szCs w:val="24"/>
        </w:rPr>
        <w:t xml:space="preserve"> </w:t>
      </w:r>
      <w:r>
        <w:rPr>
          <w:szCs w:val="24"/>
        </w:rPr>
        <w:t>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w:t>
      </w:r>
    </w:p>
    <w:p w:rsidR="00BD3A86" w:rsidRDefault="00C37628">
      <w:pPr>
        <w:ind w:firstLine="0"/>
        <w:jc w:val="center"/>
        <w:rPr>
          <w:szCs w:val="24"/>
        </w:rPr>
        <w:sectPr w:rsidR="00BD3A86">
          <w:footerReference w:type="default" r:id="rId10"/>
          <w:footnotePr>
            <w:numFmt w:val="chicago"/>
            <w:numRestart w:val="eachPage"/>
          </w:footnotePr>
          <w:pgSz w:w="11906" w:h="16838"/>
          <w:pgMar w:top="426" w:right="566" w:bottom="567" w:left="1134" w:header="709" w:footer="261" w:gutter="0"/>
          <w:cols w:space="708"/>
          <w:docGrid w:linePitch="360"/>
        </w:sectPr>
      </w:pPr>
      <w:r w:rsidRPr="009C473C">
        <w:rPr>
          <w:szCs w:val="24"/>
          <w:highlight w:val="yellow"/>
        </w:rPr>
        <w:t>Приложено отдельным файлом</w:t>
      </w:r>
    </w:p>
    <w:p w:rsidR="00BD3A86" w:rsidRDefault="00291D64">
      <w:pPr>
        <w:autoSpaceDE w:val="0"/>
        <w:autoSpaceDN w:val="0"/>
        <w:adjustRightInd w:val="0"/>
        <w:ind w:firstLine="0"/>
        <w:jc w:val="right"/>
        <w:rPr>
          <w:bCs/>
          <w:szCs w:val="24"/>
          <w:lang w:eastAsia="en-US"/>
        </w:rPr>
      </w:pPr>
      <w:hyperlink w:anchor="Par935" w:history="1">
        <w:r w:rsidR="00C37628">
          <w:rPr>
            <w:bCs/>
            <w:szCs w:val="24"/>
            <w:lang w:eastAsia="en-US"/>
          </w:rPr>
          <w:t>Приложение N 3</w:t>
        </w:r>
      </w:hyperlink>
      <w:r w:rsidR="00C37628">
        <w:rPr>
          <w:bCs/>
          <w:szCs w:val="24"/>
          <w:lang w:eastAsia="en-US"/>
        </w:rPr>
        <w:t xml:space="preserve"> к Извещению</w:t>
      </w:r>
    </w:p>
    <w:p w:rsidR="00BB1D1D" w:rsidRPr="00BB1D1D" w:rsidRDefault="00BB1D1D" w:rsidP="00BB1D1D">
      <w:pPr>
        <w:autoSpaceDE w:val="0"/>
        <w:autoSpaceDN w:val="0"/>
        <w:adjustRightInd w:val="0"/>
        <w:ind w:firstLine="0"/>
        <w:jc w:val="center"/>
        <w:rPr>
          <w:rFonts w:eastAsia="Arial"/>
          <w:b/>
          <w:sz w:val="20"/>
          <w:szCs w:val="20"/>
        </w:rPr>
      </w:pPr>
      <w:bookmarkStart w:id="6" w:name="Par851"/>
      <w:bookmarkEnd w:id="6"/>
      <w:r w:rsidRPr="00BB1D1D">
        <w:rPr>
          <w:rFonts w:eastAsia="Arial"/>
          <w:b/>
          <w:sz w:val="20"/>
          <w:szCs w:val="20"/>
        </w:rPr>
        <w:t>ПРОЕКТ ДОГОВОРА</w:t>
      </w:r>
    </w:p>
    <w:p w:rsidR="00BB1D1D" w:rsidRPr="00BB1D1D" w:rsidRDefault="00BB1D1D" w:rsidP="00BB1D1D">
      <w:pPr>
        <w:widowControl w:val="0"/>
        <w:ind w:firstLine="0"/>
        <w:jc w:val="center"/>
        <w:rPr>
          <w:rFonts w:eastAsia="Arial"/>
          <w:b/>
          <w:sz w:val="20"/>
          <w:szCs w:val="20"/>
        </w:rPr>
      </w:pPr>
    </w:p>
    <w:p w:rsidR="00BB1D1D" w:rsidRPr="00BB1D1D" w:rsidRDefault="00BB1D1D" w:rsidP="00BB1D1D">
      <w:pPr>
        <w:widowControl w:val="0"/>
        <w:ind w:firstLine="0"/>
        <w:rPr>
          <w:rFonts w:eastAsia="Times New Roman"/>
          <w:sz w:val="20"/>
          <w:szCs w:val="20"/>
          <w:lang w:eastAsia="en-US"/>
        </w:rPr>
      </w:pPr>
      <w:r w:rsidRPr="00BB1D1D">
        <w:rPr>
          <w:rFonts w:eastAsia="Times New Roman"/>
          <w:sz w:val="20"/>
          <w:szCs w:val="20"/>
          <w:lang w:eastAsia="en-US"/>
        </w:rPr>
        <w:t xml:space="preserve">   г.Челябинск                                                   «__</w:t>
      </w:r>
      <w:r w:rsidR="00727E1F">
        <w:rPr>
          <w:rFonts w:eastAsia="Times New Roman"/>
          <w:sz w:val="20"/>
          <w:szCs w:val="20"/>
          <w:lang w:eastAsia="en-US"/>
        </w:rPr>
        <w:t>___» __________   202_</w:t>
      </w:r>
      <w:r w:rsidRPr="00BB1D1D">
        <w:rPr>
          <w:rFonts w:eastAsia="Times New Roman"/>
          <w:sz w:val="20"/>
          <w:szCs w:val="20"/>
          <w:lang w:eastAsia="en-US"/>
        </w:rPr>
        <w:t>г.</w:t>
      </w:r>
    </w:p>
    <w:p w:rsidR="00BB1D1D" w:rsidRPr="00BB1D1D" w:rsidRDefault="00BB1D1D" w:rsidP="00BB1D1D">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sz w:val="20"/>
          <w:szCs w:val="20"/>
          <w:lang w:eastAsia="en-US"/>
        </w:rPr>
      </w:pPr>
      <w:r w:rsidRPr="00BB1D1D">
        <w:rPr>
          <w:rFonts w:eastAsia="Times New Roman"/>
          <w:bCs/>
          <w:sz w:val="20"/>
          <w:szCs w:val="20"/>
          <w:lang w:eastAsia="en-US"/>
        </w:rPr>
        <w:t xml:space="preserve">Муниципальное автономное дошкольное образовательное учреждение "Детский сад № </w:t>
      </w:r>
      <w:r w:rsidR="004F74EA">
        <w:rPr>
          <w:rFonts w:eastAsia="Times New Roman"/>
          <w:bCs/>
          <w:sz w:val="20"/>
          <w:szCs w:val="20"/>
          <w:lang w:eastAsia="en-US"/>
        </w:rPr>
        <w:t>48</w:t>
      </w:r>
      <w:r w:rsidRPr="00BB1D1D">
        <w:rPr>
          <w:rFonts w:eastAsia="Times New Roman"/>
          <w:bCs/>
          <w:sz w:val="20"/>
          <w:szCs w:val="20"/>
          <w:lang w:eastAsia="en-US"/>
        </w:rPr>
        <w:t xml:space="preserve"> г. Челябинска", в лице </w:t>
      </w:r>
      <w:r w:rsidR="004F74EA" w:rsidRPr="004F74EA">
        <w:rPr>
          <w:rFonts w:eastAsia="Times New Roman"/>
          <w:bCs/>
          <w:sz w:val="20"/>
          <w:szCs w:val="20"/>
          <w:lang w:eastAsia="en-US"/>
        </w:rPr>
        <w:t>заведующе</w:t>
      </w:r>
      <w:r w:rsidR="004F74EA">
        <w:rPr>
          <w:rFonts w:eastAsia="Times New Roman"/>
          <w:bCs/>
          <w:sz w:val="20"/>
          <w:szCs w:val="20"/>
          <w:lang w:eastAsia="en-US"/>
        </w:rPr>
        <w:t>го</w:t>
      </w:r>
      <w:r w:rsidR="004F74EA" w:rsidRPr="004F74EA">
        <w:rPr>
          <w:rFonts w:eastAsia="Times New Roman"/>
          <w:bCs/>
          <w:sz w:val="20"/>
          <w:szCs w:val="20"/>
          <w:lang w:eastAsia="en-US"/>
        </w:rPr>
        <w:t xml:space="preserve"> Бур</w:t>
      </w:r>
      <w:r w:rsidR="004F74EA">
        <w:rPr>
          <w:rFonts w:eastAsia="Times New Roman"/>
          <w:bCs/>
          <w:sz w:val="20"/>
          <w:szCs w:val="20"/>
          <w:lang w:eastAsia="en-US"/>
        </w:rPr>
        <w:t>а</w:t>
      </w:r>
      <w:r w:rsidR="004F74EA" w:rsidRPr="004F74EA">
        <w:rPr>
          <w:rFonts w:eastAsia="Times New Roman"/>
          <w:bCs/>
          <w:sz w:val="20"/>
          <w:szCs w:val="20"/>
          <w:lang w:eastAsia="en-US"/>
        </w:rPr>
        <w:t xml:space="preserve"> Ольги Александровны</w:t>
      </w:r>
      <w:r w:rsidR="004F74EA" w:rsidRPr="00BB1D1D">
        <w:rPr>
          <w:rFonts w:eastAsia="Times New Roman"/>
          <w:bCs/>
          <w:sz w:val="20"/>
          <w:szCs w:val="20"/>
          <w:lang w:eastAsia="en-US"/>
        </w:rPr>
        <w:t>.</w:t>
      </w:r>
      <w:r w:rsidRPr="00BB1D1D">
        <w:rPr>
          <w:rFonts w:eastAsia="Times New Roman"/>
          <w:bCs/>
          <w:sz w:val="20"/>
          <w:szCs w:val="20"/>
          <w:lang w:eastAsia="en-US"/>
        </w:rPr>
        <w:t xml:space="preserve"> действующего на основании Устава, именуемое в дальнейшем "Заказчик" с одной стороны и ______________, именуемое в дальнейшем «Поставщик», в лице ________________, действующего на основании __________, с другой стороны, вместе именуемые в дальнейшем «Стороны» заключили настоящий договор о нижеследующем:</w:t>
      </w:r>
    </w:p>
    <w:p w:rsidR="00BB1D1D" w:rsidRPr="00BB1D1D" w:rsidRDefault="00BB1D1D" w:rsidP="004F74EA">
      <w:pPr>
        <w:widowControl w:val="0"/>
        <w:numPr>
          <w:ilvl w:val="0"/>
          <w:numId w:val="11"/>
        </w:numPr>
        <w:rPr>
          <w:rFonts w:eastAsia="Times New Roman"/>
          <w:b/>
          <w:sz w:val="20"/>
          <w:szCs w:val="20"/>
          <w:lang w:eastAsia="en-US"/>
        </w:rPr>
      </w:pPr>
      <w:r w:rsidRPr="00BB1D1D">
        <w:rPr>
          <w:rFonts w:eastAsia="Times New Roman"/>
          <w:b/>
          <w:sz w:val="20"/>
          <w:szCs w:val="20"/>
          <w:lang w:eastAsia="en-US"/>
        </w:rPr>
        <w:t>Предмет договора</w:t>
      </w:r>
    </w:p>
    <w:p w:rsidR="00BB1D1D" w:rsidRPr="00BB1D1D" w:rsidRDefault="00BB1D1D" w:rsidP="004F74EA">
      <w:pPr>
        <w:widowControl w:val="0"/>
        <w:numPr>
          <w:ilvl w:val="1"/>
          <w:numId w:val="12"/>
        </w:numPr>
        <w:ind w:left="0" w:firstLine="709"/>
        <w:rPr>
          <w:rFonts w:eastAsia="Calibri"/>
          <w:sz w:val="20"/>
          <w:szCs w:val="20"/>
          <w:lang w:eastAsia="en-US"/>
        </w:rPr>
      </w:pPr>
      <w:r w:rsidRPr="00BB1D1D">
        <w:rPr>
          <w:rFonts w:eastAsia="Calibri"/>
          <w:sz w:val="20"/>
          <w:szCs w:val="20"/>
          <w:lang w:eastAsia="en-US"/>
        </w:rPr>
        <w:t xml:space="preserve">Предметом настоящего Договора является </w:t>
      </w:r>
      <w:r w:rsidRPr="00BB1D1D">
        <w:rPr>
          <w:rFonts w:eastAsia="Calibri"/>
          <w:b/>
          <w:sz w:val="20"/>
          <w:szCs w:val="20"/>
          <w:lang w:eastAsia="en-US"/>
        </w:rPr>
        <w:t>поставка продуктов питания</w:t>
      </w:r>
      <w:r w:rsidR="004F74EA">
        <w:rPr>
          <w:rFonts w:eastAsia="Calibri"/>
          <w:b/>
          <w:sz w:val="20"/>
          <w:szCs w:val="20"/>
          <w:lang w:eastAsia="en-US"/>
        </w:rPr>
        <w:t xml:space="preserve"> (сок)</w:t>
      </w:r>
      <w:r w:rsidRPr="00BB1D1D">
        <w:rPr>
          <w:rFonts w:eastAsia="Calibri"/>
          <w:b/>
          <w:sz w:val="20"/>
          <w:szCs w:val="20"/>
          <w:lang w:eastAsia="en-US"/>
        </w:rPr>
        <w:t xml:space="preserve"> </w:t>
      </w:r>
      <w:r w:rsidRPr="00BB1D1D">
        <w:rPr>
          <w:rFonts w:eastAsia="Calibri"/>
          <w:sz w:val="20"/>
          <w:szCs w:val="20"/>
          <w:lang w:eastAsia="en-US"/>
        </w:rPr>
        <w:t xml:space="preserve">в соответствии со спецификацией (Приложением № 1, </w:t>
      </w:r>
      <w:bookmarkStart w:id="7" w:name="OLE_LINK1"/>
      <w:bookmarkStart w:id="8" w:name="OLE_LINK2"/>
      <w:bookmarkStart w:id="9" w:name="OLE_LINK3"/>
      <w:r w:rsidRPr="00BB1D1D">
        <w:rPr>
          <w:rFonts w:eastAsia="Calibri"/>
          <w:sz w:val="20"/>
          <w:szCs w:val="20"/>
          <w:lang w:eastAsia="en-US"/>
        </w:rPr>
        <w:t>являющимся неотъемлемой частью настоящего договора</w:t>
      </w:r>
      <w:bookmarkEnd w:id="7"/>
      <w:bookmarkEnd w:id="8"/>
      <w:bookmarkEnd w:id="9"/>
      <w:r w:rsidRPr="00BB1D1D">
        <w:rPr>
          <w:rFonts w:eastAsia="Calibri"/>
          <w:sz w:val="20"/>
          <w:szCs w:val="20"/>
          <w:lang w:eastAsia="en-US"/>
        </w:rPr>
        <w:t>) (далее - Товар), приобретаемого Заказчиком у Поставщика на условиях, в порядке и в сроки, определяемые сторонами в настоящем Договоре.</w:t>
      </w:r>
    </w:p>
    <w:p w:rsidR="00BB1D1D" w:rsidRPr="00BB1D1D" w:rsidRDefault="00BB1D1D" w:rsidP="004F74EA">
      <w:pPr>
        <w:widowControl w:val="0"/>
        <w:numPr>
          <w:ilvl w:val="1"/>
          <w:numId w:val="12"/>
        </w:numPr>
        <w:tabs>
          <w:tab w:val="left" w:pos="1134"/>
        </w:tabs>
        <w:ind w:left="0" w:firstLine="709"/>
        <w:rPr>
          <w:rFonts w:eastAsia="Calibri"/>
          <w:sz w:val="20"/>
          <w:szCs w:val="20"/>
          <w:lang w:eastAsia="en-US"/>
        </w:rPr>
      </w:pPr>
      <w:r w:rsidRPr="00BB1D1D">
        <w:rPr>
          <w:rFonts w:eastAsia="Calibri"/>
          <w:sz w:val="20"/>
          <w:szCs w:val="20"/>
          <w:lang w:eastAsia="en-US"/>
        </w:rPr>
        <w:t xml:space="preserve">   Поставляемые продукты питания должны иметь соответствующие документы, </w:t>
      </w:r>
      <w:r w:rsidRPr="00BB1D1D">
        <w:rPr>
          <w:rFonts w:eastAsia="Calibri"/>
          <w:sz w:val="20"/>
          <w:szCs w:val="20"/>
          <w:lang w:eastAsia="ar-SA"/>
        </w:rPr>
        <w:t xml:space="preserve">регламентирующие качество и безопасность продукции, в соответствии с требованиями законодательства РФ </w:t>
      </w:r>
      <w:r w:rsidRPr="00BB1D1D">
        <w:rPr>
          <w:rFonts w:eastAsia="Calibri"/>
          <w:sz w:val="20"/>
          <w:szCs w:val="20"/>
          <w:lang w:eastAsia="en-US"/>
        </w:rPr>
        <w:t>(декларация (сертификат)соответствия, ветеринарные справки (свидетельства), иные документы, подтверждающие качество поставляемой продукции в соответствии с законодательством РФ). Оригиналы и копии этих документов должны быть предоставлены по требованию Заказчика.</w:t>
      </w:r>
    </w:p>
    <w:p w:rsidR="00BB1D1D" w:rsidRPr="00BB1D1D" w:rsidRDefault="00BB1D1D" w:rsidP="004F74EA">
      <w:pPr>
        <w:widowControl w:val="0"/>
        <w:numPr>
          <w:ilvl w:val="1"/>
          <w:numId w:val="12"/>
        </w:numPr>
        <w:tabs>
          <w:tab w:val="left" w:pos="1134"/>
        </w:tabs>
        <w:ind w:left="0" w:firstLine="709"/>
        <w:rPr>
          <w:rFonts w:eastAsia="Calibri"/>
          <w:sz w:val="20"/>
          <w:szCs w:val="20"/>
          <w:lang w:eastAsia="en-US"/>
        </w:rPr>
      </w:pPr>
      <w:r w:rsidRPr="00BB1D1D">
        <w:rPr>
          <w:rFonts w:eastAsia="Calibri"/>
          <w:color w:val="000000"/>
          <w:sz w:val="20"/>
          <w:szCs w:val="20"/>
          <w:lang w:eastAsia="en-US"/>
        </w:rPr>
        <w:t xml:space="preserve">Остаточный срок годности поставляемого товара </w:t>
      </w:r>
      <w:r w:rsidRPr="00BB1D1D">
        <w:rPr>
          <w:rFonts w:eastAsia="Calibri"/>
          <w:sz w:val="20"/>
          <w:szCs w:val="20"/>
          <w:lang w:eastAsia="en-US"/>
        </w:rPr>
        <w:t>должен быть не менее 80% от срока годности установленного производителем.</w:t>
      </w:r>
    </w:p>
    <w:p w:rsidR="00BB1D1D" w:rsidRPr="00BB1D1D" w:rsidRDefault="00BB1D1D" w:rsidP="004F74EA">
      <w:pPr>
        <w:widowControl w:val="0"/>
        <w:numPr>
          <w:ilvl w:val="1"/>
          <w:numId w:val="12"/>
        </w:numPr>
        <w:tabs>
          <w:tab w:val="num" w:pos="1000"/>
          <w:tab w:val="left" w:pos="1134"/>
        </w:tabs>
        <w:ind w:left="0" w:firstLine="709"/>
        <w:rPr>
          <w:rFonts w:eastAsia="Calibri"/>
          <w:sz w:val="20"/>
          <w:szCs w:val="20"/>
          <w:lang w:eastAsia="en-US"/>
        </w:rPr>
      </w:pPr>
      <w:r w:rsidRPr="00BB1D1D">
        <w:rPr>
          <w:rFonts w:eastAsia="Calibri"/>
          <w:sz w:val="20"/>
          <w:szCs w:val="20"/>
          <w:lang w:eastAsia="ar-SA"/>
        </w:rPr>
        <w:t xml:space="preserve">Срок поставки товара: </w:t>
      </w:r>
      <w:r w:rsidRPr="00BB1D1D">
        <w:rPr>
          <w:rFonts w:eastAsia="Calibri"/>
          <w:sz w:val="20"/>
          <w:szCs w:val="20"/>
          <w:lang w:eastAsia="en-US"/>
        </w:rPr>
        <w:t xml:space="preserve">с </w:t>
      </w:r>
      <w:r w:rsidR="00250F15">
        <w:rPr>
          <w:rFonts w:eastAsia="Calibri"/>
          <w:sz w:val="20"/>
          <w:szCs w:val="20"/>
          <w:lang w:eastAsia="en-US"/>
        </w:rPr>
        <w:t>02.02.2026</w:t>
      </w:r>
      <w:r w:rsidRPr="00BB1D1D">
        <w:rPr>
          <w:rFonts w:eastAsia="Calibri"/>
          <w:sz w:val="20"/>
          <w:szCs w:val="20"/>
          <w:lang w:eastAsia="en-US"/>
        </w:rPr>
        <w:t xml:space="preserve"> по 31 декабря 202</w:t>
      </w:r>
      <w:r w:rsidR="00250F15">
        <w:rPr>
          <w:rFonts w:eastAsia="Calibri"/>
          <w:sz w:val="20"/>
          <w:szCs w:val="20"/>
          <w:lang w:eastAsia="en-US"/>
        </w:rPr>
        <w:t>6</w:t>
      </w:r>
      <w:r w:rsidRPr="00BB1D1D">
        <w:rPr>
          <w:rFonts w:eastAsia="Calibri"/>
          <w:sz w:val="20"/>
          <w:szCs w:val="20"/>
          <w:lang w:eastAsia="en-US"/>
        </w:rPr>
        <w:t xml:space="preserve"> года. Поставка осуществляется в рабочие дни Заказчика с 0</w:t>
      </w:r>
      <w:r w:rsidR="00FE7AAF">
        <w:rPr>
          <w:rFonts w:eastAsia="Calibri"/>
          <w:sz w:val="20"/>
          <w:szCs w:val="20"/>
          <w:lang w:eastAsia="en-US"/>
        </w:rPr>
        <w:t>8.00 до 12</w:t>
      </w:r>
      <w:r w:rsidRPr="00BB1D1D">
        <w:rPr>
          <w:rFonts w:eastAsia="Calibri"/>
          <w:sz w:val="20"/>
          <w:szCs w:val="20"/>
          <w:lang w:eastAsia="en-US"/>
        </w:rPr>
        <w:t>.00 часов местного времени.</w:t>
      </w:r>
    </w:p>
    <w:p w:rsidR="00BB1D1D" w:rsidRPr="00BB1D1D" w:rsidRDefault="00BB1D1D" w:rsidP="004F74EA">
      <w:pPr>
        <w:widowControl w:val="0"/>
        <w:tabs>
          <w:tab w:val="left" w:pos="1134"/>
        </w:tabs>
        <w:ind w:firstLine="709"/>
        <w:rPr>
          <w:rFonts w:eastAsia="Calibri"/>
          <w:sz w:val="20"/>
          <w:szCs w:val="20"/>
          <w:lang w:eastAsia="en-US"/>
        </w:rPr>
      </w:pPr>
      <w:r w:rsidRPr="00BB1D1D">
        <w:rPr>
          <w:rFonts w:eastAsia="Calibri"/>
          <w:sz w:val="20"/>
          <w:szCs w:val="20"/>
          <w:lang w:eastAsia="en-US"/>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____________________накануне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4F74EA">
      <w:pPr>
        <w:widowControl w:val="0"/>
        <w:tabs>
          <w:tab w:val="left" w:pos="1134"/>
          <w:tab w:val="num" w:pos="1284"/>
        </w:tabs>
        <w:ind w:firstLine="709"/>
        <w:rPr>
          <w:rFonts w:eastAsia="Calibri"/>
          <w:sz w:val="20"/>
          <w:szCs w:val="20"/>
          <w:lang w:eastAsia="en-US"/>
        </w:rPr>
      </w:pPr>
      <w:r w:rsidRPr="00BB1D1D">
        <w:rPr>
          <w:rFonts w:eastAsia="Calibri"/>
          <w:sz w:val="20"/>
          <w:szCs w:val="20"/>
          <w:lang w:eastAsia="en-US"/>
        </w:rPr>
        <w:t>-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rsidR="00BB1D1D" w:rsidRPr="00BB1D1D" w:rsidRDefault="00BB1D1D" w:rsidP="004F74EA">
      <w:pPr>
        <w:widowControl w:val="0"/>
        <w:numPr>
          <w:ilvl w:val="1"/>
          <w:numId w:val="12"/>
        </w:numPr>
        <w:contextualSpacing/>
        <w:rPr>
          <w:rFonts w:eastAsia="Calibri"/>
          <w:sz w:val="20"/>
          <w:szCs w:val="20"/>
          <w:lang w:eastAsia="ar-SA"/>
        </w:rPr>
      </w:pPr>
      <w:r w:rsidRPr="00BB1D1D">
        <w:rPr>
          <w:rFonts w:eastAsia="Calibri"/>
          <w:sz w:val="20"/>
          <w:szCs w:val="20"/>
          <w:lang w:eastAsia="en-US"/>
        </w:rPr>
        <w:t xml:space="preserve">Место </w:t>
      </w:r>
      <w:r w:rsidRPr="00BB1D1D">
        <w:rPr>
          <w:rFonts w:eastAsia="Calibri"/>
          <w:sz w:val="20"/>
          <w:szCs w:val="20"/>
          <w:lang w:eastAsia="ar-SA"/>
        </w:rPr>
        <w:t>поставки:</w:t>
      </w:r>
    </w:p>
    <w:p w:rsidR="004F74EA" w:rsidRPr="004F74EA" w:rsidRDefault="004F74EA" w:rsidP="004F74EA">
      <w:pPr>
        <w:widowControl w:val="0"/>
        <w:ind w:left="1284" w:firstLine="0"/>
        <w:contextualSpacing/>
        <w:rPr>
          <w:rFonts w:eastAsia="Calibri"/>
          <w:sz w:val="20"/>
          <w:szCs w:val="20"/>
          <w:lang w:eastAsia="ar-SA"/>
        </w:rPr>
      </w:pPr>
      <w:r w:rsidRPr="004F74EA">
        <w:rPr>
          <w:rFonts w:eastAsia="Calibri"/>
          <w:sz w:val="20"/>
          <w:szCs w:val="20"/>
          <w:lang w:eastAsia="ar-SA"/>
        </w:rPr>
        <w:t>- 454076, Челябинская, Челябинск, Маршала Чуйкова, д. 25 б, пищеблок;</w:t>
      </w:r>
    </w:p>
    <w:p w:rsidR="00BB1D1D" w:rsidRDefault="004F74EA" w:rsidP="004F74EA">
      <w:pPr>
        <w:widowControl w:val="0"/>
        <w:ind w:left="1284" w:firstLine="0"/>
        <w:contextualSpacing/>
        <w:rPr>
          <w:rFonts w:eastAsia="Calibri"/>
          <w:sz w:val="20"/>
          <w:szCs w:val="20"/>
          <w:lang w:eastAsia="ar-SA"/>
        </w:rPr>
      </w:pPr>
      <w:r w:rsidRPr="004F74EA">
        <w:rPr>
          <w:rFonts w:eastAsia="Calibri"/>
          <w:sz w:val="20"/>
          <w:szCs w:val="20"/>
          <w:lang w:eastAsia="ar-SA"/>
        </w:rPr>
        <w:t>- 454030, Челябинск, ул. Мусы Джалиля 12А, пищеблок.</w:t>
      </w:r>
    </w:p>
    <w:p w:rsidR="00250F15" w:rsidRPr="00BB1D1D" w:rsidRDefault="00250F15" w:rsidP="004F74EA">
      <w:pPr>
        <w:widowControl w:val="0"/>
        <w:ind w:left="1284" w:firstLine="0"/>
        <w:contextualSpacing/>
        <w:rPr>
          <w:rFonts w:eastAsia="Calibri"/>
          <w:sz w:val="20"/>
          <w:szCs w:val="20"/>
          <w:lang w:eastAsia="ar-SA"/>
        </w:rPr>
      </w:pPr>
      <w:r w:rsidRPr="00250F15">
        <w:rPr>
          <w:rFonts w:eastAsia="Calibri"/>
          <w:sz w:val="20"/>
          <w:szCs w:val="20"/>
          <w:lang w:eastAsia="ar-SA"/>
        </w:rPr>
        <w:t>454076, Челябинск ул. Бейвеля д. 78</w:t>
      </w:r>
    </w:p>
    <w:p w:rsidR="00BB1D1D" w:rsidRPr="00BB1D1D" w:rsidRDefault="00BB1D1D" w:rsidP="004F74EA">
      <w:pPr>
        <w:widowControl w:val="0"/>
        <w:numPr>
          <w:ilvl w:val="0"/>
          <w:numId w:val="11"/>
        </w:numPr>
        <w:ind w:firstLine="0"/>
        <w:rPr>
          <w:rFonts w:eastAsia="Times New Roman"/>
          <w:sz w:val="20"/>
          <w:szCs w:val="20"/>
          <w:lang w:eastAsia="en-US"/>
        </w:rPr>
      </w:pPr>
      <w:r w:rsidRPr="00BB1D1D">
        <w:rPr>
          <w:rFonts w:eastAsia="Times New Roman"/>
          <w:b/>
          <w:sz w:val="20"/>
          <w:szCs w:val="20"/>
          <w:lang w:eastAsia="en-US"/>
        </w:rPr>
        <w:t>Условия, порядок поставки и приемки Товара</w:t>
      </w:r>
    </w:p>
    <w:p w:rsidR="00BB1D1D" w:rsidRPr="00BB1D1D" w:rsidRDefault="00BB1D1D" w:rsidP="004F74EA">
      <w:pPr>
        <w:widowControl w:val="0"/>
        <w:numPr>
          <w:ilvl w:val="1"/>
          <w:numId w:val="11"/>
        </w:numPr>
        <w:ind w:left="0" w:firstLine="0"/>
        <w:rPr>
          <w:rFonts w:eastAsia="Times New Roman"/>
          <w:sz w:val="20"/>
          <w:szCs w:val="20"/>
          <w:lang w:eastAsia="en-US"/>
        </w:rPr>
      </w:pPr>
      <w:bookmarkStart w:id="10" w:name="OLE_LINK38"/>
      <w:bookmarkStart w:id="11" w:name="OLE_LINK39"/>
      <w:r w:rsidRPr="00BB1D1D">
        <w:rPr>
          <w:rFonts w:eastAsia="Calibri"/>
          <w:sz w:val="20"/>
          <w:szCs w:val="20"/>
          <w:lang w:eastAsia="en-US"/>
        </w:rPr>
        <w:t>Товар поставляется отдельными партиями в соответствии с предварительной заявкой Заказчика, и оформляются по следующему телефону: ____________________накануне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w:t>
      </w:r>
    </w:p>
    <w:p w:rsidR="00BB1D1D" w:rsidRPr="00BB1D1D" w:rsidRDefault="00BB1D1D" w:rsidP="004F74EA">
      <w:pPr>
        <w:widowControl w:val="0"/>
        <w:numPr>
          <w:ilvl w:val="1"/>
          <w:numId w:val="11"/>
        </w:numPr>
        <w:ind w:left="0" w:firstLine="0"/>
        <w:rPr>
          <w:rFonts w:eastAsia="Times New Roman"/>
          <w:sz w:val="20"/>
          <w:szCs w:val="20"/>
          <w:lang w:eastAsia="en-US"/>
        </w:rPr>
      </w:pPr>
      <w:r w:rsidRPr="00BB1D1D">
        <w:rPr>
          <w:rFonts w:eastAsia="Times New Roman"/>
          <w:sz w:val="20"/>
          <w:szCs w:val="20"/>
          <w:lang w:eastAsia="en-US"/>
        </w:rPr>
        <w:t xml:space="preserve">Заказчик вправе подавать заявки </w:t>
      </w:r>
      <w:r w:rsidRPr="00BB1D1D">
        <w:rPr>
          <w:rFonts w:eastAsia="Times New Roman"/>
          <w:b/>
          <w:sz w:val="20"/>
          <w:szCs w:val="20"/>
          <w:lang w:eastAsia="en-US"/>
        </w:rPr>
        <w:t>ежедневно</w:t>
      </w:r>
      <w:r w:rsidRPr="00BB1D1D">
        <w:rPr>
          <w:rFonts w:eastAsia="Times New Roman"/>
          <w:sz w:val="20"/>
          <w:szCs w:val="20"/>
          <w:lang w:eastAsia="en-US"/>
        </w:rPr>
        <w:t>.</w:t>
      </w:r>
    </w:p>
    <w:p w:rsidR="00BB1D1D" w:rsidRPr="00BB1D1D" w:rsidRDefault="00BB1D1D" w:rsidP="004F74EA">
      <w:pPr>
        <w:widowControl w:val="0"/>
        <w:numPr>
          <w:ilvl w:val="1"/>
          <w:numId w:val="11"/>
        </w:numPr>
        <w:ind w:left="0" w:firstLine="0"/>
        <w:rPr>
          <w:rFonts w:eastAsia="Times New Roman"/>
          <w:sz w:val="20"/>
          <w:szCs w:val="20"/>
          <w:lang w:eastAsia="en-US"/>
        </w:rPr>
      </w:pPr>
      <w:r w:rsidRPr="00BB1D1D">
        <w:rPr>
          <w:rFonts w:eastAsia="Times New Roman"/>
          <w:sz w:val="20"/>
          <w:szCs w:val="20"/>
          <w:lang w:eastAsia="en-US"/>
        </w:rPr>
        <w:t xml:space="preserve">Заказчик вправе указывать в заявке </w:t>
      </w:r>
      <w:r w:rsidRPr="00BB1D1D">
        <w:rPr>
          <w:rFonts w:eastAsia="Times New Roman"/>
          <w:b/>
          <w:sz w:val="20"/>
          <w:szCs w:val="20"/>
          <w:lang w:eastAsia="en-US"/>
        </w:rPr>
        <w:t>любой объем продукции</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2.4. Поставляемый Товар должен соответствовать ассортименту, количеству, качеству, требованиям ГОСТ, ТУ, СанПиН и иметь декларации о соответствии (сертификаты соответствия) и др. установленные действующим законодательством сопроводительные документы.</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2.5. Поставка товара осуществляется специально предназначенным или специально оборудованным для таких целей транспортным средством по предварительным заявкам Заказчика.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2.6. Приемка Товара по наименованию, количеству, ассортименту и качеству осуществляется во время передачи Товара Заказчику.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2.7. Передача товара Заказчику завершается подписанием передаточных документов (накладной, товарно-транспортной накладной, УПД и т.п.), подтверждающих соответствие поставки по количеству, ассортименту, объему, качеству и требованиям, установленным данным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2.8. Риск случайной гибели Товара переходит к Заказчику в момент приемки этого Товара уполномоченным на то представителем Заказчика.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2.9. Право собственности на Товар переходит к Заказчику в момент приемки этого Товара представителем Заказчика.</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Полномочия представителей Сторон на сдачу-приемку Товара и подписание товарных накладных удостоверяются выданными в установленном законом порядке доверенностями.</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2.10. При передаче Товара Заказчику Поставщик обязан предоставить соответствующие документы, подтверждающие качество и безопасность продуктов питания, и передавать Заказчику надлежащим образом оформленные сопроводительные документы, в том числе: надлежащим образом заверенные  сертификаты соответствия (декларации о соответствии); удостоверения качества и др., требуемые в соответствии с действующим законодательством сопроводительные документы, в которых должны быть отражены номера и </w:t>
      </w:r>
      <w:r w:rsidRPr="00BB1D1D">
        <w:rPr>
          <w:rFonts w:eastAsia="Arial"/>
          <w:bCs/>
          <w:color w:val="000000"/>
          <w:sz w:val="20"/>
          <w:szCs w:val="20"/>
        </w:rPr>
        <w:lastRenderedPageBreak/>
        <w:t>даты выдачи документа,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срок годности</w:t>
      </w:r>
      <w:bookmarkEnd w:id="10"/>
      <w:bookmarkEnd w:id="11"/>
      <w:r w:rsidRPr="00BB1D1D">
        <w:rPr>
          <w:rFonts w:eastAsia="Arial"/>
          <w:bCs/>
          <w:color w:val="000000"/>
          <w:sz w:val="20"/>
          <w:szCs w:val="20"/>
        </w:rPr>
        <w:t>.</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2.11.При приеме Товара Заказчик проверяет его соответствие сведениям, указанным в транспортных и сопроводительных документах по наименованию, количеству, ассортименту. В ходе приемки Товара Заказчиком производится визуальная оценка качества поставляемого Товара. Приемка партии товара Заказчиком завершается подписанием передаточных документов (накладной, товарно-транспортной накладной, универсального-передаточного документа (далее по тексту – УПД и т.п.).</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2.12. При обнаружении факта недопоставки Товара или поставки Товара ненадлежащего качества, Заказчик обязан сделать отметку об этом в накладной, а также составить Акт претензий в 2-х экземплярах, один из которых направить Поставщику. Поставщик обязан произвести замену Товара на качественный или поставить недостающий Товар в течение 1 (одного) рабочего дня со дня получения претензии с отнесением всех расходов на Поставщика, а в случае, если товар является скоропортящимся, в течение 3 (трех) часов с момента получения претензии. </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 xml:space="preserve">2.13. При обнаружении недостатков Товара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обязан незамедлительно известить Поставщика о выявленных недостатках Товара. Вызов уполномоченного представителя Поставщика обязателен для составления Акта претензий в 2-х экземплярах, фиксирующего недостатки качества Товара, который подписывают представители Заказчика и Поставщика. В случае неявки Поставщика Акт претензий составляется Заказчиком в одностороннем порядке в 2-х экземплярах, один из которых направляется Поставщику. </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2.14. Акты претензий являются основаниями для начислений Заказчиком Поставщику штрафов, предусмотренных. настоящим Договором.</w:t>
      </w:r>
    </w:p>
    <w:p w:rsidR="00BB1D1D" w:rsidRPr="00BB1D1D" w:rsidRDefault="00BB1D1D" w:rsidP="004F74EA">
      <w:pPr>
        <w:widowControl w:val="0"/>
        <w:ind w:firstLine="0"/>
        <w:rPr>
          <w:rFonts w:eastAsia="Arial"/>
          <w:bCs/>
          <w:color w:val="000000"/>
          <w:sz w:val="20"/>
          <w:szCs w:val="20"/>
        </w:rPr>
      </w:pPr>
      <w:r w:rsidRPr="00BB1D1D">
        <w:rPr>
          <w:rFonts w:eastAsia="Arial"/>
          <w:bCs/>
          <w:color w:val="000000"/>
          <w:sz w:val="20"/>
          <w:szCs w:val="20"/>
        </w:rPr>
        <w:t>2.15. В случае если Поставщик оспаривает факт поставки Товара ненадлежащего качества, Поставщик привлекает для выявления характера недостатков Товара независимого эксперта (экспертную организацию). Оплата услуг эксперта осуществляется за счет Поставщика. Поставщик отвечает за недостатки Товара, возникшие до его передачи Заказчику или по причинам, возникшим до этого момента. В случае получения заключения экспертизы, подтверждающего ненадлежащее качество товара, оформляется возврат товара.</w:t>
      </w:r>
    </w:p>
    <w:p w:rsidR="00BB1D1D" w:rsidRPr="00BB1D1D" w:rsidRDefault="00BB1D1D" w:rsidP="004F74EA">
      <w:pPr>
        <w:widowControl w:val="0"/>
        <w:ind w:firstLine="0"/>
        <w:rPr>
          <w:rFonts w:eastAsia="Arial"/>
          <w:bCs/>
          <w:color w:val="000000"/>
          <w:sz w:val="20"/>
          <w:szCs w:val="20"/>
          <w:lang w:eastAsia="en-US"/>
        </w:rPr>
      </w:pPr>
      <w:r w:rsidRPr="00BB1D1D">
        <w:rPr>
          <w:rFonts w:eastAsia="Arial"/>
          <w:bCs/>
          <w:color w:val="000000"/>
          <w:sz w:val="20"/>
          <w:szCs w:val="20"/>
          <w:lang w:eastAsia="en-US"/>
        </w:rPr>
        <w:t>2.16. Поставка Товара, несоответствующего требованиям Заказчика по наименованию, количеству, ассортименту, объему и качеству, расценивается как ненадлежащее исполнение обязательств Поставщиком. Поступившая партия такого Товара в счет поставки по договору не принимается, осуществляется возврат продукции и датой выполнения Поставщиком обязательства по поставке считается день поставки Товара, строго соответствующего требованиям Заказчика.</w:t>
      </w:r>
    </w:p>
    <w:p w:rsidR="00BB1D1D" w:rsidRPr="00BB1D1D" w:rsidRDefault="00BB1D1D" w:rsidP="004F74EA">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3. Порядок расчетов</w:t>
      </w:r>
    </w:p>
    <w:p w:rsidR="00BB1D1D" w:rsidRPr="00BB1D1D" w:rsidRDefault="00BB1D1D" w:rsidP="004F74EA">
      <w:pPr>
        <w:widowControl w:val="0"/>
        <w:tabs>
          <w:tab w:val="left" w:pos="709"/>
          <w:tab w:val="left" w:pos="993"/>
        </w:tabs>
        <w:ind w:firstLine="0"/>
        <w:rPr>
          <w:rFonts w:eastAsia="Times New Roman"/>
          <w:sz w:val="20"/>
          <w:szCs w:val="20"/>
          <w:lang w:eastAsia="en-US"/>
        </w:rPr>
      </w:pPr>
      <w:r w:rsidRPr="00BB1D1D">
        <w:rPr>
          <w:rFonts w:eastAsia="Times New Roman"/>
          <w:sz w:val="20"/>
          <w:szCs w:val="20"/>
          <w:lang w:eastAsia="en-US"/>
        </w:rPr>
        <w:t xml:space="preserve">3.1. Общая стоимость договора составляет _________________(________________________) рублей ______копеек с учетом НДС (НДС не предусмотрен). </w:t>
      </w:r>
    </w:p>
    <w:p w:rsidR="00BB1D1D" w:rsidRPr="00BB1D1D" w:rsidRDefault="00BB1D1D" w:rsidP="004F74EA">
      <w:pPr>
        <w:widowControl w:val="0"/>
        <w:tabs>
          <w:tab w:val="left" w:pos="709"/>
          <w:tab w:val="left" w:pos="993"/>
        </w:tabs>
        <w:ind w:firstLine="0"/>
        <w:rPr>
          <w:rFonts w:eastAsia="Times New Roman"/>
          <w:i/>
          <w:sz w:val="20"/>
          <w:szCs w:val="20"/>
          <w:lang w:eastAsia="en-US"/>
        </w:rPr>
      </w:pPr>
      <w:r w:rsidRPr="00BB1D1D">
        <w:rPr>
          <w:rFonts w:eastAsia="Times New Roman"/>
          <w:sz w:val="20"/>
          <w:szCs w:val="20"/>
          <w:lang w:eastAsia="en-US"/>
        </w:rPr>
        <w:t>3.2.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Pr="00BB1D1D">
        <w:rPr>
          <w:rFonts w:eastAsia="Times New Roman"/>
          <w:i/>
          <w:sz w:val="20"/>
          <w:szCs w:val="20"/>
          <w:lang w:eastAsia="en-US"/>
        </w:rPr>
        <w:t xml:space="preserve">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3.3. 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(семи) рабочих дней с даты приемки товара (работ, услуг) и подписания Заказчиком, документов, подтверждающих сдачу-приемку поставленного товара (выполненных работ, оказанных услуг).</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3.4. Цена договора является твердой и определяется на весь срок исполнения настоящего договора, за исключением случаев, предусмотренных п. п. 3.5. 3.6. 3.7. настоящего договора.</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3.5.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sz w:val="20"/>
          <w:szCs w:val="20"/>
        </w:rPr>
        <w:t>3.6. При изменении потребности в товарах, Заказчик по согласованию с Поставщиком при исполнении договора вправе изменить</w:t>
      </w:r>
      <w:bookmarkStart w:id="12" w:name="_Toc357440175"/>
      <w:r w:rsidRPr="00BB1D1D">
        <w:rPr>
          <w:rFonts w:eastAsia="Times New Roman"/>
          <w:sz w:val="20"/>
          <w:szCs w:val="20"/>
        </w:rPr>
        <w:t xml:space="preserve"> предусмотренный договором объем товаров. При увеличении объема Заказчик по согласованию с Поставщиком вправе изменить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При уменьшении предусмотренных договором количества товара стороны договоры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такого товара. </w:t>
      </w:r>
      <w:bookmarkEnd w:id="12"/>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color w:val="000000"/>
          <w:spacing w:val="5"/>
          <w:sz w:val="20"/>
          <w:szCs w:val="20"/>
        </w:rPr>
        <w:t xml:space="preserve">3.7. Условия настоящего Договора о размере и (или) сроках оплаты и (или) объеме товаров могут быть изменены по соглашению сторон в случае уменьшения в соответствии с Бюджетным кодексом Российской </w:t>
      </w:r>
      <w:r w:rsidRPr="00BB1D1D">
        <w:rPr>
          <w:rFonts w:eastAsia="Times New Roman"/>
          <w:color w:val="000000"/>
          <w:spacing w:val="5"/>
          <w:sz w:val="20"/>
          <w:szCs w:val="20"/>
        </w:rPr>
        <w:lastRenderedPageBreak/>
        <w:t>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автономному учреждению на иные цели.</w:t>
      </w:r>
    </w:p>
    <w:p w:rsidR="00BB1D1D" w:rsidRPr="00BB1D1D" w:rsidRDefault="00BB1D1D" w:rsidP="004F74EA">
      <w:pPr>
        <w:widowControl w:val="0"/>
        <w:shd w:val="clear" w:color="auto" w:fill="FFFFFF"/>
        <w:ind w:firstLine="0"/>
        <w:rPr>
          <w:rFonts w:eastAsia="Times New Roman"/>
          <w:color w:val="000000"/>
          <w:spacing w:val="5"/>
          <w:sz w:val="20"/>
          <w:szCs w:val="20"/>
        </w:rPr>
      </w:pPr>
      <w:r w:rsidRPr="00BB1D1D">
        <w:rPr>
          <w:rFonts w:eastAsia="Times New Roman"/>
          <w:color w:val="000000"/>
          <w:spacing w:val="5"/>
          <w:sz w:val="20"/>
          <w:szCs w:val="20"/>
        </w:rPr>
        <w:t xml:space="preserve">3.8. </w:t>
      </w:r>
      <w:r w:rsidR="004F74EA" w:rsidRPr="004F74EA">
        <w:rPr>
          <w:rFonts w:eastAsia="Times New Roman"/>
          <w:color w:val="000000"/>
          <w:spacing w:val="5"/>
          <w:sz w:val="20"/>
          <w:szCs w:val="20"/>
        </w:rPr>
        <w:t>Не выборка продукции на полную сумму договора, не является недопоставкой и неисполнением договора. Товар оплачивается согласно фактически поставленного объема. Товар может не выбираться заказчиком в полном объеме, предусмотренном договором</w:t>
      </w:r>
      <w:r w:rsidR="004F74EA">
        <w:rPr>
          <w:rFonts w:eastAsia="Times New Roman"/>
          <w:color w:val="000000"/>
          <w:spacing w:val="5"/>
          <w:sz w:val="20"/>
          <w:szCs w:val="20"/>
        </w:rPr>
        <w:t>.</w:t>
      </w: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4. Обязанности и права сторон</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4.1. </w:t>
      </w:r>
      <w:r w:rsidRPr="00BB1D1D">
        <w:rPr>
          <w:rFonts w:eastAsia="Times New Roman"/>
          <w:sz w:val="20"/>
          <w:szCs w:val="20"/>
          <w:lang w:eastAsia="en-US"/>
        </w:rPr>
        <w:tab/>
        <w:t>Поставщик обязуется:</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4.1.1.</w:t>
      </w:r>
      <w:r w:rsidRPr="00BB1D1D">
        <w:rPr>
          <w:rFonts w:eastAsia="Times New Roman"/>
          <w:sz w:val="20"/>
          <w:szCs w:val="20"/>
          <w:lang w:eastAsia="en-US"/>
        </w:rPr>
        <w:tab/>
        <w:t>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 Федерального закона от 30.03.1999 № 52-ФЗ «О санитарно-эпидемиологическом благополучии населения» (далее по тексту Федеральный закон от 30.03.1999 № 52-ФЗ); 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4.1.2.</w:t>
      </w:r>
      <w:r w:rsidRPr="00BB1D1D">
        <w:rPr>
          <w:rFonts w:eastAsia="Times New Roman"/>
          <w:sz w:val="20"/>
          <w:szCs w:val="20"/>
          <w:lang w:eastAsia="en-US"/>
        </w:rPr>
        <w:tab/>
        <w:t>Поставлять продукцию в соответствии с Приложением №1 по предварительной заявке Заказчика, согласно условиям, п. 2.1. настоящего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4.1.3.</w:t>
      </w:r>
      <w:r w:rsidRPr="00BB1D1D">
        <w:rPr>
          <w:rFonts w:eastAsia="Times New Roman"/>
          <w:sz w:val="20"/>
          <w:szCs w:val="20"/>
          <w:lang w:eastAsia="en-US"/>
        </w:rPr>
        <w:tab/>
        <w:t>Скоропортящиеся пищевые продукты перевозить в охлаждаемых или изотермических транспортных средствах, обеспечивающих сохранение температурных режимов транспортировки, имеющих санитарные паспорта.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4.1.4.</w:t>
      </w:r>
      <w:r w:rsidRPr="00BB1D1D">
        <w:rPr>
          <w:rFonts w:eastAsia="Times New Roman"/>
          <w:sz w:val="20"/>
          <w:szCs w:val="20"/>
          <w:lang w:eastAsia="en-US"/>
        </w:rPr>
        <w:tab/>
        <w:t>Вместе с продукцией предоставлять документы (счета, счета-фактуры, акты, товарно-транспортные накладные) для оплаты поставленной продукции.</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4.1.5.</w:t>
      </w:r>
      <w:r w:rsidRPr="00BB1D1D">
        <w:rPr>
          <w:rFonts w:eastAsia="Times New Roman"/>
          <w:sz w:val="20"/>
          <w:szCs w:val="20"/>
          <w:lang w:eastAsia="en-US"/>
        </w:rPr>
        <w:tab/>
        <w:t xml:space="preserve">Предоставлять оформленные сопроводительные документы: сертификаты соответствия, качественные удостоверения, иные документы, подтверждающие качество поставляемой продукции.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4.1.6.</w:t>
      </w:r>
      <w:r w:rsidRPr="00BB1D1D">
        <w:rPr>
          <w:rFonts w:eastAsia="Times New Roman"/>
          <w:sz w:val="20"/>
          <w:szCs w:val="20"/>
          <w:lang w:eastAsia="en-US"/>
        </w:rPr>
        <w:tab/>
        <w:t>В случае выявления недопоставки или поставки некачественной продукции произвести поставку недостающего количества или замену продукции за счет собственных средств и своими силами в течение 3 часов с момента предъявления Заказчиком соответствующей претензии. Претензии могут быть переданы в письменной форме, а также с помощью факсимильных или электронных средств связи на электронную почту Поставщика указанную в реквизитах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4.1.7.</w:t>
      </w:r>
      <w:r w:rsidRPr="00BB1D1D">
        <w:rPr>
          <w:rFonts w:eastAsia="Times New Roman"/>
          <w:sz w:val="20"/>
          <w:szCs w:val="20"/>
          <w:lang w:eastAsia="en-US"/>
        </w:rPr>
        <w:tab/>
        <w:t xml:space="preserve">Поставить продукцию в упаковке (таре), препятствующей ее порче. Упаковка (тара) должна соответствовать характеру поставляемой продукции и способу транспортировки, а также не иметь повреждений. Вся продукция должна быть замаркирована в соответствии с требованиями стандартов, этикетки и ярлыки должны быть выполнены на русском языке (ГОСТ Р 51074-2003).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w:t>
      </w:r>
      <w:r w:rsidRPr="00BB1D1D">
        <w:rPr>
          <w:rFonts w:eastAsia="Times New Roman"/>
          <w:sz w:val="20"/>
          <w:szCs w:val="20"/>
          <w:lang w:eastAsia="en-US"/>
        </w:rPr>
        <w:tab/>
      </w:r>
      <w:r w:rsidRPr="004F74EA">
        <w:rPr>
          <w:rFonts w:eastAsia="Times New Roman"/>
          <w:b/>
          <w:sz w:val="20"/>
          <w:szCs w:val="20"/>
          <w:lang w:eastAsia="en-US"/>
        </w:rPr>
        <w:t>Поставщик имеет</w:t>
      </w:r>
      <w:r w:rsidRPr="00BB1D1D">
        <w:rPr>
          <w:rFonts w:eastAsia="Times New Roman"/>
          <w:sz w:val="20"/>
          <w:szCs w:val="20"/>
          <w:lang w:eastAsia="en-US"/>
        </w:rPr>
        <w:t xml:space="preserve"> право:</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4.2.1.</w:t>
      </w:r>
      <w:r w:rsidRPr="00BB1D1D">
        <w:rPr>
          <w:rFonts w:eastAsia="Times New Roman"/>
          <w:sz w:val="20"/>
          <w:szCs w:val="20"/>
          <w:lang w:eastAsia="en-US"/>
        </w:rPr>
        <w:tab/>
        <w:t>Получать оплату за продукцию в размере и сроки, предусмотренные настоящим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4.2.2.</w:t>
      </w:r>
      <w:r w:rsidRPr="00BB1D1D">
        <w:rPr>
          <w:rFonts w:eastAsia="Times New Roman"/>
          <w:sz w:val="20"/>
          <w:szCs w:val="20"/>
          <w:lang w:eastAsia="en-US"/>
        </w:rPr>
        <w:tab/>
        <w:t xml:space="preserve">Запрашивать необходимую информацию у Заказчика по вопросам выполнения условий настоящего договора. </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4.3. </w:t>
      </w:r>
      <w:r w:rsidRPr="004F74EA">
        <w:rPr>
          <w:rFonts w:eastAsia="Times New Roman"/>
          <w:b/>
          <w:sz w:val="20"/>
          <w:szCs w:val="20"/>
          <w:lang w:eastAsia="en-US"/>
        </w:rPr>
        <w:t>Заказчик обязуется</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4.3.1. Произвести оплату продукции в соответствии с настоящим договором.</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 xml:space="preserve">2.4. </w:t>
      </w:r>
      <w:r w:rsidRPr="004F74EA">
        <w:rPr>
          <w:rFonts w:eastAsia="Times New Roman"/>
          <w:b/>
          <w:sz w:val="20"/>
          <w:szCs w:val="20"/>
          <w:lang w:eastAsia="en-US"/>
        </w:rPr>
        <w:t>Заказчик имеет право</w:t>
      </w:r>
      <w:r w:rsidRPr="00BB1D1D">
        <w:rPr>
          <w:rFonts w:eastAsia="Times New Roman"/>
          <w:sz w:val="20"/>
          <w:szCs w:val="20"/>
          <w:lang w:eastAsia="en-US"/>
        </w:rPr>
        <w:t>:</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4.4.1. Осуществлять контроль за своевременной, надлежащей поставкой продукции Поставщиком согласно условиям настоящего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а также принять иные меры в соответствии с настоящим договором и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4.4.3. Вся продукция должна быть упакована и промаркирована в соответствии с ТРТС 022/2011.</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4.4.3.  В случаях, предусмотренных договором или законом, Заказчик имеет право отказаться от исполнения настоящего договора в одностороннем порядке.</w:t>
      </w:r>
    </w:p>
    <w:p w:rsidR="00BB1D1D" w:rsidRPr="00BB1D1D" w:rsidRDefault="00BB1D1D" w:rsidP="004F74EA">
      <w:pPr>
        <w:widowControl w:val="0"/>
        <w:ind w:firstLine="0"/>
        <w:rPr>
          <w:rFonts w:eastAsia="Times New Roman"/>
          <w:b/>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5. Ответственность сторон</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5.1. Стороны несут ответственность за нарушение обязательств по настоящему договору в соответствии с действующим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5.2. В случае неисполнения либо ненадлежащего исполнения Поставщиком своих обязательств по настоящему договору (поставку продукции ненадлежащего качества, недопоставку продукции, поставку продукции с нарушением ассортимента, указанного в своевременно поданной заявке Заказчиком, не предоставление документов, регламентирующих качество и безопасность продукции Заказчику, иное нарушение условий настоящего договора) Поставщик выплачивает Заказчику штраф в размере 10% от стоимости договора.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5.3. В случае нарушения сроков поставки продукции, сроков замены некачественной продукции, сроков проведения сверки расчетов,  а также иной просрочки исполнения обязательства, предусмотренного настоящим договором, Заказчик, вправе взыскать с Поставщика неустойку (пени) в размере 5 % от стоимости договора, просроченного обязательства,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5.4. В случае просрочки исполнения Заказчиком условий настоящего договора Заказчик несет ответственность в соответствии с законодательством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5.5. Уплата неустойки или применение иной формы ответственности не освобождает Стороны от исполнения обязательств по настоящему Договору.</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5.6. В случае хотя бы однократного нарушения Поставщиком срока поставки товара, согласно поданной Заказчиком заявке, непредставления необходимой документации в соответствии с п.2.10. настоящего договора, однократного нарушения иных сроков или условий договора Заказчик также имеет право отказаться от исполнения настоящего договора в одностороннем порядке. В этом случае расторжение настоящего договора производится путем направления стороной – инициатором расторжения другой стороне извещения о расторжении договора заказной корреспонденцией с уведомлением.  Договор считается расторгнутым с момента получения стороной указанного извещения. В случае неполучения ответа, а также отказа Исполнителя расторгнуть договор в одностороннем порядке, Заказчик вправе обратиться в суд.</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 с приложением доказательств. Доказательством наличия обстоятельств непреодолимой силы является соответствующее письменное свидетельство органов государственной власти РФ.</w:t>
      </w:r>
    </w:p>
    <w:p w:rsidR="00BB1D1D" w:rsidRPr="00BB1D1D" w:rsidRDefault="00BB1D1D" w:rsidP="004F74EA">
      <w:pPr>
        <w:widowControl w:val="0"/>
        <w:ind w:firstLine="0"/>
        <w:rPr>
          <w:rFonts w:eastAsia="Times New Roman"/>
          <w:sz w:val="20"/>
          <w:szCs w:val="20"/>
          <w:lang w:eastAsia="en-US"/>
        </w:rPr>
      </w:pPr>
      <w:r w:rsidRPr="00BB1D1D">
        <w:rPr>
          <w:rFonts w:eastAsia="Times New Roman"/>
          <w:sz w:val="20"/>
          <w:szCs w:val="20"/>
          <w:lang w:eastAsia="en-US"/>
        </w:rPr>
        <w:t>5.8. Отсутствие товара у Поставщика не является основанием для отказа от его поставки и исполнения договора.  Отказ в этом случае расценивается как существенное нарушение условий договора, что дает Заказчику право применить к Поставщику санкции, предусмотренные законом и (или) договором, в том числе право на обращение в УФАС по Челябинской области с требованием о включении его в Реестр недобросовестных поставщиков.</w:t>
      </w:r>
      <w:r w:rsidRPr="00BB1D1D">
        <w:rPr>
          <w:rFonts w:eastAsia="Times New Roman"/>
          <w:sz w:val="20"/>
          <w:szCs w:val="20"/>
          <w:lang w:eastAsia="en-US"/>
        </w:rPr>
        <w:tab/>
      </w:r>
    </w:p>
    <w:p w:rsidR="00BB1D1D" w:rsidRPr="00BB1D1D" w:rsidRDefault="00BB1D1D" w:rsidP="004F74EA">
      <w:pPr>
        <w:widowControl w:val="0"/>
        <w:ind w:firstLine="0"/>
        <w:rPr>
          <w:rFonts w:eastAsia="Times New Roman"/>
          <w:sz w:val="20"/>
          <w:szCs w:val="20"/>
          <w:lang w:eastAsia="en-US"/>
        </w:rPr>
      </w:pPr>
    </w:p>
    <w:p w:rsidR="00BB1D1D" w:rsidRPr="00BB1D1D" w:rsidRDefault="00BB1D1D" w:rsidP="004F74EA">
      <w:pPr>
        <w:widowControl w:val="0"/>
        <w:ind w:firstLine="0"/>
        <w:rPr>
          <w:rFonts w:eastAsia="Times New Roman"/>
          <w:b/>
          <w:sz w:val="20"/>
          <w:szCs w:val="20"/>
        </w:rPr>
      </w:pPr>
      <w:r w:rsidRPr="00BB1D1D">
        <w:rPr>
          <w:rFonts w:eastAsia="Times New Roman"/>
          <w:b/>
          <w:sz w:val="20"/>
          <w:szCs w:val="20"/>
        </w:rPr>
        <w:t>6. Дополнительные условия</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 xml:space="preserve">6.1. </w:t>
      </w:r>
      <w:r w:rsidR="004F74EA" w:rsidRPr="004F74EA">
        <w:rPr>
          <w:rFonts w:eastAsia="Times New Roman"/>
          <w:sz w:val="20"/>
          <w:szCs w:val="20"/>
        </w:rPr>
        <w:t xml:space="preserve">Настоящий Договор вступает в силу с </w:t>
      </w:r>
      <w:r w:rsidR="00250F15">
        <w:rPr>
          <w:rFonts w:eastAsia="Times New Roman"/>
          <w:sz w:val="20"/>
          <w:szCs w:val="20"/>
        </w:rPr>
        <w:t>02.02.2026</w:t>
      </w:r>
      <w:r w:rsidR="004F74EA" w:rsidRPr="004F74EA">
        <w:rPr>
          <w:rFonts w:eastAsia="Times New Roman"/>
          <w:sz w:val="20"/>
          <w:szCs w:val="20"/>
        </w:rPr>
        <w:t xml:space="preserve"> и действует по «31» декабря 202</w:t>
      </w:r>
      <w:r w:rsidR="00250F15">
        <w:rPr>
          <w:rFonts w:eastAsia="Times New Roman"/>
          <w:sz w:val="20"/>
          <w:szCs w:val="20"/>
        </w:rPr>
        <w:t>6</w:t>
      </w:r>
      <w:r w:rsidR="004F74EA" w:rsidRPr="004F74EA">
        <w:rPr>
          <w:rFonts w:eastAsia="Times New Roman"/>
          <w:sz w:val="20"/>
          <w:szCs w:val="20"/>
        </w:rPr>
        <w:t xml:space="preserve"> г., а в части финансовых обязательств до полного исполнения</w:t>
      </w:r>
      <w:r w:rsidR="004F74EA">
        <w:rPr>
          <w:rFonts w:eastAsia="Times New Roman"/>
          <w:sz w:val="20"/>
          <w:szCs w:val="20"/>
        </w:rPr>
        <w:t>.</w:t>
      </w:r>
      <w:r w:rsidRPr="00BB1D1D">
        <w:rPr>
          <w:rFonts w:eastAsia="Times New Roman"/>
          <w:sz w:val="20"/>
          <w:szCs w:val="20"/>
        </w:rPr>
        <w:t xml:space="preserve">  </w:t>
      </w:r>
    </w:p>
    <w:p w:rsidR="00BB1D1D" w:rsidRPr="00BB1D1D" w:rsidRDefault="00BB1D1D" w:rsidP="004F74EA">
      <w:pPr>
        <w:widowControl w:val="0"/>
        <w:ind w:firstLine="0"/>
        <w:rPr>
          <w:rFonts w:eastAsia="Times New Roman"/>
          <w:b/>
          <w:i/>
          <w:sz w:val="20"/>
          <w:szCs w:val="20"/>
        </w:rPr>
      </w:pPr>
      <w:r w:rsidRPr="00BB1D1D">
        <w:rPr>
          <w:rFonts w:eastAsia="Times New Roman"/>
          <w:sz w:val="20"/>
          <w:szCs w:val="20"/>
        </w:rPr>
        <w:t>6.2.  Изменение договора в ходе его исполнения допускается по соглашению сторон в соответствии с Положением Заказчика.</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6.3.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6.4.  Споры и разногласия, которые могут возникнуть    при    исполнении настоящего договора, будут решаться путем предъявления претензий (за исключением порядка, предусмотренного в п. 5.6. настоящего договора). В случае поставки некачественной продукции, поставки продукции в поврежденной упаковке (таре), неполного ассортимента товара, нарушения сроков поставки, иных нарушений и отступлений со стороны Поставщика от условий настоящего договора Заказчик предъявляет претензию Поставщику. Претензии предъявляются в письменной форме Поставщику, (лицу, ответственному за поставку товара со стороны Поставщика в период подачи претензии) и подписываются уполномоченным лицом и могут быть переданы с помощью факсимильных или электронных средств связи.   Ответ на претензию дается в письменной форме в 3-х дневный срок со дня получения и подписывается уполномоченным лицом. 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6.5. Расторжение настоящего договора допускается по соглашению сторон или по решению суда по основаниям, предусмотренным гражданским законодательством РФ, за исключением случаев, предусмотренных настоящим договором.</w:t>
      </w:r>
    </w:p>
    <w:p w:rsidR="00BB1D1D" w:rsidRPr="00BB1D1D" w:rsidRDefault="00BB1D1D" w:rsidP="004F74EA">
      <w:pPr>
        <w:widowControl w:val="0"/>
        <w:ind w:firstLine="0"/>
        <w:rPr>
          <w:rFonts w:eastAsia="Times New Roman"/>
          <w:sz w:val="20"/>
          <w:szCs w:val="20"/>
        </w:rPr>
      </w:pPr>
      <w:r w:rsidRPr="00BB1D1D">
        <w:rPr>
          <w:rFonts w:eastAsia="Times New Roman"/>
          <w:sz w:val="20"/>
          <w:szCs w:val="20"/>
        </w:rPr>
        <w:t xml:space="preserve">6.6. В случае, если к моменту окончания договора Заказчик не выбрал всю продукцию в объеме, предусмотренном договором, Поставщик составляет по соответствующей товарной позиции соглашение о взаимном расторжении договора и расчет в этом случае производится по актам сверки и взаиморасчетов. Если до конца действия договора продукция оказалась выбрана и требуется увеличение объема поставок, Поставщик </w:t>
      </w:r>
      <w:r w:rsidRPr="00BB1D1D">
        <w:rPr>
          <w:rFonts w:eastAsia="Times New Roman"/>
          <w:sz w:val="20"/>
          <w:szCs w:val="20"/>
        </w:rPr>
        <w:lastRenderedPageBreak/>
        <w:t xml:space="preserve">составляет дополнительное соглашение к договору по соответствующей товарной позиции. В случаях иного изменения текста договора, дополнительное соглашение, иные соответствующие документы составляются Поставщиком. Все документы, составляемые Поставщиком в соответствии с настоящим пунктом, направляются в адрес Заказчика в письменном виде с печатью не позднее 2 дней со дня составления. </w:t>
      </w:r>
    </w:p>
    <w:p w:rsidR="00BB1D1D" w:rsidRPr="00BB1D1D" w:rsidRDefault="00BB1D1D" w:rsidP="004F74EA">
      <w:pPr>
        <w:widowControl w:val="0"/>
        <w:ind w:firstLine="0"/>
        <w:rPr>
          <w:rFonts w:eastAsia="Times New Roman"/>
          <w:b/>
          <w:sz w:val="20"/>
          <w:szCs w:val="20"/>
          <w:lang w:eastAsia="en-US"/>
        </w:rPr>
      </w:pPr>
    </w:p>
    <w:p w:rsidR="00BB1D1D" w:rsidRPr="00BB1D1D" w:rsidRDefault="00BB1D1D" w:rsidP="004F74EA">
      <w:pPr>
        <w:widowControl w:val="0"/>
        <w:ind w:firstLine="0"/>
        <w:rPr>
          <w:rFonts w:eastAsia="Times New Roman"/>
          <w:b/>
          <w:sz w:val="20"/>
          <w:szCs w:val="20"/>
          <w:lang w:eastAsia="en-US"/>
        </w:rPr>
      </w:pPr>
      <w:r w:rsidRPr="00BB1D1D">
        <w:rPr>
          <w:rFonts w:eastAsia="Times New Roman"/>
          <w:b/>
          <w:sz w:val="20"/>
          <w:szCs w:val="20"/>
          <w:lang w:eastAsia="en-US"/>
        </w:rPr>
        <w:t>7. Юридические адреса и реквизиты сторон</w:t>
      </w:r>
    </w:p>
    <w:tbl>
      <w:tblPr>
        <w:tblW w:w="0" w:type="auto"/>
        <w:tblLook w:val="04A0" w:firstRow="1" w:lastRow="0" w:firstColumn="1" w:lastColumn="0" w:noHBand="0" w:noVBand="1"/>
      </w:tblPr>
      <w:tblGrid>
        <w:gridCol w:w="4786"/>
        <w:gridCol w:w="4216"/>
      </w:tblGrid>
      <w:tr w:rsidR="00BB1D1D" w:rsidRPr="00BB1D1D" w:rsidTr="0055166B">
        <w:tc>
          <w:tcPr>
            <w:tcW w:w="4786" w:type="dxa"/>
            <w:shd w:val="clear" w:color="auto" w:fill="auto"/>
          </w:tcPr>
          <w:p w:rsidR="00BB1D1D" w:rsidRPr="00BB1D1D" w:rsidRDefault="00BB1D1D" w:rsidP="00BB305A">
            <w:pPr>
              <w:widowControl w:val="0"/>
              <w:ind w:firstLine="0"/>
              <w:rPr>
                <w:rFonts w:eastAsia="Times New Roman"/>
                <w:b/>
                <w:sz w:val="20"/>
                <w:szCs w:val="20"/>
              </w:rPr>
            </w:pPr>
            <w:r w:rsidRPr="00BB1D1D">
              <w:rPr>
                <w:rFonts w:eastAsia="Times New Roman"/>
                <w:b/>
                <w:sz w:val="20"/>
                <w:szCs w:val="20"/>
              </w:rPr>
              <w:t>ЗАКАЗЧИК</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МАДОУ «ДС №48 г. Челябинска»</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454076, г. Челябинск, ул. Маршала Чуйкова, д. 25Б</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ИНН 7448228924   КПП 744801001</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ОГРН 1207400041265</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Наименование банка: ОА «ТБанк»</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к/с 30101810145250000974</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БИК 044525974</w:t>
            </w:r>
          </w:p>
          <w:p w:rsidR="00250F15" w:rsidRPr="00250F15" w:rsidRDefault="00250F15" w:rsidP="00250F15">
            <w:pPr>
              <w:widowControl w:val="0"/>
              <w:ind w:firstLine="0"/>
              <w:rPr>
                <w:rFonts w:eastAsia="Calibri"/>
                <w:sz w:val="22"/>
                <w:lang w:eastAsia="en-US"/>
              </w:rPr>
            </w:pPr>
            <w:r w:rsidRPr="00250F15">
              <w:rPr>
                <w:rFonts w:eastAsia="Calibri"/>
                <w:sz w:val="22"/>
                <w:lang w:eastAsia="en-US"/>
              </w:rPr>
              <w:t xml:space="preserve">р/с внебюджетных средств </w:t>
            </w:r>
          </w:p>
          <w:p w:rsidR="00250F15" w:rsidRPr="00670E4F" w:rsidRDefault="00250F15" w:rsidP="00250F15">
            <w:pPr>
              <w:widowControl w:val="0"/>
              <w:ind w:firstLine="0"/>
              <w:rPr>
                <w:rFonts w:eastAsia="Calibri"/>
                <w:sz w:val="22"/>
                <w:lang w:val="en-US" w:eastAsia="en-US"/>
              </w:rPr>
            </w:pPr>
            <w:r w:rsidRPr="00670E4F">
              <w:rPr>
                <w:rFonts w:eastAsia="Calibri"/>
                <w:sz w:val="22"/>
                <w:lang w:val="en-US" w:eastAsia="en-US"/>
              </w:rPr>
              <w:t>40703810300000744304</w:t>
            </w:r>
          </w:p>
          <w:p w:rsidR="00BB305A" w:rsidRPr="00250F15" w:rsidRDefault="00250F15" w:rsidP="00250F15">
            <w:pPr>
              <w:widowControl w:val="0"/>
              <w:ind w:firstLine="0"/>
              <w:rPr>
                <w:rFonts w:eastAsia="Calibri"/>
                <w:sz w:val="22"/>
                <w:lang w:val="en-US" w:eastAsia="en-US"/>
              </w:rPr>
            </w:pPr>
            <w:r w:rsidRPr="00250F15">
              <w:rPr>
                <w:rFonts w:eastAsia="Calibri"/>
                <w:sz w:val="22"/>
                <w:lang w:val="en-US" w:eastAsia="en-US"/>
              </w:rPr>
              <w:t>e-mail: detskiy_sad.48@mail.ru</w:t>
            </w:r>
          </w:p>
          <w:p w:rsidR="00BB305A" w:rsidRPr="00250F15" w:rsidRDefault="00BB305A" w:rsidP="00BB305A">
            <w:pPr>
              <w:widowControl w:val="0"/>
              <w:ind w:firstLine="0"/>
              <w:rPr>
                <w:rFonts w:eastAsia="Times New Roman"/>
                <w:b/>
                <w:sz w:val="20"/>
                <w:szCs w:val="20"/>
                <w:lang w:val="en-US"/>
              </w:rPr>
            </w:pPr>
          </w:p>
        </w:tc>
        <w:tc>
          <w:tcPr>
            <w:tcW w:w="4216" w:type="dxa"/>
            <w:shd w:val="clear" w:color="auto" w:fill="auto"/>
          </w:tcPr>
          <w:p w:rsidR="00BB1D1D" w:rsidRPr="00BB1D1D" w:rsidRDefault="00BB1D1D" w:rsidP="00BB305A">
            <w:pPr>
              <w:widowControl w:val="0"/>
              <w:ind w:firstLine="0"/>
              <w:rPr>
                <w:rFonts w:eastAsia="Times New Roman"/>
                <w:b/>
                <w:sz w:val="20"/>
                <w:szCs w:val="20"/>
              </w:rPr>
            </w:pPr>
            <w:r w:rsidRPr="00BB1D1D">
              <w:rPr>
                <w:rFonts w:eastAsia="Times New Roman"/>
                <w:b/>
                <w:sz w:val="20"/>
                <w:szCs w:val="20"/>
              </w:rPr>
              <w:t>ПОСТАВЩИК</w:t>
            </w:r>
          </w:p>
        </w:tc>
      </w:tr>
      <w:tr w:rsidR="00BB1D1D" w:rsidRPr="00BB1D1D" w:rsidTr="0055166B">
        <w:tc>
          <w:tcPr>
            <w:tcW w:w="4786" w:type="dxa"/>
            <w:shd w:val="clear" w:color="auto" w:fill="auto"/>
          </w:tcPr>
          <w:p w:rsidR="00BB1D1D" w:rsidRPr="00BB1D1D" w:rsidRDefault="00BB305A" w:rsidP="00BB305A">
            <w:pPr>
              <w:widowControl w:val="0"/>
              <w:ind w:firstLine="0"/>
              <w:jc w:val="left"/>
              <w:rPr>
                <w:rFonts w:eastAsia="Times New Roman"/>
                <w:sz w:val="20"/>
                <w:szCs w:val="20"/>
              </w:rPr>
            </w:pPr>
            <w:r w:rsidRPr="00BB305A">
              <w:rPr>
                <w:rFonts w:eastAsia="Times New Roman"/>
                <w:b/>
                <w:sz w:val="22"/>
              </w:rPr>
              <w:t>Заведующий ____________________О.А. Бура</w:t>
            </w:r>
          </w:p>
        </w:tc>
        <w:tc>
          <w:tcPr>
            <w:tcW w:w="4216" w:type="dxa"/>
            <w:shd w:val="clear" w:color="auto" w:fill="auto"/>
          </w:tcPr>
          <w:p w:rsidR="00BB1D1D" w:rsidRPr="00BB1D1D" w:rsidRDefault="00BB1D1D" w:rsidP="00BB305A">
            <w:pPr>
              <w:widowControl w:val="0"/>
              <w:ind w:firstLine="0"/>
              <w:jc w:val="left"/>
              <w:rPr>
                <w:rFonts w:eastAsia="Times New Roman"/>
                <w:b/>
                <w:sz w:val="20"/>
                <w:szCs w:val="20"/>
              </w:rPr>
            </w:pPr>
          </w:p>
        </w:tc>
      </w:tr>
      <w:tr w:rsidR="00BB1D1D" w:rsidRPr="00BB1D1D" w:rsidTr="0055166B">
        <w:tc>
          <w:tcPr>
            <w:tcW w:w="4786" w:type="dxa"/>
            <w:shd w:val="clear" w:color="auto" w:fill="auto"/>
          </w:tcPr>
          <w:p w:rsidR="00BB1D1D" w:rsidRPr="00BB1D1D" w:rsidRDefault="00BB1D1D" w:rsidP="00BB305A">
            <w:pPr>
              <w:widowControl w:val="0"/>
              <w:ind w:firstLine="0"/>
              <w:jc w:val="center"/>
              <w:rPr>
                <w:rFonts w:eastAsia="Times New Roman"/>
                <w:b/>
                <w:sz w:val="20"/>
                <w:szCs w:val="20"/>
              </w:rPr>
            </w:pPr>
          </w:p>
        </w:tc>
        <w:tc>
          <w:tcPr>
            <w:tcW w:w="4216" w:type="dxa"/>
            <w:shd w:val="clear" w:color="auto" w:fill="auto"/>
          </w:tcPr>
          <w:p w:rsidR="00BB1D1D" w:rsidRPr="00BB1D1D" w:rsidRDefault="00BB1D1D" w:rsidP="00BB305A">
            <w:pPr>
              <w:widowControl w:val="0"/>
              <w:ind w:firstLine="0"/>
              <w:jc w:val="left"/>
              <w:rPr>
                <w:rFonts w:eastAsia="Times New Roman"/>
                <w:b/>
                <w:sz w:val="20"/>
                <w:szCs w:val="20"/>
              </w:rPr>
            </w:pPr>
          </w:p>
        </w:tc>
      </w:tr>
    </w:tbl>
    <w:p w:rsidR="00BB1D1D" w:rsidRPr="00BB1D1D" w:rsidRDefault="00BB1D1D" w:rsidP="00BB1D1D">
      <w:pPr>
        <w:widowControl w:val="0"/>
        <w:ind w:firstLine="0"/>
        <w:rPr>
          <w:rFonts w:eastAsia="Times New Roman"/>
          <w:sz w:val="20"/>
          <w:szCs w:val="20"/>
          <w:lang w:eastAsia="en-US"/>
        </w:rPr>
      </w:pPr>
    </w:p>
    <w:p w:rsidR="00BB1D1D" w:rsidRPr="00BB1D1D" w:rsidRDefault="00BB1D1D" w:rsidP="00BB1D1D">
      <w:pPr>
        <w:widowControl w:val="0"/>
        <w:pBdr>
          <w:top w:val="single" w:sz="4" w:space="1" w:color="auto"/>
        </w:pBdr>
        <w:ind w:firstLine="0"/>
        <w:jc w:val="center"/>
        <w:rPr>
          <w:rFonts w:eastAsia="Times New Roman"/>
          <w:b/>
          <w:sz w:val="20"/>
          <w:szCs w:val="20"/>
        </w:rPr>
      </w:pPr>
    </w:p>
    <w:p w:rsidR="00BB1D1D" w:rsidRPr="00BB1D1D" w:rsidRDefault="00BB1D1D" w:rsidP="00BB1D1D">
      <w:pPr>
        <w:widowControl w:val="0"/>
        <w:pBdr>
          <w:top w:val="single" w:sz="4" w:space="1" w:color="auto"/>
        </w:pBdr>
        <w:ind w:firstLine="0"/>
        <w:jc w:val="center"/>
        <w:rPr>
          <w:rFonts w:eastAsia="Times New Roman"/>
          <w:b/>
          <w:sz w:val="20"/>
          <w:szCs w:val="20"/>
        </w:rPr>
      </w:pPr>
    </w:p>
    <w:p w:rsidR="00BB1D1D" w:rsidRPr="00BB1D1D" w:rsidRDefault="00BB1D1D" w:rsidP="00BB1D1D">
      <w:pPr>
        <w:widowControl w:val="0"/>
        <w:ind w:firstLine="0"/>
        <w:jc w:val="right"/>
        <w:rPr>
          <w:rFonts w:eastAsia="Times New Roman"/>
          <w:sz w:val="20"/>
          <w:szCs w:val="20"/>
        </w:rPr>
        <w:sectPr w:rsidR="00BB1D1D" w:rsidRPr="00BB1D1D" w:rsidSect="0055166B">
          <w:pgSz w:w="11906" w:h="16838"/>
          <w:pgMar w:top="567" w:right="1134" w:bottom="1418" w:left="1134" w:header="708" w:footer="708" w:gutter="0"/>
          <w:cols w:space="708"/>
          <w:titlePg/>
          <w:docGrid w:linePitch="381"/>
        </w:sectPr>
      </w:pPr>
    </w:p>
    <w:p w:rsidR="00BB1D1D" w:rsidRPr="00BB1D1D" w:rsidRDefault="00BB1D1D" w:rsidP="00BB1D1D">
      <w:pPr>
        <w:widowControl w:val="0"/>
        <w:ind w:firstLine="0"/>
        <w:jc w:val="right"/>
        <w:rPr>
          <w:rFonts w:eastAsia="Times New Roman"/>
          <w:sz w:val="20"/>
          <w:szCs w:val="20"/>
        </w:rPr>
      </w:pPr>
      <w:r w:rsidRPr="00BB1D1D">
        <w:rPr>
          <w:rFonts w:eastAsia="Times New Roman"/>
          <w:sz w:val="20"/>
          <w:szCs w:val="20"/>
        </w:rPr>
        <w:lastRenderedPageBreak/>
        <w:t>Приложение №1 к договору</w:t>
      </w:r>
    </w:p>
    <w:p w:rsidR="00BB1D1D" w:rsidRPr="00BB1D1D" w:rsidRDefault="00BB1D1D" w:rsidP="00BB1D1D">
      <w:pPr>
        <w:widowControl w:val="0"/>
        <w:ind w:firstLine="0"/>
        <w:jc w:val="right"/>
        <w:rPr>
          <w:rFonts w:eastAsia="Times New Roman"/>
          <w:sz w:val="20"/>
          <w:szCs w:val="20"/>
        </w:rPr>
      </w:pPr>
      <w:r w:rsidRPr="00BB1D1D">
        <w:rPr>
          <w:rFonts w:eastAsia="Times New Roman"/>
          <w:sz w:val="20"/>
          <w:szCs w:val="20"/>
        </w:rPr>
        <w:t>№ _______ от «_____»______________ г.</w:t>
      </w:r>
    </w:p>
    <w:p w:rsidR="00BB1D1D" w:rsidRPr="00BB1D1D" w:rsidRDefault="00BB1D1D" w:rsidP="00BB1D1D">
      <w:pPr>
        <w:widowControl w:val="0"/>
        <w:ind w:firstLine="0"/>
        <w:jc w:val="center"/>
        <w:rPr>
          <w:rFonts w:eastAsia="Times New Roman"/>
          <w:b/>
          <w:sz w:val="20"/>
          <w:szCs w:val="20"/>
        </w:rPr>
      </w:pPr>
    </w:p>
    <w:p w:rsidR="00BB1D1D" w:rsidRPr="00BB1D1D" w:rsidRDefault="00BB1D1D" w:rsidP="00BB1D1D">
      <w:pPr>
        <w:widowControl w:val="0"/>
        <w:ind w:firstLine="0"/>
        <w:jc w:val="center"/>
        <w:rPr>
          <w:rFonts w:eastAsia="Times New Roman"/>
          <w:b/>
          <w:sz w:val="20"/>
          <w:szCs w:val="20"/>
          <w:lang w:eastAsia="ar-SA"/>
        </w:rPr>
      </w:pPr>
      <w:r w:rsidRPr="00BB1D1D">
        <w:rPr>
          <w:rFonts w:eastAsia="Times New Roman"/>
          <w:b/>
          <w:sz w:val="20"/>
          <w:szCs w:val="20"/>
          <w:lang w:eastAsia="ar-SA"/>
        </w:rPr>
        <w:t xml:space="preserve">Техническое задание </w:t>
      </w:r>
    </w:p>
    <w:p w:rsidR="00BB1D1D" w:rsidRPr="00BB1D1D" w:rsidRDefault="00BB1D1D" w:rsidP="00BB1D1D">
      <w:pPr>
        <w:widowControl w:val="0"/>
        <w:ind w:firstLine="0"/>
        <w:jc w:val="center"/>
        <w:rPr>
          <w:rFonts w:eastAsia="Times New Roman"/>
          <w:sz w:val="20"/>
          <w:szCs w:val="20"/>
        </w:rPr>
      </w:pPr>
      <w:r w:rsidRPr="00BB1D1D">
        <w:rPr>
          <w:rFonts w:eastAsia="Times New Roman"/>
          <w:b/>
          <w:sz w:val="20"/>
          <w:szCs w:val="20"/>
          <w:lang w:eastAsia="ar-SA"/>
        </w:rPr>
        <w:t xml:space="preserve">на поставку </w:t>
      </w:r>
      <w:r w:rsidR="00AB5262">
        <w:rPr>
          <w:rFonts w:eastAsia="Times New Roman"/>
          <w:b/>
          <w:sz w:val="20"/>
          <w:szCs w:val="20"/>
          <w:lang w:eastAsia="ar-SA"/>
        </w:rPr>
        <w:t>сока</w:t>
      </w:r>
      <w:r w:rsidRPr="00BB1D1D">
        <w:rPr>
          <w:rFonts w:eastAsia="Times New Roman"/>
          <w:b/>
          <w:sz w:val="20"/>
          <w:szCs w:val="20"/>
          <w:lang w:eastAsia="ar-SA"/>
        </w:rPr>
        <w:t xml:space="preserve"> для нужд МАДОУ "ДС № </w:t>
      </w:r>
      <w:r w:rsidR="004F74EA">
        <w:rPr>
          <w:rFonts w:eastAsia="Times New Roman"/>
          <w:b/>
          <w:sz w:val="20"/>
          <w:szCs w:val="20"/>
          <w:lang w:eastAsia="ar-SA"/>
        </w:rPr>
        <w:t>48</w:t>
      </w:r>
      <w:r w:rsidRPr="00BB1D1D">
        <w:rPr>
          <w:rFonts w:eastAsia="Times New Roman"/>
          <w:b/>
          <w:sz w:val="20"/>
          <w:szCs w:val="20"/>
          <w:lang w:eastAsia="ar-SA"/>
        </w:rPr>
        <w:t xml:space="preserve"> Г. ЧЕЛЯБИНСКА"</w:t>
      </w:r>
    </w:p>
    <w:p w:rsidR="00BB1D1D" w:rsidRPr="00BB1D1D" w:rsidRDefault="00BB1D1D" w:rsidP="00BB1D1D">
      <w:pPr>
        <w:widowControl w:val="0"/>
        <w:autoSpaceDE w:val="0"/>
        <w:ind w:firstLine="0"/>
        <w:jc w:val="center"/>
        <w:rPr>
          <w:rFonts w:eastAsia="Times New Roman"/>
          <w:b/>
          <w:bCs/>
          <w:sz w:val="20"/>
          <w:szCs w:val="20"/>
          <w:lang w:eastAsia="ar-SA"/>
        </w:rPr>
      </w:pPr>
    </w:p>
    <w:p w:rsidR="00BB1D1D" w:rsidRPr="00BB1D1D" w:rsidRDefault="00BB1D1D" w:rsidP="00BB1D1D">
      <w:pPr>
        <w:widowControl w:val="0"/>
        <w:autoSpaceDE w:val="0"/>
        <w:ind w:left="-426" w:firstLine="0"/>
        <w:rPr>
          <w:rFonts w:eastAsia="Times New Roman"/>
          <w:sz w:val="20"/>
          <w:szCs w:val="20"/>
          <w:lang w:eastAsia="ar-SA"/>
        </w:rPr>
      </w:pPr>
      <w:r w:rsidRPr="00BB1D1D">
        <w:rPr>
          <w:rFonts w:eastAsia="Times New Roman"/>
          <w:b/>
          <w:bCs/>
          <w:sz w:val="20"/>
          <w:szCs w:val="20"/>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8"/>
        <w:gridCol w:w="3527"/>
        <w:gridCol w:w="877"/>
        <w:gridCol w:w="652"/>
        <w:gridCol w:w="1713"/>
        <w:gridCol w:w="1717"/>
      </w:tblGrid>
      <w:tr w:rsidR="00BB1D1D" w:rsidRPr="00BB1D1D" w:rsidTr="0055166B">
        <w:tc>
          <w:tcPr>
            <w:tcW w:w="838"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 xml:space="preserve">Наименование </w:t>
            </w:r>
          </w:p>
        </w:tc>
        <w:tc>
          <w:tcPr>
            <w:tcW w:w="1730" w:type="pct"/>
            <w:hideMark/>
          </w:tcPr>
          <w:p w:rsidR="00BB1D1D" w:rsidRPr="00BB1D1D" w:rsidRDefault="00BB1D1D" w:rsidP="00BB1D1D">
            <w:pPr>
              <w:widowControl w:val="0"/>
              <w:ind w:firstLine="0"/>
              <w:jc w:val="center"/>
              <w:rPr>
                <w:rFonts w:eastAsia="Times New Roman"/>
                <w:sz w:val="20"/>
                <w:szCs w:val="20"/>
              </w:rPr>
            </w:pPr>
            <w:r w:rsidRPr="00BB1D1D">
              <w:rPr>
                <w:rFonts w:eastAsia="Times New Roman"/>
                <w:bCs/>
                <w:sz w:val="20"/>
                <w:szCs w:val="20"/>
              </w:rPr>
              <w:t>Качественные характеристики и требования, страна происхождения товара</w:t>
            </w:r>
          </w:p>
        </w:tc>
        <w:tc>
          <w:tcPr>
            <w:tcW w:w="430"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Ед. изм.</w:t>
            </w:r>
          </w:p>
        </w:tc>
        <w:tc>
          <w:tcPr>
            <w:tcW w:w="320" w:type="pct"/>
            <w:hideMark/>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 xml:space="preserve">Кол-во </w:t>
            </w:r>
          </w:p>
        </w:tc>
        <w:tc>
          <w:tcPr>
            <w:tcW w:w="840" w:type="pct"/>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Цена за ед. в руб. с НДС</w:t>
            </w:r>
          </w:p>
        </w:tc>
        <w:tc>
          <w:tcPr>
            <w:tcW w:w="842" w:type="pct"/>
          </w:tcPr>
          <w:p w:rsidR="00BB1D1D" w:rsidRPr="00BB1D1D" w:rsidRDefault="00BB1D1D" w:rsidP="00BB1D1D">
            <w:pPr>
              <w:widowControl w:val="0"/>
              <w:ind w:firstLine="0"/>
              <w:jc w:val="center"/>
              <w:rPr>
                <w:rFonts w:eastAsia="Times New Roman"/>
                <w:bCs/>
                <w:sz w:val="20"/>
                <w:szCs w:val="20"/>
              </w:rPr>
            </w:pPr>
            <w:r w:rsidRPr="00BB1D1D">
              <w:rPr>
                <w:rFonts w:eastAsia="Times New Roman"/>
                <w:bCs/>
                <w:sz w:val="20"/>
                <w:szCs w:val="20"/>
              </w:rPr>
              <w:t>Сумма в руб. с НДС</w:t>
            </w:r>
          </w:p>
        </w:tc>
      </w:tr>
      <w:tr w:rsidR="004F74EA" w:rsidRPr="00BB1D1D" w:rsidTr="009C473C">
        <w:tc>
          <w:tcPr>
            <w:tcW w:w="838" w:type="pct"/>
            <w:tcBorders>
              <w:top w:val="single" w:sz="4" w:space="0" w:color="auto"/>
              <w:left w:val="single" w:sz="4" w:space="0" w:color="auto"/>
              <w:bottom w:val="single" w:sz="4" w:space="0" w:color="auto"/>
              <w:right w:val="single" w:sz="4" w:space="0" w:color="auto"/>
            </w:tcBorders>
            <w:hideMark/>
          </w:tcPr>
          <w:p w:rsidR="004F74EA" w:rsidRDefault="004F74EA" w:rsidP="004F74EA">
            <w:pPr>
              <w:ind w:firstLine="0"/>
            </w:pPr>
            <w:r w:rsidRPr="006B50C5">
              <w:t>Сок из фруктов</w:t>
            </w:r>
          </w:p>
        </w:tc>
        <w:tc>
          <w:tcPr>
            <w:tcW w:w="1730" w:type="pct"/>
            <w:vAlign w:val="center"/>
          </w:tcPr>
          <w:p w:rsidR="004F74EA" w:rsidRPr="00BB1D1D" w:rsidRDefault="004F74EA" w:rsidP="004F74EA">
            <w:pPr>
              <w:widowControl w:val="0"/>
              <w:ind w:firstLine="0"/>
              <w:jc w:val="left"/>
              <w:outlineLvl w:val="0"/>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430" w:type="pct"/>
            <w:hideMark/>
          </w:tcPr>
          <w:p w:rsidR="004F74EA" w:rsidRPr="004F74EA" w:rsidRDefault="001C0A81" w:rsidP="004F74EA">
            <w:pPr>
              <w:widowControl w:val="0"/>
              <w:ind w:firstLine="0"/>
              <w:jc w:val="center"/>
              <w:rPr>
                <w:rFonts w:eastAsia="Calibri"/>
                <w:sz w:val="20"/>
                <w:szCs w:val="20"/>
                <w:lang w:eastAsia="en-US"/>
              </w:rPr>
            </w:pPr>
            <w:r>
              <w:rPr>
                <w:rFonts w:eastAsia="Calibri"/>
                <w:sz w:val="20"/>
                <w:szCs w:val="20"/>
                <w:lang w:eastAsia="ar-SA"/>
              </w:rPr>
              <w:t>литр</w:t>
            </w:r>
          </w:p>
        </w:tc>
        <w:tc>
          <w:tcPr>
            <w:tcW w:w="320" w:type="pct"/>
            <w:hideMark/>
          </w:tcPr>
          <w:p w:rsidR="004F74EA" w:rsidRPr="004F74EA" w:rsidRDefault="001C0A81" w:rsidP="004F74EA">
            <w:pPr>
              <w:widowControl w:val="0"/>
              <w:ind w:firstLine="0"/>
              <w:jc w:val="center"/>
              <w:rPr>
                <w:rFonts w:eastAsia="Calibri"/>
                <w:sz w:val="20"/>
                <w:szCs w:val="20"/>
                <w:lang w:eastAsia="en-US"/>
              </w:rPr>
            </w:pPr>
            <w:r>
              <w:rPr>
                <w:rFonts w:eastAsia="Calibri"/>
                <w:sz w:val="20"/>
                <w:szCs w:val="20"/>
                <w:lang w:eastAsia="ar-SA"/>
              </w:rPr>
              <w:t>8000</w:t>
            </w:r>
          </w:p>
        </w:tc>
        <w:tc>
          <w:tcPr>
            <w:tcW w:w="840"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842"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r>
      <w:tr w:rsidR="004F74EA" w:rsidRPr="00BB1D1D" w:rsidTr="0055166B">
        <w:tc>
          <w:tcPr>
            <w:tcW w:w="838" w:type="pct"/>
            <w:tcBorders>
              <w:top w:val="single" w:sz="4" w:space="0" w:color="auto"/>
              <w:left w:val="single" w:sz="4" w:space="0" w:color="auto"/>
              <w:bottom w:val="single" w:sz="4" w:space="0" w:color="auto"/>
              <w:right w:val="single" w:sz="4" w:space="0" w:color="auto"/>
            </w:tcBorders>
          </w:tcPr>
          <w:p w:rsidR="004F74EA" w:rsidRDefault="004F74EA" w:rsidP="004F74EA">
            <w:pPr>
              <w:ind w:firstLine="0"/>
            </w:pPr>
            <w:r w:rsidRPr="006B50C5">
              <w:t>Сок из фруктов</w:t>
            </w:r>
          </w:p>
        </w:tc>
        <w:tc>
          <w:tcPr>
            <w:tcW w:w="1730" w:type="pct"/>
          </w:tcPr>
          <w:p w:rsidR="004F74EA" w:rsidRPr="00BB1D1D" w:rsidRDefault="004F74EA" w:rsidP="004F74EA">
            <w:pPr>
              <w:widowControl w:val="0"/>
              <w:ind w:firstLine="0"/>
              <w:jc w:val="left"/>
              <w:outlineLvl w:val="0"/>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430" w:type="pct"/>
          </w:tcPr>
          <w:p w:rsidR="004F74EA" w:rsidRPr="004F74EA" w:rsidRDefault="00250F15" w:rsidP="004F74EA">
            <w:pPr>
              <w:widowControl w:val="0"/>
              <w:ind w:firstLine="0"/>
              <w:jc w:val="center"/>
              <w:rPr>
                <w:rFonts w:eastAsia="Calibri"/>
                <w:sz w:val="20"/>
                <w:szCs w:val="20"/>
                <w:lang w:eastAsia="ar-SA"/>
              </w:rPr>
            </w:pPr>
            <w:r>
              <w:rPr>
                <w:rFonts w:eastAsia="Calibri"/>
                <w:sz w:val="20"/>
                <w:szCs w:val="20"/>
                <w:lang w:eastAsia="ar-SA"/>
              </w:rPr>
              <w:t>штука</w:t>
            </w:r>
          </w:p>
        </w:tc>
        <w:tc>
          <w:tcPr>
            <w:tcW w:w="320" w:type="pct"/>
          </w:tcPr>
          <w:p w:rsidR="004F74EA" w:rsidRPr="001C0A81" w:rsidRDefault="00250F15" w:rsidP="004F74EA">
            <w:pPr>
              <w:widowControl w:val="0"/>
              <w:ind w:firstLine="0"/>
              <w:jc w:val="center"/>
              <w:rPr>
                <w:rFonts w:eastAsia="Calibri"/>
                <w:sz w:val="20"/>
                <w:szCs w:val="20"/>
                <w:lang w:eastAsia="ar-SA"/>
              </w:rPr>
            </w:pPr>
            <w:r>
              <w:rPr>
                <w:rFonts w:eastAsia="Calibri"/>
                <w:sz w:val="20"/>
                <w:szCs w:val="20"/>
                <w:lang w:eastAsia="ar-SA"/>
              </w:rPr>
              <w:t>8000</w:t>
            </w:r>
          </w:p>
        </w:tc>
        <w:tc>
          <w:tcPr>
            <w:tcW w:w="840"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c>
          <w:tcPr>
            <w:tcW w:w="842" w:type="pct"/>
          </w:tcPr>
          <w:p w:rsidR="004F74EA" w:rsidRPr="00BB1D1D" w:rsidRDefault="004F74EA" w:rsidP="004F74EA">
            <w:pPr>
              <w:widowControl w:val="0"/>
              <w:ind w:firstLine="0"/>
              <w:jc w:val="center"/>
              <w:rPr>
                <w:rFonts w:eastAsia="Calibri"/>
                <w:color w:val="FF0000"/>
                <w:sz w:val="20"/>
                <w:szCs w:val="20"/>
                <w:lang w:eastAsia="ar-SA"/>
              </w:rPr>
            </w:pPr>
            <w:r w:rsidRPr="00BB1D1D">
              <w:rPr>
                <w:rFonts w:eastAsia="Calibri"/>
                <w:color w:val="FF0000"/>
                <w:sz w:val="20"/>
                <w:szCs w:val="20"/>
                <w:lang w:eastAsia="ar-SA"/>
              </w:rPr>
              <w:t xml:space="preserve">Заполняется по результатам </w:t>
            </w:r>
            <w:r w:rsidR="00057F43" w:rsidRPr="00057F43">
              <w:rPr>
                <w:rFonts w:eastAsia="Calibri"/>
                <w:color w:val="FF0000"/>
                <w:sz w:val="20"/>
                <w:szCs w:val="20"/>
                <w:lang w:eastAsia="ar-SA"/>
              </w:rPr>
              <w:t>котировок</w:t>
            </w:r>
          </w:p>
        </w:tc>
      </w:tr>
    </w:tbl>
    <w:p w:rsidR="00BB1D1D" w:rsidRPr="00BB1D1D" w:rsidRDefault="00BB1D1D" w:rsidP="00BB1D1D">
      <w:pPr>
        <w:widowControl w:val="0"/>
        <w:ind w:left="-426" w:firstLine="0"/>
        <w:jc w:val="left"/>
        <w:rPr>
          <w:rFonts w:eastAsia="Calibri"/>
          <w:b/>
          <w:sz w:val="20"/>
          <w:szCs w:val="20"/>
          <w:lang w:eastAsia="ar-SA"/>
        </w:rPr>
      </w:pPr>
    </w:p>
    <w:p w:rsidR="00BB1D1D" w:rsidRPr="00BB1D1D" w:rsidRDefault="00BB1D1D" w:rsidP="00BB1D1D">
      <w:pPr>
        <w:widowControl w:val="0"/>
        <w:ind w:left="-426" w:firstLine="0"/>
        <w:jc w:val="left"/>
        <w:rPr>
          <w:rFonts w:eastAsia="Calibri"/>
          <w:b/>
          <w:sz w:val="20"/>
          <w:szCs w:val="20"/>
          <w:lang w:eastAsia="ar-SA"/>
        </w:rPr>
      </w:pPr>
      <w:r w:rsidRPr="00BB1D1D">
        <w:rPr>
          <w:rFonts w:eastAsia="Calibri"/>
          <w:b/>
          <w:sz w:val="20"/>
          <w:szCs w:val="20"/>
          <w:lang w:eastAsia="ar-SA"/>
        </w:rPr>
        <w:t xml:space="preserve">2. Место поставки: </w:t>
      </w:r>
    </w:p>
    <w:p w:rsidR="004F74EA" w:rsidRPr="004F74EA"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- 454076, Челябинская, Челябинск, Маршала Чуйкова, д. 25 б, пищеблок;</w:t>
      </w:r>
    </w:p>
    <w:p w:rsidR="00BB1D1D" w:rsidRDefault="004F74EA" w:rsidP="004F74EA">
      <w:pPr>
        <w:widowControl w:val="0"/>
        <w:ind w:left="-426" w:firstLine="0"/>
        <w:rPr>
          <w:rFonts w:eastAsia="Calibri"/>
          <w:b/>
          <w:sz w:val="20"/>
          <w:szCs w:val="20"/>
          <w:lang w:eastAsia="ar-SA"/>
        </w:rPr>
      </w:pPr>
      <w:r w:rsidRPr="004F74EA">
        <w:rPr>
          <w:rFonts w:eastAsia="Calibri"/>
          <w:b/>
          <w:sz w:val="20"/>
          <w:szCs w:val="20"/>
          <w:lang w:eastAsia="ar-SA"/>
        </w:rPr>
        <w:t>- 454030, Челябинск, ул. Мусы Джалиля 12А, пищеблок.</w:t>
      </w:r>
    </w:p>
    <w:p w:rsidR="00250F15" w:rsidRPr="00BB1D1D" w:rsidRDefault="00250F15" w:rsidP="004F74EA">
      <w:pPr>
        <w:widowControl w:val="0"/>
        <w:ind w:left="-426" w:firstLine="0"/>
        <w:rPr>
          <w:rFonts w:eastAsia="Calibri"/>
          <w:sz w:val="20"/>
          <w:szCs w:val="20"/>
          <w:lang w:eastAsia="ar-SA"/>
        </w:rPr>
      </w:pPr>
      <w:r w:rsidRPr="00250F15">
        <w:rPr>
          <w:rFonts w:eastAsia="Calibri"/>
          <w:sz w:val="20"/>
          <w:szCs w:val="20"/>
          <w:lang w:eastAsia="ar-SA"/>
        </w:rPr>
        <w:t>454076, Челябинск ул. Бейвеля д. 78 пищеблок</w:t>
      </w:r>
    </w:p>
    <w:p w:rsidR="00BB1D1D" w:rsidRPr="00BB1D1D" w:rsidRDefault="00BB1D1D" w:rsidP="00BB1D1D">
      <w:pPr>
        <w:widowControl w:val="0"/>
        <w:ind w:left="-426" w:firstLine="0"/>
        <w:rPr>
          <w:rFonts w:eastAsia="Calibri"/>
          <w:sz w:val="20"/>
          <w:szCs w:val="20"/>
          <w:lang w:eastAsia="ar-SA"/>
        </w:rPr>
      </w:pPr>
      <w:r w:rsidRPr="00BB1D1D">
        <w:rPr>
          <w:rFonts w:eastAsia="Calibri"/>
          <w:b/>
          <w:sz w:val="20"/>
          <w:szCs w:val="20"/>
          <w:lang w:eastAsia="ar-SA"/>
        </w:rPr>
        <w:t>3. Период поставки товара:</w:t>
      </w:r>
      <w:r w:rsidRPr="00BB1D1D">
        <w:rPr>
          <w:rFonts w:eastAsia="Calibri"/>
          <w:sz w:val="20"/>
          <w:szCs w:val="20"/>
          <w:lang w:eastAsia="ar-SA"/>
        </w:rPr>
        <w:t xml:space="preserve"> </w:t>
      </w:r>
      <w:r w:rsidRPr="00BB1D1D">
        <w:rPr>
          <w:rFonts w:eastAsia="Times New Roman"/>
          <w:sz w:val="20"/>
          <w:szCs w:val="20"/>
          <w:lang w:eastAsia="ar-SA"/>
        </w:rPr>
        <w:t xml:space="preserve">с </w:t>
      </w:r>
      <w:r w:rsidR="00250F15">
        <w:rPr>
          <w:rFonts w:eastAsia="Times New Roman"/>
          <w:sz w:val="20"/>
          <w:szCs w:val="20"/>
          <w:lang w:eastAsia="ar-SA"/>
        </w:rPr>
        <w:t>02.02.2026</w:t>
      </w:r>
      <w:r w:rsidRPr="00BB1D1D">
        <w:rPr>
          <w:rFonts w:eastAsia="Times New Roman"/>
          <w:sz w:val="20"/>
          <w:szCs w:val="20"/>
          <w:lang w:eastAsia="ar-SA"/>
        </w:rPr>
        <w:t xml:space="preserve"> </w:t>
      </w:r>
      <w:r w:rsidR="004F74EA">
        <w:rPr>
          <w:rFonts w:eastAsia="Calibri"/>
          <w:sz w:val="20"/>
          <w:szCs w:val="20"/>
          <w:lang w:eastAsia="ar-SA"/>
        </w:rPr>
        <w:t>по 31 декабря 202</w:t>
      </w:r>
      <w:r w:rsidR="00250F15">
        <w:rPr>
          <w:rFonts w:eastAsia="Calibri"/>
          <w:sz w:val="20"/>
          <w:szCs w:val="20"/>
          <w:lang w:eastAsia="ar-SA"/>
        </w:rPr>
        <w:t>6</w:t>
      </w:r>
      <w:r w:rsidRPr="00BB1D1D">
        <w:rPr>
          <w:rFonts w:eastAsia="Calibri"/>
          <w:sz w:val="20"/>
          <w:szCs w:val="20"/>
          <w:lang w:eastAsia="ar-SA"/>
        </w:rPr>
        <w:t xml:space="preserve"> года. Поставка осуществляется в рабочие дни Заказчика с 0</w:t>
      </w:r>
      <w:r w:rsidR="00FE7AAF">
        <w:rPr>
          <w:rFonts w:eastAsia="Calibri"/>
          <w:sz w:val="20"/>
          <w:szCs w:val="20"/>
          <w:lang w:eastAsia="ar-SA"/>
        </w:rPr>
        <w:t>8</w:t>
      </w:r>
      <w:r w:rsidRPr="00BB1D1D">
        <w:rPr>
          <w:rFonts w:eastAsia="Calibri"/>
          <w:sz w:val="20"/>
          <w:szCs w:val="20"/>
          <w:lang w:eastAsia="ar-SA"/>
        </w:rPr>
        <w:t xml:space="preserve">.00 до </w:t>
      </w:r>
      <w:r w:rsidR="00FE7AAF">
        <w:rPr>
          <w:rFonts w:eastAsia="Calibri"/>
          <w:sz w:val="20"/>
          <w:szCs w:val="20"/>
          <w:lang w:eastAsia="ar-SA"/>
        </w:rPr>
        <w:t>12</w:t>
      </w:r>
      <w:r w:rsidRPr="00BB1D1D">
        <w:rPr>
          <w:rFonts w:eastAsia="Calibri"/>
          <w:sz w:val="20"/>
          <w:szCs w:val="20"/>
          <w:lang w:eastAsia="ar-SA"/>
        </w:rPr>
        <w:t>.00 часов местного времени.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Товар поставляется отдельными партиями в соответствии с предварительной заявкой Заказчика, и оформляются по следующему телефону: ________________ накануне дня поставки (т.е. поставка осуществляется на следующий день после дня подачи заявки).. При этом, не заказанный Товар не поставляется, Заказчиком не принимается и не оплачивается.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b/>
          <w:sz w:val="20"/>
          <w:szCs w:val="20"/>
          <w:lang w:eastAsia="ar-SA"/>
        </w:rPr>
      </w:pPr>
      <w:r w:rsidRPr="00BB1D1D">
        <w:rPr>
          <w:rFonts w:eastAsia="Calibri"/>
          <w:b/>
          <w:sz w:val="20"/>
          <w:szCs w:val="20"/>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4.1. Качество и безопасность поставляемого товара должны соответствовать требованиям и нормам, установленным: </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Федеральным законом от 02.01.2000 № 29-ФЗ «О качестве и безопасности пищевых продуктов»;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 </w:t>
      </w:r>
      <w:r w:rsidRPr="00BB1D1D">
        <w:rPr>
          <w:rFonts w:eastAsia="Calibri"/>
          <w:sz w:val="20"/>
          <w:szCs w:val="20"/>
          <w:lang w:eastAsia="en-US"/>
        </w:rPr>
        <w:t>Федеральным закон от 30.03.1999 № 52-ФЗ «О санитарно-эпидемиологическом благополучии населения»;</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СанПиН 2.3.2.1324-03 «Гигиенические требования к срокам годности и условиям хранения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ar-SA"/>
        </w:rPr>
        <w:t xml:space="preserve">- </w:t>
      </w:r>
      <w:r w:rsidRPr="00BB1D1D">
        <w:rPr>
          <w:rFonts w:eastAsia="Calibri"/>
          <w:sz w:val="20"/>
          <w:szCs w:val="20"/>
          <w:lang w:eastAsia="en-US"/>
        </w:rPr>
        <w:t>СанПиН 2.3.2.1078-01 «Гигиенические требования к безопасности и пищевой ценности пищевых продуктов»;</w:t>
      </w:r>
    </w:p>
    <w:p w:rsidR="00BB1D1D" w:rsidRPr="00BB1D1D" w:rsidRDefault="00BB1D1D" w:rsidP="00BB1D1D">
      <w:pPr>
        <w:widowControl w:val="0"/>
        <w:ind w:left="-426" w:firstLine="0"/>
        <w:rPr>
          <w:rFonts w:eastAsia="Calibri"/>
          <w:sz w:val="20"/>
          <w:szCs w:val="20"/>
          <w:lang w:eastAsia="en-US"/>
        </w:rPr>
      </w:pPr>
      <w:r w:rsidRPr="00BB1D1D">
        <w:rPr>
          <w:rFonts w:eastAsia="Calibri"/>
          <w:sz w:val="20"/>
          <w:szCs w:val="20"/>
          <w:lang w:eastAsia="en-US"/>
        </w:rPr>
        <w:t>- СП 2.4.3648-20 «Санитарно-эпидемиологические требования к организациям воспитания и обучения, отдыха и оздоровления детей и молодежи»;</w:t>
      </w:r>
    </w:p>
    <w:p w:rsidR="00BB1D1D" w:rsidRPr="00BB1D1D" w:rsidRDefault="00BB1D1D" w:rsidP="00BB1D1D">
      <w:pPr>
        <w:widowControl w:val="0"/>
        <w:ind w:left="-426" w:firstLine="0"/>
        <w:rPr>
          <w:rFonts w:eastAsia="Calibri"/>
          <w:sz w:val="20"/>
          <w:szCs w:val="20"/>
          <w:shd w:val="clear" w:color="auto" w:fill="FFFFFF"/>
          <w:lang w:eastAsia="ar-SA"/>
        </w:rPr>
      </w:pPr>
      <w:r w:rsidRPr="00BB1D1D">
        <w:rPr>
          <w:rFonts w:eastAsia="Calibri"/>
          <w:bCs/>
          <w:sz w:val="20"/>
          <w:szCs w:val="20"/>
          <w:lang w:eastAsia="ar-SA"/>
        </w:rPr>
        <w:t>- СП 2.3.6.3668-20 «Санитарно-эпидемиологические требования к условиям деятельности торговых объектов и рынков, реализующих пищевую продукцию»;</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021/2011 «О безопасности пищевой продукции»;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022/2011 «Пищевая продукция в части ее маркировки»;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ТР ТС 005/2011 «О безопасности упаковки»;</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BB1D1D" w:rsidRPr="00BB1D1D" w:rsidRDefault="00BB1D1D" w:rsidP="00BB1D1D">
      <w:pPr>
        <w:widowControl w:val="0"/>
        <w:ind w:left="-426" w:firstLine="0"/>
        <w:rPr>
          <w:rFonts w:eastAsia="Calibri"/>
          <w:sz w:val="20"/>
          <w:szCs w:val="20"/>
          <w:lang w:eastAsia="ar-SA"/>
        </w:rPr>
      </w:pPr>
      <w:r w:rsidRPr="00BB1D1D">
        <w:rPr>
          <w:rFonts w:eastAsia="Calibri"/>
          <w:sz w:val="20"/>
          <w:szCs w:val="20"/>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BB1D1D">
        <w:rPr>
          <w:rFonts w:eastAsia="Times New Roman"/>
          <w:sz w:val="20"/>
          <w:szCs w:val="20"/>
        </w:rPr>
        <w:t>Транспортная упаковка товара обеспечивает сохранность товара при транспортировке, хранении и погрузочно-разгрузочных работах.</w:t>
      </w:r>
    </w:p>
    <w:p w:rsidR="00BB1D1D" w:rsidRPr="00BB1D1D" w:rsidRDefault="00BB1D1D" w:rsidP="00BB1D1D">
      <w:pPr>
        <w:widowControl w:val="0"/>
        <w:tabs>
          <w:tab w:val="left" w:pos="142"/>
        </w:tabs>
        <w:ind w:left="-426" w:firstLine="0"/>
        <w:rPr>
          <w:rFonts w:eastAsia="Calibri"/>
          <w:sz w:val="20"/>
          <w:szCs w:val="20"/>
          <w:lang w:eastAsia="ar-SA"/>
        </w:rPr>
      </w:pPr>
      <w:r w:rsidRPr="00BB1D1D">
        <w:rPr>
          <w:rFonts w:eastAsia="Calibri"/>
          <w:sz w:val="20"/>
          <w:szCs w:val="20"/>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rsidR="00BB1D1D" w:rsidRPr="00BB1D1D" w:rsidRDefault="00BB1D1D" w:rsidP="00BB1D1D">
      <w:pPr>
        <w:widowControl w:val="0"/>
        <w:ind w:left="-426" w:firstLine="0"/>
        <w:rPr>
          <w:rFonts w:eastAsia="Calibri"/>
          <w:i/>
          <w:sz w:val="20"/>
          <w:szCs w:val="20"/>
          <w:lang w:eastAsia="ar-SA"/>
        </w:rPr>
      </w:pPr>
      <w:r w:rsidRPr="00BB1D1D">
        <w:rPr>
          <w:rFonts w:eastAsia="Calibri"/>
          <w:sz w:val="20"/>
          <w:szCs w:val="20"/>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5. Требования к сроку и (или) объему предоставления гарантий качества товаров:</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BB1D1D" w:rsidRPr="00BB1D1D" w:rsidRDefault="00BB1D1D" w:rsidP="00BB1D1D">
      <w:pPr>
        <w:widowControl w:val="0"/>
        <w:tabs>
          <w:tab w:val="left" w:pos="-284"/>
        </w:tabs>
        <w:ind w:left="-426" w:firstLine="0"/>
        <w:rPr>
          <w:rFonts w:eastAsia="Times New Roman"/>
          <w:sz w:val="20"/>
          <w:szCs w:val="20"/>
          <w:lang w:eastAsia="ar-SA"/>
        </w:rPr>
      </w:pPr>
      <w:r w:rsidRPr="00BB1D1D">
        <w:rPr>
          <w:rFonts w:eastAsia="Times New Roman"/>
          <w:sz w:val="20"/>
          <w:szCs w:val="20"/>
          <w:lang w:eastAsia="ar-SA"/>
        </w:rPr>
        <w:lastRenderedPageBreak/>
        <w:t>5.3. Наличие недостатков и сроки их устранения фиксируются Сторонами в двухстороннем акте выявленных недостатков.</w:t>
      </w:r>
    </w:p>
    <w:p w:rsidR="00BB1D1D" w:rsidRPr="00BB1D1D" w:rsidRDefault="00BB1D1D" w:rsidP="00BB1D1D">
      <w:pPr>
        <w:widowControl w:val="0"/>
        <w:tabs>
          <w:tab w:val="left" w:pos="-851"/>
        </w:tabs>
        <w:ind w:left="-426" w:firstLine="0"/>
        <w:rPr>
          <w:rFonts w:eastAsia="Times New Roman"/>
          <w:b/>
          <w:sz w:val="20"/>
          <w:szCs w:val="20"/>
          <w:lang w:eastAsia="ar-SA"/>
        </w:rPr>
      </w:pPr>
      <w:r w:rsidRPr="00BB1D1D">
        <w:rPr>
          <w:rFonts w:eastAsia="Times New Roman"/>
          <w:b/>
          <w:sz w:val="20"/>
          <w:szCs w:val="20"/>
          <w:lang w:eastAsia="ar-SA"/>
        </w:rPr>
        <w:t>6. Требования к условиям поставки товара, отгрузке товара:</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6.4. Товар должен сопровождаться следующими документами:</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товарная накладная (ТОРГ-12)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 на оплату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счет-фактура или УПД (оригиналы);</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копия сертификата соответствия или декларации соответствия;</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 ветеринарное свидетельство (оригинал) в случае, если Товар подлежит ветеринарному контролю.</w:t>
      </w:r>
    </w:p>
    <w:p w:rsidR="00BB1D1D" w:rsidRPr="00BB1D1D" w:rsidRDefault="00BB1D1D" w:rsidP="00BB1D1D">
      <w:pPr>
        <w:widowControl w:val="0"/>
        <w:tabs>
          <w:tab w:val="left" w:pos="-851"/>
        </w:tabs>
        <w:ind w:left="-426" w:firstLine="0"/>
        <w:rPr>
          <w:rFonts w:eastAsia="Times New Roman"/>
          <w:sz w:val="20"/>
          <w:szCs w:val="20"/>
          <w:lang w:eastAsia="ar-SA"/>
        </w:rPr>
      </w:pPr>
      <w:r w:rsidRPr="00BB1D1D">
        <w:rPr>
          <w:rFonts w:eastAsia="Times New Roman"/>
          <w:sz w:val="20"/>
          <w:szCs w:val="20"/>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BB1D1D" w:rsidRPr="00BB1D1D" w:rsidRDefault="00BB1D1D" w:rsidP="00BB1D1D">
      <w:pPr>
        <w:ind w:left="142" w:firstLine="0"/>
        <w:jc w:val="center"/>
        <w:rPr>
          <w:rFonts w:eastAsia="Times New Roman" w:cs="Calibri"/>
          <w:b/>
          <w:szCs w:val="24"/>
        </w:rPr>
      </w:pPr>
    </w:p>
    <w:p w:rsidR="00BD3A86" w:rsidRDefault="00BB1D1D" w:rsidP="00BB1D1D">
      <w:pPr>
        <w:tabs>
          <w:tab w:val="left" w:pos="708"/>
          <w:tab w:val="center" w:pos="4677"/>
          <w:tab w:val="right" w:pos="9355"/>
        </w:tabs>
        <w:ind w:firstLine="0"/>
        <w:jc w:val="left"/>
        <w:rPr>
          <w:rFonts w:eastAsia="Times New Roman"/>
          <w:szCs w:val="24"/>
        </w:rPr>
      </w:pPr>
      <w:r w:rsidRPr="00BB1D1D">
        <w:rPr>
          <w:rFonts w:eastAsia="Times New Roman" w:cs="Calibri"/>
          <w:b/>
          <w:szCs w:val="24"/>
        </w:rPr>
        <w:br w:type="page"/>
      </w:r>
    </w:p>
    <w:p w:rsidR="00BD3A86" w:rsidRDefault="00291D64">
      <w:pPr>
        <w:autoSpaceDE w:val="0"/>
        <w:autoSpaceDN w:val="0"/>
        <w:adjustRightInd w:val="0"/>
        <w:ind w:right="-2" w:firstLine="0"/>
        <w:jc w:val="right"/>
        <w:rPr>
          <w:b/>
          <w:bCs/>
          <w:szCs w:val="24"/>
          <w:lang w:eastAsia="en-US"/>
        </w:rPr>
      </w:pPr>
      <w:hyperlink w:anchor="Par935" w:history="1">
        <w:r w:rsidR="00C37628">
          <w:rPr>
            <w:bCs/>
            <w:szCs w:val="24"/>
            <w:lang w:eastAsia="en-US"/>
          </w:rPr>
          <w:t xml:space="preserve">Приложение N </w:t>
        </w:r>
      </w:hyperlink>
      <w:r w:rsidR="00C37628">
        <w:rPr>
          <w:bCs/>
          <w:szCs w:val="24"/>
          <w:lang w:eastAsia="en-US"/>
        </w:rPr>
        <w:t>4 к Извещению</w:t>
      </w:r>
    </w:p>
    <w:p w:rsidR="00BD3A86" w:rsidRDefault="00BD3A86">
      <w:pPr>
        <w:autoSpaceDE w:val="0"/>
        <w:autoSpaceDN w:val="0"/>
        <w:adjustRightInd w:val="0"/>
        <w:ind w:right="-2" w:firstLine="0"/>
        <w:jc w:val="center"/>
        <w:rPr>
          <w:b/>
          <w:bCs/>
          <w:szCs w:val="24"/>
          <w:lang w:eastAsia="en-US"/>
        </w:rPr>
      </w:pPr>
    </w:p>
    <w:p w:rsidR="00BD3A86" w:rsidRDefault="00C37628">
      <w:pPr>
        <w:suppressAutoHyphens/>
        <w:ind w:firstLine="0"/>
        <w:jc w:val="center"/>
        <w:rPr>
          <w:rFonts w:eastAsia="Times New Roman"/>
          <w:b/>
          <w:szCs w:val="24"/>
          <w:lang w:eastAsia="en-US"/>
        </w:rPr>
      </w:pPr>
      <w:r>
        <w:rPr>
          <w:rFonts w:eastAsia="Times New Roman"/>
          <w:b/>
          <w:szCs w:val="24"/>
          <w:lang w:eastAsia="en-US"/>
        </w:rPr>
        <w:t>ЗАЯВКА НА УЧАСТИЕ В ЗАПРОСЕ КОТИРОВОК</w:t>
      </w:r>
    </w:p>
    <w:p w:rsidR="00BD3A86" w:rsidRDefault="00BD3A86">
      <w:pPr>
        <w:suppressAutoHyphens/>
        <w:ind w:firstLine="0"/>
        <w:jc w:val="center"/>
        <w:rPr>
          <w:rFonts w:eastAsia="Times New Roman"/>
          <w:b/>
          <w:szCs w:val="24"/>
          <w:lang w:eastAsia="en-US"/>
        </w:rPr>
      </w:pPr>
    </w:p>
    <w:p w:rsidR="00BD3A86" w:rsidRDefault="00C37628">
      <w:pPr>
        <w:suppressAutoHyphens/>
        <w:ind w:firstLine="426"/>
        <w:jc w:val="center"/>
        <w:rPr>
          <w:rFonts w:eastAsia="Times New Roman"/>
          <w:b/>
          <w:szCs w:val="24"/>
          <w:lang w:eastAsia="en-US"/>
        </w:rPr>
      </w:pPr>
      <w:r>
        <w:rPr>
          <w:szCs w:val="24"/>
        </w:rPr>
        <w:t>на поставку продуктов питания</w:t>
      </w:r>
    </w:p>
    <w:tbl>
      <w:tblPr>
        <w:tblW w:w="5000" w:type="pct"/>
        <w:jc w:val="right"/>
        <w:tblLayout w:type="fixed"/>
        <w:tblLook w:val="04A0" w:firstRow="1" w:lastRow="0" w:firstColumn="1" w:lastColumn="0" w:noHBand="0" w:noVBand="1"/>
      </w:tblPr>
      <w:tblGrid>
        <w:gridCol w:w="5303"/>
        <w:gridCol w:w="4891"/>
      </w:tblGrid>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юридического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jc w:val="center"/>
              <w:rPr>
                <w:rFonts w:eastAsia="Times New Roman"/>
                <w:b/>
                <w:bCs/>
                <w:szCs w:val="24"/>
                <w:lang w:eastAsia="en-US"/>
              </w:rPr>
            </w:pPr>
            <w:r>
              <w:rPr>
                <w:rFonts w:eastAsia="Times New Roman"/>
                <w:b/>
                <w:bCs/>
                <w:szCs w:val="24"/>
                <w:lang w:eastAsia="en-US"/>
              </w:rPr>
              <w:t>Для физического лица</w:t>
            </w: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val="en-US" w:eastAsia="en-US"/>
              </w:rPr>
            </w:pPr>
            <w:r>
              <w:rPr>
                <w:rFonts w:eastAsia="Times New Roman"/>
                <w:bCs/>
                <w:szCs w:val="24"/>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r w:rsidR="00BD3A86">
        <w:trPr>
          <w:jc w:val="right"/>
        </w:trPr>
        <w:tc>
          <w:tcPr>
            <w:tcW w:w="4984" w:type="dxa"/>
            <w:tcBorders>
              <w:top w:val="single" w:sz="4" w:space="0" w:color="000000"/>
              <w:left w:val="single" w:sz="4" w:space="0" w:color="000000"/>
              <w:bottom w:val="single" w:sz="4" w:space="0" w:color="000000"/>
              <w:right w:val="single" w:sz="4" w:space="0" w:color="000000"/>
            </w:tcBorders>
          </w:tcPr>
          <w:p w:rsidR="00BD3A86" w:rsidRDefault="00C37628">
            <w:pPr>
              <w:widowControl w:val="0"/>
              <w:suppressAutoHyphens/>
              <w:ind w:firstLine="0"/>
              <w:rPr>
                <w:rFonts w:eastAsia="Times New Roman"/>
                <w:bCs/>
                <w:szCs w:val="24"/>
                <w:lang w:eastAsia="en-US"/>
              </w:rPr>
            </w:pPr>
            <w:r>
              <w:rPr>
                <w:rFonts w:eastAsia="Times New Roman"/>
                <w:bCs/>
                <w:szCs w:val="24"/>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BD3A86" w:rsidRDefault="00BD3A86">
            <w:pPr>
              <w:widowControl w:val="0"/>
              <w:suppressAutoHyphens/>
              <w:snapToGrid w:val="0"/>
              <w:ind w:firstLine="0"/>
              <w:rPr>
                <w:rFonts w:eastAsia="Times New Roman"/>
                <w:bCs/>
                <w:szCs w:val="24"/>
                <w:lang w:eastAsia="en-US"/>
              </w:rPr>
            </w:pPr>
          </w:p>
        </w:tc>
      </w:tr>
    </w:tbl>
    <w:p w:rsidR="00BD3A86" w:rsidRDefault="00BD3A86">
      <w:pPr>
        <w:suppressAutoHyphens/>
        <w:ind w:firstLine="709"/>
        <w:rPr>
          <w:rFonts w:eastAsia="Times New Roman"/>
          <w:b/>
          <w:bCs/>
          <w:szCs w:val="24"/>
          <w:lang w:eastAsia="en-US"/>
        </w:rPr>
      </w:pPr>
    </w:p>
    <w:p w:rsidR="00BD3A86" w:rsidRDefault="00C37628">
      <w:pPr>
        <w:suppressAutoHyphens/>
        <w:ind w:firstLine="709"/>
        <w:rPr>
          <w:rFonts w:eastAsia="Times New Roman"/>
          <w:szCs w:val="24"/>
          <w:lang w:eastAsia="en-US"/>
        </w:rPr>
      </w:pPr>
      <w:r>
        <w:rPr>
          <w:rFonts w:eastAsia="Times New Roman"/>
          <w:bCs/>
          <w:szCs w:val="24"/>
          <w:lang w:eastAsia="en-US"/>
        </w:rPr>
        <w:t>Изучив извещение о проведении запроса котировок на право заключения договора</w:t>
      </w:r>
      <w:r>
        <w:rPr>
          <w:rFonts w:eastAsia="Times New Roman"/>
          <w:szCs w:val="24"/>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BD3A86" w:rsidRDefault="00C37628">
      <w:pPr>
        <w:suppressAutoHyphens/>
        <w:ind w:firstLine="0"/>
        <w:rPr>
          <w:rFonts w:eastAsia="Times New Roman"/>
          <w:szCs w:val="24"/>
          <w:lang w:eastAsia="en-US"/>
        </w:rPr>
      </w:pPr>
      <w:r>
        <w:rPr>
          <w:rFonts w:eastAsia="Times New Roman"/>
          <w:b/>
          <w:szCs w:val="24"/>
          <w:lang w:eastAsia="en-US"/>
        </w:rPr>
        <w:t>сообщаем о согласии</w:t>
      </w:r>
      <w:r>
        <w:rPr>
          <w:rFonts w:eastAsia="Times New Roman"/>
          <w:szCs w:val="24"/>
          <w:lang w:eastAsia="en-US"/>
        </w:rPr>
        <w:t xml:space="preserve"> участвовать в запросе котировок </w:t>
      </w:r>
      <w:r>
        <w:rPr>
          <w:rFonts w:eastAsia="Times New Roman"/>
          <w:b/>
          <w:bCs/>
          <w:szCs w:val="24"/>
        </w:rPr>
        <w:t>на поставку продуктов питания (</w:t>
      </w:r>
      <w:r w:rsidR="00057F43">
        <w:rPr>
          <w:rFonts w:eastAsia="Times New Roman"/>
          <w:b/>
          <w:bCs/>
        </w:rPr>
        <w:t>сок</w:t>
      </w:r>
      <w:r>
        <w:rPr>
          <w:rFonts w:eastAsia="Times New Roman"/>
          <w:b/>
          <w:bCs/>
          <w:szCs w:val="24"/>
        </w:rPr>
        <w:t>)</w:t>
      </w:r>
      <w:r>
        <w:rPr>
          <w:szCs w:val="24"/>
        </w:rPr>
        <w:t xml:space="preserve">, </w:t>
      </w:r>
      <w:r>
        <w:rPr>
          <w:rFonts w:eastAsia="Times New Roman"/>
          <w:szCs w:val="24"/>
          <w:lang w:eastAsia="en-US"/>
        </w:rPr>
        <w:t xml:space="preserve">исполнить условия договора, указанные в извещении о проведении запроса котировок, и направляем настоящую заявку. </w:t>
      </w:r>
    </w:p>
    <w:p w:rsidR="00BD3A86" w:rsidRDefault="00C37628">
      <w:pPr>
        <w:ind w:firstLine="540"/>
        <w:rPr>
          <w:rFonts w:eastAsia="Times New Roman"/>
          <w:szCs w:val="24"/>
        </w:rPr>
      </w:pPr>
      <w:r>
        <w:rPr>
          <w:rFonts w:eastAsia="Times New Roman"/>
          <w:szCs w:val="24"/>
        </w:rPr>
        <w:t>Наименования и характеристики предлагаемых Товаров*.</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707"/>
        <w:gridCol w:w="1708"/>
        <w:gridCol w:w="1836"/>
        <w:gridCol w:w="808"/>
        <w:gridCol w:w="808"/>
        <w:gridCol w:w="1194"/>
        <w:gridCol w:w="1451"/>
      </w:tblGrid>
      <w:tr w:rsidR="00BD3A86">
        <w:tc>
          <w:tcPr>
            <w:tcW w:w="682" w:type="dxa"/>
            <w:vAlign w:val="center"/>
          </w:tcPr>
          <w:p w:rsidR="00BD3A86" w:rsidRDefault="00C37628">
            <w:pPr>
              <w:snapToGrid w:val="0"/>
              <w:ind w:left="-116" w:firstLine="8"/>
              <w:jc w:val="center"/>
              <w:rPr>
                <w:rFonts w:eastAsia="Times New Roman"/>
                <w:b/>
                <w:color w:val="000000"/>
                <w:sz w:val="18"/>
                <w:szCs w:val="18"/>
              </w:rPr>
            </w:pPr>
            <w:r>
              <w:rPr>
                <w:rFonts w:eastAsia="Times New Roman"/>
                <w:b/>
                <w:color w:val="000000"/>
                <w:sz w:val="18"/>
                <w:szCs w:val="18"/>
              </w:rPr>
              <w:t xml:space="preserve">   №</w:t>
            </w:r>
          </w:p>
          <w:p w:rsidR="00BD3A86" w:rsidRDefault="00C37628">
            <w:pPr>
              <w:snapToGrid w:val="0"/>
              <w:ind w:firstLine="0"/>
              <w:jc w:val="center"/>
              <w:rPr>
                <w:rFonts w:eastAsia="Times New Roman"/>
                <w:b/>
                <w:color w:val="000000"/>
                <w:sz w:val="18"/>
                <w:szCs w:val="18"/>
              </w:rPr>
            </w:pPr>
            <w:r>
              <w:rPr>
                <w:rFonts w:eastAsia="Times New Roman"/>
                <w:b/>
                <w:color w:val="000000"/>
                <w:sz w:val="18"/>
                <w:szCs w:val="18"/>
              </w:rPr>
              <w:t>п/п</w:t>
            </w:r>
          </w:p>
        </w:tc>
        <w:tc>
          <w:tcPr>
            <w:tcW w:w="1707"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 xml:space="preserve">Наименование Товара </w:t>
            </w:r>
          </w:p>
          <w:p w:rsidR="00BD3A86" w:rsidRDefault="00BD3A86">
            <w:pPr>
              <w:snapToGrid w:val="0"/>
              <w:ind w:firstLine="0"/>
              <w:jc w:val="center"/>
              <w:rPr>
                <w:rFonts w:eastAsia="Times New Roman"/>
                <w:b/>
                <w:sz w:val="18"/>
                <w:szCs w:val="18"/>
              </w:rPr>
            </w:pPr>
          </w:p>
          <w:p w:rsidR="00BD3A86" w:rsidRDefault="00BD3A86">
            <w:pPr>
              <w:snapToGrid w:val="0"/>
              <w:ind w:firstLine="0"/>
              <w:jc w:val="center"/>
              <w:rPr>
                <w:rFonts w:eastAsia="Times New Roman"/>
                <w:b/>
                <w:sz w:val="18"/>
                <w:szCs w:val="18"/>
              </w:rPr>
            </w:pPr>
          </w:p>
        </w:tc>
        <w:tc>
          <w:tcPr>
            <w:tcW w:w="1708"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Функциональные, технические и качественные характеристики Товара</w:t>
            </w:r>
            <w:r>
              <w:rPr>
                <w:rFonts w:eastAsia="Times New Roman"/>
                <w:b/>
                <w:color w:val="FF0000"/>
                <w:sz w:val="18"/>
                <w:szCs w:val="18"/>
              </w:rPr>
              <w:t>*</w:t>
            </w:r>
          </w:p>
        </w:tc>
        <w:tc>
          <w:tcPr>
            <w:tcW w:w="1836"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Наименование страны происхождения Товара, производитель</w:t>
            </w:r>
          </w:p>
        </w:tc>
        <w:tc>
          <w:tcPr>
            <w:tcW w:w="808" w:type="dxa"/>
            <w:vAlign w:val="center"/>
          </w:tcPr>
          <w:p w:rsidR="00BD3A86" w:rsidRDefault="00C37628">
            <w:pPr>
              <w:snapToGrid w:val="0"/>
              <w:ind w:firstLine="0"/>
              <w:jc w:val="center"/>
              <w:rPr>
                <w:rFonts w:eastAsia="Times New Roman"/>
                <w:b/>
                <w:color w:val="000000"/>
                <w:sz w:val="18"/>
                <w:szCs w:val="18"/>
              </w:rPr>
            </w:pPr>
            <w:r>
              <w:rPr>
                <w:rFonts w:eastAsia="Times New Roman"/>
                <w:b/>
                <w:sz w:val="18"/>
                <w:szCs w:val="18"/>
              </w:rPr>
              <w:t>Ед. изм.</w:t>
            </w:r>
          </w:p>
        </w:tc>
        <w:tc>
          <w:tcPr>
            <w:tcW w:w="808"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Кол-во</w:t>
            </w:r>
          </w:p>
        </w:tc>
        <w:tc>
          <w:tcPr>
            <w:tcW w:w="1194" w:type="dxa"/>
            <w:vAlign w:val="center"/>
          </w:tcPr>
          <w:p w:rsidR="00BD3A86" w:rsidRDefault="00C37628">
            <w:pPr>
              <w:snapToGrid w:val="0"/>
              <w:ind w:hanging="109"/>
              <w:jc w:val="center"/>
              <w:rPr>
                <w:rFonts w:eastAsia="Times New Roman"/>
                <w:b/>
                <w:sz w:val="18"/>
                <w:szCs w:val="18"/>
              </w:rPr>
            </w:pPr>
            <w:r>
              <w:rPr>
                <w:rFonts w:eastAsia="Times New Roman"/>
                <w:b/>
                <w:sz w:val="18"/>
                <w:szCs w:val="18"/>
              </w:rPr>
              <w:t xml:space="preserve">Цена </w:t>
            </w:r>
          </w:p>
          <w:p w:rsidR="00BD3A86" w:rsidRDefault="00C37628">
            <w:pPr>
              <w:snapToGrid w:val="0"/>
              <w:ind w:left="-108" w:hanging="1"/>
              <w:jc w:val="center"/>
              <w:rPr>
                <w:rFonts w:eastAsia="Times New Roman"/>
                <w:b/>
                <w:sz w:val="18"/>
                <w:szCs w:val="18"/>
              </w:rPr>
            </w:pPr>
            <w:r>
              <w:rPr>
                <w:rFonts w:eastAsia="Times New Roman"/>
                <w:b/>
                <w:sz w:val="18"/>
                <w:szCs w:val="18"/>
              </w:rPr>
              <w:t>за ед. в руб.</w:t>
            </w:r>
          </w:p>
        </w:tc>
        <w:tc>
          <w:tcPr>
            <w:tcW w:w="1451" w:type="dxa"/>
            <w:vAlign w:val="center"/>
          </w:tcPr>
          <w:p w:rsidR="00BD3A86" w:rsidRDefault="00C37628">
            <w:pPr>
              <w:snapToGrid w:val="0"/>
              <w:ind w:firstLine="0"/>
              <w:jc w:val="center"/>
              <w:rPr>
                <w:rFonts w:eastAsia="Times New Roman"/>
                <w:b/>
                <w:sz w:val="18"/>
                <w:szCs w:val="18"/>
              </w:rPr>
            </w:pPr>
            <w:r>
              <w:rPr>
                <w:rFonts w:eastAsia="Times New Roman"/>
                <w:b/>
                <w:sz w:val="18"/>
                <w:szCs w:val="18"/>
              </w:rPr>
              <w:t>Стоимость, руб.</w:t>
            </w:r>
          </w:p>
        </w:tc>
      </w:tr>
      <w:tr w:rsidR="00BD3A86">
        <w:tc>
          <w:tcPr>
            <w:tcW w:w="682"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1</w:t>
            </w:r>
          </w:p>
        </w:tc>
        <w:tc>
          <w:tcPr>
            <w:tcW w:w="1707"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2</w:t>
            </w:r>
          </w:p>
        </w:tc>
        <w:tc>
          <w:tcPr>
            <w:tcW w:w="17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3</w:t>
            </w:r>
          </w:p>
        </w:tc>
        <w:tc>
          <w:tcPr>
            <w:tcW w:w="1836"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4</w:t>
            </w:r>
          </w:p>
        </w:tc>
        <w:tc>
          <w:tcPr>
            <w:tcW w:w="8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6</w:t>
            </w:r>
          </w:p>
        </w:tc>
        <w:tc>
          <w:tcPr>
            <w:tcW w:w="808"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7</w:t>
            </w:r>
          </w:p>
        </w:tc>
        <w:tc>
          <w:tcPr>
            <w:tcW w:w="1194"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8</w:t>
            </w:r>
          </w:p>
        </w:tc>
        <w:tc>
          <w:tcPr>
            <w:tcW w:w="1451" w:type="dxa"/>
          </w:tcPr>
          <w:p w:rsidR="00BD3A86" w:rsidRDefault="00C37628">
            <w:pPr>
              <w:autoSpaceDE w:val="0"/>
              <w:autoSpaceDN w:val="0"/>
              <w:adjustRightInd w:val="0"/>
              <w:snapToGrid w:val="0"/>
              <w:ind w:firstLine="0"/>
              <w:jc w:val="center"/>
              <w:rPr>
                <w:rFonts w:eastAsia="Times New Roman"/>
                <w:b/>
                <w:sz w:val="18"/>
                <w:szCs w:val="18"/>
              </w:rPr>
            </w:pPr>
            <w:r>
              <w:rPr>
                <w:rFonts w:eastAsia="Times New Roman"/>
                <w:b/>
                <w:sz w:val="18"/>
                <w:szCs w:val="18"/>
              </w:rPr>
              <w:t>9</w:t>
            </w:r>
          </w:p>
        </w:tc>
      </w:tr>
      <w:tr w:rsidR="00BD3A86">
        <w:tc>
          <w:tcPr>
            <w:tcW w:w="682" w:type="dxa"/>
          </w:tcPr>
          <w:p w:rsidR="00BD3A86" w:rsidRDefault="00C37628">
            <w:pPr>
              <w:autoSpaceDE w:val="0"/>
              <w:autoSpaceDN w:val="0"/>
              <w:adjustRightInd w:val="0"/>
              <w:snapToGrid w:val="0"/>
              <w:ind w:firstLine="0"/>
              <w:rPr>
                <w:rFonts w:eastAsia="Times New Roman"/>
                <w:szCs w:val="24"/>
              </w:rPr>
            </w:pPr>
            <w:r>
              <w:rPr>
                <w:rFonts w:eastAsia="Times New Roman"/>
                <w:szCs w:val="24"/>
              </w:rPr>
              <w:t>1</w:t>
            </w:r>
          </w:p>
        </w:tc>
        <w:tc>
          <w:tcPr>
            <w:tcW w:w="1707" w:type="dxa"/>
          </w:tcPr>
          <w:p w:rsidR="00BD3A86" w:rsidRDefault="00C37628">
            <w:pPr>
              <w:autoSpaceDE w:val="0"/>
              <w:autoSpaceDN w:val="0"/>
              <w:adjustRightInd w:val="0"/>
              <w:snapToGrid w:val="0"/>
              <w:ind w:firstLine="0"/>
              <w:rPr>
                <w:rFonts w:eastAsia="Times New Roman"/>
                <w:szCs w:val="24"/>
              </w:rPr>
            </w:pPr>
            <w:r>
              <w:rPr>
                <w:rFonts w:eastAsia="Times New Roman"/>
                <w:szCs w:val="24"/>
              </w:rPr>
              <w:t xml:space="preserve"> </w:t>
            </w:r>
          </w:p>
        </w:tc>
        <w:tc>
          <w:tcPr>
            <w:tcW w:w="1708" w:type="dxa"/>
          </w:tcPr>
          <w:p w:rsidR="00BD3A86" w:rsidRDefault="00BD3A86">
            <w:pPr>
              <w:autoSpaceDE w:val="0"/>
              <w:autoSpaceDN w:val="0"/>
              <w:adjustRightInd w:val="0"/>
              <w:snapToGrid w:val="0"/>
              <w:ind w:firstLine="0"/>
              <w:rPr>
                <w:rFonts w:eastAsia="Times New Roman"/>
                <w:szCs w:val="24"/>
              </w:rPr>
            </w:pPr>
          </w:p>
        </w:tc>
        <w:tc>
          <w:tcPr>
            <w:tcW w:w="1836" w:type="dxa"/>
          </w:tcPr>
          <w:p w:rsidR="00BD3A86" w:rsidRDefault="00BD3A86">
            <w:pPr>
              <w:autoSpaceDE w:val="0"/>
              <w:autoSpaceDN w:val="0"/>
              <w:adjustRightInd w:val="0"/>
              <w:snapToGrid w:val="0"/>
              <w:ind w:firstLine="0"/>
              <w:rPr>
                <w:rFonts w:eastAsia="Times New Roman"/>
                <w:szCs w:val="24"/>
              </w:rPr>
            </w:pPr>
          </w:p>
        </w:tc>
        <w:tc>
          <w:tcPr>
            <w:tcW w:w="808" w:type="dxa"/>
          </w:tcPr>
          <w:p w:rsidR="00BD3A86" w:rsidRDefault="00BD3A86">
            <w:pPr>
              <w:autoSpaceDE w:val="0"/>
              <w:autoSpaceDN w:val="0"/>
              <w:adjustRightInd w:val="0"/>
              <w:snapToGrid w:val="0"/>
              <w:ind w:firstLine="0"/>
              <w:rPr>
                <w:rFonts w:eastAsia="Times New Roman"/>
                <w:szCs w:val="24"/>
              </w:rPr>
            </w:pPr>
          </w:p>
        </w:tc>
        <w:tc>
          <w:tcPr>
            <w:tcW w:w="808" w:type="dxa"/>
          </w:tcPr>
          <w:p w:rsidR="00BD3A86" w:rsidRDefault="00BD3A86">
            <w:pPr>
              <w:autoSpaceDE w:val="0"/>
              <w:autoSpaceDN w:val="0"/>
              <w:adjustRightInd w:val="0"/>
              <w:snapToGrid w:val="0"/>
              <w:ind w:firstLine="0"/>
              <w:rPr>
                <w:rFonts w:eastAsia="Times New Roman"/>
                <w:szCs w:val="24"/>
              </w:rPr>
            </w:pPr>
          </w:p>
        </w:tc>
        <w:tc>
          <w:tcPr>
            <w:tcW w:w="1194" w:type="dxa"/>
          </w:tcPr>
          <w:p w:rsidR="00BD3A86" w:rsidRDefault="00BD3A86">
            <w:pPr>
              <w:autoSpaceDE w:val="0"/>
              <w:autoSpaceDN w:val="0"/>
              <w:adjustRightInd w:val="0"/>
              <w:snapToGrid w:val="0"/>
              <w:ind w:firstLine="0"/>
              <w:rPr>
                <w:rFonts w:eastAsia="Times New Roman"/>
                <w:szCs w:val="24"/>
              </w:rPr>
            </w:pPr>
          </w:p>
        </w:tc>
        <w:tc>
          <w:tcPr>
            <w:tcW w:w="1451" w:type="dxa"/>
          </w:tcPr>
          <w:p w:rsidR="00BD3A86" w:rsidRDefault="00BD3A86">
            <w:pPr>
              <w:autoSpaceDE w:val="0"/>
              <w:autoSpaceDN w:val="0"/>
              <w:adjustRightInd w:val="0"/>
              <w:snapToGrid w:val="0"/>
              <w:ind w:firstLine="0"/>
              <w:rPr>
                <w:rFonts w:eastAsia="Times New Roman"/>
                <w:szCs w:val="24"/>
              </w:rPr>
            </w:pPr>
          </w:p>
        </w:tc>
      </w:tr>
    </w:tbl>
    <w:p w:rsidR="00BD3A86" w:rsidRDefault="00BD3A86">
      <w:pPr>
        <w:spacing w:after="200"/>
        <w:ind w:firstLine="0"/>
        <w:contextualSpacing/>
        <w:rPr>
          <w:rFonts w:eastAsia="Times New Roman"/>
          <w:b/>
          <w:sz w:val="20"/>
          <w:szCs w:val="20"/>
          <w:lang w:eastAsia="en-US"/>
        </w:rPr>
      </w:pPr>
    </w:p>
    <w:p w:rsidR="00BD3A86" w:rsidRDefault="00C37628">
      <w:pPr>
        <w:spacing w:after="200"/>
        <w:ind w:firstLine="426"/>
        <w:contextualSpacing/>
        <w:rPr>
          <w:rFonts w:eastAsia="Times New Roman"/>
          <w:b/>
          <w:sz w:val="20"/>
          <w:szCs w:val="20"/>
          <w:lang w:eastAsia="en-US"/>
        </w:rPr>
      </w:pPr>
      <w:r>
        <w:rPr>
          <w:rFonts w:eastAsia="Times New Roman"/>
          <w:b/>
          <w:sz w:val="20"/>
          <w:szCs w:val="20"/>
          <w:lang w:eastAsia="en-US"/>
        </w:rPr>
        <w:lastRenderedPageBreak/>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BD3A86" w:rsidRDefault="00BD3A86">
      <w:pPr>
        <w:suppressAutoHyphens/>
        <w:ind w:firstLine="709"/>
        <w:rPr>
          <w:rFonts w:eastAsia="Times New Roman"/>
          <w:szCs w:val="24"/>
          <w:lang w:eastAsia="en-US"/>
        </w:rPr>
      </w:pPr>
    </w:p>
    <w:p w:rsidR="00BD3A86" w:rsidRDefault="00C37628">
      <w:pPr>
        <w:suppressAutoHyphens/>
        <w:ind w:firstLine="709"/>
        <w:rPr>
          <w:rFonts w:eastAsia="Times New Roman"/>
          <w:szCs w:val="24"/>
          <w:lang w:eastAsia="en-US"/>
        </w:rPr>
      </w:pPr>
      <w:r>
        <w:rPr>
          <w:rFonts w:eastAsia="Times New Roman"/>
          <w:b/>
          <w:szCs w:val="24"/>
          <w:lang w:eastAsia="en-US"/>
        </w:rPr>
        <w:t>Мы согласны</w:t>
      </w:r>
      <w:r>
        <w:rPr>
          <w:rFonts w:eastAsia="Times New Roman"/>
          <w:szCs w:val="24"/>
          <w:lang w:eastAsia="en-US"/>
        </w:rPr>
        <w:t xml:space="preserve"> осуществить поставку товара в полном соответствии с требованиями извещения о проведении запроса котировок и согласно </w:t>
      </w:r>
      <w:r>
        <w:rPr>
          <w:rFonts w:eastAsia="Times New Roman"/>
          <w:b/>
          <w:szCs w:val="24"/>
          <w:lang w:eastAsia="en-US"/>
        </w:rPr>
        <w:t>нашему предложению о цене договора</w:t>
      </w:r>
      <w:r>
        <w:rPr>
          <w:rFonts w:eastAsia="Times New Roman"/>
          <w:b/>
          <w:color w:val="FF0000"/>
          <w:szCs w:val="24"/>
          <w:lang w:eastAsia="en-US"/>
        </w:rPr>
        <w:t>*</w:t>
      </w:r>
      <w:r>
        <w:rPr>
          <w:rFonts w:eastAsia="Times New Roman"/>
          <w:b/>
          <w:szCs w:val="24"/>
          <w:lang w:eastAsia="en-US"/>
        </w:rPr>
        <w:t xml:space="preserve">: </w:t>
      </w:r>
    </w:p>
    <w:p w:rsidR="00BD3A86" w:rsidRDefault="00C37628">
      <w:pPr>
        <w:suppressAutoHyphens/>
        <w:ind w:firstLine="709"/>
        <w:rPr>
          <w:rFonts w:eastAsia="Times New Roman"/>
          <w:szCs w:val="24"/>
          <w:lang w:eastAsia="en-US"/>
        </w:rPr>
      </w:pPr>
      <w:r>
        <w:rPr>
          <w:rFonts w:eastAsia="Times New Roman"/>
          <w:b/>
          <w:szCs w:val="24"/>
          <w:lang w:eastAsia="en-US"/>
        </w:rPr>
        <w:t xml:space="preserve">Цена договора составляет: _________________ </w:t>
      </w:r>
      <w:r>
        <w:rPr>
          <w:rFonts w:eastAsia="Times New Roman"/>
          <w:szCs w:val="24"/>
          <w:lang w:eastAsia="en-US"/>
        </w:rPr>
        <w:t>(сумма прописью).</w:t>
      </w:r>
    </w:p>
    <w:p w:rsidR="00BD3A86" w:rsidRDefault="00C37628">
      <w:pPr>
        <w:spacing w:line="276" w:lineRule="auto"/>
        <w:ind w:firstLine="0"/>
        <w:rPr>
          <w:rFonts w:eastAsia="Times New Roman"/>
          <w:color w:val="FF0000"/>
          <w:sz w:val="22"/>
          <w:lang w:eastAsia="en-US"/>
        </w:rPr>
      </w:pPr>
      <w:r>
        <w:rPr>
          <w:rFonts w:eastAsia="Times New Roman"/>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BD3A86" w:rsidRDefault="00C37628">
      <w:pPr>
        <w:widowControl w:val="0"/>
        <w:tabs>
          <w:tab w:val="left" w:pos="34"/>
        </w:tabs>
        <w:rPr>
          <w:rFonts w:eastAsia="Times New Roman"/>
          <w:szCs w:val="24"/>
          <w:lang w:eastAsia="en-US"/>
        </w:rPr>
      </w:pPr>
      <w:r>
        <w:rPr>
          <w:rFonts w:eastAsia="Times New Roman"/>
          <w:szCs w:val="24"/>
          <w:lang w:eastAsia="en-US"/>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Pr>
          <w:szCs w:val="24"/>
        </w:rPr>
        <w:t xml:space="preserve"> </w:t>
      </w:r>
      <w:r>
        <w:rPr>
          <w:rFonts w:eastAsia="Times New Roman"/>
          <w:snapToGrid w:val="0"/>
          <w:szCs w:val="24"/>
        </w:rPr>
        <w:t xml:space="preserve">МАДОУ "ДС № </w:t>
      </w:r>
      <w:r w:rsidR="004F74EA">
        <w:rPr>
          <w:rFonts w:eastAsia="Times New Roman"/>
          <w:snapToGrid w:val="0"/>
          <w:szCs w:val="24"/>
        </w:rPr>
        <w:t>48</w:t>
      </w:r>
      <w:r>
        <w:rPr>
          <w:rFonts w:eastAsia="Times New Roman"/>
          <w:snapToGrid w:val="0"/>
          <w:szCs w:val="24"/>
        </w:rPr>
        <w:t xml:space="preserve"> Г. ЧЕЛЯБИНСКА"</w:t>
      </w:r>
      <w:r>
        <w:rPr>
          <w:szCs w:val="24"/>
        </w:rPr>
        <w:t xml:space="preserve">, </w:t>
      </w:r>
      <w:r>
        <w:rPr>
          <w:rFonts w:eastAsia="Times New Roman"/>
          <w:szCs w:val="24"/>
          <w:lang w:eastAsia="en-US"/>
        </w:rPr>
        <w:t>мы обязуемся подписать договор в соответствии с требованиями извещения о проведении запроса котировок и условиями нашего предложения.</w:t>
      </w:r>
    </w:p>
    <w:p w:rsidR="00BD3A86" w:rsidRDefault="00C37628">
      <w:pPr>
        <w:suppressAutoHyphens/>
        <w:ind w:firstLine="709"/>
        <w:rPr>
          <w:rFonts w:eastAsia="Times New Roman"/>
          <w:szCs w:val="24"/>
          <w:lang w:eastAsia="en-US"/>
        </w:rPr>
      </w:pPr>
      <w:r>
        <w:rPr>
          <w:rFonts w:eastAsia="Times New Roman"/>
          <w:szCs w:val="24"/>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BD3A86" w:rsidRDefault="00C37628">
      <w:pPr>
        <w:suppressAutoHyphens/>
        <w:ind w:firstLine="709"/>
        <w:rPr>
          <w:rFonts w:eastAsia="Times New Roman"/>
          <w:szCs w:val="24"/>
          <w:lang w:eastAsia="en-US"/>
        </w:rPr>
      </w:pPr>
      <w:r>
        <w:rPr>
          <w:rFonts w:eastAsia="Times New Roman"/>
          <w:b/>
          <w:szCs w:val="24"/>
          <w:u w:val="single"/>
          <w:lang w:eastAsia="en-US"/>
        </w:rPr>
        <w:t>Мы декларируем</w:t>
      </w:r>
      <w:r>
        <w:rPr>
          <w:rFonts w:eastAsia="Times New Roman"/>
          <w:szCs w:val="24"/>
          <w:lang w:eastAsia="en-US"/>
        </w:rPr>
        <w:t xml:space="preserve"> о своем соответствии требования, указанным в извещении о проведение запроса котировок, а именно:</w:t>
      </w:r>
    </w:p>
    <w:p w:rsidR="00BD3A86" w:rsidRDefault="00C37628">
      <w:pPr>
        <w:ind w:firstLine="0"/>
        <w:rPr>
          <w:bCs/>
          <w:iCs/>
          <w:color w:val="000000"/>
          <w:szCs w:val="24"/>
        </w:rPr>
      </w:pPr>
      <w:r>
        <w:rPr>
          <w:bCs/>
          <w:iCs/>
          <w:color w:val="000000"/>
          <w:szCs w:val="24"/>
        </w:rPr>
        <w:t xml:space="preserve">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w:t>
      </w:r>
    </w:p>
    <w:p w:rsidR="00BD3A86" w:rsidRDefault="00C37628">
      <w:pPr>
        <w:ind w:firstLine="0"/>
        <w:rPr>
          <w:bCs/>
          <w:iCs/>
          <w:color w:val="000000"/>
          <w:szCs w:val="24"/>
        </w:rPr>
      </w:pPr>
      <w:r>
        <w:rPr>
          <w:bCs/>
          <w:iCs/>
          <w:color w:val="000000"/>
          <w:szCs w:val="24"/>
        </w:rPr>
        <w:t>производства;</w:t>
      </w:r>
    </w:p>
    <w:p w:rsidR="00BD3A86" w:rsidRDefault="00C37628">
      <w:pPr>
        <w:ind w:firstLineChars="200" w:firstLine="480"/>
        <w:rPr>
          <w:bCs/>
          <w:iCs/>
          <w:color w:val="000000"/>
          <w:szCs w:val="24"/>
        </w:rPr>
      </w:pPr>
      <w:r>
        <w:rPr>
          <w:bCs/>
          <w:iCs/>
          <w:color w:val="000000"/>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3A86" w:rsidRDefault="00C37628">
      <w:pPr>
        <w:ind w:firstLineChars="200" w:firstLine="480"/>
        <w:rPr>
          <w:bCs/>
          <w:iCs/>
          <w:color w:val="000000"/>
          <w:szCs w:val="24"/>
        </w:rPr>
      </w:pPr>
      <w:r>
        <w:rPr>
          <w:bCs/>
          <w:iCs/>
          <w:color w:val="000000"/>
          <w:szCs w:val="24"/>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D3A86" w:rsidRDefault="00C37628">
      <w:pPr>
        <w:ind w:firstLineChars="200" w:firstLine="480"/>
        <w:rPr>
          <w:bCs/>
          <w:iCs/>
          <w:color w:val="000000"/>
          <w:szCs w:val="24"/>
        </w:rPr>
      </w:pPr>
      <w:r>
        <w:rPr>
          <w:bCs/>
          <w:iCs/>
          <w:color w:val="000000"/>
          <w:szCs w:val="24"/>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D3A86" w:rsidRDefault="00C37628">
      <w:pPr>
        <w:ind w:firstLineChars="200" w:firstLine="480"/>
        <w:rPr>
          <w:bCs/>
          <w:iCs/>
          <w:color w:val="000000"/>
          <w:szCs w:val="24"/>
        </w:rPr>
      </w:pPr>
      <w:r>
        <w:rPr>
          <w:bCs/>
          <w:iCs/>
          <w:color w:val="000000"/>
          <w:szCs w:val="24"/>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D3A86" w:rsidRDefault="00C37628">
      <w:pPr>
        <w:ind w:firstLineChars="200" w:firstLine="480"/>
        <w:rPr>
          <w:bCs/>
          <w:iCs/>
          <w:color w:val="000000"/>
          <w:szCs w:val="24"/>
        </w:rPr>
      </w:pPr>
      <w:r>
        <w:rPr>
          <w:bCs/>
          <w:iCs/>
          <w:color w:val="000000"/>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3A86" w:rsidRDefault="00C37628">
      <w:pPr>
        <w:ind w:firstLineChars="200" w:firstLine="480"/>
        <w:rPr>
          <w:bCs/>
          <w:iCs/>
          <w:color w:val="000000"/>
          <w:szCs w:val="24"/>
        </w:rPr>
      </w:pPr>
      <w:r>
        <w:rPr>
          <w:bCs/>
          <w:iCs/>
          <w:color w:val="000000"/>
          <w:szCs w:val="24"/>
        </w:rPr>
        <w:lastRenderedPageBreak/>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D3A86" w:rsidRDefault="00C37628">
      <w:pPr>
        <w:ind w:firstLineChars="200" w:firstLine="480"/>
        <w:rPr>
          <w:bCs/>
          <w:iCs/>
          <w:color w:val="000000"/>
          <w:szCs w:val="24"/>
        </w:rPr>
      </w:pPr>
      <w:r>
        <w:rPr>
          <w:bCs/>
          <w:iCs/>
          <w:color w:val="000000"/>
          <w:szCs w:val="24"/>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D3A86" w:rsidRDefault="00C37628">
      <w:pPr>
        <w:ind w:firstLineChars="200" w:firstLine="480"/>
        <w:rPr>
          <w:bCs/>
          <w:iCs/>
          <w:color w:val="000000"/>
          <w:szCs w:val="24"/>
        </w:rPr>
      </w:pPr>
      <w:r>
        <w:rPr>
          <w:bCs/>
          <w:iCs/>
          <w:color w:val="000000"/>
          <w:szCs w:val="24"/>
        </w:rPr>
        <w:t>8) Отсутствие сведений об участнике закупки в реестре недобросовестных поставщиков, предусмотренном Федеральным законом № 223-ФЗ.</w:t>
      </w:r>
    </w:p>
    <w:p w:rsidR="00BD3A86" w:rsidRDefault="00C37628">
      <w:pPr>
        <w:suppressAutoHyphens/>
        <w:ind w:firstLineChars="200" w:firstLine="480"/>
        <w:rPr>
          <w:rFonts w:eastAsia="Times New Roman"/>
          <w:b/>
          <w:szCs w:val="24"/>
          <w:lang w:eastAsia="en-US"/>
        </w:rPr>
      </w:pPr>
      <w:r>
        <w:rPr>
          <w:rFonts w:eastAsia="Times New Roman"/>
          <w:szCs w:val="24"/>
          <w:lang w:eastAsia="en-US"/>
        </w:rPr>
        <w:t xml:space="preserve">Указанные в настоящем разделе требования предъявляются в равной мере ко всем участникам закупок, в том числе требования предъявляются к каждому из лиц, в случае, если на стороне участника закупки выступают несколько лиц. Настоящей заявкой мы подтверждаем, что нам известны положения </w:t>
      </w:r>
      <w:r>
        <w:rPr>
          <w:rFonts w:eastAsia="Times New Roman"/>
          <w:b/>
          <w:szCs w:val="24"/>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Pr="00BB1D1D">
        <w:rPr>
          <w:rFonts w:eastAsia="Times New Roman"/>
          <w:b/>
          <w:color w:val="000000"/>
          <w:szCs w:val="24"/>
          <w:lang w:eastAsia="zh-CN"/>
        </w:rPr>
        <w:t xml:space="preserve">МАДОУ "ДС № </w:t>
      </w:r>
      <w:r w:rsidR="004F74EA">
        <w:rPr>
          <w:rFonts w:eastAsia="Times New Roman"/>
          <w:b/>
          <w:color w:val="000000"/>
          <w:szCs w:val="24"/>
          <w:lang w:eastAsia="zh-CN"/>
        </w:rPr>
        <w:t>48</w:t>
      </w:r>
      <w:r w:rsidRPr="00BB1D1D">
        <w:rPr>
          <w:rFonts w:eastAsia="Times New Roman"/>
          <w:b/>
          <w:color w:val="000000"/>
          <w:szCs w:val="24"/>
          <w:lang w:eastAsia="zh-CN"/>
        </w:rPr>
        <w:t xml:space="preserve"> Г. ЧЕЛЯБИНСКА"</w:t>
      </w:r>
      <w:r>
        <w:rPr>
          <w:b/>
          <w:szCs w:val="24"/>
        </w:rPr>
        <w:t xml:space="preserve"> </w:t>
      </w:r>
      <w:r>
        <w:rPr>
          <w:rFonts w:eastAsia="Times New Roman"/>
          <w:b/>
          <w:szCs w:val="24"/>
          <w:lang w:eastAsia="en-US"/>
        </w:rPr>
        <w:t>регламентирующие</w:t>
      </w:r>
      <w:r>
        <w:rPr>
          <w:rFonts w:eastAsia="Times New Roman"/>
          <w:szCs w:val="24"/>
          <w:lang w:eastAsia="en-US"/>
        </w:rPr>
        <w:t xml:space="preserve"> требования, предъявляемые к содержанию котировочной заявки и порядку ее подачи.</w:t>
      </w:r>
    </w:p>
    <w:p w:rsidR="00BD3A86" w:rsidRDefault="00BD3A86">
      <w:pPr>
        <w:suppressAutoHyphens/>
        <w:ind w:firstLine="0"/>
        <w:rPr>
          <w:rFonts w:eastAsia="Times New Roman"/>
          <w:szCs w:val="24"/>
          <w:lang w:eastAsia="en-US"/>
        </w:rPr>
      </w:pPr>
    </w:p>
    <w:tbl>
      <w:tblPr>
        <w:tblW w:w="10260" w:type="dxa"/>
        <w:tblInd w:w="108" w:type="dxa"/>
        <w:tblLayout w:type="fixed"/>
        <w:tblLook w:val="04A0" w:firstRow="1" w:lastRow="0" w:firstColumn="1" w:lastColumn="0" w:noHBand="0" w:noVBand="1"/>
      </w:tblPr>
      <w:tblGrid>
        <w:gridCol w:w="6121"/>
        <w:gridCol w:w="4139"/>
      </w:tblGrid>
      <w:tr w:rsidR="00BD3A86">
        <w:trPr>
          <w:trHeight w:val="674"/>
        </w:trPr>
        <w:tc>
          <w:tcPr>
            <w:tcW w:w="6120" w:type="dxa"/>
          </w:tcPr>
          <w:p w:rsidR="00BD3A86" w:rsidRDefault="00C37628">
            <w:pPr>
              <w:widowControl w:val="0"/>
              <w:suppressAutoHyphens/>
              <w:ind w:firstLine="0"/>
              <w:jc w:val="left"/>
              <w:rPr>
                <w:rFonts w:eastAsia="Times New Roman"/>
                <w:b/>
                <w:szCs w:val="24"/>
                <w:lang w:eastAsia="en-US"/>
              </w:rPr>
            </w:pPr>
            <w:r>
              <w:rPr>
                <w:rFonts w:eastAsia="Times New Roman"/>
                <w:b/>
                <w:szCs w:val="24"/>
                <w:lang w:eastAsia="en-US"/>
              </w:rPr>
              <w:t>______________</w:t>
            </w:r>
          </w:p>
          <w:p w:rsidR="00BD3A86" w:rsidRDefault="00C37628">
            <w:pPr>
              <w:widowControl w:val="0"/>
              <w:suppressAutoHyphens/>
              <w:ind w:firstLine="0"/>
              <w:jc w:val="center"/>
              <w:rPr>
                <w:rFonts w:eastAsia="Times New Roman"/>
                <w:szCs w:val="24"/>
                <w:lang w:eastAsia="en-US"/>
              </w:rPr>
            </w:pPr>
            <w:r>
              <w:rPr>
                <w:rFonts w:eastAsia="Times New Roman"/>
                <w:i/>
                <w:szCs w:val="24"/>
                <w:lang w:eastAsia="en-US"/>
              </w:rPr>
              <w:t xml:space="preserve"> Подпись руководителя, полномочного представителя участника, М.П. (для юр. лиц);  подпись участника</w:t>
            </w:r>
            <w:r>
              <w:rPr>
                <w:rFonts w:eastAsia="Times New Roman"/>
                <w:b/>
                <w:i/>
                <w:iCs/>
                <w:szCs w:val="24"/>
                <w:lang w:eastAsia="en-US"/>
              </w:rPr>
              <w:t xml:space="preserve"> </w:t>
            </w:r>
            <w:r>
              <w:rPr>
                <w:rFonts w:eastAsia="Times New Roman"/>
                <w:i/>
                <w:szCs w:val="24"/>
                <w:lang w:eastAsia="en-US"/>
              </w:rPr>
              <w:t>(для физ. лиц)</w:t>
            </w:r>
          </w:p>
        </w:tc>
        <w:tc>
          <w:tcPr>
            <w:tcW w:w="4139" w:type="dxa"/>
          </w:tcPr>
          <w:p w:rsidR="00BD3A86" w:rsidRDefault="00C37628">
            <w:pPr>
              <w:widowControl w:val="0"/>
              <w:suppressAutoHyphens/>
              <w:ind w:firstLine="0"/>
              <w:jc w:val="center"/>
              <w:rPr>
                <w:rFonts w:eastAsia="Times New Roman"/>
                <w:szCs w:val="24"/>
                <w:lang w:eastAsia="en-US"/>
              </w:rPr>
            </w:pPr>
            <w:r>
              <w:rPr>
                <w:rFonts w:eastAsia="Times New Roman"/>
                <w:b/>
                <w:bCs/>
                <w:szCs w:val="24"/>
                <w:u w:val="single"/>
                <w:lang w:eastAsia="en-US"/>
              </w:rPr>
              <w:t>/</w:t>
            </w:r>
            <w:r>
              <w:rPr>
                <w:rFonts w:eastAsia="Times New Roman"/>
                <w:bCs/>
                <w:szCs w:val="24"/>
                <w:u w:val="single"/>
                <w:lang w:eastAsia="en-US"/>
              </w:rPr>
              <w:t xml:space="preserve">                                    </w:t>
            </w:r>
            <w:r>
              <w:rPr>
                <w:rFonts w:eastAsia="Times New Roman"/>
                <w:b/>
                <w:bCs/>
                <w:szCs w:val="24"/>
                <w:u w:val="single"/>
                <w:lang w:eastAsia="en-US"/>
              </w:rPr>
              <w:t>/</w:t>
            </w:r>
          </w:p>
          <w:p w:rsidR="00BD3A86" w:rsidRDefault="00C37628">
            <w:pPr>
              <w:widowControl w:val="0"/>
              <w:suppressAutoHyphens/>
              <w:ind w:firstLine="0"/>
              <w:jc w:val="center"/>
              <w:rPr>
                <w:rFonts w:eastAsia="Times New Roman"/>
                <w:i/>
                <w:szCs w:val="24"/>
                <w:lang w:eastAsia="en-US"/>
              </w:rPr>
            </w:pPr>
            <w:r>
              <w:rPr>
                <w:rFonts w:eastAsia="Times New Roman"/>
                <w:i/>
                <w:szCs w:val="24"/>
                <w:lang w:eastAsia="en-US"/>
              </w:rPr>
              <w:t>Расшифровка подписи (Ф.И.О.)</w:t>
            </w:r>
          </w:p>
        </w:tc>
      </w:tr>
    </w:tbl>
    <w:p w:rsidR="00BD3A86" w:rsidRDefault="00BD3A86">
      <w:pPr>
        <w:ind w:firstLine="709"/>
        <w:contextualSpacing/>
        <w:jc w:val="center"/>
        <w:rPr>
          <w:b/>
          <w:szCs w:val="24"/>
        </w:rPr>
      </w:pPr>
    </w:p>
    <w:p w:rsidR="00BD3A86" w:rsidRDefault="00C37628">
      <w:pPr>
        <w:ind w:firstLine="709"/>
        <w:contextualSpacing/>
        <w:jc w:val="center"/>
        <w:rPr>
          <w:b/>
          <w:szCs w:val="24"/>
        </w:rPr>
      </w:pPr>
      <w:r>
        <w:rPr>
          <w:b/>
          <w:szCs w:val="24"/>
        </w:rPr>
        <w:t xml:space="preserve">СОГЛАСИЕ </w:t>
      </w:r>
      <w:r>
        <w:rPr>
          <w:b/>
          <w:szCs w:val="24"/>
        </w:rPr>
        <w:br/>
        <w:t xml:space="preserve">НА ОБРАБОТКУ ПЕРСОНАЛЬНЫХ ДАННЫХ </w:t>
      </w:r>
    </w:p>
    <w:p w:rsidR="00BD3A86" w:rsidRDefault="00BD3A86">
      <w:pPr>
        <w:shd w:val="clear" w:color="auto" w:fill="FFFFFF"/>
        <w:ind w:firstLine="709"/>
        <w:contextualSpacing/>
        <w:rPr>
          <w:color w:val="000000"/>
          <w:szCs w:val="24"/>
        </w:rPr>
      </w:pPr>
    </w:p>
    <w:p w:rsidR="00BD3A86" w:rsidRDefault="00C37628">
      <w:pPr>
        <w:shd w:val="clear" w:color="auto" w:fill="FFFFFF"/>
        <w:contextualSpacing/>
        <w:jc w:val="right"/>
        <w:rPr>
          <w:color w:val="000000"/>
          <w:szCs w:val="24"/>
        </w:rPr>
      </w:pPr>
      <w:r>
        <w:rPr>
          <w:color w:val="000000"/>
          <w:szCs w:val="24"/>
        </w:rPr>
        <w:t xml:space="preserve">        </w:t>
      </w:r>
      <w:r w:rsidR="00057F43">
        <w:rPr>
          <w:color w:val="000000"/>
          <w:szCs w:val="24"/>
        </w:rPr>
        <w:t xml:space="preserve">            </w:t>
      </w:r>
      <w:r w:rsidR="001C0A81">
        <w:rPr>
          <w:color w:val="000000"/>
          <w:szCs w:val="24"/>
        </w:rPr>
        <w:t>__.____________.202</w:t>
      </w:r>
      <w:r w:rsidR="00250F15">
        <w:rPr>
          <w:color w:val="000000"/>
          <w:szCs w:val="24"/>
        </w:rPr>
        <w:t>_</w:t>
      </w:r>
      <w:r>
        <w:rPr>
          <w:color w:val="000000"/>
          <w:szCs w:val="24"/>
        </w:rPr>
        <w:t>г.                </w:t>
      </w:r>
    </w:p>
    <w:p w:rsidR="00BD3A86" w:rsidRDefault="00C37628">
      <w:pPr>
        <w:autoSpaceDE w:val="0"/>
        <w:autoSpaceDN w:val="0"/>
        <w:adjustRightInd w:val="0"/>
        <w:contextualSpacing/>
        <w:rPr>
          <w:color w:val="000000"/>
          <w:szCs w:val="24"/>
        </w:rPr>
      </w:pPr>
      <w:r>
        <w:rPr>
          <w:color w:val="000000"/>
          <w:szCs w:val="24"/>
        </w:rPr>
        <w:t xml:space="preserve">   </w:t>
      </w:r>
    </w:p>
    <w:p w:rsidR="00BD3A86" w:rsidRDefault="00C37628">
      <w:pPr>
        <w:autoSpaceDE w:val="0"/>
        <w:autoSpaceDN w:val="0"/>
        <w:adjustRightInd w:val="0"/>
        <w:contextualSpacing/>
        <w:rPr>
          <w:i/>
          <w:color w:val="000000"/>
          <w:szCs w:val="24"/>
          <w:vertAlign w:val="superscript"/>
        </w:rPr>
      </w:pPr>
      <w:r>
        <w:rPr>
          <w:color w:val="000000"/>
          <w:szCs w:val="24"/>
        </w:rPr>
        <w:t>Я, _________________________________________________________________________, выдан___________________________________________, адрес регистрации:_______________________________,</w:t>
      </w:r>
      <w:r>
        <w:rPr>
          <w:i/>
          <w:color w:val="000000"/>
          <w:szCs w:val="24"/>
          <w:vertAlign w:val="superscript"/>
        </w:rPr>
        <w:t xml:space="preserve"> </w:t>
      </w:r>
      <w:r>
        <w:rPr>
          <w:szCs w:val="24"/>
        </w:rPr>
        <w:t>даю свое согласие _____________________________________________на обработку</w:t>
      </w:r>
      <w:r>
        <w:rPr>
          <w:i/>
          <w:color w:val="000000"/>
          <w:szCs w:val="24"/>
          <w:vertAlign w:val="superscript"/>
        </w:rPr>
        <w:t xml:space="preserve"> </w:t>
      </w:r>
      <w:r>
        <w:rPr>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BD3A86" w:rsidRDefault="00C37628">
      <w:pPr>
        <w:contextualSpacing/>
        <w:rPr>
          <w:szCs w:val="24"/>
        </w:rPr>
      </w:pPr>
      <w:r>
        <w:rPr>
          <w:szCs w:val="24"/>
        </w:rPr>
        <w:t>Я даю согласие на использование персональных данных исключительно</w:t>
      </w:r>
      <w:r>
        <w:rPr>
          <w:b/>
          <w:szCs w:val="24"/>
        </w:rPr>
        <w:t xml:space="preserve"> </w:t>
      </w:r>
      <w:r>
        <w:rPr>
          <w:szCs w:val="24"/>
        </w:rPr>
        <w:t xml:space="preserve">в целях формирования кадрового документооборота предприятия, бухгалтерских операций и налоговых отчислений, </w:t>
      </w:r>
      <w:r>
        <w:rPr>
          <w:color w:val="000000"/>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D3A86" w:rsidRDefault="00C37628">
      <w:pPr>
        <w:shd w:val="clear" w:color="auto" w:fill="FFFFFF"/>
        <w:contextualSpacing/>
        <w:rPr>
          <w:i/>
          <w:szCs w:val="24"/>
          <w:vertAlign w:val="superscript"/>
        </w:rPr>
      </w:pPr>
      <w:r>
        <w:rPr>
          <w:color w:val="000000"/>
          <w:szCs w:val="24"/>
        </w:rPr>
        <w:t>До моего сведения доведено, что_______________________________</w:t>
      </w:r>
      <w:r>
        <w:rPr>
          <w:szCs w:val="24"/>
        </w:rPr>
        <w:t xml:space="preserve"> </w:t>
      </w:r>
      <w:r>
        <w:rPr>
          <w:color w:val="000000"/>
          <w:szCs w:val="24"/>
        </w:rPr>
        <w:t>гарантирует</w:t>
      </w:r>
      <w:r>
        <w:rPr>
          <w:i/>
          <w:szCs w:val="24"/>
          <w:vertAlign w:val="superscript"/>
        </w:rPr>
        <w:t xml:space="preserve"> </w:t>
      </w:r>
      <w:r>
        <w:rPr>
          <w:color w:val="000000"/>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BD3A86" w:rsidRDefault="00C37628">
      <w:pPr>
        <w:shd w:val="clear" w:color="auto" w:fill="FFFFFF"/>
        <w:contextualSpacing/>
        <w:rPr>
          <w:color w:val="000000"/>
          <w:szCs w:val="24"/>
        </w:rPr>
      </w:pPr>
      <w:r>
        <w:rPr>
          <w:color w:val="000000"/>
          <w:szCs w:val="24"/>
        </w:rPr>
        <w:t>Подтверждаю, что, давая согласие, я действую без принуждения, по собственной воле и в своих интересах.</w:t>
      </w:r>
      <w:r>
        <w:rPr>
          <w:i/>
          <w:color w:val="000000"/>
          <w:szCs w:val="24"/>
        </w:rPr>
        <w:t xml:space="preserve">                 </w:t>
      </w:r>
    </w:p>
    <w:p w:rsidR="00BD3A86" w:rsidRDefault="00BD3A86">
      <w:pPr>
        <w:shd w:val="clear" w:color="auto" w:fill="FFFFFF"/>
        <w:contextualSpacing/>
        <w:rPr>
          <w:i/>
          <w:color w:val="000000"/>
          <w:szCs w:val="24"/>
        </w:rPr>
      </w:pPr>
    </w:p>
    <w:p w:rsidR="00BD3A86" w:rsidRDefault="00C37628">
      <w:pPr>
        <w:shd w:val="clear" w:color="auto" w:fill="FFFFFF"/>
        <w:contextualSpacing/>
        <w:rPr>
          <w:i/>
          <w:color w:val="000000"/>
          <w:szCs w:val="24"/>
        </w:rPr>
      </w:pPr>
      <w:r>
        <w:rPr>
          <w:i/>
          <w:color w:val="000000"/>
          <w:szCs w:val="24"/>
        </w:rPr>
        <w:t xml:space="preserve">                                                                                                                 ФИО</w:t>
      </w:r>
    </w:p>
    <w:p w:rsidR="00BD3A86" w:rsidRDefault="00BD3A86">
      <w:pPr>
        <w:pStyle w:val="affb"/>
        <w:jc w:val="center"/>
        <w:rPr>
          <w:rFonts w:ascii="Times New Roman" w:hAnsi="Times New Roman"/>
          <w:b/>
          <w:sz w:val="16"/>
          <w:szCs w:val="16"/>
        </w:rPr>
      </w:pPr>
    </w:p>
    <w:p w:rsidR="00BD3A86" w:rsidRDefault="00BD3A86">
      <w:pPr>
        <w:autoSpaceDE w:val="0"/>
        <w:autoSpaceDN w:val="0"/>
        <w:adjustRightInd w:val="0"/>
        <w:ind w:right="-2" w:firstLine="0"/>
        <w:jc w:val="center"/>
        <w:rPr>
          <w:szCs w:val="24"/>
          <w:vertAlign w:val="superscript"/>
        </w:rPr>
      </w:pPr>
    </w:p>
    <w:p w:rsidR="00BD3A86" w:rsidRDefault="00BD3A86">
      <w:pPr>
        <w:autoSpaceDE w:val="0"/>
        <w:autoSpaceDN w:val="0"/>
        <w:adjustRightInd w:val="0"/>
        <w:ind w:right="-2" w:firstLine="0"/>
        <w:rPr>
          <w:szCs w:val="24"/>
          <w:vertAlign w:val="superscript"/>
        </w:rPr>
      </w:pPr>
    </w:p>
    <w:p w:rsidR="00BD3A86" w:rsidRDefault="00BD3A86">
      <w:pPr>
        <w:ind w:firstLine="0"/>
      </w:pPr>
    </w:p>
    <w:sectPr w:rsidR="00BD3A86">
      <w:pgSz w:w="11905" w:h="16838"/>
      <w:pgMar w:top="567" w:right="567" w:bottom="567" w:left="1134" w:header="720" w:footer="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D64" w:rsidRDefault="00291D64">
      <w:r>
        <w:separator/>
      </w:r>
    </w:p>
  </w:endnote>
  <w:endnote w:type="continuationSeparator" w:id="0">
    <w:p w:rsidR="00291D64" w:rsidRDefault="0029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00"/>
    <w:family w:val="auto"/>
    <w:pitch w:val="default"/>
  </w:font>
  <w:font w:name="Times">
    <w:altName w:val="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3C" w:rsidRDefault="009C473C">
    <w:pPr>
      <w:pStyle w:val="aff4"/>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D26D7E">
      <w:rPr>
        <w:b/>
        <w:bCs/>
        <w:noProof/>
        <w:sz w:val="20"/>
      </w:rPr>
      <w:t>5</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D26D7E">
      <w:rPr>
        <w:b/>
        <w:bCs/>
        <w:noProof/>
        <w:sz w:val="20"/>
      </w:rPr>
      <w:t>20</w:t>
    </w:r>
    <w:r>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D64" w:rsidRDefault="00291D64">
      <w:r>
        <w:separator/>
      </w:r>
    </w:p>
  </w:footnote>
  <w:footnote w:type="continuationSeparator" w:id="0">
    <w:p w:rsidR="00291D64" w:rsidRDefault="00291D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EEE03"/>
    <w:multiLevelType w:val="singleLevel"/>
    <w:tmpl w:val="F9CEEE03"/>
    <w:lvl w:ilvl="0">
      <w:start w:val="2"/>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DB33BE1"/>
    <w:multiLevelType w:val="multilevel"/>
    <w:tmpl w:val="EE1E970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4"/>
        </w:tabs>
        <w:ind w:left="1284" w:hanging="432"/>
      </w:pPr>
      <w:rPr>
        <w:rFonts w:cs="Times New Roman" w:hint="default"/>
        <w:b w:val="0"/>
      </w:rPr>
    </w:lvl>
    <w:lvl w:ilvl="2">
      <w:start w:val="1"/>
      <w:numFmt w:val="decimal"/>
      <w:lvlText w:val="%1.%2.%3."/>
      <w:lvlJc w:val="left"/>
      <w:pPr>
        <w:tabs>
          <w:tab w:val="num" w:pos="1134"/>
        </w:tabs>
        <w:ind w:firstLine="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5005650"/>
    <w:multiLevelType w:val="multilevel"/>
    <w:tmpl w:val="15005650"/>
    <w:lvl w:ilvl="0">
      <w:start w:val="6"/>
      <w:numFmt w:val="decimal"/>
      <w:lvlText w:val="%1."/>
      <w:lvlJc w:val="left"/>
      <w:pPr>
        <w:tabs>
          <w:tab w:val="left" w:pos="1069"/>
        </w:tabs>
        <w:ind w:left="1069" w:hanging="360"/>
      </w:pPr>
      <w:rPr>
        <w:rFonts w:hint="default"/>
      </w:rPr>
    </w:lvl>
    <w:lvl w:ilvl="1">
      <w:start w:val="5"/>
      <w:numFmt w:val="decimal"/>
      <w:isLgl/>
      <w:lvlText w:val="%1.%2."/>
      <w:lvlJc w:val="left"/>
      <w:pPr>
        <w:tabs>
          <w:tab w:val="left" w:pos="1144"/>
        </w:tabs>
        <w:ind w:left="1144" w:hanging="435"/>
      </w:pPr>
      <w:rPr>
        <w:rFonts w:hint="default"/>
      </w:rPr>
    </w:lvl>
    <w:lvl w:ilvl="2">
      <w:start w:val="1"/>
      <w:numFmt w:val="decimal"/>
      <w:isLgl/>
      <w:lvlText w:val="%1.%2.%3."/>
      <w:lvlJc w:val="left"/>
      <w:pPr>
        <w:tabs>
          <w:tab w:val="left" w:pos="1429"/>
        </w:tabs>
        <w:ind w:left="1429" w:hanging="720"/>
      </w:pPr>
      <w:rPr>
        <w:rFonts w:hint="default"/>
      </w:rPr>
    </w:lvl>
    <w:lvl w:ilvl="3">
      <w:start w:val="1"/>
      <w:numFmt w:val="decimal"/>
      <w:isLgl/>
      <w:lvlText w:val="%1.%2.%3.%4."/>
      <w:lvlJc w:val="left"/>
      <w:pPr>
        <w:tabs>
          <w:tab w:val="left" w:pos="1429"/>
        </w:tabs>
        <w:ind w:left="1429" w:hanging="720"/>
      </w:pPr>
      <w:rPr>
        <w:rFonts w:hint="default"/>
      </w:rPr>
    </w:lvl>
    <w:lvl w:ilvl="4">
      <w:start w:val="1"/>
      <w:numFmt w:val="decimal"/>
      <w:isLgl/>
      <w:lvlText w:val="%1.%2.%3.%4.%5."/>
      <w:lvlJc w:val="left"/>
      <w:pPr>
        <w:tabs>
          <w:tab w:val="left" w:pos="1789"/>
        </w:tabs>
        <w:ind w:left="1789" w:hanging="1080"/>
      </w:pPr>
      <w:rPr>
        <w:rFonts w:hint="default"/>
      </w:rPr>
    </w:lvl>
    <w:lvl w:ilvl="5">
      <w:start w:val="1"/>
      <w:numFmt w:val="decimal"/>
      <w:isLgl/>
      <w:lvlText w:val="%1.%2.%3.%4.%5.%6."/>
      <w:lvlJc w:val="left"/>
      <w:pPr>
        <w:tabs>
          <w:tab w:val="left" w:pos="1789"/>
        </w:tabs>
        <w:ind w:left="1789" w:hanging="1080"/>
      </w:pPr>
      <w:rPr>
        <w:rFonts w:hint="default"/>
      </w:rPr>
    </w:lvl>
    <w:lvl w:ilvl="6">
      <w:start w:val="1"/>
      <w:numFmt w:val="decimal"/>
      <w:isLgl/>
      <w:lvlText w:val="%1.%2.%3.%4.%5.%6.%7."/>
      <w:lvlJc w:val="left"/>
      <w:pPr>
        <w:tabs>
          <w:tab w:val="left" w:pos="2149"/>
        </w:tabs>
        <w:ind w:left="2149" w:hanging="1440"/>
      </w:pPr>
      <w:rPr>
        <w:rFonts w:hint="default"/>
      </w:rPr>
    </w:lvl>
    <w:lvl w:ilvl="7">
      <w:start w:val="1"/>
      <w:numFmt w:val="decimal"/>
      <w:isLgl/>
      <w:lvlText w:val="%1.%2.%3.%4.%5.%6.%7.%8."/>
      <w:lvlJc w:val="left"/>
      <w:pPr>
        <w:tabs>
          <w:tab w:val="left" w:pos="2149"/>
        </w:tabs>
        <w:ind w:left="2149" w:hanging="1440"/>
      </w:pPr>
      <w:rPr>
        <w:rFonts w:hint="default"/>
      </w:rPr>
    </w:lvl>
    <w:lvl w:ilvl="8">
      <w:start w:val="1"/>
      <w:numFmt w:val="decimal"/>
      <w:isLgl/>
      <w:lvlText w:val="%1.%2.%3.%4.%5.%6.%7.%8.%9."/>
      <w:lvlJc w:val="left"/>
      <w:pPr>
        <w:tabs>
          <w:tab w:val="left" w:pos="2509"/>
        </w:tabs>
        <w:ind w:left="2509" w:hanging="1800"/>
      </w:pPr>
      <w:rPr>
        <w:rFonts w:hint="default"/>
      </w:rPr>
    </w:lvl>
  </w:abstractNum>
  <w:abstractNum w:abstractNumId="5" w15:restartNumberingAfterBreak="0">
    <w:nsid w:val="19BFA7B4"/>
    <w:multiLevelType w:val="singleLevel"/>
    <w:tmpl w:val="19BFA7B4"/>
    <w:lvl w:ilvl="0">
      <w:start w:val="2"/>
      <w:numFmt w:val="decimal"/>
      <w:suff w:val="space"/>
      <w:lvlText w:val="%1."/>
      <w:lvlJc w:val="left"/>
    </w:lvl>
  </w:abstractNum>
  <w:abstractNum w:abstractNumId="6" w15:restartNumberingAfterBreak="0">
    <w:nsid w:val="1DC84308"/>
    <w:multiLevelType w:val="multilevel"/>
    <w:tmpl w:val="1DC84308"/>
    <w:lvl w:ilvl="0">
      <w:start w:val="1"/>
      <w:numFmt w:val="bullet"/>
      <w:pStyle w:val="heading1normal"/>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E7E04D5"/>
    <w:multiLevelType w:val="singleLevel"/>
    <w:tmpl w:val="1E7E04D5"/>
    <w:lvl w:ilvl="0">
      <w:start w:val="1"/>
      <w:numFmt w:val="decimal"/>
      <w:pStyle w:val="30"/>
      <w:lvlText w:val="%1."/>
      <w:lvlJc w:val="left"/>
      <w:pPr>
        <w:tabs>
          <w:tab w:val="left" w:pos="360"/>
        </w:tabs>
        <w:ind w:left="360" w:hanging="360"/>
      </w:pPr>
      <w:rPr>
        <w:rFonts w:cs="Times New Roman"/>
      </w:rPr>
    </w:lvl>
  </w:abstractNum>
  <w:abstractNum w:abstractNumId="8" w15:restartNumberingAfterBreak="0">
    <w:nsid w:val="4B2D3055"/>
    <w:multiLevelType w:val="multilevel"/>
    <w:tmpl w:val="B914C7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BFB7AB0"/>
    <w:multiLevelType w:val="multilevel"/>
    <w:tmpl w:val="5BFB7AB0"/>
    <w:lvl w:ilvl="0">
      <w:start w:val="1"/>
      <w:numFmt w:val="bullet"/>
      <w:pStyle w:val="1"/>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6E6E3B6D"/>
    <w:multiLevelType w:val="multilevel"/>
    <w:tmpl w:val="6E6E3B6D"/>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78965BCA"/>
    <w:multiLevelType w:val="singleLevel"/>
    <w:tmpl w:val="78965BCA"/>
    <w:lvl w:ilvl="0">
      <w:start w:val="1"/>
      <w:numFmt w:val="decimal"/>
      <w:suff w:val="space"/>
      <w:lvlText w:val="%1)"/>
      <w:lvlJc w:val="left"/>
    </w:lvl>
  </w:abstractNum>
  <w:num w:numId="1">
    <w:abstractNumId w:val="1"/>
  </w:num>
  <w:num w:numId="2">
    <w:abstractNumId w:val="2"/>
  </w:num>
  <w:num w:numId="3">
    <w:abstractNumId w:val="9"/>
  </w:num>
  <w:num w:numId="4">
    <w:abstractNumId w:val="7"/>
  </w:num>
  <w:num w:numId="5">
    <w:abstractNumId w:val="6"/>
  </w:num>
  <w:num w:numId="6">
    <w:abstractNumId w:val="11"/>
  </w:num>
  <w:num w:numId="7">
    <w:abstractNumId w:val="5"/>
  </w:num>
  <w:num w:numId="8">
    <w:abstractNumId w:val="10"/>
  </w:num>
  <w:num w:numId="9">
    <w:abstractNumId w:val="4"/>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noPunctuationKerning/>
  <w:characterSpacingControl w:val="doNotCompress"/>
  <w:footnotePr>
    <w:numFmt w:val="chicago"/>
    <w:numRestart w:val="eachPage"/>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E9"/>
    <w:rsid w:val="00000A1A"/>
    <w:rsid w:val="0000298B"/>
    <w:rsid w:val="00002ABF"/>
    <w:rsid w:val="0000458F"/>
    <w:rsid w:val="00005123"/>
    <w:rsid w:val="00005BCC"/>
    <w:rsid w:val="00006183"/>
    <w:rsid w:val="00006D0F"/>
    <w:rsid w:val="00010BC3"/>
    <w:rsid w:val="00011864"/>
    <w:rsid w:val="00013177"/>
    <w:rsid w:val="0001392D"/>
    <w:rsid w:val="0001509F"/>
    <w:rsid w:val="0001640E"/>
    <w:rsid w:val="000218D2"/>
    <w:rsid w:val="00022D00"/>
    <w:rsid w:val="000241FB"/>
    <w:rsid w:val="00030252"/>
    <w:rsid w:val="00030E9B"/>
    <w:rsid w:val="00032289"/>
    <w:rsid w:val="00036039"/>
    <w:rsid w:val="00037641"/>
    <w:rsid w:val="000378CE"/>
    <w:rsid w:val="00042E83"/>
    <w:rsid w:val="00042F82"/>
    <w:rsid w:val="00044BE7"/>
    <w:rsid w:val="00047A42"/>
    <w:rsid w:val="0005140E"/>
    <w:rsid w:val="00051BA1"/>
    <w:rsid w:val="00051E13"/>
    <w:rsid w:val="000528B6"/>
    <w:rsid w:val="0005368B"/>
    <w:rsid w:val="0005569D"/>
    <w:rsid w:val="000565ED"/>
    <w:rsid w:val="00057785"/>
    <w:rsid w:val="00057F43"/>
    <w:rsid w:val="0006044A"/>
    <w:rsid w:val="00060A2E"/>
    <w:rsid w:val="00060F85"/>
    <w:rsid w:val="00061306"/>
    <w:rsid w:val="00061BB8"/>
    <w:rsid w:val="000623CF"/>
    <w:rsid w:val="0006333A"/>
    <w:rsid w:val="000637EC"/>
    <w:rsid w:val="000639BD"/>
    <w:rsid w:val="000648C0"/>
    <w:rsid w:val="000664C5"/>
    <w:rsid w:val="00066AAC"/>
    <w:rsid w:val="0006715C"/>
    <w:rsid w:val="00071B1A"/>
    <w:rsid w:val="00074D36"/>
    <w:rsid w:val="00074FCC"/>
    <w:rsid w:val="000806CD"/>
    <w:rsid w:val="00081469"/>
    <w:rsid w:val="00082219"/>
    <w:rsid w:val="00082241"/>
    <w:rsid w:val="0008227E"/>
    <w:rsid w:val="000859C4"/>
    <w:rsid w:val="000871B3"/>
    <w:rsid w:val="00087D44"/>
    <w:rsid w:val="00090310"/>
    <w:rsid w:val="00095FC5"/>
    <w:rsid w:val="00096694"/>
    <w:rsid w:val="000A2CC6"/>
    <w:rsid w:val="000A43EB"/>
    <w:rsid w:val="000A509D"/>
    <w:rsid w:val="000A6001"/>
    <w:rsid w:val="000A6922"/>
    <w:rsid w:val="000A74E8"/>
    <w:rsid w:val="000A7AB7"/>
    <w:rsid w:val="000B0198"/>
    <w:rsid w:val="000B397E"/>
    <w:rsid w:val="000B5A6E"/>
    <w:rsid w:val="000B64B1"/>
    <w:rsid w:val="000B67EE"/>
    <w:rsid w:val="000C38E8"/>
    <w:rsid w:val="000C4219"/>
    <w:rsid w:val="000C55D4"/>
    <w:rsid w:val="000C677A"/>
    <w:rsid w:val="000C76C3"/>
    <w:rsid w:val="000D023D"/>
    <w:rsid w:val="000D0D7E"/>
    <w:rsid w:val="000D570E"/>
    <w:rsid w:val="000D5B7D"/>
    <w:rsid w:val="000D5D9D"/>
    <w:rsid w:val="000D6D58"/>
    <w:rsid w:val="000E0D9A"/>
    <w:rsid w:val="000E0E25"/>
    <w:rsid w:val="000E2CFF"/>
    <w:rsid w:val="000E30C5"/>
    <w:rsid w:val="000E34BF"/>
    <w:rsid w:val="000E3E5C"/>
    <w:rsid w:val="000E47C0"/>
    <w:rsid w:val="000E6BAE"/>
    <w:rsid w:val="000E6BD0"/>
    <w:rsid w:val="000F0CC9"/>
    <w:rsid w:val="000F4248"/>
    <w:rsid w:val="0010097C"/>
    <w:rsid w:val="00101417"/>
    <w:rsid w:val="00101633"/>
    <w:rsid w:val="00102849"/>
    <w:rsid w:val="00103F1E"/>
    <w:rsid w:val="001069C5"/>
    <w:rsid w:val="00106AA6"/>
    <w:rsid w:val="00106D6D"/>
    <w:rsid w:val="00107735"/>
    <w:rsid w:val="001101FF"/>
    <w:rsid w:val="00110D42"/>
    <w:rsid w:val="001112AB"/>
    <w:rsid w:val="0011241F"/>
    <w:rsid w:val="00113E4E"/>
    <w:rsid w:val="00114054"/>
    <w:rsid w:val="0011614F"/>
    <w:rsid w:val="001171C5"/>
    <w:rsid w:val="00122C26"/>
    <w:rsid w:val="00123754"/>
    <w:rsid w:val="00123DF3"/>
    <w:rsid w:val="0012586B"/>
    <w:rsid w:val="001273C4"/>
    <w:rsid w:val="001274A1"/>
    <w:rsid w:val="001274D2"/>
    <w:rsid w:val="001343F4"/>
    <w:rsid w:val="00134E15"/>
    <w:rsid w:val="001353C9"/>
    <w:rsid w:val="0014457E"/>
    <w:rsid w:val="0014527B"/>
    <w:rsid w:val="00145462"/>
    <w:rsid w:val="001469D1"/>
    <w:rsid w:val="00147FA6"/>
    <w:rsid w:val="0015025F"/>
    <w:rsid w:val="0015279C"/>
    <w:rsid w:val="00153617"/>
    <w:rsid w:val="00153D6B"/>
    <w:rsid w:val="00154E8A"/>
    <w:rsid w:val="00155270"/>
    <w:rsid w:val="001554A7"/>
    <w:rsid w:val="0015799F"/>
    <w:rsid w:val="00162512"/>
    <w:rsid w:val="00166378"/>
    <w:rsid w:val="00170B7B"/>
    <w:rsid w:val="00170CDB"/>
    <w:rsid w:val="00171C32"/>
    <w:rsid w:val="00172270"/>
    <w:rsid w:val="00176169"/>
    <w:rsid w:val="0017668D"/>
    <w:rsid w:val="00177FE3"/>
    <w:rsid w:val="0018016D"/>
    <w:rsid w:val="001835EE"/>
    <w:rsid w:val="00183729"/>
    <w:rsid w:val="001856C5"/>
    <w:rsid w:val="00191335"/>
    <w:rsid w:val="00191A09"/>
    <w:rsid w:val="00192564"/>
    <w:rsid w:val="00192CF2"/>
    <w:rsid w:val="00194BE9"/>
    <w:rsid w:val="001961BF"/>
    <w:rsid w:val="0019631C"/>
    <w:rsid w:val="0019673D"/>
    <w:rsid w:val="0019697D"/>
    <w:rsid w:val="00196FE9"/>
    <w:rsid w:val="00197434"/>
    <w:rsid w:val="001A0948"/>
    <w:rsid w:val="001A3BCA"/>
    <w:rsid w:val="001A4E73"/>
    <w:rsid w:val="001A6441"/>
    <w:rsid w:val="001A782B"/>
    <w:rsid w:val="001B095A"/>
    <w:rsid w:val="001B2053"/>
    <w:rsid w:val="001B32B5"/>
    <w:rsid w:val="001B32DD"/>
    <w:rsid w:val="001B4032"/>
    <w:rsid w:val="001B418A"/>
    <w:rsid w:val="001B613E"/>
    <w:rsid w:val="001B6389"/>
    <w:rsid w:val="001B7351"/>
    <w:rsid w:val="001C0A81"/>
    <w:rsid w:val="001C1694"/>
    <w:rsid w:val="001C237A"/>
    <w:rsid w:val="001C32D5"/>
    <w:rsid w:val="001C4B74"/>
    <w:rsid w:val="001C560C"/>
    <w:rsid w:val="001C58FB"/>
    <w:rsid w:val="001C7279"/>
    <w:rsid w:val="001C7862"/>
    <w:rsid w:val="001D0109"/>
    <w:rsid w:val="001D04AD"/>
    <w:rsid w:val="001D3C80"/>
    <w:rsid w:val="001D3FC9"/>
    <w:rsid w:val="001D4C61"/>
    <w:rsid w:val="001D509C"/>
    <w:rsid w:val="001D511A"/>
    <w:rsid w:val="001D5914"/>
    <w:rsid w:val="001D6279"/>
    <w:rsid w:val="001E0485"/>
    <w:rsid w:val="001E0747"/>
    <w:rsid w:val="001E0E9C"/>
    <w:rsid w:val="001E27E4"/>
    <w:rsid w:val="001E35C9"/>
    <w:rsid w:val="001E6B68"/>
    <w:rsid w:val="001F05AF"/>
    <w:rsid w:val="001F062C"/>
    <w:rsid w:val="001F31E3"/>
    <w:rsid w:val="001F447C"/>
    <w:rsid w:val="001F4548"/>
    <w:rsid w:val="001F5E49"/>
    <w:rsid w:val="001F60C8"/>
    <w:rsid w:val="001F6E66"/>
    <w:rsid w:val="001F6FE3"/>
    <w:rsid w:val="001F7B5A"/>
    <w:rsid w:val="002006C2"/>
    <w:rsid w:val="00201F71"/>
    <w:rsid w:val="00202755"/>
    <w:rsid w:val="002038E0"/>
    <w:rsid w:val="00203AF1"/>
    <w:rsid w:val="00210F56"/>
    <w:rsid w:val="0021173C"/>
    <w:rsid w:val="002120F9"/>
    <w:rsid w:val="00212212"/>
    <w:rsid w:val="00217C03"/>
    <w:rsid w:val="002202E5"/>
    <w:rsid w:val="00222C3A"/>
    <w:rsid w:val="00225838"/>
    <w:rsid w:val="00225D48"/>
    <w:rsid w:val="00226033"/>
    <w:rsid w:val="00227DD3"/>
    <w:rsid w:val="002310E8"/>
    <w:rsid w:val="0023228F"/>
    <w:rsid w:val="00232F56"/>
    <w:rsid w:val="002335F2"/>
    <w:rsid w:val="00234D85"/>
    <w:rsid w:val="00237DA8"/>
    <w:rsid w:val="002400E5"/>
    <w:rsid w:val="00240C4D"/>
    <w:rsid w:val="00241684"/>
    <w:rsid w:val="00241BEE"/>
    <w:rsid w:val="00243B83"/>
    <w:rsid w:val="00243ED5"/>
    <w:rsid w:val="00244D24"/>
    <w:rsid w:val="00245E3E"/>
    <w:rsid w:val="00245EEC"/>
    <w:rsid w:val="00250F15"/>
    <w:rsid w:val="00252DB8"/>
    <w:rsid w:val="002537B3"/>
    <w:rsid w:val="002574EE"/>
    <w:rsid w:val="00262C56"/>
    <w:rsid w:val="00264A6A"/>
    <w:rsid w:val="00264FF0"/>
    <w:rsid w:val="00265BC7"/>
    <w:rsid w:val="00267B05"/>
    <w:rsid w:val="00270343"/>
    <w:rsid w:val="00270A48"/>
    <w:rsid w:val="00271270"/>
    <w:rsid w:val="00274AA6"/>
    <w:rsid w:val="00275BF5"/>
    <w:rsid w:val="002765B8"/>
    <w:rsid w:val="00277465"/>
    <w:rsid w:val="00277B3C"/>
    <w:rsid w:val="00280949"/>
    <w:rsid w:val="00281133"/>
    <w:rsid w:val="002847EE"/>
    <w:rsid w:val="0028527E"/>
    <w:rsid w:val="00285942"/>
    <w:rsid w:val="00286C9A"/>
    <w:rsid w:val="0028716E"/>
    <w:rsid w:val="00287302"/>
    <w:rsid w:val="00287DF4"/>
    <w:rsid w:val="00291D64"/>
    <w:rsid w:val="00293D28"/>
    <w:rsid w:val="00294256"/>
    <w:rsid w:val="00294445"/>
    <w:rsid w:val="00294E83"/>
    <w:rsid w:val="00296D4E"/>
    <w:rsid w:val="00296F90"/>
    <w:rsid w:val="002974E8"/>
    <w:rsid w:val="002A3110"/>
    <w:rsid w:val="002A37C0"/>
    <w:rsid w:val="002A4F85"/>
    <w:rsid w:val="002A7501"/>
    <w:rsid w:val="002B15B6"/>
    <w:rsid w:val="002B30BF"/>
    <w:rsid w:val="002B3243"/>
    <w:rsid w:val="002B3B24"/>
    <w:rsid w:val="002B5740"/>
    <w:rsid w:val="002C0D0D"/>
    <w:rsid w:val="002C0E61"/>
    <w:rsid w:val="002C180D"/>
    <w:rsid w:val="002C705C"/>
    <w:rsid w:val="002C7350"/>
    <w:rsid w:val="002D0B3F"/>
    <w:rsid w:val="002D163F"/>
    <w:rsid w:val="002D1854"/>
    <w:rsid w:val="002D1B39"/>
    <w:rsid w:val="002D20BF"/>
    <w:rsid w:val="002D7F3C"/>
    <w:rsid w:val="002E04D2"/>
    <w:rsid w:val="002E3C49"/>
    <w:rsid w:val="002E554B"/>
    <w:rsid w:val="002E5772"/>
    <w:rsid w:val="002E59AC"/>
    <w:rsid w:val="002E621F"/>
    <w:rsid w:val="002F1341"/>
    <w:rsid w:val="002F3B88"/>
    <w:rsid w:val="002F5CA3"/>
    <w:rsid w:val="00301496"/>
    <w:rsid w:val="00301768"/>
    <w:rsid w:val="00301FED"/>
    <w:rsid w:val="00302A3F"/>
    <w:rsid w:val="00302E56"/>
    <w:rsid w:val="0030419A"/>
    <w:rsid w:val="00304DF9"/>
    <w:rsid w:val="00310613"/>
    <w:rsid w:val="00311072"/>
    <w:rsid w:val="00311497"/>
    <w:rsid w:val="00311923"/>
    <w:rsid w:val="00313318"/>
    <w:rsid w:val="00313EA5"/>
    <w:rsid w:val="00315362"/>
    <w:rsid w:val="00317013"/>
    <w:rsid w:val="003203CD"/>
    <w:rsid w:val="00321392"/>
    <w:rsid w:val="00322165"/>
    <w:rsid w:val="00322407"/>
    <w:rsid w:val="0032360C"/>
    <w:rsid w:val="00324543"/>
    <w:rsid w:val="00324A7B"/>
    <w:rsid w:val="0032686C"/>
    <w:rsid w:val="00332267"/>
    <w:rsid w:val="00332BB5"/>
    <w:rsid w:val="00332EDE"/>
    <w:rsid w:val="00335DC5"/>
    <w:rsid w:val="00336E00"/>
    <w:rsid w:val="0033763E"/>
    <w:rsid w:val="003378F4"/>
    <w:rsid w:val="00340F5E"/>
    <w:rsid w:val="003420A9"/>
    <w:rsid w:val="00343548"/>
    <w:rsid w:val="00345865"/>
    <w:rsid w:val="00345B8A"/>
    <w:rsid w:val="0035064E"/>
    <w:rsid w:val="00352919"/>
    <w:rsid w:val="00353F70"/>
    <w:rsid w:val="0035543D"/>
    <w:rsid w:val="003570B1"/>
    <w:rsid w:val="00357FFE"/>
    <w:rsid w:val="00364C0F"/>
    <w:rsid w:val="00364CBF"/>
    <w:rsid w:val="00365EF2"/>
    <w:rsid w:val="0036627C"/>
    <w:rsid w:val="00366CCA"/>
    <w:rsid w:val="003678F2"/>
    <w:rsid w:val="00367FBF"/>
    <w:rsid w:val="003700DB"/>
    <w:rsid w:val="0037016B"/>
    <w:rsid w:val="00370300"/>
    <w:rsid w:val="00370E07"/>
    <w:rsid w:val="003723FE"/>
    <w:rsid w:val="003800CA"/>
    <w:rsid w:val="003823F7"/>
    <w:rsid w:val="00382E07"/>
    <w:rsid w:val="00382EBE"/>
    <w:rsid w:val="0038438C"/>
    <w:rsid w:val="003844C8"/>
    <w:rsid w:val="00384B05"/>
    <w:rsid w:val="003871C0"/>
    <w:rsid w:val="00387B01"/>
    <w:rsid w:val="0039081B"/>
    <w:rsid w:val="003908BB"/>
    <w:rsid w:val="00390EE1"/>
    <w:rsid w:val="00393499"/>
    <w:rsid w:val="003935EA"/>
    <w:rsid w:val="003936E6"/>
    <w:rsid w:val="003967F2"/>
    <w:rsid w:val="003A7006"/>
    <w:rsid w:val="003A70F1"/>
    <w:rsid w:val="003A760C"/>
    <w:rsid w:val="003B017D"/>
    <w:rsid w:val="003B0DC1"/>
    <w:rsid w:val="003B1616"/>
    <w:rsid w:val="003B36C9"/>
    <w:rsid w:val="003B3D01"/>
    <w:rsid w:val="003B45FE"/>
    <w:rsid w:val="003B6764"/>
    <w:rsid w:val="003B6A53"/>
    <w:rsid w:val="003B75A9"/>
    <w:rsid w:val="003C0378"/>
    <w:rsid w:val="003C1FC9"/>
    <w:rsid w:val="003C286F"/>
    <w:rsid w:val="003C3A59"/>
    <w:rsid w:val="003C4D14"/>
    <w:rsid w:val="003C5C59"/>
    <w:rsid w:val="003C6593"/>
    <w:rsid w:val="003D0B9F"/>
    <w:rsid w:val="003D1163"/>
    <w:rsid w:val="003D237F"/>
    <w:rsid w:val="003D27ED"/>
    <w:rsid w:val="003D2A8C"/>
    <w:rsid w:val="003D2AF8"/>
    <w:rsid w:val="003D32FA"/>
    <w:rsid w:val="003D3DE2"/>
    <w:rsid w:val="003D44D0"/>
    <w:rsid w:val="003D4ACB"/>
    <w:rsid w:val="003D51CB"/>
    <w:rsid w:val="003D5D43"/>
    <w:rsid w:val="003D66EB"/>
    <w:rsid w:val="003D67DE"/>
    <w:rsid w:val="003D6E27"/>
    <w:rsid w:val="003D7331"/>
    <w:rsid w:val="003D7860"/>
    <w:rsid w:val="003E0604"/>
    <w:rsid w:val="003E0F2E"/>
    <w:rsid w:val="003E1E86"/>
    <w:rsid w:val="003E2BEC"/>
    <w:rsid w:val="003F19C5"/>
    <w:rsid w:val="003F1A61"/>
    <w:rsid w:val="003F3A3B"/>
    <w:rsid w:val="004000D2"/>
    <w:rsid w:val="00401BBE"/>
    <w:rsid w:val="00404958"/>
    <w:rsid w:val="00406CB2"/>
    <w:rsid w:val="0041078F"/>
    <w:rsid w:val="004108F8"/>
    <w:rsid w:val="004131C8"/>
    <w:rsid w:val="00414975"/>
    <w:rsid w:val="004150E1"/>
    <w:rsid w:val="00415C2E"/>
    <w:rsid w:val="00417946"/>
    <w:rsid w:val="004179F5"/>
    <w:rsid w:val="00420CA6"/>
    <w:rsid w:val="00420DA9"/>
    <w:rsid w:val="00421CB9"/>
    <w:rsid w:val="00423AEB"/>
    <w:rsid w:val="004255AB"/>
    <w:rsid w:val="004266C1"/>
    <w:rsid w:val="00427AE3"/>
    <w:rsid w:val="00430C52"/>
    <w:rsid w:val="004310C9"/>
    <w:rsid w:val="0043347F"/>
    <w:rsid w:val="004336D0"/>
    <w:rsid w:val="00433DD0"/>
    <w:rsid w:val="0043417F"/>
    <w:rsid w:val="0043450C"/>
    <w:rsid w:val="00434A36"/>
    <w:rsid w:val="00436595"/>
    <w:rsid w:val="00436B82"/>
    <w:rsid w:val="0043785D"/>
    <w:rsid w:val="00443000"/>
    <w:rsid w:val="00443B77"/>
    <w:rsid w:val="00443DD3"/>
    <w:rsid w:val="004441F8"/>
    <w:rsid w:val="0044557A"/>
    <w:rsid w:val="00445A21"/>
    <w:rsid w:val="00446D3D"/>
    <w:rsid w:val="0044700D"/>
    <w:rsid w:val="00451BF1"/>
    <w:rsid w:val="00452DCB"/>
    <w:rsid w:val="004574B7"/>
    <w:rsid w:val="00460776"/>
    <w:rsid w:val="004618CB"/>
    <w:rsid w:val="00464AB8"/>
    <w:rsid w:val="004669D1"/>
    <w:rsid w:val="00470986"/>
    <w:rsid w:val="00471B8A"/>
    <w:rsid w:val="004729C4"/>
    <w:rsid w:val="00472B0C"/>
    <w:rsid w:val="004733AE"/>
    <w:rsid w:val="00475146"/>
    <w:rsid w:val="004779E4"/>
    <w:rsid w:val="00477AB4"/>
    <w:rsid w:val="00477D51"/>
    <w:rsid w:val="00480CFB"/>
    <w:rsid w:val="004818F2"/>
    <w:rsid w:val="00481AD9"/>
    <w:rsid w:val="00481F89"/>
    <w:rsid w:val="004825E3"/>
    <w:rsid w:val="00482A0D"/>
    <w:rsid w:val="00485C01"/>
    <w:rsid w:val="00485C91"/>
    <w:rsid w:val="0048698F"/>
    <w:rsid w:val="00486B0E"/>
    <w:rsid w:val="004901E9"/>
    <w:rsid w:val="00491417"/>
    <w:rsid w:val="00494152"/>
    <w:rsid w:val="00495509"/>
    <w:rsid w:val="00495B2C"/>
    <w:rsid w:val="0049697D"/>
    <w:rsid w:val="004A051C"/>
    <w:rsid w:val="004A0C2D"/>
    <w:rsid w:val="004A0E6D"/>
    <w:rsid w:val="004A2788"/>
    <w:rsid w:val="004A6670"/>
    <w:rsid w:val="004A7129"/>
    <w:rsid w:val="004A784F"/>
    <w:rsid w:val="004B026D"/>
    <w:rsid w:val="004B1002"/>
    <w:rsid w:val="004B1168"/>
    <w:rsid w:val="004B1253"/>
    <w:rsid w:val="004B1C03"/>
    <w:rsid w:val="004B1CC2"/>
    <w:rsid w:val="004B1F48"/>
    <w:rsid w:val="004B204B"/>
    <w:rsid w:val="004B2065"/>
    <w:rsid w:val="004B3106"/>
    <w:rsid w:val="004B32CF"/>
    <w:rsid w:val="004B3BB0"/>
    <w:rsid w:val="004B480B"/>
    <w:rsid w:val="004B4B06"/>
    <w:rsid w:val="004B5D48"/>
    <w:rsid w:val="004B5F93"/>
    <w:rsid w:val="004B63A0"/>
    <w:rsid w:val="004C0D04"/>
    <w:rsid w:val="004C1186"/>
    <w:rsid w:val="004C53CF"/>
    <w:rsid w:val="004C6967"/>
    <w:rsid w:val="004C69F8"/>
    <w:rsid w:val="004C6E0F"/>
    <w:rsid w:val="004D0620"/>
    <w:rsid w:val="004D3164"/>
    <w:rsid w:val="004D3EC9"/>
    <w:rsid w:val="004D4091"/>
    <w:rsid w:val="004D6E5D"/>
    <w:rsid w:val="004E0927"/>
    <w:rsid w:val="004E0BE6"/>
    <w:rsid w:val="004E45E7"/>
    <w:rsid w:val="004E532E"/>
    <w:rsid w:val="004F103C"/>
    <w:rsid w:val="004F71D6"/>
    <w:rsid w:val="004F74EA"/>
    <w:rsid w:val="005003F7"/>
    <w:rsid w:val="00501341"/>
    <w:rsid w:val="00505899"/>
    <w:rsid w:val="005070B0"/>
    <w:rsid w:val="005073BA"/>
    <w:rsid w:val="00510735"/>
    <w:rsid w:val="0051198A"/>
    <w:rsid w:val="0051365D"/>
    <w:rsid w:val="00513974"/>
    <w:rsid w:val="00513EFF"/>
    <w:rsid w:val="005148DE"/>
    <w:rsid w:val="005169D0"/>
    <w:rsid w:val="00520DF4"/>
    <w:rsid w:val="005255EB"/>
    <w:rsid w:val="00526103"/>
    <w:rsid w:val="00526444"/>
    <w:rsid w:val="0052705C"/>
    <w:rsid w:val="00527430"/>
    <w:rsid w:val="00530152"/>
    <w:rsid w:val="005315EB"/>
    <w:rsid w:val="00531BCF"/>
    <w:rsid w:val="00534C60"/>
    <w:rsid w:val="00537FB9"/>
    <w:rsid w:val="00540A40"/>
    <w:rsid w:val="00540B3D"/>
    <w:rsid w:val="0054179F"/>
    <w:rsid w:val="0054200B"/>
    <w:rsid w:val="005420EE"/>
    <w:rsid w:val="00544A45"/>
    <w:rsid w:val="00546D50"/>
    <w:rsid w:val="005508DF"/>
    <w:rsid w:val="00550F57"/>
    <w:rsid w:val="0055166B"/>
    <w:rsid w:val="00554411"/>
    <w:rsid w:val="00557163"/>
    <w:rsid w:val="00557887"/>
    <w:rsid w:val="00557D1F"/>
    <w:rsid w:val="00560C76"/>
    <w:rsid w:val="0056182D"/>
    <w:rsid w:val="00562E0D"/>
    <w:rsid w:val="005634B7"/>
    <w:rsid w:val="00563C7A"/>
    <w:rsid w:val="0056516C"/>
    <w:rsid w:val="00565FB4"/>
    <w:rsid w:val="0056656A"/>
    <w:rsid w:val="00570344"/>
    <w:rsid w:val="005720EC"/>
    <w:rsid w:val="00573111"/>
    <w:rsid w:val="005740EB"/>
    <w:rsid w:val="0057582C"/>
    <w:rsid w:val="00575B8B"/>
    <w:rsid w:val="00576243"/>
    <w:rsid w:val="00580857"/>
    <w:rsid w:val="005809A0"/>
    <w:rsid w:val="005822CB"/>
    <w:rsid w:val="00582D96"/>
    <w:rsid w:val="00582FB1"/>
    <w:rsid w:val="00585FA5"/>
    <w:rsid w:val="00586617"/>
    <w:rsid w:val="00586703"/>
    <w:rsid w:val="0058675D"/>
    <w:rsid w:val="00587049"/>
    <w:rsid w:val="00587285"/>
    <w:rsid w:val="00587BEA"/>
    <w:rsid w:val="00587D4B"/>
    <w:rsid w:val="0059009D"/>
    <w:rsid w:val="00596907"/>
    <w:rsid w:val="005A276F"/>
    <w:rsid w:val="005A4C55"/>
    <w:rsid w:val="005A72F0"/>
    <w:rsid w:val="005A7524"/>
    <w:rsid w:val="005B044E"/>
    <w:rsid w:val="005B1534"/>
    <w:rsid w:val="005B301B"/>
    <w:rsid w:val="005C3FF5"/>
    <w:rsid w:val="005C5BDB"/>
    <w:rsid w:val="005D017B"/>
    <w:rsid w:val="005D05DC"/>
    <w:rsid w:val="005D05E6"/>
    <w:rsid w:val="005D11E9"/>
    <w:rsid w:val="005D1B15"/>
    <w:rsid w:val="005D3175"/>
    <w:rsid w:val="005D388E"/>
    <w:rsid w:val="005D5F43"/>
    <w:rsid w:val="005D669D"/>
    <w:rsid w:val="005D73CE"/>
    <w:rsid w:val="005D7754"/>
    <w:rsid w:val="005E3DCF"/>
    <w:rsid w:val="005E6A75"/>
    <w:rsid w:val="005E6BD2"/>
    <w:rsid w:val="005F00D7"/>
    <w:rsid w:val="005F3F63"/>
    <w:rsid w:val="005F64F6"/>
    <w:rsid w:val="005F6E50"/>
    <w:rsid w:val="00602047"/>
    <w:rsid w:val="0060229D"/>
    <w:rsid w:val="00603735"/>
    <w:rsid w:val="00603786"/>
    <w:rsid w:val="00612592"/>
    <w:rsid w:val="00612D35"/>
    <w:rsid w:val="00614B4C"/>
    <w:rsid w:val="00614E52"/>
    <w:rsid w:val="00615896"/>
    <w:rsid w:val="00617C8F"/>
    <w:rsid w:val="00617EF4"/>
    <w:rsid w:val="00623053"/>
    <w:rsid w:val="006240C8"/>
    <w:rsid w:val="0062516C"/>
    <w:rsid w:val="00627DED"/>
    <w:rsid w:val="00630AFA"/>
    <w:rsid w:val="00631433"/>
    <w:rsid w:val="0063194E"/>
    <w:rsid w:val="00633862"/>
    <w:rsid w:val="00633D3E"/>
    <w:rsid w:val="006345E0"/>
    <w:rsid w:val="00635809"/>
    <w:rsid w:val="006411F1"/>
    <w:rsid w:val="006435F2"/>
    <w:rsid w:val="006438BE"/>
    <w:rsid w:val="00645BFC"/>
    <w:rsid w:val="00650612"/>
    <w:rsid w:val="00651FE8"/>
    <w:rsid w:val="00655746"/>
    <w:rsid w:val="00661434"/>
    <w:rsid w:val="00662C63"/>
    <w:rsid w:val="006633C8"/>
    <w:rsid w:val="006640E0"/>
    <w:rsid w:val="0066444E"/>
    <w:rsid w:val="006657DD"/>
    <w:rsid w:val="00667528"/>
    <w:rsid w:val="00667616"/>
    <w:rsid w:val="00670837"/>
    <w:rsid w:val="00670E4F"/>
    <w:rsid w:val="006718BE"/>
    <w:rsid w:val="00673E29"/>
    <w:rsid w:val="00675EF9"/>
    <w:rsid w:val="006774C1"/>
    <w:rsid w:val="0067751F"/>
    <w:rsid w:val="00682AC1"/>
    <w:rsid w:val="00685475"/>
    <w:rsid w:val="00685C26"/>
    <w:rsid w:val="00686F11"/>
    <w:rsid w:val="00690A28"/>
    <w:rsid w:val="00694788"/>
    <w:rsid w:val="00697224"/>
    <w:rsid w:val="006A31AF"/>
    <w:rsid w:val="006A3405"/>
    <w:rsid w:val="006A3F41"/>
    <w:rsid w:val="006A3F4A"/>
    <w:rsid w:val="006A4935"/>
    <w:rsid w:val="006A49CE"/>
    <w:rsid w:val="006A65B1"/>
    <w:rsid w:val="006A768C"/>
    <w:rsid w:val="006A7819"/>
    <w:rsid w:val="006B4069"/>
    <w:rsid w:val="006B484C"/>
    <w:rsid w:val="006B6323"/>
    <w:rsid w:val="006B702B"/>
    <w:rsid w:val="006C1843"/>
    <w:rsid w:val="006C1B3C"/>
    <w:rsid w:val="006C1E14"/>
    <w:rsid w:val="006C2939"/>
    <w:rsid w:val="006C4495"/>
    <w:rsid w:val="006C7489"/>
    <w:rsid w:val="006D2FFF"/>
    <w:rsid w:val="006D4F54"/>
    <w:rsid w:val="006D7FCE"/>
    <w:rsid w:val="006E0397"/>
    <w:rsid w:val="006E0816"/>
    <w:rsid w:val="006E09E8"/>
    <w:rsid w:val="006E1B84"/>
    <w:rsid w:val="006E23A7"/>
    <w:rsid w:val="006E263F"/>
    <w:rsid w:val="006E4E2C"/>
    <w:rsid w:val="006E5B31"/>
    <w:rsid w:val="006E6995"/>
    <w:rsid w:val="006E6D9A"/>
    <w:rsid w:val="006E76C8"/>
    <w:rsid w:val="006E7910"/>
    <w:rsid w:val="006E7C76"/>
    <w:rsid w:val="006E7D59"/>
    <w:rsid w:val="006F0455"/>
    <w:rsid w:val="006F0671"/>
    <w:rsid w:val="006F0966"/>
    <w:rsid w:val="006F1C8C"/>
    <w:rsid w:val="006F3478"/>
    <w:rsid w:val="006F3D47"/>
    <w:rsid w:val="006F4264"/>
    <w:rsid w:val="006F48B3"/>
    <w:rsid w:val="006F560E"/>
    <w:rsid w:val="006F7B01"/>
    <w:rsid w:val="00700BD6"/>
    <w:rsid w:val="00700C75"/>
    <w:rsid w:val="007014BC"/>
    <w:rsid w:val="0070319C"/>
    <w:rsid w:val="0070688F"/>
    <w:rsid w:val="00710050"/>
    <w:rsid w:val="007109CF"/>
    <w:rsid w:val="00710C2C"/>
    <w:rsid w:val="00710FEB"/>
    <w:rsid w:val="00712AC7"/>
    <w:rsid w:val="00720066"/>
    <w:rsid w:val="00720D82"/>
    <w:rsid w:val="00720F42"/>
    <w:rsid w:val="0072424E"/>
    <w:rsid w:val="0072544C"/>
    <w:rsid w:val="00727E1F"/>
    <w:rsid w:val="00730C5B"/>
    <w:rsid w:val="007326E3"/>
    <w:rsid w:val="0073677E"/>
    <w:rsid w:val="007378C4"/>
    <w:rsid w:val="00737985"/>
    <w:rsid w:val="00740FD7"/>
    <w:rsid w:val="00742947"/>
    <w:rsid w:val="0074562B"/>
    <w:rsid w:val="00745F09"/>
    <w:rsid w:val="007462BD"/>
    <w:rsid w:val="0074634B"/>
    <w:rsid w:val="00747BA4"/>
    <w:rsid w:val="007514EE"/>
    <w:rsid w:val="007518AD"/>
    <w:rsid w:val="00751B14"/>
    <w:rsid w:val="00751DB9"/>
    <w:rsid w:val="00755F7F"/>
    <w:rsid w:val="00757647"/>
    <w:rsid w:val="00760C22"/>
    <w:rsid w:val="00760CCC"/>
    <w:rsid w:val="00764AD6"/>
    <w:rsid w:val="00765CED"/>
    <w:rsid w:val="00767A52"/>
    <w:rsid w:val="007703D0"/>
    <w:rsid w:val="00770DBF"/>
    <w:rsid w:val="007724FB"/>
    <w:rsid w:val="00773B27"/>
    <w:rsid w:val="007759B5"/>
    <w:rsid w:val="00775F7A"/>
    <w:rsid w:val="0077798C"/>
    <w:rsid w:val="007779F6"/>
    <w:rsid w:val="00777F76"/>
    <w:rsid w:val="00780403"/>
    <w:rsid w:val="00780419"/>
    <w:rsid w:val="00782661"/>
    <w:rsid w:val="0078350C"/>
    <w:rsid w:val="007836D9"/>
    <w:rsid w:val="007840BA"/>
    <w:rsid w:val="00787C8B"/>
    <w:rsid w:val="007901DD"/>
    <w:rsid w:val="007940AD"/>
    <w:rsid w:val="00794D17"/>
    <w:rsid w:val="0079508D"/>
    <w:rsid w:val="007952CB"/>
    <w:rsid w:val="007A0A41"/>
    <w:rsid w:val="007A132C"/>
    <w:rsid w:val="007A2DB1"/>
    <w:rsid w:val="007A314B"/>
    <w:rsid w:val="007A407B"/>
    <w:rsid w:val="007A5E42"/>
    <w:rsid w:val="007A5E58"/>
    <w:rsid w:val="007A7F08"/>
    <w:rsid w:val="007B0601"/>
    <w:rsid w:val="007B24A7"/>
    <w:rsid w:val="007B2D84"/>
    <w:rsid w:val="007B4CC1"/>
    <w:rsid w:val="007B60AA"/>
    <w:rsid w:val="007B7DB4"/>
    <w:rsid w:val="007C0116"/>
    <w:rsid w:val="007C74E5"/>
    <w:rsid w:val="007D0C66"/>
    <w:rsid w:val="007D0E87"/>
    <w:rsid w:val="007D20EC"/>
    <w:rsid w:val="007D3400"/>
    <w:rsid w:val="007D3937"/>
    <w:rsid w:val="007D3EB6"/>
    <w:rsid w:val="007D47B5"/>
    <w:rsid w:val="007D49D5"/>
    <w:rsid w:val="007D4FAD"/>
    <w:rsid w:val="007D640C"/>
    <w:rsid w:val="007D6A7B"/>
    <w:rsid w:val="007D7C47"/>
    <w:rsid w:val="007E3A06"/>
    <w:rsid w:val="007E3D9C"/>
    <w:rsid w:val="007E4A61"/>
    <w:rsid w:val="007E610C"/>
    <w:rsid w:val="007E63E7"/>
    <w:rsid w:val="007F01AB"/>
    <w:rsid w:val="007F1210"/>
    <w:rsid w:val="007F3839"/>
    <w:rsid w:val="007F3E74"/>
    <w:rsid w:val="007F58CC"/>
    <w:rsid w:val="007F707C"/>
    <w:rsid w:val="007F7765"/>
    <w:rsid w:val="008006C2"/>
    <w:rsid w:val="0080104E"/>
    <w:rsid w:val="00807251"/>
    <w:rsid w:val="00807662"/>
    <w:rsid w:val="00812A99"/>
    <w:rsid w:val="00813E84"/>
    <w:rsid w:val="008148A1"/>
    <w:rsid w:val="008165E2"/>
    <w:rsid w:val="00817E4C"/>
    <w:rsid w:val="0082093F"/>
    <w:rsid w:val="00820B3B"/>
    <w:rsid w:val="0082317C"/>
    <w:rsid w:val="00824F1B"/>
    <w:rsid w:val="0082571F"/>
    <w:rsid w:val="00826A75"/>
    <w:rsid w:val="008270E8"/>
    <w:rsid w:val="00827DF5"/>
    <w:rsid w:val="0083106E"/>
    <w:rsid w:val="008330E4"/>
    <w:rsid w:val="0083539A"/>
    <w:rsid w:val="00837AE0"/>
    <w:rsid w:val="00840D53"/>
    <w:rsid w:val="00844180"/>
    <w:rsid w:val="0084507E"/>
    <w:rsid w:val="00846035"/>
    <w:rsid w:val="008461F7"/>
    <w:rsid w:val="00846264"/>
    <w:rsid w:val="008467DA"/>
    <w:rsid w:val="008472DF"/>
    <w:rsid w:val="008479C3"/>
    <w:rsid w:val="00852292"/>
    <w:rsid w:val="00852FAE"/>
    <w:rsid w:val="008557BF"/>
    <w:rsid w:val="00856C6D"/>
    <w:rsid w:val="0086020B"/>
    <w:rsid w:val="00861FCD"/>
    <w:rsid w:val="008630D3"/>
    <w:rsid w:val="008635AF"/>
    <w:rsid w:val="00863D38"/>
    <w:rsid w:val="0086419F"/>
    <w:rsid w:val="0086796D"/>
    <w:rsid w:val="00870E3A"/>
    <w:rsid w:val="00871ADA"/>
    <w:rsid w:val="00872B90"/>
    <w:rsid w:val="00872FF5"/>
    <w:rsid w:val="00873594"/>
    <w:rsid w:val="0087568D"/>
    <w:rsid w:val="008758F9"/>
    <w:rsid w:val="00880754"/>
    <w:rsid w:val="00881214"/>
    <w:rsid w:val="008818CA"/>
    <w:rsid w:val="00882519"/>
    <w:rsid w:val="0088395F"/>
    <w:rsid w:val="00883F52"/>
    <w:rsid w:val="008868F3"/>
    <w:rsid w:val="008871A2"/>
    <w:rsid w:val="008904E5"/>
    <w:rsid w:val="00892EBC"/>
    <w:rsid w:val="0089352C"/>
    <w:rsid w:val="00893E89"/>
    <w:rsid w:val="008945B3"/>
    <w:rsid w:val="008947B6"/>
    <w:rsid w:val="00895C27"/>
    <w:rsid w:val="008960C5"/>
    <w:rsid w:val="008967B5"/>
    <w:rsid w:val="00897B4E"/>
    <w:rsid w:val="008A289A"/>
    <w:rsid w:val="008A2EF2"/>
    <w:rsid w:val="008A32B6"/>
    <w:rsid w:val="008A5471"/>
    <w:rsid w:val="008B2C0A"/>
    <w:rsid w:val="008B2CED"/>
    <w:rsid w:val="008B324F"/>
    <w:rsid w:val="008B340A"/>
    <w:rsid w:val="008B4EAA"/>
    <w:rsid w:val="008B6270"/>
    <w:rsid w:val="008B70FB"/>
    <w:rsid w:val="008B7741"/>
    <w:rsid w:val="008C0622"/>
    <w:rsid w:val="008C0635"/>
    <w:rsid w:val="008C0E79"/>
    <w:rsid w:val="008C2104"/>
    <w:rsid w:val="008C6F95"/>
    <w:rsid w:val="008D0E60"/>
    <w:rsid w:val="008D3B3C"/>
    <w:rsid w:val="008D4033"/>
    <w:rsid w:val="008D4243"/>
    <w:rsid w:val="008D76CF"/>
    <w:rsid w:val="008E152C"/>
    <w:rsid w:val="008E2634"/>
    <w:rsid w:val="008E3461"/>
    <w:rsid w:val="008E3E84"/>
    <w:rsid w:val="008E5A4B"/>
    <w:rsid w:val="008E5E67"/>
    <w:rsid w:val="008E7574"/>
    <w:rsid w:val="008E7B2C"/>
    <w:rsid w:val="008F34A5"/>
    <w:rsid w:val="008F6347"/>
    <w:rsid w:val="008F784D"/>
    <w:rsid w:val="0090117B"/>
    <w:rsid w:val="009011E7"/>
    <w:rsid w:val="00903D1A"/>
    <w:rsid w:val="0090455D"/>
    <w:rsid w:val="00905F57"/>
    <w:rsid w:val="00907D16"/>
    <w:rsid w:val="009105E4"/>
    <w:rsid w:val="00912DB8"/>
    <w:rsid w:val="0091301D"/>
    <w:rsid w:val="00916D24"/>
    <w:rsid w:val="00920632"/>
    <w:rsid w:val="009265A2"/>
    <w:rsid w:val="00926B2F"/>
    <w:rsid w:val="0093121C"/>
    <w:rsid w:val="009331A2"/>
    <w:rsid w:val="00936A6C"/>
    <w:rsid w:val="00940D11"/>
    <w:rsid w:val="0094108B"/>
    <w:rsid w:val="00942736"/>
    <w:rsid w:val="0094409C"/>
    <w:rsid w:val="009443C6"/>
    <w:rsid w:val="00945E7A"/>
    <w:rsid w:val="009463A1"/>
    <w:rsid w:val="009470F6"/>
    <w:rsid w:val="00947E49"/>
    <w:rsid w:val="00950244"/>
    <w:rsid w:val="00950593"/>
    <w:rsid w:val="00950C0C"/>
    <w:rsid w:val="009528C8"/>
    <w:rsid w:val="00952D34"/>
    <w:rsid w:val="009530CD"/>
    <w:rsid w:val="009550CA"/>
    <w:rsid w:val="00955FBC"/>
    <w:rsid w:val="00960195"/>
    <w:rsid w:val="00963D9B"/>
    <w:rsid w:val="0096451F"/>
    <w:rsid w:val="009669C9"/>
    <w:rsid w:val="00970397"/>
    <w:rsid w:val="00971AE1"/>
    <w:rsid w:val="009726C7"/>
    <w:rsid w:val="00973329"/>
    <w:rsid w:val="00974A20"/>
    <w:rsid w:val="00975640"/>
    <w:rsid w:val="0097636E"/>
    <w:rsid w:val="009804DE"/>
    <w:rsid w:val="00980D55"/>
    <w:rsid w:val="00981013"/>
    <w:rsid w:val="0098245E"/>
    <w:rsid w:val="0098272D"/>
    <w:rsid w:val="00983019"/>
    <w:rsid w:val="00983A1D"/>
    <w:rsid w:val="00985ACD"/>
    <w:rsid w:val="00985EC6"/>
    <w:rsid w:val="00987B12"/>
    <w:rsid w:val="00991A3A"/>
    <w:rsid w:val="00992FD6"/>
    <w:rsid w:val="00993196"/>
    <w:rsid w:val="0099646C"/>
    <w:rsid w:val="009A34B2"/>
    <w:rsid w:val="009A6DFA"/>
    <w:rsid w:val="009A7A37"/>
    <w:rsid w:val="009A7B9B"/>
    <w:rsid w:val="009B029F"/>
    <w:rsid w:val="009B12A9"/>
    <w:rsid w:val="009B13FB"/>
    <w:rsid w:val="009B1469"/>
    <w:rsid w:val="009B151C"/>
    <w:rsid w:val="009B22F3"/>
    <w:rsid w:val="009B3502"/>
    <w:rsid w:val="009B38DE"/>
    <w:rsid w:val="009B4C8E"/>
    <w:rsid w:val="009B5AD0"/>
    <w:rsid w:val="009B6988"/>
    <w:rsid w:val="009C1E15"/>
    <w:rsid w:val="009C473C"/>
    <w:rsid w:val="009C50CF"/>
    <w:rsid w:val="009C51EE"/>
    <w:rsid w:val="009D1779"/>
    <w:rsid w:val="009D226A"/>
    <w:rsid w:val="009D3061"/>
    <w:rsid w:val="009D3432"/>
    <w:rsid w:val="009D44EB"/>
    <w:rsid w:val="009D5885"/>
    <w:rsid w:val="009D5FDF"/>
    <w:rsid w:val="009D630E"/>
    <w:rsid w:val="009E1A09"/>
    <w:rsid w:val="009E325B"/>
    <w:rsid w:val="009E3A1A"/>
    <w:rsid w:val="009E4D17"/>
    <w:rsid w:val="009E5CAC"/>
    <w:rsid w:val="009E6119"/>
    <w:rsid w:val="009E6536"/>
    <w:rsid w:val="009F1BD9"/>
    <w:rsid w:val="009F345B"/>
    <w:rsid w:val="009F69A5"/>
    <w:rsid w:val="009F7CB6"/>
    <w:rsid w:val="00A000EE"/>
    <w:rsid w:val="00A00EAD"/>
    <w:rsid w:val="00A0245B"/>
    <w:rsid w:val="00A03161"/>
    <w:rsid w:val="00A036AF"/>
    <w:rsid w:val="00A05882"/>
    <w:rsid w:val="00A068EE"/>
    <w:rsid w:val="00A10E0B"/>
    <w:rsid w:val="00A11C44"/>
    <w:rsid w:val="00A12C67"/>
    <w:rsid w:val="00A13815"/>
    <w:rsid w:val="00A143C8"/>
    <w:rsid w:val="00A14961"/>
    <w:rsid w:val="00A14CD1"/>
    <w:rsid w:val="00A200D9"/>
    <w:rsid w:val="00A21DF4"/>
    <w:rsid w:val="00A24442"/>
    <w:rsid w:val="00A24C94"/>
    <w:rsid w:val="00A27152"/>
    <w:rsid w:val="00A27825"/>
    <w:rsid w:val="00A3089F"/>
    <w:rsid w:val="00A31158"/>
    <w:rsid w:val="00A31ABC"/>
    <w:rsid w:val="00A31AE4"/>
    <w:rsid w:val="00A320E2"/>
    <w:rsid w:val="00A33901"/>
    <w:rsid w:val="00A33F0B"/>
    <w:rsid w:val="00A341A8"/>
    <w:rsid w:val="00A3424D"/>
    <w:rsid w:val="00A34F9D"/>
    <w:rsid w:val="00A371E4"/>
    <w:rsid w:val="00A414A7"/>
    <w:rsid w:val="00A41829"/>
    <w:rsid w:val="00A41E47"/>
    <w:rsid w:val="00A422C0"/>
    <w:rsid w:val="00A424D7"/>
    <w:rsid w:val="00A44DCE"/>
    <w:rsid w:val="00A50CE3"/>
    <w:rsid w:val="00A510EA"/>
    <w:rsid w:val="00A52293"/>
    <w:rsid w:val="00A530EB"/>
    <w:rsid w:val="00A54BAD"/>
    <w:rsid w:val="00A57BA2"/>
    <w:rsid w:val="00A57DC4"/>
    <w:rsid w:val="00A609AE"/>
    <w:rsid w:val="00A611CF"/>
    <w:rsid w:val="00A616E5"/>
    <w:rsid w:val="00A63294"/>
    <w:rsid w:val="00A64CC6"/>
    <w:rsid w:val="00A65C38"/>
    <w:rsid w:val="00A66EDA"/>
    <w:rsid w:val="00A70C12"/>
    <w:rsid w:val="00A721F8"/>
    <w:rsid w:val="00A73EF5"/>
    <w:rsid w:val="00A74182"/>
    <w:rsid w:val="00A74D39"/>
    <w:rsid w:val="00A779EF"/>
    <w:rsid w:val="00A80345"/>
    <w:rsid w:val="00A808ED"/>
    <w:rsid w:val="00A86E21"/>
    <w:rsid w:val="00A87E64"/>
    <w:rsid w:val="00A9039F"/>
    <w:rsid w:val="00A9094C"/>
    <w:rsid w:val="00A92D7A"/>
    <w:rsid w:val="00A9324F"/>
    <w:rsid w:val="00A93570"/>
    <w:rsid w:val="00A97179"/>
    <w:rsid w:val="00AA0273"/>
    <w:rsid w:val="00AA0C87"/>
    <w:rsid w:val="00AA32A1"/>
    <w:rsid w:val="00AA3800"/>
    <w:rsid w:val="00AA3BFA"/>
    <w:rsid w:val="00AA46CC"/>
    <w:rsid w:val="00AA4D74"/>
    <w:rsid w:val="00AA5F54"/>
    <w:rsid w:val="00AA731B"/>
    <w:rsid w:val="00AA7693"/>
    <w:rsid w:val="00AA7A1F"/>
    <w:rsid w:val="00AB2553"/>
    <w:rsid w:val="00AB256D"/>
    <w:rsid w:val="00AB5262"/>
    <w:rsid w:val="00AB5464"/>
    <w:rsid w:val="00AB591E"/>
    <w:rsid w:val="00AB5C33"/>
    <w:rsid w:val="00AC0535"/>
    <w:rsid w:val="00AC2327"/>
    <w:rsid w:val="00AC371B"/>
    <w:rsid w:val="00AC5483"/>
    <w:rsid w:val="00AD0286"/>
    <w:rsid w:val="00AD09C2"/>
    <w:rsid w:val="00AD0C9B"/>
    <w:rsid w:val="00AD37C2"/>
    <w:rsid w:val="00AD5CAF"/>
    <w:rsid w:val="00AD71AC"/>
    <w:rsid w:val="00AE17BE"/>
    <w:rsid w:val="00AE1D11"/>
    <w:rsid w:val="00AE2164"/>
    <w:rsid w:val="00AE311C"/>
    <w:rsid w:val="00AE31FA"/>
    <w:rsid w:val="00AE37B8"/>
    <w:rsid w:val="00AE3B1D"/>
    <w:rsid w:val="00AE3F40"/>
    <w:rsid w:val="00AE6325"/>
    <w:rsid w:val="00AE6D27"/>
    <w:rsid w:val="00AF1216"/>
    <w:rsid w:val="00AF285B"/>
    <w:rsid w:val="00AF324B"/>
    <w:rsid w:val="00AF3DF4"/>
    <w:rsid w:val="00AF3FF1"/>
    <w:rsid w:val="00AF43F0"/>
    <w:rsid w:val="00AF495C"/>
    <w:rsid w:val="00AF53AC"/>
    <w:rsid w:val="00AF5529"/>
    <w:rsid w:val="00AF611B"/>
    <w:rsid w:val="00AF6A18"/>
    <w:rsid w:val="00AF789E"/>
    <w:rsid w:val="00B006EC"/>
    <w:rsid w:val="00B02565"/>
    <w:rsid w:val="00B04029"/>
    <w:rsid w:val="00B04207"/>
    <w:rsid w:val="00B044A3"/>
    <w:rsid w:val="00B05434"/>
    <w:rsid w:val="00B05A53"/>
    <w:rsid w:val="00B065F5"/>
    <w:rsid w:val="00B07E33"/>
    <w:rsid w:val="00B105F9"/>
    <w:rsid w:val="00B1254D"/>
    <w:rsid w:val="00B13391"/>
    <w:rsid w:val="00B13926"/>
    <w:rsid w:val="00B13FFF"/>
    <w:rsid w:val="00B161F7"/>
    <w:rsid w:val="00B17137"/>
    <w:rsid w:val="00B21035"/>
    <w:rsid w:val="00B21238"/>
    <w:rsid w:val="00B220DE"/>
    <w:rsid w:val="00B24793"/>
    <w:rsid w:val="00B2641A"/>
    <w:rsid w:val="00B26536"/>
    <w:rsid w:val="00B2727D"/>
    <w:rsid w:val="00B30379"/>
    <w:rsid w:val="00B3037B"/>
    <w:rsid w:val="00B31680"/>
    <w:rsid w:val="00B32202"/>
    <w:rsid w:val="00B33064"/>
    <w:rsid w:val="00B35BCE"/>
    <w:rsid w:val="00B3725D"/>
    <w:rsid w:val="00B4130A"/>
    <w:rsid w:val="00B41389"/>
    <w:rsid w:val="00B440FE"/>
    <w:rsid w:val="00B46938"/>
    <w:rsid w:val="00B53A2C"/>
    <w:rsid w:val="00B53E5A"/>
    <w:rsid w:val="00B56816"/>
    <w:rsid w:val="00B56D3C"/>
    <w:rsid w:val="00B57261"/>
    <w:rsid w:val="00B6166A"/>
    <w:rsid w:val="00B6222C"/>
    <w:rsid w:val="00B6528E"/>
    <w:rsid w:val="00B65804"/>
    <w:rsid w:val="00B71F11"/>
    <w:rsid w:val="00B7397B"/>
    <w:rsid w:val="00B73AAC"/>
    <w:rsid w:val="00B740BC"/>
    <w:rsid w:val="00B743F8"/>
    <w:rsid w:val="00B77940"/>
    <w:rsid w:val="00B77F3F"/>
    <w:rsid w:val="00B77FB4"/>
    <w:rsid w:val="00B81BCD"/>
    <w:rsid w:val="00B82060"/>
    <w:rsid w:val="00B822AB"/>
    <w:rsid w:val="00B85218"/>
    <w:rsid w:val="00B8683E"/>
    <w:rsid w:val="00B86F55"/>
    <w:rsid w:val="00B93119"/>
    <w:rsid w:val="00B955EB"/>
    <w:rsid w:val="00B96237"/>
    <w:rsid w:val="00BA0B96"/>
    <w:rsid w:val="00BA3BDB"/>
    <w:rsid w:val="00BA3E88"/>
    <w:rsid w:val="00BA6AF2"/>
    <w:rsid w:val="00BA6B3E"/>
    <w:rsid w:val="00BA7C46"/>
    <w:rsid w:val="00BB0291"/>
    <w:rsid w:val="00BB04A2"/>
    <w:rsid w:val="00BB1337"/>
    <w:rsid w:val="00BB1D1D"/>
    <w:rsid w:val="00BB274D"/>
    <w:rsid w:val="00BB305A"/>
    <w:rsid w:val="00BB63D5"/>
    <w:rsid w:val="00BB71B1"/>
    <w:rsid w:val="00BC194A"/>
    <w:rsid w:val="00BC4285"/>
    <w:rsid w:val="00BC42A8"/>
    <w:rsid w:val="00BC4F8E"/>
    <w:rsid w:val="00BC53C9"/>
    <w:rsid w:val="00BC66CB"/>
    <w:rsid w:val="00BC6DFA"/>
    <w:rsid w:val="00BC73A3"/>
    <w:rsid w:val="00BC7FF3"/>
    <w:rsid w:val="00BD0614"/>
    <w:rsid w:val="00BD20A9"/>
    <w:rsid w:val="00BD2B8A"/>
    <w:rsid w:val="00BD36B2"/>
    <w:rsid w:val="00BD3A86"/>
    <w:rsid w:val="00BD3E58"/>
    <w:rsid w:val="00BD5883"/>
    <w:rsid w:val="00BD7C8E"/>
    <w:rsid w:val="00BD7CCB"/>
    <w:rsid w:val="00BE0BCD"/>
    <w:rsid w:val="00BE51B1"/>
    <w:rsid w:val="00BE6737"/>
    <w:rsid w:val="00BE76EF"/>
    <w:rsid w:val="00BE7B21"/>
    <w:rsid w:val="00BF05C5"/>
    <w:rsid w:val="00BF24D3"/>
    <w:rsid w:val="00BF2618"/>
    <w:rsid w:val="00BF267C"/>
    <w:rsid w:val="00BF3669"/>
    <w:rsid w:val="00BF39B7"/>
    <w:rsid w:val="00BF39F5"/>
    <w:rsid w:val="00BF40F5"/>
    <w:rsid w:val="00BF48F7"/>
    <w:rsid w:val="00BF551D"/>
    <w:rsid w:val="00BF679A"/>
    <w:rsid w:val="00BF6A45"/>
    <w:rsid w:val="00BF6DD0"/>
    <w:rsid w:val="00BF7E69"/>
    <w:rsid w:val="00C0196E"/>
    <w:rsid w:val="00C01F99"/>
    <w:rsid w:val="00C02F4D"/>
    <w:rsid w:val="00C03809"/>
    <w:rsid w:val="00C0471C"/>
    <w:rsid w:val="00C04F32"/>
    <w:rsid w:val="00C053F9"/>
    <w:rsid w:val="00C05F2D"/>
    <w:rsid w:val="00C05FB5"/>
    <w:rsid w:val="00C10893"/>
    <w:rsid w:val="00C10EBD"/>
    <w:rsid w:val="00C1244A"/>
    <w:rsid w:val="00C124DC"/>
    <w:rsid w:val="00C12872"/>
    <w:rsid w:val="00C1298C"/>
    <w:rsid w:val="00C12CC7"/>
    <w:rsid w:val="00C12EE4"/>
    <w:rsid w:val="00C1352E"/>
    <w:rsid w:val="00C146A1"/>
    <w:rsid w:val="00C15287"/>
    <w:rsid w:val="00C16936"/>
    <w:rsid w:val="00C17F03"/>
    <w:rsid w:val="00C210EE"/>
    <w:rsid w:val="00C21805"/>
    <w:rsid w:val="00C265AF"/>
    <w:rsid w:val="00C2776B"/>
    <w:rsid w:val="00C27938"/>
    <w:rsid w:val="00C30931"/>
    <w:rsid w:val="00C31275"/>
    <w:rsid w:val="00C3256B"/>
    <w:rsid w:val="00C33A98"/>
    <w:rsid w:val="00C34A38"/>
    <w:rsid w:val="00C35515"/>
    <w:rsid w:val="00C3583F"/>
    <w:rsid w:val="00C35C2E"/>
    <w:rsid w:val="00C36D9B"/>
    <w:rsid w:val="00C37473"/>
    <w:rsid w:val="00C37628"/>
    <w:rsid w:val="00C379B0"/>
    <w:rsid w:val="00C37BFE"/>
    <w:rsid w:val="00C45571"/>
    <w:rsid w:val="00C5021F"/>
    <w:rsid w:val="00C50321"/>
    <w:rsid w:val="00C5154C"/>
    <w:rsid w:val="00C5340E"/>
    <w:rsid w:val="00C5441D"/>
    <w:rsid w:val="00C57A3D"/>
    <w:rsid w:val="00C6000C"/>
    <w:rsid w:val="00C610F1"/>
    <w:rsid w:val="00C62A9C"/>
    <w:rsid w:val="00C62C36"/>
    <w:rsid w:val="00C660A9"/>
    <w:rsid w:val="00C661D2"/>
    <w:rsid w:val="00C664DB"/>
    <w:rsid w:val="00C668A8"/>
    <w:rsid w:val="00C7133B"/>
    <w:rsid w:val="00C713B6"/>
    <w:rsid w:val="00C761B8"/>
    <w:rsid w:val="00C80DF3"/>
    <w:rsid w:val="00C81265"/>
    <w:rsid w:val="00C824B3"/>
    <w:rsid w:val="00C82805"/>
    <w:rsid w:val="00C84715"/>
    <w:rsid w:val="00C85750"/>
    <w:rsid w:val="00C85F76"/>
    <w:rsid w:val="00C87A93"/>
    <w:rsid w:val="00C91553"/>
    <w:rsid w:val="00C9373D"/>
    <w:rsid w:val="00C95D1F"/>
    <w:rsid w:val="00C96C21"/>
    <w:rsid w:val="00CA14B9"/>
    <w:rsid w:val="00CA5198"/>
    <w:rsid w:val="00CA5263"/>
    <w:rsid w:val="00CA6722"/>
    <w:rsid w:val="00CA6D53"/>
    <w:rsid w:val="00CA79AC"/>
    <w:rsid w:val="00CB15D7"/>
    <w:rsid w:val="00CB1C46"/>
    <w:rsid w:val="00CB3CEC"/>
    <w:rsid w:val="00CB4037"/>
    <w:rsid w:val="00CB4772"/>
    <w:rsid w:val="00CB5223"/>
    <w:rsid w:val="00CB5621"/>
    <w:rsid w:val="00CB5E50"/>
    <w:rsid w:val="00CB63CC"/>
    <w:rsid w:val="00CB6D22"/>
    <w:rsid w:val="00CB7BF7"/>
    <w:rsid w:val="00CC0369"/>
    <w:rsid w:val="00CC17BF"/>
    <w:rsid w:val="00CC2547"/>
    <w:rsid w:val="00CC2D0A"/>
    <w:rsid w:val="00CC4708"/>
    <w:rsid w:val="00CC47F6"/>
    <w:rsid w:val="00CC60E0"/>
    <w:rsid w:val="00CC6471"/>
    <w:rsid w:val="00CC6B47"/>
    <w:rsid w:val="00CC6C30"/>
    <w:rsid w:val="00CD0C9B"/>
    <w:rsid w:val="00CD1815"/>
    <w:rsid w:val="00CD2294"/>
    <w:rsid w:val="00CD3587"/>
    <w:rsid w:val="00CD37BC"/>
    <w:rsid w:val="00CD731A"/>
    <w:rsid w:val="00CE0FEA"/>
    <w:rsid w:val="00CE128E"/>
    <w:rsid w:val="00CE1A74"/>
    <w:rsid w:val="00CE1E59"/>
    <w:rsid w:val="00CE4710"/>
    <w:rsid w:val="00CE63E4"/>
    <w:rsid w:val="00CF18E6"/>
    <w:rsid w:val="00CF23B5"/>
    <w:rsid w:val="00CF2C8A"/>
    <w:rsid w:val="00CF418C"/>
    <w:rsid w:val="00CF46F9"/>
    <w:rsid w:val="00CF566B"/>
    <w:rsid w:val="00D007C4"/>
    <w:rsid w:val="00D032F2"/>
    <w:rsid w:val="00D044C7"/>
    <w:rsid w:val="00D04E95"/>
    <w:rsid w:val="00D054A5"/>
    <w:rsid w:val="00D07183"/>
    <w:rsid w:val="00D07415"/>
    <w:rsid w:val="00D1092D"/>
    <w:rsid w:val="00D13745"/>
    <w:rsid w:val="00D13C67"/>
    <w:rsid w:val="00D14F4D"/>
    <w:rsid w:val="00D1545C"/>
    <w:rsid w:val="00D223C7"/>
    <w:rsid w:val="00D23208"/>
    <w:rsid w:val="00D2424F"/>
    <w:rsid w:val="00D26C04"/>
    <w:rsid w:val="00D26D7E"/>
    <w:rsid w:val="00D302F0"/>
    <w:rsid w:val="00D30F61"/>
    <w:rsid w:val="00D31275"/>
    <w:rsid w:val="00D326B5"/>
    <w:rsid w:val="00D332B2"/>
    <w:rsid w:val="00D33356"/>
    <w:rsid w:val="00D337DF"/>
    <w:rsid w:val="00D33881"/>
    <w:rsid w:val="00D3543C"/>
    <w:rsid w:val="00D3609D"/>
    <w:rsid w:val="00D366D7"/>
    <w:rsid w:val="00D37E1D"/>
    <w:rsid w:val="00D43969"/>
    <w:rsid w:val="00D44727"/>
    <w:rsid w:val="00D44B29"/>
    <w:rsid w:val="00D44C12"/>
    <w:rsid w:val="00D47064"/>
    <w:rsid w:val="00D4757D"/>
    <w:rsid w:val="00D513D0"/>
    <w:rsid w:val="00D51F1F"/>
    <w:rsid w:val="00D52754"/>
    <w:rsid w:val="00D52AA1"/>
    <w:rsid w:val="00D52D59"/>
    <w:rsid w:val="00D5333D"/>
    <w:rsid w:val="00D53516"/>
    <w:rsid w:val="00D554DD"/>
    <w:rsid w:val="00D6021B"/>
    <w:rsid w:val="00D60E95"/>
    <w:rsid w:val="00D61244"/>
    <w:rsid w:val="00D62148"/>
    <w:rsid w:val="00D626A1"/>
    <w:rsid w:val="00D62C7C"/>
    <w:rsid w:val="00D631BF"/>
    <w:rsid w:val="00D63FC1"/>
    <w:rsid w:val="00D651E5"/>
    <w:rsid w:val="00D65F37"/>
    <w:rsid w:val="00D66C95"/>
    <w:rsid w:val="00D67996"/>
    <w:rsid w:val="00D710C0"/>
    <w:rsid w:val="00D73282"/>
    <w:rsid w:val="00D73320"/>
    <w:rsid w:val="00D733C9"/>
    <w:rsid w:val="00D73521"/>
    <w:rsid w:val="00D76667"/>
    <w:rsid w:val="00D80C66"/>
    <w:rsid w:val="00D8355F"/>
    <w:rsid w:val="00D83DA0"/>
    <w:rsid w:val="00D846DA"/>
    <w:rsid w:val="00D857CC"/>
    <w:rsid w:val="00D91A7E"/>
    <w:rsid w:val="00D91CFD"/>
    <w:rsid w:val="00D92312"/>
    <w:rsid w:val="00D92C35"/>
    <w:rsid w:val="00D93912"/>
    <w:rsid w:val="00D9508E"/>
    <w:rsid w:val="00DA0287"/>
    <w:rsid w:val="00DA152A"/>
    <w:rsid w:val="00DA1590"/>
    <w:rsid w:val="00DA2F4D"/>
    <w:rsid w:val="00DA3B2A"/>
    <w:rsid w:val="00DA3BB5"/>
    <w:rsid w:val="00DA3C29"/>
    <w:rsid w:val="00DA3DF8"/>
    <w:rsid w:val="00DA4C14"/>
    <w:rsid w:val="00DA4EB6"/>
    <w:rsid w:val="00DA504C"/>
    <w:rsid w:val="00DA56E8"/>
    <w:rsid w:val="00DA6168"/>
    <w:rsid w:val="00DA7E07"/>
    <w:rsid w:val="00DB01C8"/>
    <w:rsid w:val="00DB0637"/>
    <w:rsid w:val="00DB16A0"/>
    <w:rsid w:val="00DB3B63"/>
    <w:rsid w:val="00DB5387"/>
    <w:rsid w:val="00DB552F"/>
    <w:rsid w:val="00DB6ABF"/>
    <w:rsid w:val="00DC013E"/>
    <w:rsid w:val="00DC18EF"/>
    <w:rsid w:val="00DC2022"/>
    <w:rsid w:val="00DC27D4"/>
    <w:rsid w:val="00DC4AC1"/>
    <w:rsid w:val="00DC52E5"/>
    <w:rsid w:val="00DC7BDD"/>
    <w:rsid w:val="00DC7C49"/>
    <w:rsid w:val="00DC7EE0"/>
    <w:rsid w:val="00DD08D3"/>
    <w:rsid w:val="00DD2668"/>
    <w:rsid w:val="00DD382C"/>
    <w:rsid w:val="00DD421F"/>
    <w:rsid w:val="00DD5C32"/>
    <w:rsid w:val="00DD6E60"/>
    <w:rsid w:val="00DD7787"/>
    <w:rsid w:val="00DE0E32"/>
    <w:rsid w:val="00DE1051"/>
    <w:rsid w:val="00DE1AF9"/>
    <w:rsid w:val="00DE28A5"/>
    <w:rsid w:val="00DE3FD5"/>
    <w:rsid w:val="00DE6BEE"/>
    <w:rsid w:val="00DE7129"/>
    <w:rsid w:val="00DE7E68"/>
    <w:rsid w:val="00DF3282"/>
    <w:rsid w:val="00DF3D1B"/>
    <w:rsid w:val="00DF5CB3"/>
    <w:rsid w:val="00DF7132"/>
    <w:rsid w:val="00E01115"/>
    <w:rsid w:val="00E012B3"/>
    <w:rsid w:val="00E02BF4"/>
    <w:rsid w:val="00E03B67"/>
    <w:rsid w:val="00E03FB0"/>
    <w:rsid w:val="00E04493"/>
    <w:rsid w:val="00E055ED"/>
    <w:rsid w:val="00E06280"/>
    <w:rsid w:val="00E10015"/>
    <w:rsid w:val="00E1106E"/>
    <w:rsid w:val="00E117EC"/>
    <w:rsid w:val="00E12919"/>
    <w:rsid w:val="00E13080"/>
    <w:rsid w:val="00E130FA"/>
    <w:rsid w:val="00E130FF"/>
    <w:rsid w:val="00E17AAC"/>
    <w:rsid w:val="00E2236D"/>
    <w:rsid w:val="00E237A0"/>
    <w:rsid w:val="00E23E87"/>
    <w:rsid w:val="00E24D6C"/>
    <w:rsid w:val="00E25761"/>
    <w:rsid w:val="00E26F09"/>
    <w:rsid w:val="00E334D2"/>
    <w:rsid w:val="00E33683"/>
    <w:rsid w:val="00E33EDA"/>
    <w:rsid w:val="00E35B10"/>
    <w:rsid w:val="00E36085"/>
    <w:rsid w:val="00E3648F"/>
    <w:rsid w:val="00E3708B"/>
    <w:rsid w:val="00E37278"/>
    <w:rsid w:val="00E40C28"/>
    <w:rsid w:val="00E4270C"/>
    <w:rsid w:val="00E42CBA"/>
    <w:rsid w:val="00E44657"/>
    <w:rsid w:val="00E475A3"/>
    <w:rsid w:val="00E476FA"/>
    <w:rsid w:val="00E51C54"/>
    <w:rsid w:val="00E54DDB"/>
    <w:rsid w:val="00E5540D"/>
    <w:rsid w:val="00E57FE5"/>
    <w:rsid w:val="00E606BC"/>
    <w:rsid w:val="00E61BE3"/>
    <w:rsid w:val="00E6225E"/>
    <w:rsid w:val="00E62A24"/>
    <w:rsid w:val="00E63E48"/>
    <w:rsid w:val="00E64385"/>
    <w:rsid w:val="00E65D8C"/>
    <w:rsid w:val="00E66AB2"/>
    <w:rsid w:val="00E66BB4"/>
    <w:rsid w:val="00E70ACE"/>
    <w:rsid w:val="00E711E6"/>
    <w:rsid w:val="00E714A5"/>
    <w:rsid w:val="00E714D2"/>
    <w:rsid w:val="00E73023"/>
    <w:rsid w:val="00E75C3E"/>
    <w:rsid w:val="00E7625B"/>
    <w:rsid w:val="00E76BA0"/>
    <w:rsid w:val="00E771F9"/>
    <w:rsid w:val="00E80B8E"/>
    <w:rsid w:val="00E855D4"/>
    <w:rsid w:val="00E87AD4"/>
    <w:rsid w:val="00E900D5"/>
    <w:rsid w:val="00E92387"/>
    <w:rsid w:val="00E93255"/>
    <w:rsid w:val="00E93273"/>
    <w:rsid w:val="00E949C3"/>
    <w:rsid w:val="00E95742"/>
    <w:rsid w:val="00E970F1"/>
    <w:rsid w:val="00E97741"/>
    <w:rsid w:val="00EA0BD2"/>
    <w:rsid w:val="00EA1140"/>
    <w:rsid w:val="00EA29F4"/>
    <w:rsid w:val="00EA4831"/>
    <w:rsid w:val="00EA48D2"/>
    <w:rsid w:val="00EA5214"/>
    <w:rsid w:val="00EA572A"/>
    <w:rsid w:val="00EA5F16"/>
    <w:rsid w:val="00EA62D7"/>
    <w:rsid w:val="00EA6526"/>
    <w:rsid w:val="00EA653F"/>
    <w:rsid w:val="00EB2C92"/>
    <w:rsid w:val="00EB3B31"/>
    <w:rsid w:val="00EB5E0B"/>
    <w:rsid w:val="00EB6D39"/>
    <w:rsid w:val="00EB7964"/>
    <w:rsid w:val="00EC0E43"/>
    <w:rsid w:val="00EC0F2B"/>
    <w:rsid w:val="00EC138D"/>
    <w:rsid w:val="00EC1BB8"/>
    <w:rsid w:val="00EC67BD"/>
    <w:rsid w:val="00EC77A6"/>
    <w:rsid w:val="00EC796A"/>
    <w:rsid w:val="00EC7FC9"/>
    <w:rsid w:val="00ED0607"/>
    <w:rsid w:val="00ED516E"/>
    <w:rsid w:val="00EE0A58"/>
    <w:rsid w:val="00EE2307"/>
    <w:rsid w:val="00EE3076"/>
    <w:rsid w:val="00EE40A8"/>
    <w:rsid w:val="00EE461D"/>
    <w:rsid w:val="00EE5667"/>
    <w:rsid w:val="00EE6357"/>
    <w:rsid w:val="00EE675C"/>
    <w:rsid w:val="00EE75B1"/>
    <w:rsid w:val="00EF07F1"/>
    <w:rsid w:val="00EF1275"/>
    <w:rsid w:val="00EF1D76"/>
    <w:rsid w:val="00EF2167"/>
    <w:rsid w:val="00EF2363"/>
    <w:rsid w:val="00EF33CF"/>
    <w:rsid w:val="00EF385A"/>
    <w:rsid w:val="00EF47D2"/>
    <w:rsid w:val="00EF624C"/>
    <w:rsid w:val="00F002A4"/>
    <w:rsid w:val="00F00B1C"/>
    <w:rsid w:val="00F046FF"/>
    <w:rsid w:val="00F04D31"/>
    <w:rsid w:val="00F0581D"/>
    <w:rsid w:val="00F05A64"/>
    <w:rsid w:val="00F05E0B"/>
    <w:rsid w:val="00F07058"/>
    <w:rsid w:val="00F07E48"/>
    <w:rsid w:val="00F10B6B"/>
    <w:rsid w:val="00F14BD8"/>
    <w:rsid w:val="00F15A4D"/>
    <w:rsid w:val="00F17619"/>
    <w:rsid w:val="00F17FEF"/>
    <w:rsid w:val="00F236C6"/>
    <w:rsid w:val="00F23753"/>
    <w:rsid w:val="00F238ED"/>
    <w:rsid w:val="00F24F1C"/>
    <w:rsid w:val="00F267AE"/>
    <w:rsid w:val="00F27E1A"/>
    <w:rsid w:val="00F306A8"/>
    <w:rsid w:val="00F30DFC"/>
    <w:rsid w:val="00F3482C"/>
    <w:rsid w:val="00F36A9F"/>
    <w:rsid w:val="00F37B41"/>
    <w:rsid w:val="00F37C68"/>
    <w:rsid w:val="00F37D6D"/>
    <w:rsid w:val="00F4074D"/>
    <w:rsid w:val="00F440A2"/>
    <w:rsid w:val="00F502B3"/>
    <w:rsid w:val="00F5129E"/>
    <w:rsid w:val="00F51307"/>
    <w:rsid w:val="00F54425"/>
    <w:rsid w:val="00F553AD"/>
    <w:rsid w:val="00F566C0"/>
    <w:rsid w:val="00F609F9"/>
    <w:rsid w:val="00F61DFF"/>
    <w:rsid w:val="00F61EE4"/>
    <w:rsid w:val="00F631DE"/>
    <w:rsid w:val="00F6471F"/>
    <w:rsid w:val="00F647F6"/>
    <w:rsid w:val="00F64C83"/>
    <w:rsid w:val="00F674F5"/>
    <w:rsid w:val="00F677E4"/>
    <w:rsid w:val="00F722D2"/>
    <w:rsid w:val="00F72517"/>
    <w:rsid w:val="00F72EA8"/>
    <w:rsid w:val="00F73ABF"/>
    <w:rsid w:val="00F73D15"/>
    <w:rsid w:val="00F7536F"/>
    <w:rsid w:val="00F82F2C"/>
    <w:rsid w:val="00F836D0"/>
    <w:rsid w:val="00F84232"/>
    <w:rsid w:val="00F84D90"/>
    <w:rsid w:val="00F85DC9"/>
    <w:rsid w:val="00F86F19"/>
    <w:rsid w:val="00F87E7C"/>
    <w:rsid w:val="00F94C89"/>
    <w:rsid w:val="00F95131"/>
    <w:rsid w:val="00F95881"/>
    <w:rsid w:val="00F95CDA"/>
    <w:rsid w:val="00F95D5B"/>
    <w:rsid w:val="00F9613C"/>
    <w:rsid w:val="00F96440"/>
    <w:rsid w:val="00FA1A6F"/>
    <w:rsid w:val="00FA1AB6"/>
    <w:rsid w:val="00FA2542"/>
    <w:rsid w:val="00FA28E0"/>
    <w:rsid w:val="00FA2C05"/>
    <w:rsid w:val="00FA3802"/>
    <w:rsid w:val="00FA3D57"/>
    <w:rsid w:val="00FA4DBB"/>
    <w:rsid w:val="00FA4DF9"/>
    <w:rsid w:val="00FA51FE"/>
    <w:rsid w:val="00FA5246"/>
    <w:rsid w:val="00FA5C10"/>
    <w:rsid w:val="00FA64BC"/>
    <w:rsid w:val="00FA6827"/>
    <w:rsid w:val="00FB04B4"/>
    <w:rsid w:val="00FB0A6E"/>
    <w:rsid w:val="00FB0F7B"/>
    <w:rsid w:val="00FB1193"/>
    <w:rsid w:val="00FB1EA2"/>
    <w:rsid w:val="00FB3B95"/>
    <w:rsid w:val="00FB40AC"/>
    <w:rsid w:val="00FB59F4"/>
    <w:rsid w:val="00FB6A06"/>
    <w:rsid w:val="00FB6AAA"/>
    <w:rsid w:val="00FB6AAE"/>
    <w:rsid w:val="00FC1A3D"/>
    <w:rsid w:val="00FC35C0"/>
    <w:rsid w:val="00FC39A5"/>
    <w:rsid w:val="00FC56D7"/>
    <w:rsid w:val="00FC63F5"/>
    <w:rsid w:val="00FD18E5"/>
    <w:rsid w:val="00FD3311"/>
    <w:rsid w:val="00FD36FA"/>
    <w:rsid w:val="00FD401C"/>
    <w:rsid w:val="00FD4CD1"/>
    <w:rsid w:val="00FD62D1"/>
    <w:rsid w:val="00FD6AD2"/>
    <w:rsid w:val="00FE307A"/>
    <w:rsid w:val="00FE3DF2"/>
    <w:rsid w:val="00FE5782"/>
    <w:rsid w:val="00FE5918"/>
    <w:rsid w:val="00FE6112"/>
    <w:rsid w:val="00FE6B33"/>
    <w:rsid w:val="00FE7AAF"/>
    <w:rsid w:val="00FF1920"/>
    <w:rsid w:val="00FF3310"/>
    <w:rsid w:val="00FF4084"/>
    <w:rsid w:val="00FF464C"/>
    <w:rsid w:val="00FF4ECE"/>
    <w:rsid w:val="039744D1"/>
    <w:rsid w:val="0EA855E3"/>
    <w:rsid w:val="1420310F"/>
    <w:rsid w:val="1BAF0D90"/>
    <w:rsid w:val="20034D40"/>
    <w:rsid w:val="2C744AA7"/>
    <w:rsid w:val="35EC2368"/>
    <w:rsid w:val="41540271"/>
    <w:rsid w:val="55E91E9F"/>
    <w:rsid w:val="6C1B2D72"/>
    <w:rsid w:val="6C9E5997"/>
    <w:rsid w:val="71DE6944"/>
    <w:rsid w:val="7D960B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40CE5"/>
  <w15:docId w15:val="{1C284BEC-AEE2-4377-B722-4D325017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locked="1" w:semiHidden="1" w:unhideWhenUsed="1"/>
    <w:lsdException w:name="footnote text" w:qFormat="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semiHidden="1" w:qFormat="1"/>
    <w:lsdException w:name="endnote text"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qFormat="1"/>
    <w:lsdException w:name="List Number"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qFormat="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locked="1"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08"/>
      <w:jc w:val="both"/>
    </w:pPr>
    <w:rPr>
      <w:rFonts w:eastAsia="Courier New"/>
      <w:sz w:val="24"/>
      <w:szCs w:val="22"/>
    </w:rPr>
  </w:style>
  <w:style w:type="paragraph" w:styleId="10">
    <w:name w:val="heading 1"/>
    <w:basedOn w:val="a0"/>
    <w:next w:val="a0"/>
    <w:link w:val="11"/>
    <w:uiPriority w:val="99"/>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
    <w:name w:val="heading 2"/>
    <w:basedOn w:val="a0"/>
    <w:next w:val="a0"/>
    <w:link w:val="20"/>
    <w:uiPriority w:val="99"/>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pPr>
      <w:keepNext/>
      <w:keepLines/>
      <w:spacing w:before="40"/>
      <w:outlineLvl w:val="2"/>
    </w:pPr>
    <w:rPr>
      <w:rFonts w:ascii="Cambria" w:eastAsia="Times New Roman" w:hAnsi="Cambria"/>
      <w:color w:val="243F60"/>
      <w:szCs w:val="24"/>
    </w:rPr>
  </w:style>
  <w:style w:type="paragraph" w:styleId="4">
    <w:name w:val="heading 4"/>
    <w:basedOn w:val="a0"/>
    <w:next w:val="a0"/>
    <w:link w:val="40"/>
    <w:uiPriority w:val="99"/>
    <w:qFormat/>
    <w:locked/>
    <w:pPr>
      <w:keepNext/>
      <w:spacing w:before="240" w:after="60"/>
      <w:outlineLvl w:val="3"/>
    </w:pPr>
    <w:rPr>
      <w:b/>
      <w:bCs/>
      <w:sz w:val="28"/>
      <w:szCs w:val="28"/>
    </w:rPr>
  </w:style>
  <w:style w:type="paragraph" w:styleId="5">
    <w:name w:val="heading 5"/>
    <w:basedOn w:val="a0"/>
    <w:next w:val="a0"/>
    <w:link w:val="50"/>
    <w:uiPriority w:val="99"/>
    <w:qFormat/>
    <w:locked/>
    <w:pPr>
      <w:spacing w:before="240" w:after="60"/>
      <w:outlineLvl w:val="4"/>
    </w:pPr>
    <w:rPr>
      <w:b/>
      <w:bCs/>
      <w:i/>
      <w:iCs/>
      <w:sz w:val="26"/>
      <w:szCs w:val="26"/>
    </w:rPr>
  </w:style>
  <w:style w:type="paragraph" w:styleId="6">
    <w:name w:val="heading 6"/>
    <w:basedOn w:val="a0"/>
    <w:next w:val="a0"/>
    <w:link w:val="60"/>
    <w:uiPriority w:val="99"/>
    <w:qFormat/>
    <w:locked/>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locked/>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locked/>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locked/>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qFormat/>
    <w:rPr>
      <w:rFonts w:cs="Times New Roman"/>
      <w:color w:val="800080"/>
      <w:u w:val="single"/>
    </w:rPr>
  </w:style>
  <w:style w:type="character" w:styleId="a5">
    <w:name w:val="footnote reference"/>
    <w:uiPriority w:val="99"/>
    <w:qFormat/>
    <w:rPr>
      <w:rFonts w:cs="Times New Roman"/>
      <w:vertAlign w:val="superscript"/>
    </w:rPr>
  </w:style>
  <w:style w:type="character" w:styleId="a6">
    <w:name w:val="annotation reference"/>
    <w:uiPriority w:val="99"/>
    <w:qFormat/>
    <w:rPr>
      <w:rFonts w:cs="Times New Roman"/>
      <w:sz w:val="16"/>
    </w:rPr>
  </w:style>
  <w:style w:type="character" w:styleId="a7">
    <w:name w:val="endnote reference"/>
    <w:uiPriority w:val="99"/>
    <w:semiHidden/>
    <w:qFormat/>
    <w:rPr>
      <w:rFonts w:cs="Times New Roman"/>
      <w:vertAlign w:val="superscript"/>
    </w:rPr>
  </w:style>
  <w:style w:type="character" w:styleId="a8">
    <w:name w:val="Emphasis"/>
    <w:uiPriority w:val="99"/>
    <w:qFormat/>
    <w:locked/>
    <w:rPr>
      <w:rFonts w:cs="Times New Roman"/>
      <w:i/>
    </w:rPr>
  </w:style>
  <w:style w:type="character" w:styleId="a9">
    <w:name w:val="Hyperlink"/>
    <w:uiPriority w:val="99"/>
    <w:qFormat/>
    <w:rPr>
      <w:rFonts w:cs="Times New Roman"/>
      <w:color w:val="0000FF"/>
      <w:u w:val="single"/>
    </w:rPr>
  </w:style>
  <w:style w:type="character" w:styleId="aa">
    <w:name w:val="page number"/>
    <w:uiPriority w:val="99"/>
    <w:qFormat/>
    <w:rPr>
      <w:rFonts w:cs="Times New Roman"/>
    </w:rPr>
  </w:style>
  <w:style w:type="character" w:styleId="ab">
    <w:name w:val="Strong"/>
    <w:uiPriority w:val="99"/>
    <w:qFormat/>
    <w:rPr>
      <w:rFonts w:ascii="Times New Roman" w:hAnsi="Times New Roman" w:cs="Times New Roman"/>
      <w:b/>
    </w:rPr>
  </w:style>
  <w:style w:type="paragraph" w:styleId="ac">
    <w:name w:val="Balloon Text"/>
    <w:basedOn w:val="a0"/>
    <w:link w:val="ad"/>
    <w:uiPriority w:val="99"/>
    <w:qFormat/>
    <w:rPr>
      <w:rFonts w:ascii="Tahoma" w:hAnsi="Tahoma" w:cs="Tahoma"/>
      <w:sz w:val="16"/>
      <w:szCs w:val="16"/>
    </w:rPr>
  </w:style>
  <w:style w:type="paragraph" w:styleId="21">
    <w:name w:val="Body Text 2"/>
    <w:basedOn w:val="a0"/>
    <w:link w:val="22"/>
    <w:uiPriority w:val="99"/>
    <w:qFormat/>
    <w:pPr>
      <w:spacing w:after="120" w:line="480" w:lineRule="auto"/>
      <w:ind w:firstLine="0"/>
      <w:jc w:val="left"/>
    </w:pPr>
    <w:rPr>
      <w:rFonts w:eastAsia="Times New Roman"/>
      <w:szCs w:val="24"/>
    </w:rPr>
  </w:style>
  <w:style w:type="paragraph" w:styleId="ae">
    <w:name w:val="Plain Text"/>
    <w:basedOn w:val="a0"/>
    <w:link w:val="12"/>
    <w:uiPriority w:val="99"/>
    <w:qFormat/>
    <w:pPr>
      <w:ind w:firstLine="0"/>
    </w:pPr>
    <w:rPr>
      <w:rFonts w:ascii="Courier New" w:eastAsia="Times New Roman" w:hAnsi="Courier New"/>
      <w:sz w:val="20"/>
      <w:szCs w:val="20"/>
    </w:rPr>
  </w:style>
  <w:style w:type="paragraph" w:styleId="33">
    <w:name w:val="Body Text Indent 3"/>
    <w:basedOn w:val="a0"/>
    <w:link w:val="34"/>
    <w:uiPriority w:val="99"/>
    <w:qFormat/>
    <w:pPr>
      <w:keepLines/>
      <w:overflowPunct w:val="0"/>
      <w:autoSpaceDE w:val="0"/>
      <w:autoSpaceDN w:val="0"/>
      <w:adjustRightInd w:val="0"/>
      <w:spacing w:line="320" w:lineRule="exact"/>
      <w:ind w:firstLine="567"/>
      <w:textAlignment w:val="baseline"/>
    </w:pPr>
    <w:rPr>
      <w:rFonts w:eastAsia="Times New Roman"/>
      <w:szCs w:val="20"/>
    </w:rPr>
  </w:style>
  <w:style w:type="paragraph" w:styleId="af">
    <w:name w:val="endnote text"/>
    <w:basedOn w:val="a0"/>
    <w:link w:val="af0"/>
    <w:uiPriority w:val="99"/>
    <w:qFormat/>
    <w:pPr>
      <w:ind w:firstLine="0"/>
      <w:jc w:val="left"/>
    </w:pPr>
    <w:rPr>
      <w:rFonts w:eastAsia="Times New Roman"/>
      <w:sz w:val="20"/>
      <w:szCs w:val="20"/>
    </w:rPr>
  </w:style>
  <w:style w:type="paragraph" w:styleId="af1">
    <w:name w:val="annotation text"/>
    <w:basedOn w:val="a0"/>
    <w:link w:val="af2"/>
    <w:uiPriority w:val="99"/>
    <w:qFormat/>
    <w:pPr>
      <w:ind w:firstLine="0"/>
      <w:jc w:val="left"/>
    </w:pPr>
    <w:rPr>
      <w:rFonts w:eastAsia="Times New Roman"/>
      <w:sz w:val="20"/>
      <w:szCs w:val="20"/>
    </w:rPr>
  </w:style>
  <w:style w:type="paragraph" w:styleId="af3">
    <w:name w:val="annotation subject"/>
    <w:basedOn w:val="af1"/>
    <w:next w:val="af1"/>
    <w:link w:val="af4"/>
    <w:uiPriority w:val="99"/>
    <w:semiHidden/>
    <w:qFormat/>
    <w:rPr>
      <w:b/>
      <w:bCs/>
    </w:rPr>
  </w:style>
  <w:style w:type="paragraph" w:styleId="af5">
    <w:name w:val="Document Map"/>
    <w:basedOn w:val="a0"/>
    <w:link w:val="af6"/>
    <w:uiPriority w:val="99"/>
    <w:semiHidden/>
    <w:qFormat/>
    <w:pPr>
      <w:shd w:val="clear" w:color="auto" w:fill="000080"/>
      <w:ind w:firstLine="0"/>
      <w:jc w:val="left"/>
    </w:pPr>
    <w:rPr>
      <w:rFonts w:ascii="Tahoma" w:eastAsia="Times New Roman" w:hAnsi="Tahoma" w:cs="Tahoma"/>
      <w:sz w:val="20"/>
      <w:szCs w:val="20"/>
    </w:rPr>
  </w:style>
  <w:style w:type="paragraph" w:styleId="af7">
    <w:name w:val="footnote text"/>
    <w:basedOn w:val="a0"/>
    <w:link w:val="af8"/>
    <w:uiPriority w:val="99"/>
    <w:qFormat/>
    <w:pPr>
      <w:ind w:firstLine="0"/>
      <w:jc w:val="left"/>
    </w:pPr>
    <w:rPr>
      <w:rFonts w:eastAsia="Times New Roman"/>
      <w:sz w:val="20"/>
      <w:szCs w:val="20"/>
    </w:rPr>
  </w:style>
  <w:style w:type="paragraph" w:styleId="81">
    <w:name w:val="toc 8"/>
    <w:basedOn w:val="a0"/>
    <w:next w:val="a0"/>
    <w:uiPriority w:val="99"/>
    <w:qFormat/>
    <w:locked/>
    <w:pPr>
      <w:ind w:left="1680" w:firstLine="0"/>
      <w:jc w:val="left"/>
    </w:pPr>
    <w:rPr>
      <w:rFonts w:eastAsia="Times New Roman"/>
      <w:sz w:val="18"/>
      <w:szCs w:val="18"/>
    </w:rPr>
  </w:style>
  <w:style w:type="paragraph" w:styleId="af9">
    <w:name w:val="header"/>
    <w:basedOn w:val="a0"/>
    <w:link w:val="afa"/>
    <w:uiPriority w:val="99"/>
    <w:qFormat/>
    <w:pPr>
      <w:tabs>
        <w:tab w:val="center" w:pos="4677"/>
        <w:tab w:val="right" w:pos="9355"/>
      </w:tabs>
    </w:pPr>
  </w:style>
  <w:style w:type="paragraph" w:styleId="91">
    <w:name w:val="toc 9"/>
    <w:basedOn w:val="a0"/>
    <w:next w:val="a0"/>
    <w:uiPriority w:val="99"/>
    <w:qFormat/>
    <w:locked/>
    <w:pPr>
      <w:ind w:left="1920" w:firstLine="0"/>
      <w:jc w:val="left"/>
    </w:pPr>
    <w:rPr>
      <w:rFonts w:eastAsia="Times New Roman"/>
      <w:sz w:val="18"/>
      <w:szCs w:val="18"/>
    </w:rPr>
  </w:style>
  <w:style w:type="paragraph" w:styleId="71">
    <w:name w:val="toc 7"/>
    <w:basedOn w:val="a0"/>
    <w:next w:val="a0"/>
    <w:uiPriority w:val="99"/>
    <w:qFormat/>
    <w:locked/>
    <w:pPr>
      <w:ind w:left="1440" w:firstLine="0"/>
      <w:jc w:val="left"/>
    </w:pPr>
    <w:rPr>
      <w:rFonts w:eastAsia="Times New Roman"/>
      <w:sz w:val="18"/>
      <w:szCs w:val="18"/>
    </w:rPr>
  </w:style>
  <w:style w:type="paragraph" w:styleId="afb">
    <w:name w:val="Body Text"/>
    <w:basedOn w:val="a0"/>
    <w:link w:val="afc"/>
    <w:uiPriority w:val="99"/>
    <w:qFormat/>
    <w:pPr>
      <w:ind w:firstLine="0"/>
      <w:jc w:val="center"/>
    </w:pPr>
    <w:rPr>
      <w:rFonts w:eastAsia="Times New Roman"/>
      <w:sz w:val="28"/>
      <w:szCs w:val="24"/>
    </w:rPr>
  </w:style>
  <w:style w:type="paragraph" w:styleId="13">
    <w:name w:val="toc 1"/>
    <w:basedOn w:val="a0"/>
    <w:next w:val="a0"/>
    <w:uiPriority w:val="99"/>
    <w:qFormat/>
    <w:locked/>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0"/>
    <w:next w:val="a0"/>
    <w:uiPriority w:val="99"/>
    <w:qFormat/>
    <w:locked/>
    <w:pPr>
      <w:ind w:left="1200" w:firstLine="0"/>
      <w:jc w:val="left"/>
    </w:pPr>
    <w:rPr>
      <w:rFonts w:eastAsia="Times New Roman"/>
      <w:sz w:val="18"/>
      <w:szCs w:val="18"/>
    </w:rPr>
  </w:style>
  <w:style w:type="paragraph" w:styleId="35">
    <w:name w:val="toc 3"/>
    <w:basedOn w:val="a0"/>
    <w:next w:val="a0"/>
    <w:uiPriority w:val="99"/>
    <w:qFormat/>
    <w:locked/>
    <w:pPr>
      <w:ind w:left="480" w:firstLine="0"/>
      <w:jc w:val="left"/>
    </w:pPr>
    <w:rPr>
      <w:rFonts w:eastAsia="Times New Roman"/>
      <w:i/>
      <w:iCs/>
      <w:sz w:val="20"/>
      <w:szCs w:val="20"/>
    </w:rPr>
  </w:style>
  <w:style w:type="paragraph" w:styleId="23">
    <w:name w:val="toc 2"/>
    <w:basedOn w:val="a0"/>
    <w:next w:val="a0"/>
    <w:uiPriority w:val="99"/>
    <w:qFormat/>
    <w:locked/>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1">
    <w:name w:val="toc 4"/>
    <w:basedOn w:val="a0"/>
    <w:next w:val="a0"/>
    <w:uiPriority w:val="99"/>
    <w:qFormat/>
    <w:locked/>
    <w:pPr>
      <w:ind w:left="720" w:firstLine="0"/>
      <w:jc w:val="left"/>
    </w:pPr>
    <w:rPr>
      <w:rFonts w:eastAsia="Times New Roman"/>
      <w:sz w:val="18"/>
      <w:szCs w:val="18"/>
    </w:rPr>
  </w:style>
  <w:style w:type="paragraph" w:styleId="51">
    <w:name w:val="toc 5"/>
    <w:basedOn w:val="a0"/>
    <w:next w:val="a0"/>
    <w:uiPriority w:val="99"/>
    <w:qFormat/>
    <w:locked/>
    <w:pPr>
      <w:ind w:left="960" w:firstLine="0"/>
      <w:jc w:val="left"/>
    </w:pPr>
    <w:rPr>
      <w:rFonts w:eastAsia="Times New Roman"/>
      <w:sz w:val="18"/>
      <w:szCs w:val="18"/>
    </w:rPr>
  </w:style>
  <w:style w:type="paragraph" w:styleId="afd">
    <w:name w:val="Note Heading"/>
    <w:basedOn w:val="a0"/>
    <w:next w:val="a0"/>
    <w:link w:val="afe"/>
    <w:uiPriority w:val="99"/>
    <w:qFormat/>
    <w:pPr>
      <w:spacing w:after="60"/>
      <w:ind w:firstLine="0"/>
    </w:pPr>
    <w:rPr>
      <w:rFonts w:eastAsia="Times New Roman"/>
      <w:szCs w:val="24"/>
    </w:rPr>
  </w:style>
  <w:style w:type="paragraph" w:styleId="aff">
    <w:name w:val="Body Text Indent"/>
    <w:basedOn w:val="a0"/>
    <w:link w:val="aff0"/>
    <w:uiPriority w:val="99"/>
    <w:qFormat/>
    <w:pPr>
      <w:spacing w:after="120"/>
      <w:ind w:left="283" w:firstLine="0"/>
      <w:jc w:val="left"/>
    </w:pPr>
    <w:rPr>
      <w:rFonts w:eastAsia="Times New Roman"/>
      <w:szCs w:val="24"/>
    </w:rPr>
  </w:style>
  <w:style w:type="paragraph" w:styleId="aff1">
    <w:name w:val="List Bullet"/>
    <w:basedOn w:val="a0"/>
    <w:uiPriority w:val="99"/>
    <w:qFormat/>
    <w:pPr>
      <w:widowControl w:val="0"/>
      <w:spacing w:after="60"/>
      <w:ind w:firstLine="0"/>
    </w:pPr>
    <w:rPr>
      <w:rFonts w:eastAsia="Times New Roman"/>
      <w:szCs w:val="24"/>
    </w:rPr>
  </w:style>
  <w:style w:type="paragraph" w:styleId="3">
    <w:name w:val="List Bullet 3"/>
    <w:basedOn w:val="a0"/>
    <w:uiPriority w:val="99"/>
    <w:qFormat/>
    <w:pPr>
      <w:numPr>
        <w:numId w:val="1"/>
      </w:numPr>
      <w:contextualSpacing/>
      <w:jc w:val="left"/>
    </w:pPr>
    <w:rPr>
      <w:rFonts w:eastAsia="Times New Roman"/>
      <w:szCs w:val="24"/>
    </w:rPr>
  </w:style>
  <w:style w:type="paragraph" w:styleId="aff2">
    <w:name w:val="Title"/>
    <w:basedOn w:val="a0"/>
    <w:link w:val="aff3"/>
    <w:uiPriority w:val="99"/>
    <w:qFormat/>
    <w:locked/>
    <w:pPr>
      <w:spacing w:before="240" w:after="60"/>
      <w:ind w:firstLine="0"/>
      <w:jc w:val="center"/>
      <w:outlineLvl w:val="0"/>
    </w:pPr>
    <w:rPr>
      <w:rFonts w:ascii="Arial" w:eastAsia="Times New Roman" w:hAnsi="Arial"/>
      <w:b/>
      <w:kern w:val="28"/>
      <w:sz w:val="32"/>
      <w:szCs w:val="20"/>
    </w:rPr>
  </w:style>
  <w:style w:type="paragraph" w:styleId="aff4">
    <w:name w:val="footer"/>
    <w:basedOn w:val="a0"/>
    <w:link w:val="aff5"/>
    <w:uiPriority w:val="99"/>
    <w:qFormat/>
    <w:pPr>
      <w:tabs>
        <w:tab w:val="center" w:pos="4677"/>
        <w:tab w:val="right" w:pos="9355"/>
      </w:tabs>
    </w:pPr>
  </w:style>
  <w:style w:type="paragraph" w:styleId="a">
    <w:name w:val="List Number"/>
    <w:basedOn w:val="a0"/>
    <w:uiPriority w:val="99"/>
    <w:qFormat/>
    <w:pPr>
      <w:numPr>
        <w:numId w:val="2"/>
      </w:numPr>
      <w:tabs>
        <w:tab w:val="clear" w:pos="360"/>
        <w:tab w:val="left" w:pos="1724"/>
      </w:tabs>
      <w:spacing w:after="60"/>
    </w:pPr>
    <w:rPr>
      <w:rFonts w:eastAsia="Times New Roman"/>
      <w:szCs w:val="20"/>
    </w:rPr>
  </w:style>
  <w:style w:type="paragraph" w:styleId="24">
    <w:name w:val="List Number 2"/>
    <w:basedOn w:val="a0"/>
    <w:uiPriority w:val="99"/>
    <w:qFormat/>
    <w:pPr>
      <w:tabs>
        <w:tab w:val="left" w:pos="432"/>
      </w:tabs>
      <w:ind w:left="432" w:hanging="432"/>
      <w:jc w:val="left"/>
    </w:pPr>
    <w:rPr>
      <w:rFonts w:eastAsia="Times New Roman"/>
      <w:szCs w:val="24"/>
    </w:rPr>
  </w:style>
  <w:style w:type="paragraph" w:styleId="aff6">
    <w:name w:val="Normal (Web)"/>
    <w:basedOn w:val="a0"/>
    <w:qFormat/>
    <w:pPr>
      <w:spacing w:before="120"/>
      <w:ind w:firstLine="0"/>
      <w:jc w:val="left"/>
    </w:pPr>
    <w:rPr>
      <w:rFonts w:eastAsia="Times New Roman"/>
      <w:szCs w:val="24"/>
    </w:rPr>
  </w:style>
  <w:style w:type="paragraph" w:styleId="36">
    <w:name w:val="Body Text 3"/>
    <w:basedOn w:val="a0"/>
    <w:link w:val="37"/>
    <w:uiPriority w:val="99"/>
    <w:qFormat/>
    <w:pPr>
      <w:spacing w:after="120"/>
      <w:ind w:firstLine="0"/>
      <w:jc w:val="left"/>
    </w:pPr>
    <w:rPr>
      <w:rFonts w:eastAsia="Times New Roman"/>
      <w:sz w:val="16"/>
      <w:szCs w:val="16"/>
    </w:rPr>
  </w:style>
  <w:style w:type="paragraph" w:styleId="25">
    <w:name w:val="Body Text Indent 2"/>
    <w:basedOn w:val="a0"/>
    <w:link w:val="26"/>
    <w:uiPriority w:val="99"/>
    <w:qFormat/>
    <w:pPr>
      <w:keepLines/>
      <w:overflowPunct w:val="0"/>
      <w:autoSpaceDE w:val="0"/>
      <w:autoSpaceDN w:val="0"/>
      <w:adjustRightInd w:val="0"/>
      <w:spacing w:line="320" w:lineRule="exact"/>
      <w:ind w:firstLine="567"/>
      <w:textAlignment w:val="baseline"/>
    </w:pPr>
    <w:rPr>
      <w:rFonts w:eastAsia="Times New Roman"/>
      <w:sz w:val="28"/>
      <w:szCs w:val="28"/>
    </w:rPr>
  </w:style>
  <w:style w:type="paragraph" w:styleId="aff7">
    <w:name w:val="Subtitle"/>
    <w:basedOn w:val="a0"/>
    <w:next w:val="a0"/>
    <w:link w:val="aff8"/>
    <w:uiPriority w:val="99"/>
    <w:qFormat/>
    <w:locked/>
    <w:rPr>
      <w:rFonts w:ascii="Cambria" w:eastAsia="Times New Roman" w:hAnsi="Cambria"/>
      <w:i/>
      <w:iCs/>
      <w:color w:val="4F81BD"/>
      <w:spacing w:val="15"/>
      <w:szCs w:val="24"/>
    </w:rPr>
  </w:style>
  <w:style w:type="table" w:styleId="aff9">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0"/>
    <w:uiPriority w:val="99"/>
    <w:qFormat/>
    <w:locked/>
    <w:rPr>
      <w:rFonts w:ascii="Cambria" w:hAnsi="Cambria" w:cs="Times New Roman"/>
      <w:b/>
      <w:bCs/>
      <w:color w:val="365F91"/>
      <w:sz w:val="28"/>
      <w:szCs w:val="28"/>
      <w:lang w:eastAsia="ru-RU"/>
    </w:rPr>
  </w:style>
  <w:style w:type="character" w:customStyle="1" w:styleId="20">
    <w:name w:val="Заголовок 2 Знак"/>
    <w:link w:val="2"/>
    <w:uiPriority w:val="99"/>
    <w:qFormat/>
    <w:locked/>
    <w:rPr>
      <w:rFonts w:ascii="Cambria" w:hAnsi="Cambria" w:cs="Times New Roman"/>
      <w:b/>
      <w:bCs/>
      <w:color w:val="4F81BD"/>
      <w:sz w:val="26"/>
      <w:szCs w:val="26"/>
      <w:lang w:eastAsia="ru-RU"/>
    </w:rPr>
  </w:style>
  <w:style w:type="character" w:customStyle="1" w:styleId="32">
    <w:name w:val="Заголовок 3 Знак"/>
    <w:link w:val="31"/>
    <w:uiPriority w:val="99"/>
    <w:qFormat/>
    <w:locked/>
    <w:rPr>
      <w:rFonts w:ascii="Cambria" w:hAnsi="Cambria" w:cs="Times New Roman"/>
      <w:color w:val="243F60"/>
      <w:sz w:val="24"/>
      <w:szCs w:val="24"/>
      <w:lang w:eastAsia="ru-RU"/>
    </w:rPr>
  </w:style>
  <w:style w:type="character" w:customStyle="1" w:styleId="40">
    <w:name w:val="Заголовок 4 Знак"/>
    <w:link w:val="4"/>
    <w:uiPriority w:val="99"/>
    <w:qFormat/>
    <w:locked/>
    <w:rPr>
      <w:rFonts w:ascii="Calibri" w:hAnsi="Calibri" w:cs="Times New Roman"/>
      <w:b/>
      <w:bCs/>
      <w:sz w:val="28"/>
      <w:szCs w:val="28"/>
    </w:rPr>
  </w:style>
  <w:style w:type="character" w:customStyle="1" w:styleId="50">
    <w:name w:val="Заголовок 5 Знак"/>
    <w:link w:val="5"/>
    <w:uiPriority w:val="99"/>
    <w:semiHidden/>
    <w:qFormat/>
    <w:locked/>
    <w:rPr>
      <w:rFonts w:ascii="Calibri" w:hAnsi="Calibri" w:cs="Times New Roman"/>
      <w:b/>
      <w:bCs/>
      <w:i/>
      <w:iCs/>
      <w:sz w:val="26"/>
      <w:szCs w:val="26"/>
    </w:rPr>
  </w:style>
  <w:style w:type="character" w:customStyle="1" w:styleId="60">
    <w:name w:val="Заголовок 6 Знак"/>
    <w:link w:val="6"/>
    <w:uiPriority w:val="99"/>
    <w:qFormat/>
    <w:locked/>
    <w:rPr>
      <w:rFonts w:ascii="Times New Roman" w:hAnsi="Times New Roman" w:cs="Times New Roman"/>
      <w:i/>
      <w:iCs/>
      <w:color w:val="243F60"/>
      <w:sz w:val="24"/>
    </w:rPr>
  </w:style>
  <w:style w:type="character" w:customStyle="1" w:styleId="70">
    <w:name w:val="Заголовок 7 Знак"/>
    <w:link w:val="7"/>
    <w:uiPriority w:val="99"/>
    <w:qFormat/>
    <w:locked/>
    <w:rPr>
      <w:rFonts w:eastAsia="Times New Roman" w:cs="Times New Roman"/>
      <w:sz w:val="24"/>
      <w:szCs w:val="24"/>
    </w:rPr>
  </w:style>
  <w:style w:type="character" w:customStyle="1" w:styleId="80">
    <w:name w:val="Заголовок 8 Знак"/>
    <w:link w:val="8"/>
    <w:uiPriority w:val="99"/>
    <w:qFormat/>
    <w:locked/>
    <w:rPr>
      <w:rFonts w:eastAsia="Times New Roman" w:cs="Times New Roman"/>
      <w:i/>
      <w:iCs/>
      <w:sz w:val="24"/>
      <w:szCs w:val="24"/>
    </w:rPr>
  </w:style>
  <w:style w:type="character" w:customStyle="1" w:styleId="90">
    <w:name w:val="Заголовок 9 Знак"/>
    <w:link w:val="9"/>
    <w:uiPriority w:val="99"/>
    <w:qFormat/>
    <w:locked/>
    <w:rPr>
      <w:rFonts w:ascii="Times New Roman" w:hAnsi="Times New Roman" w:cs="Times New Roman"/>
      <w:i/>
      <w:iCs/>
      <w:color w:val="404040"/>
      <w:sz w:val="20"/>
      <w:szCs w:val="20"/>
    </w:rPr>
  </w:style>
  <w:style w:type="paragraph" w:customStyle="1" w:styleId="14">
    <w:name w:val="Основной текст1"/>
    <w:basedOn w:val="a0"/>
    <w:next w:val="a0"/>
    <w:link w:val="affa"/>
    <w:uiPriority w:val="99"/>
    <w:qFormat/>
    <w:pPr>
      <w:shd w:val="clear" w:color="auto" w:fill="FFFFFF"/>
    </w:pPr>
    <w:rPr>
      <w:spacing w:val="10"/>
      <w:lang w:eastAsia="en-US"/>
    </w:rPr>
  </w:style>
  <w:style w:type="character" w:customStyle="1" w:styleId="affa">
    <w:name w:val="Основной текст_"/>
    <w:link w:val="14"/>
    <w:uiPriority w:val="99"/>
    <w:qFormat/>
    <w:locked/>
    <w:rPr>
      <w:rFonts w:ascii="Times New Roman" w:hAnsi="Times New Roman" w:cs="Times New Roman"/>
      <w:spacing w:val="10"/>
      <w:sz w:val="24"/>
      <w:shd w:val="clear" w:color="auto" w:fill="FFFFFF"/>
    </w:rPr>
  </w:style>
  <w:style w:type="paragraph" w:styleId="affb">
    <w:name w:val="No Spacing"/>
    <w:uiPriority w:val="1"/>
    <w:qFormat/>
    <w:pPr>
      <w:widowControl w:val="0"/>
    </w:pPr>
    <w:rPr>
      <w:rFonts w:ascii="Courier New" w:eastAsia="Courier New" w:hAnsi="Courier New" w:cs="Courier New"/>
      <w:color w:val="000000"/>
      <w:sz w:val="24"/>
      <w:szCs w:val="24"/>
    </w:rPr>
  </w:style>
  <w:style w:type="paragraph" w:styleId="affc">
    <w:name w:val="List Paragraph"/>
    <w:basedOn w:val="a0"/>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pPr>
      <w:autoSpaceDE w:val="0"/>
      <w:autoSpaceDN w:val="0"/>
      <w:adjustRightInd w:val="0"/>
    </w:pPr>
    <w:rPr>
      <w:rFonts w:eastAsia="Courier New"/>
      <w:b/>
      <w:sz w:val="22"/>
      <w:szCs w:val="22"/>
      <w:lang w:eastAsia="en-US"/>
    </w:rPr>
  </w:style>
  <w:style w:type="paragraph" w:customStyle="1" w:styleId="ConsPlusNonformat">
    <w:name w:val="ConsPlusNonformat"/>
    <w:uiPriority w:val="99"/>
    <w:qFormat/>
    <w:pPr>
      <w:autoSpaceDE w:val="0"/>
      <w:autoSpaceDN w:val="0"/>
      <w:adjustRightInd w:val="0"/>
    </w:pPr>
    <w:rPr>
      <w:rFonts w:ascii="Courier New" w:eastAsia="Courier New" w:hAnsi="Courier New" w:cs="Courier New"/>
      <w:lang w:eastAsia="en-US"/>
    </w:rPr>
  </w:style>
  <w:style w:type="paragraph" w:customStyle="1" w:styleId="ConsPlusTitle">
    <w:name w:val="ConsPlusTitle"/>
    <w:uiPriority w:val="99"/>
    <w:qFormat/>
    <w:pPr>
      <w:autoSpaceDE w:val="0"/>
      <w:autoSpaceDN w:val="0"/>
      <w:adjustRightInd w:val="0"/>
    </w:pPr>
    <w:rPr>
      <w:rFonts w:eastAsia="Courier New"/>
      <w:b/>
      <w:bCs/>
      <w:sz w:val="22"/>
      <w:szCs w:val="22"/>
      <w:lang w:eastAsia="en-US"/>
    </w:rPr>
  </w:style>
  <w:style w:type="paragraph" w:customStyle="1" w:styleId="ConsPlusCell">
    <w:name w:val="ConsPlusCell"/>
    <w:uiPriority w:val="99"/>
    <w:qFormat/>
    <w:pPr>
      <w:autoSpaceDE w:val="0"/>
      <w:autoSpaceDN w:val="0"/>
      <w:adjustRightInd w:val="0"/>
    </w:pPr>
    <w:rPr>
      <w:rFonts w:eastAsia="Courier New"/>
      <w:sz w:val="22"/>
      <w:szCs w:val="22"/>
      <w:lang w:eastAsia="en-US"/>
    </w:rPr>
  </w:style>
  <w:style w:type="character" w:customStyle="1" w:styleId="52">
    <w:name w:val="Основной текст (5)_"/>
    <w:link w:val="53"/>
    <w:uiPriority w:val="99"/>
    <w:qFormat/>
    <w:locked/>
    <w:rPr>
      <w:rFonts w:ascii="Times New Roman" w:hAnsi="Times New Roman" w:cs="Times New Roman"/>
      <w:b/>
      <w:bCs/>
      <w:sz w:val="21"/>
      <w:szCs w:val="21"/>
      <w:shd w:val="clear" w:color="auto" w:fill="FFFFFF"/>
    </w:rPr>
  </w:style>
  <w:style w:type="paragraph" w:customStyle="1" w:styleId="53">
    <w:name w:val="Основной текст (5)"/>
    <w:basedOn w:val="a0"/>
    <w:link w:val="52"/>
    <w:uiPriority w:val="99"/>
    <w:qFormat/>
    <w:pPr>
      <w:widowControl w:val="0"/>
      <w:shd w:val="clear" w:color="auto" w:fill="FFFFFF"/>
      <w:spacing w:line="317" w:lineRule="exact"/>
      <w:ind w:firstLine="0"/>
      <w:jc w:val="left"/>
    </w:pPr>
    <w:rPr>
      <w:b/>
      <w:bCs/>
      <w:sz w:val="21"/>
      <w:szCs w:val="21"/>
      <w:lang w:eastAsia="en-US"/>
    </w:rPr>
  </w:style>
  <w:style w:type="character" w:customStyle="1" w:styleId="27">
    <w:name w:val="Основной текст2"/>
    <w:uiPriority w:val="99"/>
    <w:qFormat/>
    <w:rPr>
      <w:rFonts w:ascii="Times New Roman" w:hAnsi="Times New Roman" w:cs="Times New Roman"/>
      <w:color w:val="000000"/>
      <w:spacing w:val="10"/>
      <w:w w:val="100"/>
      <w:position w:val="0"/>
      <w:sz w:val="24"/>
      <w:szCs w:val="24"/>
      <w:u w:val="none"/>
      <w:shd w:val="clear" w:color="auto" w:fill="FFFFFF"/>
      <w:lang w:val="ru-RU"/>
    </w:rPr>
  </w:style>
  <w:style w:type="paragraph" w:customStyle="1" w:styleId="62">
    <w:name w:val="Основной текст6"/>
    <w:basedOn w:val="a0"/>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a">
    <w:name w:val="Верхний колонтитул Знак"/>
    <w:link w:val="af9"/>
    <w:uiPriority w:val="99"/>
    <w:qFormat/>
    <w:locked/>
    <w:rPr>
      <w:rFonts w:ascii="Times New Roman" w:hAnsi="Times New Roman" w:cs="Times New Roman"/>
      <w:sz w:val="24"/>
      <w:lang w:eastAsia="ru-RU"/>
    </w:rPr>
  </w:style>
  <w:style w:type="character" w:customStyle="1" w:styleId="aff5">
    <w:name w:val="Нижний колонтитул Знак"/>
    <w:link w:val="aff4"/>
    <w:uiPriority w:val="99"/>
    <w:qFormat/>
    <w:locked/>
    <w:rPr>
      <w:rFonts w:ascii="Times New Roman" w:hAnsi="Times New Roman" w:cs="Times New Roman"/>
      <w:sz w:val="24"/>
      <w:lang w:eastAsia="ru-RU"/>
    </w:rPr>
  </w:style>
  <w:style w:type="paragraph" w:customStyle="1" w:styleId="affd">
    <w:name w:val="Пункт"/>
    <w:basedOn w:val="a0"/>
    <w:link w:val="affe"/>
    <w:uiPriority w:val="99"/>
    <w:qFormat/>
    <w:pPr>
      <w:tabs>
        <w:tab w:val="left" w:pos="1980"/>
      </w:tabs>
      <w:ind w:left="1404" w:hanging="504"/>
    </w:pPr>
    <w:rPr>
      <w:szCs w:val="20"/>
    </w:rPr>
  </w:style>
  <w:style w:type="character" w:customStyle="1" w:styleId="affe">
    <w:name w:val="Пункт Знак"/>
    <w:link w:val="affd"/>
    <w:uiPriority w:val="99"/>
    <w:qFormat/>
    <w:locked/>
    <w:rPr>
      <w:rFonts w:ascii="Times New Roman" w:hAnsi="Times New Roman"/>
      <w:sz w:val="24"/>
      <w:lang w:eastAsia="ru-RU"/>
    </w:rPr>
  </w:style>
  <w:style w:type="paragraph" w:customStyle="1" w:styleId="15">
    <w:name w:val="Без интервала1"/>
    <w:uiPriority w:val="99"/>
    <w:qFormat/>
    <w:rPr>
      <w:rFonts w:ascii="Calibri" w:eastAsia="Times New Roman" w:hAnsi="Calibri"/>
      <w:sz w:val="22"/>
      <w:szCs w:val="22"/>
      <w:lang w:val="en-US" w:eastAsia="en-US"/>
    </w:rPr>
  </w:style>
  <w:style w:type="paragraph" w:customStyle="1" w:styleId="Style2">
    <w:name w:val="Style2"/>
    <w:basedOn w:val="a0"/>
    <w:uiPriority w:val="99"/>
    <w:qFormat/>
    <w:pPr>
      <w:widowControl w:val="0"/>
      <w:autoSpaceDE w:val="0"/>
      <w:autoSpaceDN w:val="0"/>
      <w:adjustRightInd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0"/>
    <w:link w:val="16"/>
    <w:uiPriority w:val="99"/>
    <w:qFormat/>
    <w:pPr>
      <w:numPr>
        <w:numId w:val="3"/>
      </w:numPr>
      <w:spacing w:line="312" w:lineRule="auto"/>
    </w:pPr>
    <w:rPr>
      <w:sz w:val="28"/>
      <w:szCs w:val="20"/>
    </w:rPr>
  </w:style>
  <w:style w:type="character" w:customStyle="1" w:styleId="16">
    <w:name w:val="Маркер1 Знак"/>
    <w:link w:val="1"/>
    <w:uiPriority w:val="99"/>
    <w:qFormat/>
    <w:locked/>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17">
    <w:name w:val="Знак Знак1 Знак Знак Знак Знак Знак Знак"/>
    <w:basedOn w:val="a0"/>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uiPriority w:val="99"/>
    <w:qFormat/>
    <w:pPr>
      <w:autoSpaceDE w:val="0"/>
      <w:autoSpaceDN w:val="0"/>
      <w:adjustRightInd w:val="0"/>
    </w:pPr>
    <w:rPr>
      <w:rFonts w:ascii="Arial" w:eastAsia="Times New Roman" w:hAnsi="Arial" w:cs="Arial"/>
      <w:color w:val="000000"/>
      <w:sz w:val="24"/>
      <w:szCs w:val="24"/>
    </w:rPr>
  </w:style>
  <w:style w:type="paragraph" w:customStyle="1" w:styleId="techfont1">
    <w:name w:val="tech_font1"/>
    <w:basedOn w:val="a0"/>
    <w:uiPriority w:val="99"/>
    <w:qFormat/>
    <w:pPr>
      <w:spacing w:before="100" w:beforeAutospacing="1" w:after="100" w:afterAutospacing="1"/>
      <w:ind w:firstLine="0"/>
      <w:jc w:val="left"/>
    </w:pPr>
    <w:rPr>
      <w:szCs w:val="24"/>
    </w:rPr>
  </w:style>
  <w:style w:type="table" w:customStyle="1" w:styleId="18">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d">
    <w:name w:val="Текст выноски Знак"/>
    <w:link w:val="ac"/>
    <w:uiPriority w:val="99"/>
    <w:qFormat/>
    <w:locked/>
    <w:rPr>
      <w:rFonts w:ascii="Tahoma" w:hAnsi="Tahoma" w:cs="Tahoma"/>
      <w:sz w:val="16"/>
      <w:szCs w:val="16"/>
    </w:rPr>
  </w:style>
  <w:style w:type="paragraph" w:customStyle="1" w:styleId="19">
    <w:name w:val="Абзац списка1"/>
    <w:basedOn w:val="a0"/>
    <w:link w:val="ListParagraphChar"/>
    <w:uiPriority w:val="99"/>
    <w:qFormat/>
    <w:pPr>
      <w:ind w:left="720" w:firstLine="0"/>
      <w:contextualSpacing/>
      <w:jc w:val="left"/>
    </w:pPr>
    <w:rPr>
      <w:rFonts w:ascii="Calibri" w:hAnsi="Calibri"/>
      <w:sz w:val="28"/>
      <w:szCs w:val="20"/>
    </w:rPr>
  </w:style>
  <w:style w:type="character" w:customStyle="1" w:styleId="ListParagraphChar">
    <w:name w:val="List Paragraph Char"/>
    <w:link w:val="19"/>
    <w:uiPriority w:val="99"/>
    <w:qFormat/>
    <w:locked/>
    <w:rPr>
      <w:sz w:val="28"/>
    </w:rPr>
  </w:style>
  <w:style w:type="character" w:customStyle="1" w:styleId="afff">
    <w:name w:val="МК Знак"/>
    <w:link w:val="afff0"/>
    <w:uiPriority w:val="99"/>
    <w:qFormat/>
    <w:locked/>
    <w:rPr>
      <w:sz w:val="24"/>
    </w:rPr>
  </w:style>
  <w:style w:type="paragraph" w:customStyle="1" w:styleId="afff0">
    <w:name w:val="МК"/>
    <w:basedOn w:val="a0"/>
    <w:link w:val="afff"/>
    <w:uiPriority w:val="99"/>
    <w:qFormat/>
    <w:pPr>
      <w:autoSpaceDE w:val="0"/>
      <w:autoSpaceDN w:val="0"/>
      <w:adjustRightInd w:val="0"/>
      <w:ind w:firstLine="0"/>
    </w:pPr>
    <w:rPr>
      <w:rFonts w:ascii="Calibri" w:hAnsi="Calibri"/>
      <w:szCs w:val="20"/>
    </w:rPr>
  </w:style>
  <w:style w:type="character" w:customStyle="1" w:styleId="afff1">
    <w:name w:val="МК Знак Знак Знак"/>
    <w:link w:val="afff2"/>
    <w:uiPriority w:val="99"/>
    <w:qFormat/>
    <w:locked/>
    <w:rPr>
      <w:sz w:val="24"/>
    </w:rPr>
  </w:style>
  <w:style w:type="paragraph" w:customStyle="1" w:styleId="afff2">
    <w:name w:val="МК Знак Знак"/>
    <w:basedOn w:val="a0"/>
    <w:link w:val="afff1"/>
    <w:uiPriority w:val="99"/>
    <w:qFormat/>
    <w:pPr>
      <w:autoSpaceDE w:val="0"/>
      <w:autoSpaceDN w:val="0"/>
      <w:adjustRightInd w:val="0"/>
      <w:ind w:firstLine="0"/>
    </w:pPr>
    <w:rPr>
      <w:rFonts w:ascii="Calibri" w:hAnsi="Calibri"/>
      <w:szCs w:val="20"/>
    </w:rPr>
  </w:style>
  <w:style w:type="table" w:customStyle="1" w:styleId="54">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6">
    <w:name w:val="Основной текст с отступом 2 Знак"/>
    <w:link w:val="25"/>
    <w:uiPriority w:val="99"/>
    <w:qFormat/>
    <w:locked/>
    <w:rPr>
      <w:rFonts w:ascii="Times New Roman" w:hAnsi="Times New Roman" w:cs="Times New Roman"/>
      <w:sz w:val="28"/>
      <w:szCs w:val="28"/>
    </w:rPr>
  </w:style>
  <w:style w:type="character" w:customStyle="1" w:styleId="34">
    <w:name w:val="Основной текст с отступом 3 Знак"/>
    <w:link w:val="33"/>
    <w:uiPriority w:val="99"/>
    <w:qFormat/>
    <w:locked/>
    <w:rPr>
      <w:rFonts w:ascii="Times New Roman" w:hAnsi="Times New Roman" w:cs="Times New Roman"/>
      <w:sz w:val="20"/>
      <w:szCs w:val="20"/>
    </w:rPr>
  </w:style>
  <w:style w:type="character" w:customStyle="1" w:styleId="afc">
    <w:name w:val="Основной текст Знак"/>
    <w:link w:val="afb"/>
    <w:uiPriority w:val="99"/>
    <w:qFormat/>
    <w:locked/>
    <w:rPr>
      <w:rFonts w:ascii="Times New Roman" w:hAnsi="Times New Roman" w:cs="Times New Roman"/>
      <w:sz w:val="24"/>
      <w:szCs w:val="24"/>
    </w:rPr>
  </w:style>
  <w:style w:type="character" w:customStyle="1" w:styleId="aff3">
    <w:name w:val="Заголовок Знак"/>
    <w:link w:val="aff2"/>
    <w:uiPriority w:val="99"/>
    <w:qFormat/>
    <w:locked/>
    <w:rPr>
      <w:rFonts w:ascii="Arial" w:hAnsi="Arial" w:cs="Times New Roman"/>
      <w:b/>
      <w:kern w:val="28"/>
      <w:sz w:val="20"/>
      <w:szCs w:val="20"/>
    </w:rPr>
  </w:style>
  <w:style w:type="paragraph" w:customStyle="1" w:styleId="1a">
    <w:name w:val="Стиль1"/>
    <w:basedOn w:val="a0"/>
    <w:uiPriority w:val="99"/>
    <w:qFormat/>
    <w:pPr>
      <w:keepNext/>
      <w:keepLines/>
      <w:widowControl w:val="0"/>
      <w:suppressLineNumbers/>
      <w:tabs>
        <w:tab w:val="left" w:pos="432"/>
      </w:tabs>
      <w:suppressAutoHyphens/>
      <w:spacing w:after="60"/>
      <w:ind w:left="432" w:hanging="432"/>
      <w:jc w:val="left"/>
    </w:pPr>
    <w:rPr>
      <w:rFonts w:eastAsia="Times New Roman"/>
      <w:b/>
      <w:sz w:val="28"/>
      <w:szCs w:val="24"/>
    </w:rPr>
  </w:style>
  <w:style w:type="paragraph" w:customStyle="1" w:styleId="29">
    <w:name w:val="Стиль2"/>
    <w:basedOn w:val="24"/>
    <w:uiPriority w:val="99"/>
    <w:qFormat/>
    <w:pPr>
      <w:keepNext/>
      <w:keepLines/>
      <w:widowControl w:val="0"/>
      <w:suppressLineNumbers/>
      <w:tabs>
        <w:tab w:val="clear" w:pos="432"/>
        <w:tab w:val="left" w:pos="1476"/>
      </w:tabs>
      <w:suppressAutoHyphens/>
      <w:spacing w:after="60"/>
      <w:ind w:left="1476" w:hanging="576"/>
      <w:jc w:val="both"/>
    </w:pPr>
    <w:rPr>
      <w:b/>
      <w:szCs w:val="20"/>
    </w:rPr>
  </w:style>
  <w:style w:type="paragraph" w:customStyle="1" w:styleId="39">
    <w:name w:val="Стиль3"/>
    <w:basedOn w:val="25"/>
    <w:uiPriority w:val="99"/>
    <w:qFormat/>
    <w:pPr>
      <w:keepLines w:val="0"/>
      <w:widowControl w:val="0"/>
      <w:tabs>
        <w:tab w:val="left" w:pos="1307"/>
      </w:tabs>
      <w:overflowPunct/>
      <w:autoSpaceDE/>
      <w:autoSpaceDN/>
      <w:spacing w:line="240" w:lineRule="auto"/>
      <w:ind w:left="1080" w:firstLine="0"/>
    </w:pPr>
    <w:rPr>
      <w:sz w:val="24"/>
      <w:szCs w:val="20"/>
    </w:r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character" w:customStyle="1" w:styleId="22">
    <w:name w:val="Основной текст 2 Знак"/>
    <w:link w:val="21"/>
    <w:uiPriority w:val="99"/>
    <w:qFormat/>
    <w:locked/>
    <w:rPr>
      <w:rFonts w:ascii="Times New Roman" w:hAnsi="Times New Roman" w:cs="Times New Roman"/>
      <w:sz w:val="24"/>
      <w:szCs w:val="24"/>
    </w:rPr>
  </w:style>
  <w:style w:type="character" w:customStyle="1" w:styleId="37">
    <w:name w:val="Основной текст 3 Знак"/>
    <w:link w:val="36"/>
    <w:uiPriority w:val="99"/>
    <w:qFormat/>
    <w:locked/>
    <w:rPr>
      <w:rFonts w:ascii="Times New Roman" w:hAnsi="Times New Roman" w:cs="Times New Roman"/>
      <w:sz w:val="16"/>
      <w:szCs w:val="16"/>
    </w:rPr>
  </w:style>
  <w:style w:type="character" w:customStyle="1" w:styleId="aff0">
    <w:name w:val="Основной текст с отступом Знак"/>
    <w:link w:val="aff"/>
    <w:uiPriority w:val="99"/>
    <w:qFormat/>
    <w:locked/>
    <w:rPr>
      <w:rFonts w:ascii="Times New Roman" w:hAnsi="Times New Roman" w:cs="Times New Roman"/>
      <w:sz w:val="24"/>
      <w:szCs w:val="24"/>
    </w:rPr>
  </w:style>
  <w:style w:type="paragraph" w:customStyle="1" w:styleId="HeadDoc">
    <w:name w:val="HeadDoc"/>
    <w:uiPriority w:val="99"/>
    <w:qFormat/>
    <w:pPr>
      <w:keepLines/>
      <w:overflowPunct w:val="0"/>
      <w:autoSpaceDE w:val="0"/>
      <w:autoSpaceDN w:val="0"/>
      <w:adjustRightInd w:val="0"/>
      <w:jc w:val="both"/>
      <w:textAlignment w:val="baseline"/>
    </w:pPr>
    <w:rPr>
      <w:rFonts w:eastAsia="Times New Roman"/>
      <w:sz w:val="28"/>
    </w:rPr>
  </w:style>
  <w:style w:type="paragraph" w:customStyle="1" w:styleId="afff3">
    <w:name w:val="Словарная статья"/>
    <w:basedOn w:val="a0"/>
    <w:next w:val="a0"/>
    <w:uiPriority w:val="99"/>
    <w:qFormat/>
    <w:pPr>
      <w:autoSpaceDE w:val="0"/>
      <w:autoSpaceDN w:val="0"/>
      <w:adjustRightInd w:val="0"/>
      <w:ind w:right="118" w:firstLine="0"/>
    </w:pPr>
    <w:rPr>
      <w:rFonts w:ascii="Arial" w:eastAsia="Times New Roman" w:hAnsi="Arial"/>
      <w:sz w:val="20"/>
      <w:szCs w:val="20"/>
    </w:rPr>
  </w:style>
  <w:style w:type="paragraph" w:customStyle="1" w:styleId="afff4">
    <w:name w:val="Íîðìàëüíûé"/>
    <w:uiPriority w:val="99"/>
    <w:semiHidden/>
    <w:qFormat/>
    <w:rPr>
      <w:rFonts w:ascii="Courier" w:eastAsia="Times New Roman" w:hAnsi="Courier"/>
      <w:sz w:val="24"/>
      <w:lang w:val="en-GB"/>
    </w:rPr>
  </w:style>
  <w:style w:type="character" w:customStyle="1" w:styleId="afe">
    <w:name w:val="Заголовок записки Знак"/>
    <w:link w:val="afd"/>
    <w:uiPriority w:val="99"/>
    <w:qFormat/>
    <w:locked/>
    <w:rPr>
      <w:rFonts w:ascii="Times New Roman" w:hAnsi="Times New Roman" w:cs="Times New Roman"/>
      <w:sz w:val="24"/>
      <w:szCs w:val="24"/>
    </w:rPr>
  </w:style>
  <w:style w:type="paragraph" w:customStyle="1" w:styleId="afff5">
    <w:name w:val="Заголовок к тексту"/>
    <w:basedOn w:val="a0"/>
    <w:next w:val="afb"/>
    <w:uiPriority w:val="99"/>
    <w:qFormat/>
    <w:pPr>
      <w:suppressAutoHyphens/>
      <w:spacing w:after="480" w:line="240" w:lineRule="exact"/>
      <w:ind w:firstLine="0"/>
      <w:jc w:val="left"/>
    </w:pPr>
    <w:rPr>
      <w:rFonts w:eastAsia="Times New Roman"/>
      <w:b/>
      <w:sz w:val="28"/>
      <w:szCs w:val="20"/>
    </w:rPr>
  </w:style>
  <w:style w:type="character" w:customStyle="1" w:styleId="af0">
    <w:name w:val="Текст концевой сноски Знак"/>
    <w:link w:val="af"/>
    <w:uiPriority w:val="99"/>
    <w:qFormat/>
    <w:locked/>
    <w:rPr>
      <w:rFonts w:ascii="Times New Roman" w:hAnsi="Times New Roman" w:cs="Times New Roman"/>
      <w:sz w:val="20"/>
      <w:szCs w:val="20"/>
    </w:rPr>
  </w:style>
  <w:style w:type="character" w:customStyle="1" w:styleId="af8">
    <w:name w:val="Текст сноски Знак"/>
    <w:link w:val="af7"/>
    <w:uiPriority w:val="99"/>
    <w:qFormat/>
    <w:locked/>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Знак1"/>
    <w:basedOn w:val="a0"/>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6">
    <w:name w:val="регистрационные поля"/>
    <w:basedOn w:val="a0"/>
    <w:uiPriority w:val="99"/>
    <w:qFormat/>
    <w:pPr>
      <w:spacing w:line="240" w:lineRule="exact"/>
      <w:ind w:firstLine="0"/>
      <w:jc w:val="center"/>
    </w:pPr>
    <w:rPr>
      <w:rFonts w:eastAsia="Times New Roman"/>
      <w:sz w:val="28"/>
      <w:szCs w:val="20"/>
      <w:lang w:val="en-US"/>
    </w:rPr>
  </w:style>
  <w:style w:type="paragraph" w:customStyle="1" w:styleId="afff7">
    <w:name w:val="Стиль"/>
    <w:basedOn w:val="a0"/>
    <w:uiPriority w:val="99"/>
    <w:qFormat/>
    <w:pPr>
      <w:tabs>
        <w:tab w:val="left" w:pos="2160"/>
      </w:tabs>
      <w:spacing w:before="120" w:line="240" w:lineRule="exact"/>
      <w:ind w:firstLine="0"/>
    </w:pPr>
    <w:rPr>
      <w:rFonts w:ascii="Courier New" w:eastAsia="Times New Roman" w:hAnsi="Courier New" w:cs="Courier New"/>
      <w:b/>
      <w:bCs/>
      <w:kern w:val="28"/>
      <w:sz w:val="18"/>
      <w:szCs w:val="18"/>
      <w:lang w:val="en-US"/>
    </w:rPr>
  </w:style>
  <w:style w:type="paragraph" w:customStyle="1" w:styleId="310">
    <w:name w:val="аголовок 31"/>
    <w:basedOn w:val="a0"/>
    <w:next w:val="a0"/>
    <w:uiPriority w:val="99"/>
    <w:qFormat/>
    <w:pPr>
      <w:keepNext/>
      <w:ind w:firstLine="0"/>
    </w:pPr>
    <w:rPr>
      <w:rFonts w:eastAsia="Times New Roman"/>
      <w:szCs w:val="24"/>
    </w:rPr>
  </w:style>
  <w:style w:type="paragraph" w:customStyle="1" w:styleId="ConsNonformat">
    <w:name w:val="ConsNonformat"/>
    <w:uiPriority w:val="99"/>
    <w:qFormat/>
    <w:pPr>
      <w:widowControl w:val="0"/>
    </w:pPr>
    <w:rPr>
      <w:rFonts w:ascii="Courier New" w:eastAsia="Times New Roman" w:hAnsi="Courier New"/>
    </w:rPr>
  </w:style>
  <w:style w:type="paragraph" w:customStyle="1" w:styleId="afff8">
    <w:name w:val="Адресат"/>
    <w:basedOn w:val="a0"/>
    <w:uiPriority w:val="99"/>
    <w:qFormat/>
    <w:pPr>
      <w:suppressAutoHyphens/>
      <w:spacing w:line="240" w:lineRule="exact"/>
      <w:ind w:firstLine="0"/>
      <w:jc w:val="left"/>
    </w:pPr>
    <w:rPr>
      <w:rFonts w:eastAsia="Times New Roman"/>
      <w:sz w:val="28"/>
      <w:szCs w:val="20"/>
    </w:rPr>
  </w:style>
  <w:style w:type="paragraph" w:customStyle="1" w:styleId="Web">
    <w:name w:val="Обычный (Web)"/>
    <w:basedOn w:val="a0"/>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9">
    <w:name w:val="А_обычный"/>
    <w:basedOn w:val="a0"/>
    <w:uiPriority w:val="99"/>
    <w:qFormat/>
    <w:pPr>
      <w:ind w:firstLine="709"/>
    </w:pPr>
    <w:rPr>
      <w:rFonts w:eastAsia="Times New Roman"/>
      <w:szCs w:val="24"/>
    </w:rPr>
  </w:style>
  <w:style w:type="character" w:customStyle="1" w:styleId="af6">
    <w:name w:val="Схема документа Знак"/>
    <w:link w:val="af5"/>
    <w:uiPriority w:val="99"/>
    <w:semiHidden/>
    <w:qFormat/>
    <w:locked/>
    <w:rPr>
      <w:rFonts w:ascii="Tahoma" w:hAnsi="Tahoma" w:cs="Tahoma"/>
      <w:sz w:val="20"/>
      <w:szCs w:val="20"/>
      <w:shd w:val="clear" w:color="auto" w:fill="000080"/>
    </w:rPr>
  </w:style>
  <w:style w:type="paragraph" w:customStyle="1" w:styleId="02statia2">
    <w:name w:val="02statia2"/>
    <w:basedOn w:val="a0"/>
    <w:uiPriority w:val="99"/>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qFormat/>
    <w:pPr>
      <w:spacing w:before="120" w:line="320" w:lineRule="atLeast"/>
      <w:ind w:left="2900" w:hanging="880"/>
    </w:pPr>
    <w:rPr>
      <w:rFonts w:ascii="GaramondNarrowC" w:eastAsia="Times New Roman" w:hAnsi="GaramondNarrowC"/>
      <w:color w:val="000000"/>
      <w:sz w:val="21"/>
      <w:szCs w:val="21"/>
    </w:rPr>
  </w:style>
  <w:style w:type="paragraph" w:customStyle="1" w:styleId="3a">
    <w:name w:val="Стиль3 Знак"/>
    <w:basedOn w:val="25"/>
    <w:qFormat/>
    <w:pPr>
      <w:keepLines w:val="0"/>
      <w:widowControl w:val="0"/>
      <w:tabs>
        <w:tab w:val="left" w:pos="227"/>
      </w:tabs>
      <w:overflowPunct/>
      <w:autoSpaceDE/>
      <w:autoSpaceDN/>
      <w:spacing w:line="240" w:lineRule="auto"/>
      <w:ind w:firstLine="0"/>
      <w:textAlignment w:val="auto"/>
    </w:pPr>
    <w:rPr>
      <w:sz w:val="24"/>
      <w:szCs w:val="20"/>
    </w:rPr>
  </w:style>
  <w:style w:type="paragraph" w:customStyle="1" w:styleId="1c">
    <w:name w:val="Рецензия1"/>
    <w:hidden/>
    <w:uiPriority w:val="99"/>
    <w:semiHidden/>
    <w:rPr>
      <w:rFonts w:eastAsia="Times New Roman"/>
      <w:sz w:val="24"/>
      <w:szCs w:val="24"/>
    </w:rPr>
  </w:style>
  <w:style w:type="paragraph" w:customStyle="1" w:styleId="1d">
    <w:name w:val="Заголовок оглавления1"/>
    <w:basedOn w:val="10"/>
    <w:next w:val="a0"/>
    <w:uiPriority w:val="99"/>
    <w:qFormat/>
    <w:pPr>
      <w:widowControl/>
      <w:spacing w:line="276" w:lineRule="auto"/>
      <w:outlineLvl w:val="9"/>
    </w:pPr>
    <w:rPr>
      <w:lang w:eastAsia="en-US"/>
    </w:rPr>
  </w:style>
  <w:style w:type="character" w:customStyle="1" w:styleId="af2">
    <w:name w:val="Текст примечания Знак"/>
    <w:link w:val="af1"/>
    <w:uiPriority w:val="99"/>
    <w:qFormat/>
    <w:locked/>
    <w:rPr>
      <w:rFonts w:ascii="Times New Roman" w:hAnsi="Times New Roman" w:cs="Times New Roman"/>
      <w:sz w:val="20"/>
      <w:szCs w:val="20"/>
    </w:rPr>
  </w:style>
  <w:style w:type="character" w:customStyle="1" w:styleId="af4">
    <w:name w:val="Тема примечания Знак"/>
    <w:link w:val="af3"/>
    <w:uiPriority w:val="99"/>
    <w:semiHidden/>
    <w:qFormat/>
    <w:locked/>
    <w:rPr>
      <w:rFonts w:ascii="Times New Roman" w:hAnsi="Times New Roman" w:cs="Times New Roman"/>
      <w:b/>
      <w:bCs/>
      <w:sz w:val="20"/>
      <w:szCs w:val="20"/>
    </w:rPr>
  </w:style>
  <w:style w:type="paragraph" w:customStyle="1" w:styleId="1e">
    <w:name w:val="Основной текст с отступом1"/>
    <w:basedOn w:val="a0"/>
    <w:uiPriority w:val="99"/>
    <w:qFormat/>
    <w:pPr>
      <w:spacing w:before="60"/>
      <w:ind w:firstLine="851"/>
    </w:pPr>
    <w:rPr>
      <w:rFonts w:eastAsia="Times New Roman"/>
      <w:szCs w:val="20"/>
    </w:rPr>
  </w:style>
  <w:style w:type="paragraph" w:customStyle="1" w:styleId="c12">
    <w:name w:val="c12"/>
    <w:basedOn w:val="a0"/>
    <w:uiPriority w:val="99"/>
    <w:qFormat/>
    <w:pPr>
      <w:widowControl w:val="0"/>
      <w:autoSpaceDE w:val="0"/>
      <w:autoSpaceDN w:val="0"/>
      <w:adjustRightInd w:val="0"/>
      <w:spacing w:line="240" w:lineRule="atLeast"/>
      <w:ind w:firstLine="0"/>
      <w:jc w:val="center"/>
    </w:pPr>
    <w:rPr>
      <w:rFonts w:eastAsia="Times New Roman"/>
      <w:szCs w:val="24"/>
      <w:lang w:val="en-US"/>
    </w:rPr>
  </w:style>
  <w:style w:type="paragraph" w:customStyle="1" w:styleId="afffa">
    <w:name w:val="Таблица шапка"/>
    <w:basedOn w:val="a0"/>
    <w:uiPriority w:val="99"/>
    <w:qFormat/>
    <w:pPr>
      <w:keepNext/>
      <w:spacing w:before="40" w:after="40"/>
      <w:ind w:left="57" w:right="57" w:firstLine="0"/>
      <w:jc w:val="left"/>
    </w:pPr>
    <w:rPr>
      <w:rFonts w:eastAsia="Times New Roman"/>
      <w:sz w:val="18"/>
      <w:szCs w:val="18"/>
    </w:rPr>
  </w:style>
  <w:style w:type="paragraph" w:customStyle="1" w:styleId="ConsCell">
    <w:name w:val="ConsCell"/>
    <w:uiPriority w:val="99"/>
    <w:qFormat/>
    <w:pPr>
      <w:widowControl w:val="0"/>
      <w:snapToGrid w:val="0"/>
    </w:pPr>
    <w:rPr>
      <w:rFonts w:ascii="Arial" w:eastAsia="Times New Roman" w:hAnsi="Arial"/>
    </w:rPr>
  </w:style>
  <w:style w:type="paragraph" w:customStyle="1" w:styleId="30">
    <w:name w:val="Раздел 3"/>
    <w:basedOn w:val="a0"/>
    <w:uiPriority w:val="99"/>
    <w:semiHidden/>
    <w:qFormat/>
    <w:pPr>
      <w:numPr>
        <w:numId w:val="4"/>
      </w:numPr>
      <w:spacing w:before="120" w:after="120"/>
      <w:jc w:val="center"/>
    </w:pPr>
    <w:rPr>
      <w:rFonts w:eastAsia="Times New Roman"/>
      <w:b/>
      <w:szCs w:val="20"/>
    </w:rPr>
  </w:style>
  <w:style w:type="paragraph" w:customStyle="1" w:styleId="font5">
    <w:name w:val="font5"/>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qFormat/>
    <w:pPr>
      <w:spacing w:before="100" w:beforeAutospacing="1" w:after="100" w:afterAutospacing="1"/>
      <w:ind w:firstLine="0"/>
      <w:jc w:val="center"/>
      <w:textAlignment w:val="center"/>
    </w:pPr>
    <w:rPr>
      <w:rFonts w:eastAsia="Times New Roman"/>
      <w:szCs w:val="24"/>
    </w:rPr>
  </w:style>
  <w:style w:type="paragraph" w:customStyle="1" w:styleId="xl67">
    <w:name w:val="xl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color w:val="000000"/>
      <w:sz w:val="20"/>
      <w:szCs w:val="20"/>
    </w:rPr>
  </w:style>
  <w:style w:type="paragraph" w:customStyle="1" w:styleId="xl68">
    <w:name w:val="xl6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69">
    <w:name w:val="xl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1">
    <w:name w:val="xl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olor w:val="000000"/>
      <w:sz w:val="20"/>
      <w:szCs w:val="20"/>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3">
    <w:name w:val="xl7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75">
    <w:name w:val="xl7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77">
    <w:name w:val="xl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color w:val="000000"/>
      <w:sz w:val="20"/>
      <w:szCs w:val="20"/>
    </w:rPr>
  </w:style>
  <w:style w:type="paragraph" w:customStyle="1" w:styleId="xl79">
    <w:name w:val="xl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rPr>
  </w:style>
  <w:style w:type="paragraph" w:customStyle="1" w:styleId="xl80">
    <w:name w:val="xl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color w:val="000000"/>
      <w:sz w:val="20"/>
      <w:szCs w:val="20"/>
    </w:rPr>
  </w:style>
  <w:style w:type="paragraph" w:customStyle="1" w:styleId="xl81">
    <w:name w:val="xl8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rPr>
  </w:style>
  <w:style w:type="paragraph" w:customStyle="1" w:styleId="xl82">
    <w:name w:val="xl8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rPr>
  </w:style>
  <w:style w:type="paragraph" w:customStyle="1" w:styleId="xl83">
    <w:name w:val="xl8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84">
    <w:name w:val="xl8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sz w:val="20"/>
      <w:szCs w:val="20"/>
    </w:rPr>
  </w:style>
  <w:style w:type="paragraph" w:customStyle="1" w:styleId="xl85">
    <w:name w:val="xl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86">
    <w:name w:val="xl8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87">
    <w:name w:val="xl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88">
    <w:name w:val="xl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96">
    <w:name w:val="xl9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99">
    <w:name w:val="xl9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07">
    <w:name w:val="xl10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i/>
      <w:iCs/>
      <w:sz w:val="20"/>
      <w:szCs w:val="20"/>
    </w:rPr>
  </w:style>
  <w:style w:type="paragraph" w:customStyle="1" w:styleId="xl108">
    <w:name w:val="xl10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rPr>
  </w:style>
  <w:style w:type="paragraph" w:customStyle="1" w:styleId="xl109">
    <w:name w:val="xl10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0">
    <w:name w:val="xl110"/>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1">
    <w:name w:val="xl111"/>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sz w:val="20"/>
      <w:szCs w:val="20"/>
    </w:rPr>
  </w:style>
  <w:style w:type="paragraph" w:customStyle="1" w:styleId="xl112">
    <w:name w:val="xl11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qFormat/>
    <w:pPr>
      <w:pBdr>
        <w:top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16">
    <w:name w:val="xl11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i/>
      <w:iCs/>
      <w:sz w:val="20"/>
      <w:szCs w:val="20"/>
    </w:rPr>
  </w:style>
  <w:style w:type="paragraph" w:customStyle="1" w:styleId="xl124">
    <w:name w:val="xl1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25">
    <w:name w:val="xl1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rPr>
  </w:style>
  <w:style w:type="paragraph" w:customStyle="1" w:styleId="xl135">
    <w:name w:val="xl1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sz w:val="20"/>
      <w:szCs w:val="20"/>
    </w:rPr>
  </w:style>
  <w:style w:type="paragraph" w:customStyle="1" w:styleId="xl136">
    <w:name w:val="xl13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20"/>
      <w:szCs w:val="20"/>
    </w:rPr>
  </w:style>
  <w:style w:type="paragraph" w:customStyle="1" w:styleId="xl137">
    <w:name w:val="xl13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20"/>
      <w:szCs w:val="20"/>
    </w:rPr>
  </w:style>
  <w:style w:type="paragraph" w:customStyle="1" w:styleId="xl138">
    <w:name w:val="xl13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39">
    <w:name w:val="xl13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sz w:val="18"/>
      <w:szCs w:val="18"/>
    </w:rPr>
  </w:style>
  <w:style w:type="paragraph" w:customStyle="1" w:styleId="xl140">
    <w:name w:val="xl1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141">
    <w:name w:val="xl14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44">
    <w:name w:val="xl1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Cs w:val="24"/>
    </w:rPr>
  </w:style>
  <w:style w:type="paragraph" w:customStyle="1" w:styleId="xl145">
    <w:name w:val="xl145"/>
    <w:basedOn w:val="a0"/>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47">
    <w:name w:val="xl147"/>
    <w:basedOn w:val="a0"/>
    <w:uiPriority w:val="99"/>
    <w:qFormat/>
    <w:pPr>
      <w:spacing w:before="100" w:beforeAutospacing="1" w:after="100" w:afterAutospacing="1"/>
      <w:ind w:firstLine="0"/>
      <w:jc w:val="center"/>
      <w:textAlignment w:val="top"/>
    </w:pPr>
    <w:rPr>
      <w:rFonts w:eastAsia="Times New Roman"/>
      <w:szCs w:val="24"/>
    </w:rPr>
  </w:style>
  <w:style w:type="paragraph" w:customStyle="1" w:styleId="xl148">
    <w:name w:val="xl14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color w:val="000000"/>
      <w:sz w:val="18"/>
      <w:szCs w:val="18"/>
    </w:rPr>
  </w:style>
  <w:style w:type="paragraph" w:customStyle="1" w:styleId="xl150">
    <w:name w:val="xl15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18"/>
      <w:szCs w:val="18"/>
    </w:rPr>
  </w:style>
  <w:style w:type="paragraph" w:customStyle="1" w:styleId="xl151">
    <w:name w:val="xl15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color w:val="000000"/>
      <w:sz w:val="18"/>
      <w:szCs w:val="18"/>
    </w:rPr>
  </w:style>
  <w:style w:type="paragraph" w:customStyle="1" w:styleId="xl152">
    <w:name w:val="xl15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rPr>
  </w:style>
  <w:style w:type="paragraph" w:customStyle="1" w:styleId="xl159">
    <w:name w:val="xl15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rPr>
  </w:style>
  <w:style w:type="paragraph" w:customStyle="1" w:styleId="xl160">
    <w:name w:val="xl16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sz w:val="20"/>
      <w:szCs w:val="20"/>
    </w:rPr>
  </w:style>
  <w:style w:type="paragraph" w:customStyle="1" w:styleId="xl161">
    <w:name w:val="xl16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4"/>
    </w:rPr>
  </w:style>
  <w:style w:type="paragraph" w:customStyle="1" w:styleId="xl170">
    <w:name w:val="xl1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color w:val="000000"/>
      <w:sz w:val="20"/>
      <w:szCs w:val="20"/>
    </w:rPr>
  </w:style>
  <w:style w:type="paragraph" w:customStyle="1" w:styleId="xl192">
    <w:name w:val="xl1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color w:val="000000"/>
      <w:sz w:val="20"/>
      <w:szCs w:val="20"/>
    </w:rPr>
  </w:style>
  <w:style w:type="paragraph" w:customStyle="1" w:styleId="xl193">
    <w:name w:val="xl19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4">
    <w:name w:val="xl194"/>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5">
    <w:name w:val="xl195"/>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196">
    <w:name w:val="xl19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7">
    <w:name w:val="xl19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198">
    <w:name w:val="xl198"/>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199">
    <w:name w:val="xl199"/>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0">
    <w:name w:val="xl200"/>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01">
    <w:name w:val="xl201"/>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2">
    <w:name w:val="xl202"/>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03">
    <w:name w:val="xl203"/>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4">
    <w:name w:val="xl204"/>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5">
    <w:name w:val="xl20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6">
    <w:name w:val="xl206"/>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7">
    <w:name w:val="xl20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08">
    <w:name w:val="xl208"/>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09">
    <w:name w:val="xl209"/>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rPr>
  </w:style>
  <w:style w:type="paragraph" w:customStyle="1" w:styleId="xl210">
    <w:name w:val="xl21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11">
    <w:name w:val="xl21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12">
    <w:name w:val="xl21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3">
    <w:name w:val="xl21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4">
    <w:name w:val="xl214"/>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5">
    <w:name w:val="xl215"/>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6">
    <w:name w:val="xl216"/>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18"/>
      <w:szCs w:val="18"/>
    </w:rPr>
  </w:style>
  <w:style w:type="paragraph" w:customStyle="1" w:styleId="xl217">
    <w:name w:val="xl217"/>
    <w:basedOn w:val="a0"/>
    <w:uiPriority w:val="99"/>
    <w:qFormat/>
    <w:pPr>
      <w:pBdr>
        <w:left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8">
    <w:name w:val="xl218"/>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szCs w:val="24"/>
    </w:rPr>
  </w:style>
  <w:style w:type="paragraph" w:customStyle="1" w:styleId="xl219">
    <w:name w:val="xl219"/>
    <w:basedOn w:val="a0"/>
    <w:uiPriority w:val="99"/>
    <w:qFormat/>
    <w:pPr>
      <w:pBdr>
        <w:top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20">
    <w:name w:val="xl220"/>
    <w:basedOn w:val="a0"/>
    <w:uiPriority w:val="99"/>
    <w:qFormat/>
    <w:pPr>
      <w:spacing w:before="100" w:beforeAutospacing="1" w:after="100" w:afterAutospacing="1"/>
      <w:ind w:firstLine="0"/>
      <w:jc w:val="center"/>
      <w:textAlignment w:val="top"/>
    </w:pPr>
    <w:rPr>
      <w:rFonts w:eastAsia="Times New Roman"/>
      <w:b/>
      <w:bCs/>
      <w:sz w:val="20"/>
      <w:szCs w:val="20"/>
    </w:rPr>
  </w:style>
  <w:style w:type="paragraph" w:customStyle="1" w:styleId="xl221">
    <w:name w:val="xl22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rPr>
  </w:style>
  <w:style w:type="paragraph" w:customStyle="1" w:styleId="xl222">
    <w:name w:val="xl222"/>
    <w:basedOn w:val="a0"/>
    <w:uiPriority w:val="99"/>
    <w:qFormat/>
    <w:pPr>
      <w:pBdr>
        <w:top w:val="single" w:sz="4" w:space="0" w:color="auto"/>
        <w:left w:val="single" w:sz="4" w:space="0" w:color="auto"/>
        <w:right w:val="single" w:sz="4" w:space="0" w:color="auto"/>
      </w:pBdr>
      <w:spacing w:before="100" w:beforeAutospacing="1" w:after="100" w:afterAutospacing="1"/>
      <w:ind w:firstLine="0"/>
      <w:textAlignment w:val="center"/>
    </w:pPr>
    <w:rPr>
      <w:rFonts w:eastAsia="Times New Roman"/>
      <w:b/>
      <w:bCs/>
      <w:color w:val="000000"/>
      <w:sz w:val="20"/>
      <w:szCs w:val="20"/>
    </w:rPr>
  </w:style>
  <w:style w:type="paragraph" w:customStyle="1" w:styleId="xl223">
    <w:name w:val="xl22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color w:val="000000"/>
      <w:sz w:val="20"/>
      <w:szCs w:val="20"/>
    </w:rPr>
  </w:style>
  <w:style w:type="paragraph" w:customStyle="1" w:styleId="xl224">
    <w:name w:val="xl2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i/>
      <w:iCs/>
      <w:color w:val="000000"/>
      <w:sz w:val="20"/>
      <w:szCs w:val="20"/>
    </w:rPr>
  </w:style>
  <w:style w:type="paragraph" w:customStyle="1" w:styleId="xl225">
    <w:name w:val="xl2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b/>
      <w:bCs/>
      <w:color w:val="000000"/>
      <w:sz w:val="20"/>
      <w:szCs w:val="20"/>
    </w:rPr>
  </w:style>
  <w:style w:type="paragraph" w:customStyle="1" w:styleId="xl226">
    <w:name w:val="xl2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w:eastAsia="Times New Roman" w:hAnsi="Times" w:cs="Times"/>
      <w:color w:val="000000"/>
      <w:sz w:val="20"/>
      <w:szCs w:val="20"/>
    </w:rPr>
  </w:style>
  <w:style w:type="paragraph" w:customStyle="1" w:styleId="xl227">
    <w:name w:val="xl2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w:eastAsia="Times New Roman" w:hAnsi="Times" w:cs="Times"/>
      <w:color w:val="000000"/>
      <w:sz w:val="20"/>
      <w:szCs w:val="20"/>
    </w:rPr>
  </w:style>
  <w:style w:type="paragraph" w:customStyle="1" w:styleId="xl228">
    <w:name w:val="xl2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qFormat/>
    <w:pPr>
      <w:pBdr>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32">
    <w:name w:val="xl232"/>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3">
    <w:name w:val="xl233"/>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4">
    <w:name w:val="xl234"/>
    <w:basedOn w:val="a0"/>
    <w:uiPriority w:val="99"/>
    <w:qFormat/>
    <w:pPr>
      <w:pBdr>
        <w:bottom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35">
    <w:name w:val="xl2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4"/>
    </w:rPr>
  </w:style>
  <w:style w:type="paragraph" w:customStyle="1" w:styleId="xl245">
    <w:name w:val="xl245"/>
    <w:basedOn w:val="a0"/>
    <w:uiPriority w:val="99"/>
    <w:qFormat/>
    <w:pPr>
      <w:pBdr>
        <w:top w:val="single" w:sz="4" w:space="0" w:color="auto"/>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6">
    <w:name w:val="xl246"/>
    <w:basedOn w:val="a0"/>
    <w:uiPriority w:val="99"/>
    <w:qFormat/>
    <w:pPr>
      <w:pBdr>
        <w:right w:val="single" w:sz="4" w:space="0" w:color="auto"/>
      </w:pBdr>
      <w:spacing w:before="100" w:beforeAutospacing="1" w:after="100" w:afterAutospacing="1"/>
      <w:ind w:firstLine="0"/>
      <w:jc w:val="center"/>
      <w:textAlignment w:val="top"/>
    </w:pPr>
    <w:rPr>
      <w:rFonts w:eastAsia="Times New Roman"/>
      <w:b/>
      <w:bCs/>
      <w:sz w:val="20"/>
      <w:szCs w:val="20"/>
    </w:rPr>
  </w:style>
  <w:style w:type="paragraph" w:customStyle="1" w:styleId="xl247">
    <w:name w:val="xl24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b">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locked/>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c">
    <w:name w:val="Обычный таблица"/>
    <w:basedOn w:val="a0"/>
    <w:link w:val="afffd"/>
    <w:uiPriority w:val="99"/>
    <w:qFormat/>
    <w:pPr>
      <w:ind w:firstLine="0"/>
      <w:jc w:val="left"/>
    </w:pPr>
    <w:rPr>
      <w:sz w:val="20"/>
      <w:szCs w:val="20"/>
    </w:rPr>
  </w:style>
  <w:style w:type="character" w:customStyle="1" w:styleId="afffd">
    <w:name w:val="Обычный таблица Знак"/>
    <w:link w:val="afffc"/>
    <w:uiPriority w:val="99"/>
    <w:qFormat/>
    <w:locked/>
    <w:rPr>
      <w:rFonts w:ascii="Times New Roman" w:hAnsi="Times New Roman"/>
      <w:sz w:val="20"/>
    </w:rPr>
  </w:style>
  <w:style w:type="character" w:customStyle="1" w:styleId="ConsPlusNormal0">
    <w:name w:val="ConsPlusNormal Знак"/>
    <w:link w:val="ConsPlusNormal"/>
    <w:uiPriority w:val="99"/>
    <w:qFormat/>
    <w:locked/>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0"/>
    <w:uiPriority w:val="99"/>
    <w:qFormat/>
    <w:pPr>
      <w:widowControl w:val="0"/>
      <w:autoSpaceDE w:val="0"/>
      <w:autoSpaceDN w:val="0"/>
      <w:adjustRightInd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0"/>
    <w:uiPriority w:val="99"/>
    <w:qFormat/>
    <w:pPr>
      <w:widowControl w:val="0"/>
      <w:autoSpaceDE w:val="0"/>
      <w:autoSpaceDN w:val="0"/>
      <w:adjustRightInd w:val="0"/>
      <w:spacing w:line="288" w:lineRule="exact"/>
      <w:ind w:firstLine="0"/>
    </w:pPr>
    <w:rPr>
      <w:rFonts w:eastAsia="Times New Roman"/>
      <w:szCs w:val="24"/>
    </w:rPr>
  </w:style>
  <w:style w:type="paragraph" w:customStyle="1" w:styleId="Style6">
    <w:name w:val="Style6"/>
    <w:basedOn w:val="a0"/>
    <w:uiPriority w:val="99"/>
    <w:qFormat/>
    <w:pPr>
      <w:widowControl w:val="0"/>
      <w:autoSpaceDE w:val="0"/>
      <w:autoSpaceDN w:val="0"/>
      <w:adjustRightInd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0"/>
    <w:uiPriority w:val="99"/>
    <w:qFormat/>
    <w:pPr>
      <w:widowControl w:val="0"/>
      <w:autoSpaceDE w:val="0"/>
      <w:autoSpaceDN w:val="0"/>
      <w:adjustRightInd w:val="0"/>
      <w:spacing w:line="288" w:lineRule="exact"/>
      <w:ind w:firstLine="698"/>
    </w:pPr>
    <w:rPr>
      <w:rFonts w:eastAsia="Times New Roman"/>
      <w:szCs w:val="24"/>
    </w:rPr>
  </w:style>
  <w:style w:type="character" w:customStyle="1" w:styleId="12">
    <w:name w:val="Текст Знак1"/>
    <w:link w:val="ae"/>
    <w:uiPriority w:val="99"/>
    <w:qFormat/>
    <w:locked/>
    <w:rPr>
      <w:rFonts w:ascii="Courier New" w:hAnsi="Courier New" w:cs="Times New Roman"/>
      <w:sz w:val="20"/>
      <w:szCs w:val="20"/>
    </w:rPr>
  </w:style>
  <w:style w:type="character" w:customStyle="1" w:styleId="afffe">
    <w:name w:val="Текст Знак"/>
    <w:uiPriority w:val="99"/>
    <w:qFormat/>
    <w:rPr>
      <w:rFonts w:ascii="Courier New" w:hAnsi="Courier New" w:cs="Courier New"/>
      <w:sz w:val="20"/>
      <w:szCs w:val="20"/>
    </w:rPr>
  </w:style>
  <w:style w:type="paragraph" w:customStyle="1" w:styleId="210">
    <w:name w:val="Основной текст 21"/>
    <w:basedOn w:val="a0"/>
    <w:uiPriority w:val="99"/>
    <w:qFormat/>
    <w:pPr>
      <w:spacing w:after="120" w:line="480" w:lineRule="auto"/>
      <w:ind w:firstLine="0"/>
    </w:pPr>
    <w:rPr>
      <w:rFonts w:eastAsia="Times New Roman"/>
      <w:szCs w:val="24"/>
    </w:rPr>
  </w:style>
  <w:style w:type="paragraph" w:customStyle="1" w:styleId="affff">
    <w:name w:val="Заголовок приложения"/>
    <w:basedOn w:val="a0"/>
    <w:next w:val="a0"/>
    <w:uiPriority w:val="99"/>
    <w:qFormat/>
    <w:pPr>
      <w:widowControl w:val="0"/>
      <w:spacing w:before="60"/>
      <w:ind w:firstLine="0"/>
      <w:jc w:val="center"/>
    </w:pPr>
    <w:rPr>
      <w:rFonts w:eastAsia="Times New Roman"/>
      <w:b/>
      <w:sz w:val="28"/>
      <w:szCs w:val="20"/>
    </w:rPr>
  </w:style>
  <w:style w:type="paragraph" w:customStyle="1" w:styleId="affff0">
    <w:name w:val="Îñíîâí"/>
    <w:basedOn w:val="a0"/>
    <w:uiPriority w:val="99"/>
    <w:qFormat/>
    <w:pPr>
      <w:widowControl w:val="0"/>
      <w:ind w:firstLine="0"/>
    </w:pPr>
    <w:rPr>
      <w:rFonts w:ascii="Arial" w:eastAsia="Times New Roman"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a">
    <w:name w:val="Quote"/>
    <w:basedOn w:val="a0"/>
    <w:next w:val="a0"/>
    <w:link w:val="2b"/>
    <w:uiPriority w:val="29"/>
    <w:qFormat/>
    <w:pPr>
      <w:spacing w:before="120" w:after="120" w:line="276" w:lineRule="auto"/>
    </w:pPr>
    <w:rPr>
      <w:rFonts w:eastAsia="Times New Roman"/>
      <w:i/>
      <w:iCs/>
      <w:color w:val="8064A2"/>
      <w:sz w:val="22"/>
    </w:rPr>
  </w:style>
  <w:style w:type="character" w:customStyle="1" w:styleId="2b">
    <w:name w:val="Цитата 2 Знак"/>
    <w:link w:val="2a"/>
    <w:uiPriority w:val="29"/>
    <w:qFormat/>
    <w:locked/>
    <w:rPr>
      <w:rFonts w:ascii="Times New Roman" w:hAnsi="Times New Roman" w:cs="Times New Roman"/>
      <w:i/>
      <w:iCs/>
      <w:color w:val="8064A2"/>
    </w:rPr>
  </w:style>
  <w:style w:type="paragraph" w:customStyle="1" w:styleId="Warning">
    <w:name w:val="Warning"/>
    <w:basedOn w:val="a0"/>
    <w:next w:val="a0"/>
    <w:uiPriority w:val="99"/>
    <w:qFormat/>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qFormat/>
    <w:pPr>
      <w:numPr>
        <w:numId w:val="5"/>
      </w:numPr>
      <w:outlineLvl w:val="0"/>
    </w:pPr>
    <w:rPr>
      <w:rFonts w:eastAsia="Times New Roman"/>
    </w:rPr>
  </w:style>
  <w:style w:type="paragraph" w:customStyle="1" w:styleId="heading1normalunnumbered">
    <w:name w:val="heading 1 normal unnumbered"/>
    <w:basedOn w:val="a0"/>
    <w:next w:val="a0"/>
    <w:uiPriority w:val="99"/>
    <w:qFormat/>
    <w:pPr>
      <w:spacing w:before="120" w:after="120"/>
      <w:outlineLvl w:val="0"/>
    </w:pPr>
    <w:rPr>
      <w:rFonts w:eastAsia="Times New Roman"/>
      <w:sz w:val="22"/>
    </w:rPr>
  </w:style>
  <w:style w:type="character" w:customStyle="1" w:styleId="92">
    <w:name w:val="Знак Знак9"/>
    <w:uiPriority w:val="99"/>
    <w:qFormat/>
    <w:locked/>
  </w:style>
  <w:style w:type="paragraph" w:customStyle="1" w:styleId="consplusnormal1">
    <w:name w:val="consplusnormal"/>
    <w:basedOn w:val="a0"/>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locked/>
    <w:rPr>
      <w:sz w:val="22"/>
      <w:lang w:val="ru-RU" w:eastAsia="ru-RU"/>
    </w:rPr>
  </w:style>
  <w:style w:type="character" w:customStyle="1" w:styleId="190">
    <w:name w:val="Знак Знак19"/>
    <w:uiPriority w:val="99"/>
    <w:qFormat/>
    <w:locked/>
    <w:rPr>
      <w:b/>
      <w:sz w:val="24"/>
      <w:lang w:val="ru-RU" w:eastAsia="ru-RU"/>
    </w:rPr>
  </w:style>
  <w:style w:type="character" w:customStyle="1" w:styleId="aff8">
    <w:name w:val="Подзаголовок Знак"/>
    <w:link w:val="aff7"/>
    <w:uiPriority w:val="99"/>
    <w:qFormat/>
    <w:locked/>
    <w:rPr>
      <w:rFonts w:ascii="Cambria" w:hAnsi="Cambria" w:cs="Times New Roman"/>
      <w:i/>
      <w:iCs/>
      <w:color w:val="4F81BD"/>
      <w:spacing w:val="15"/>
      <w:sz w:val="24"/>
      <w:szCs w:val="24"/>
    </w:rPr>
  </w:style>
  <w:style w:type="character" w:customStyle="1" w:styleId="affff1">
    <w:name w:val="Основной шрифт"/>
    <w:uiPriority w:val="99"/>
    <w:qFormat/>
  </w:style>
  <w:style w:type="character" w:customStyle="1" w:styleId="bold">
    <w:name w:val="bold"/>
    <w:basedOn w:val="a1"/>
    <w:qFormat/>
  </w:style>
  <w:style w:type="paragraph" w:customStyle="1" w:styleId="Standard">
    <w:name w:val="Standard"/>
    <w:uiPriority w:val="99"/>
    <w:qFormat/>
    <w:pPr>
      <w:widowControl w:val="0"/>
      <w:suppressAutoHyphens/>
      <w:textAlignment w:val="baseline"/>
    </w:pPr>
    <w:rPr>
      <w:rFonts w:ascii="Liberation Serif" w:hAnsi="Liberation Serif" w:cs="Mangal"/>
      <w:color w:val="00000A"/>
      <w:sz w:val="24"/>
      <w:szCs w:val="24"/>
      <w:lang w:eastAsia="zh-CN" w:bidi="hi-IN"/>
    </w:rPr>
  </w:style>
  <w:style w:type="table" w:customStyle="1" w:styleId="72">
    <w:name w:val="Сетка таблицы7"/>
    <w:basedOn w:val="a2"/>
    <w:uiPriority w:val="5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uiPriority w:val="59"/>
    <w:qFormat/>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1CA881BA0F27CEE7879E46C3F32528DD5F9BE35DE03C5D8DD57BDB124DE76D61A8D6D59885vBtB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A99D3765BC7F2483BCA09836047FAB261E19B6953ABE3BE4D6AB873611AC93B822505B86D54720A411A4821D5c7h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41BD3-AC43-4FD8-B7D2-53A2C0A5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9973</Words>
  <Characters>56851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Rita</cp:lastModifiedBy>
  <cp:revision>5</cp:revision>
  <cp:lastPrinted>2019-11-25T04:50:00Z</cp:lastPrinted>
  <dcterms:created xsi:type="dcterms:W3CDTF">2026-01-10T12:22:00Z</dcterms:created>
  <dcterms:modified xsi:type="dcterms:W3CDTF">2026-01-14T08:40:00Z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1904E3B7C81E43CFAF34946BBEEEBFF5</vt:lpwstr>
  </property>
</Properties>
</file>