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>АВТОНОМНОЕ СТАЦИОНАРНОЕ УЧРЕЖДЕНИЕ СОЦИАЛЬНОГО ОБСЛУЖИВАНИЯ ОМСКОЙ ОБЛАСТИ «ОМСКИЙ ДОМ-ИНТЕРНАТ»</w:t>
      </w:r>
    </w:p>
    <w:p w:rsidR="009F614A" w:rsidRDefault="009F614A">
      <w:pPr>
        <w:jc w:val="center"/>
        <w:rPr>
          <w:b/>
          <w:szCs w:val="24"/>
        </w:rPr>
      </w:pP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УТВЕРЖДАЮ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Директор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АСУСО «Омский ДИ»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_____________/___________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«__» _______ 2026 г.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ДОКУМЕНТАЦИЯ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ОБ АУКЦИОНЕ В ЭЛЕКТРОННОЙ ФОРМЕ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>на право заключения договора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на оказание </w:t>
      </w:r>
      <w:r>
        <w:rPr>
          <w:rFonts w:eastAsia="Calibri"/>
          <w:b/>
          <w:color w:val="000000"/>
          <w:szCs w:val="24"/>
        </w:rPr>
        <w:t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ДИ».</w:t>
      </w: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tabs>
          <w:tab w:val="center" w:pos="5032"/>
          <w:tab w:val="right" w:pos="10065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>2026 г.</w:t>
      </w:r>
      <w:r>
        <w:rPr>
          <w:rFonts w:eastAsia="Calibri"/>
          <w:b/>
          <w:szCs w:val="24"/>
        </w:rPr>
        <w:tab/>
      </w:r>
    </w:p>
    <w:p w:rsidR="009F614A" w:rsidRDefault="009F614A">
      <w:pPr>
        <w:jc w:val="center"/>
        <w:rPr>
          <w:b/>
          <w:szCs w:val="22"/>
        </w:rPr>
      </w:pPr>
    </w:p>
    <w:p w:rsidR="009F614A" w:rsidRDefault="00FF7B52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ОБЩИЕ ПОЛОЖЕНИЯ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1.1.Законодательное регулирование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1.1.1. Закупка проводится способом аукциона в электронной форме, при которой победителем, признается участник закупки, заявка которого соответствует требованиям, установленным Документац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ей о закупке, и который предложил наиболее низкую цену договора путем снижения начальной (макс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мальной) цены договора, указанной в извещении о проведении аукциона, а в случае, если в извещении указана цена единицы товара, работы, услуги и максимальная цена договора, то участник закупки,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>ложивший наиболее низкую цену единицы (сумму единичных расценок) товаров, работ, услуг на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новленную в Документации о закупке величину (далее – шаг аукциона). 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участник закупки, заявка которого соответствует требованиям,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новленным Документацией о закупке, и который предложил наиболее высокую цену за право заключить договор.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1.1.2. Настоящая документация об аукционе в электронной форме на право заключения договора </w:t>
      </w:r>
      <w:r>
        <w:rPr>
          <w:b/>
          <w:sz w:val="22"/>
          <w:szCs w:val="22"/>
        </w:rPr>
        <w:t>на оказание услуг по проведению обязательного периодического медицинского осмотра</w:t>
      </w:r>
      <w:r>
        <w:rPr>
          <w:bCs/>
          <w:sz w:val="22"/>
          <w:szCs w:val="22"/>
        </w:rPr>
        <w:t xml:space="preserve"> для нужд АСУСО «ОМСКИЙ ДИ» (далее - документация об аукционе в электронной форме) разработана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ком– АВТОНОМНОЕ СТАЦИОНАРНОЕ УЧРЕЖДЕНИЕ СОЦИАЛЬНОГО ОБСЛУЖИВАНИЯ О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СКОЙ ОБЛАСТИ «ОМСКИЙ ДОМ-ИНТЕРНАТ» (АСУСО «ОМСКИЙ ДИ») в соответствии с полож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ниями Гражданского кодекса Российской Федерации, Бюджетного кодекса Российской Федерации, Фед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рального закона Российской Федерации от 18 июля 2011 года № 223-ФЗ «О закупках товаров, работ, у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луг отдельными видами юридических лиц», Федерального закона от 26 июля 2006 г. № 135-ФЗ «О защите конкуренции», Федерального закона от 25 декабря 2008 г. № 273-ФЗ «О противодействии коррупции», Федерального закона от 06.04.2011 № 63 «Об электронной подписи», другими законодательными и но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мативными правовыми актами Российской Федерации в сфере осуществления закупок, а так же принят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>ми в соответствии с ними нормативными правовыми актами, регламентирующими правила закупки, и Положением о закупке товаров, работ, услуг АСУСО «ОМСКИЙ ДИ».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1.1.3. В соответствии с Положением о закупке настоящая Документация о закупке содержит всю необходимую для участия в закупке информацию, а также описание порядка проведения закупки. Для участия в закупке участники должны своевременно подготовить и подать заявки на участие в ней. Пор</w:t>
      </w:r>
      <w:r>
        <w:rPr>
          <w:bCs/>
          <w:sz w:val="22"/>
          <w:szCs w:val="22"/>
        </w:rPr>
        <w:t>я</w:t>
      </w:r>
      <w:r>
        <w:rPr>
          <w:bCs/>
          <w:sz w:val="22"/>
          <w:szCs w:val="22"/>
        </w:rPr>
        <w:t>док подготовки заявки на участие в закупке и требования к ним, требования к участникам закупки и п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рядку подтверждения соответствия этим требованиям, сведения о сроке, месте и порядке проведения 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дельных процедур закупки определены в «Информационной карте закупки» Документации об аукционе в электронной форме.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1.1.4. Требования к безопасности, качеству, техническим характеристикам, функциональным х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рактеристикам (потребительским свойствам) товара, работы, услуги (в т.ч. путем указания на товарный знак, модель, возможность поставки эквивалентной продукции), к размерам, упаковке, отгрузке товара, к результатам работы, установленные Заказчиком и предусмотренные техническими регламентами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ветствии с законодательством Российской Федерации о техническом регулировании, документами, разр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батываемыми и применяемыми в национальной системе стандартизации, принятыми в соответствии с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к объему закупки определены </w:t>
      </w:r>
      <w:r>
        <w:rPr>
          <w:b/>
          <w:bCs/>
          <w:i/>
          <w:iCs/>
          <w:sz w:val="22"/>
          <w:szCs w:val="22"/>
        </w:rPr>
        <w:t>Приложением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«Техническое задание». (далее «Техническое задание», «ТЗ»).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1.2.Особенности проведения конкурентных закупок в электронной форме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1.2.1.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закупки, размещение в ЕИС таких раз</w:t>
      </w:r>
      <w:r>
        <w:rPr>
          <w:bCs/>
          <w:sz w:val="22"/>
          <w:szCs w:val="22"/>
        </w:rPr>
        <w:t>ъ</w:t>
      </w:r>
      <w:r>
        <w:rPr>
          <w:bCs/>
          <w:sz w:val="22"/>
          <w:szCs w:val="22"/>
        </w:rPr>
        <w:t>яснений, подача участниками закупки в электронной форме заявок на участие в закупке в электронной форме, предоставление комиссии доступа к указанным заявкам, сопоставление ценовых предложений участников закупки в электронной форме, формирование проектов протоколов, составляемых в соотве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ствии с требованиями Закона№ 223-ФЗ, обеспечиваются оператором электронной площадки на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площадке.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1.2.2. Функционирование электронной площадки осуществляется в соответствии с правилами, действующими на электронной площадке с учётом положений Закона № 223-ФЗ. В случаях, не урегул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рованных такими правилами, Заказчик руководствуется правилами, установленными в Положении о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купке.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1.2.3. Участнику закупки в электронной форме для участия в закупке необходимо получить аккр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дитацию на электронной площадке в порядке, установленном оператором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1.2.4. Обмен между участником закупки в электронной форме, Заказчиком и оператором эле</w:t>
      </w:r>
      <w:r>
        <w:rPr>
          <w:bCs/>
          <w:sz w:val="22"/>
          <w:szCs w:val="22"/>
        </w:rPr>
        <w:t>к</w:t>
      </w:r>
      <w:r>
        <w:rPr>
          <w:bCs/>
          <w:sz w:val="22"/>
          <w:szCs w:val="22"/>
        </w:rPr>
        <w:t>тронной площадки информацией, связанной с получением аккредитации на электронной площадке, ос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ществлением закупки в электронной форме, осуществляется на электронной площадке в форме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ных документов.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1.2.5. Электронные документы участника закупки в электронной форме,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 в электронной форме, Заказчика, оператора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1.2.6. При направлении оператором электронной площадки Заказчику электронных документов, полученных от участника закупки в электронной форме, до подведения результатов закупки в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форме оператор электронной площадки обязан обеспечить конфиденциальность информации об этом участнике, за исключением случаев, предусмотренных Законом № 223-ФЗ.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1.2.7. При осуществлении закупки в электронной форме проведение переговоров Заказчика с оп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ратором электронной площадки и оператора электронной площадки с участником закупки в электронной форме не допускается в случае, если в результате этих переговоров создаются преимущественные условия для участия в закупке в электронной форме и (или) условия для разглашения конфиденциальной инфо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мации.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1.2.8. Оператором электронной площадки обеспечивается конфиденциальность информации: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1)о содержании заявок на участие в конкурентной закупке в электронной форме, окончательных предложений до окончания срока подачи заявок, окончательных предложений;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2)об участниках конкурентной закупки в электронной форме, подавших заявки на участие в такой закупке, до предоставления комиссии по осуществлению конкурентных закупок в соответствии с Законом №223-ФЗ и соглашением, предусмотренным частью 2 статьи 3.3 Закона №223-ФЗ, доступа к данным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явкам.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1.3. Требования к формату, наименованию, размеру и составу файлов заявки участника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1.3.1. Заявка на участие в закупке подается в электронном виде (в форме электронных документов и/или графических образов оригиналов документов – далее файлов) через электронную площадку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ветствии с ее регламентом.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1.3.2. Все файлы заявки участника закупки должны иметь распространенные и открытые форматы и не должны быть зашифрованы или защищены иными средствами, не позволяющими осуществить озн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комление с их содержанием без дополнительных программных или технологических средств.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1.3.3. Документы, подготовленные участником, размещаются в виде файлов в формате с расшир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нием «doc», «docх», «rtf» (или аналогичных отрытых форматов) и позволяющих открыть их с помощью текстовых редакторов пакета приложений Microsoft Office и допускающих после сохранения возможность поиска, копирования и редактирования произвольного фрагмента текста документа.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1.3.4. Участник может дополнительно (информационно) приложить документы в других форматах (pdf, jpeg и т.д.). Данные документы могут использоваться Заказчиком для уточнения информации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 xml:space="preserve">ставленной участником закупки.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1.3.5. Документы, представленные в графических образах оригиналов документов, должны быть представлены в формате обеспечивающих сохранение всех аутентичных признаков подлинности (граф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ческой подписи лица, печати (при наличии)).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1.3.6. Наименование файла должно позволять идентифицировать документ(-ы).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1.3.7. Требуется, чтобы каждому документу соответствовал отдельный файл за исключением сл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чаев, указанных ниже: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Размер файла по одному документу превышает максимально допустимый размер, установле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ный ЭП. В таком случае разрешается разбить документ на несколько файлов и указать количество стр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ниц документа в файле.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Документы могут быть сгруппированы без ущерба для их восприятия. Например, копии: уд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стоверений, трудовых книжек, дипломов и т.п.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Представляются документы (акты, счет-фактуры и т.д.), подтверждающие факт исполнения участником договора (контракта). </w:t>
      </w: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4) Наименование файла + формат (расширение) файла (включая файлы, размещенные в архивах) должны иметь уникальное значение и не повторяться. Файлы, размещенные в архиве, указываются в сл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дующем виде: «наименование архивного файла», знак «/» «наименование файла».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1.3.8. Участнику закупки в своей заявке на участие в закупке на каждую единицу товара (товара, применяемого при выполнении работ), являющуюся отдельно производимым товаром, для которых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новлены заказчиком требования к их характеристикам, необходимо предоставить конкретное предлож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 (т.е. не допускающее двусмысленного толкования и сослагательного наклонения, в отсутствии слов «должен», «типа», «эквивалент», «аналог», «превышать», «как минимум»). Несоблюдение указанных тр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бований является основанием для принятия комиссией по закупкам решения о признании заявки Учас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ника не соответствующей требованиям, установленным документацией об аукционе. Предоставляемые участником закупки сведения не должны сопровождаться словами «эквивалент», «или эквивалент», «ан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лог», «типа», «должен, должна, должно быть», «не должен (-а) быть», «должен (должна)», «теоретич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ская», «около», «допускается», «допускаемый», «допустимое», «не хуже», «или», «следует», «требуется», «необходим/ый/ое/ая», «теоретическая», и производных однокоренных слов т.п., и/или допускать разн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чтения, двусмысленное толкование, за исключением случаев употребления этих слов и их производных в наименованиях показателей в соответствии с ГОСТ. Знак «-» означает, что участнику необходимо указать диапазонное значение, входящее в представленный через знак «-» диапазон значений (включая крайние значения). Значения показателей, характеристик, марок, сопровождающиеся скобками, определяют мн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гообразие вариантов, которые требуют конкретизации, за исключением уточняющих параметров. Если показатели сопровождаются «от … до», «свыше…до» значения таких показателей требуется указать в конкретном виде*, без использования вышеназванных слов (включая крайние значения). Участник до</w:t>
      </w:r>
      <w:r>
        <w:rPr>
          <w:bCs/>
          <w:sz w:val="22"/>
          <w:szCs w:val="22"/>
        </w:rPr>
        <w:t>л</w:t>
      </w:r>
      <w:r>
        <w:rPr>
          <w:bCs/>
          <w:sz w:val="22"/>
          <w:szCs w:val="22"/>
        </w:rPr>
        <w:t>жен указать значения показателей материалов, соответствующие значениям, установленным в документ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ции об электронном аукционе, при этом: значения показателей, сопровождающихся словами «от», «б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лее», «выше», знаком «&gt;» должны иметь конкретное значение*, которое больше установленного; 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 показателей, сопровождающихся словами «до», «менее», «ниже», знаком «Все необходимые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ку функциональные, технические, качественные характеристики предмета закупки, в том числе товара, используемого при оказании услуг и выполнении работ должны соответствовать национальным станда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там, действующим на территории Российской Федерации (в случае, если качество товара регламентируе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ся национальным стандартом), техническим регламентам, сводам правил и иным документам, предусмо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ренным законодательством Российской Федерации о техническом регулировании, а также техническим условиям производителей (в случае, если качество товара, варианта исполнения товара не регламентир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ется документами в области стандартизации).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1.3.9. 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 xml:space="preserve">ми в </w:t>
      </w:r>
      <w:r>
        <w:rPr>
          <w:b/>
          <w:bCs/>
          <w:i/>
          <w:iCs/>
          <w:sz w:val="22"/>
          <w:szCs w:val="22"/>
        </w:rPr>
        <w:t>Приложении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«Техническое задание».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1.3.10. В случае, если в документации об электронном аукционе для определения соответствия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купаемых услуг, работ потребностям Заказчика, требования к значению какого-либо показателя указаны в виде ссылки на нормативно-техническую документацию (ГОСТы, ОСТы, Технические регламенты и т.д.) и в указанной нормативно-технической документации предлагается к использованию для одних и тех же целей несколько значений показателей, и необходимость выбора конкретного значения указана в разделе 3 «Описание предмета закупки» настоящей документации об электронном аукционе, участник закупки должен указать конкретный показатель, соответствующий значениям, установленным нормативно-технической документацией.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1.3.11. Если при составлении описания предмета закупки Заказчиком не использованы устано</w:t>
      </w:r>
      <w:r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>ленные в соответствии с законодательством Российской Федерации о техническом регулировании, зак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нодательством Российской Федерации о стандартизации показатели, требования, условные обозначения и терминология, необходимость в других показателях, требованиях, условных обозначениях и терминол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гии обусловлена потребностью Заказчика.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1.3.12. В случае если в документации об аукционе присутствуют ссылки на документы в области стандартизации и иные документы, которые на момент составления заявки утратили силу – в составлении заявки участникам закупки необходимо руководствоваться действующими.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1.3.13. Следует учесть, что если участник предлагает при оказании услуг, выполнении работ к и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пользованию товар, эквивалентный товару (если такая возможность предусмотрена документацией), в отношении которого в документации установлен товарный знак (его словесное обозначение) (при нал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чии), знак обслуживания (при наличии), фирменное наименование (при наличии), помимо конкретных показателей такого товара участник обязан указать в заявке его товарный знак (его словесное обознач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ние) (при наличии), знак обслуживания (при наличии), фирменное наименование (при наличии), наимен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вание страны происхождения  товара.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1.3.14. Ответственность за достоверность сведений о конкретных показателях используемого т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вара, товарном знаке (его словесном обозначении) /при наличии/, знаке обслуживания /при наличии/, фирменном наименовании/при наличии/, наименовании страны происхождения товара или наименовании производителя товара /при наличии/, указанного в первой части заявки на участие в электронном аукци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не, несет участник закупки.</w:t>
      </w: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ИНФОРМАЦИОННАЯ КАРТА</w:t>
      </w:r>
    </w:p>
    <w:p w:rsidR="009F614A" w:rsidRDefault="009F614A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4A0"/>
      </w:tblPr>
      <w:tblGrid>
        <w:gridCol w:w="677"/>
        <w:gridCol w:w="3182"/>
        <w:gridCol w:w="6422"/>
      </w:tblGrid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Способ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Аукцион в электронной форме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2. </w:t>
            </w:r>
            <w:r>
              <w:rPr>
                <w:b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телефона, ответственное лицо Заказчика, специализированной организации, оператора электро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ной площадки Заказчика</w:t>
            </w:r>
          </w:p>
        </w:tc>
      </w:tr>
      <w:tr w:rsidR="009F614A">
        <w:trPr>
          <w:trHeight w:val="51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АВТОНОМНОЕ СТАЦИОНАРНОЕ УЧРЕЖДЕНИЕ СОЦ</w:t>
            </w:r>
            <w:r>
              <w:rPr>
                <w:bCs/>
                <w:color w:val="000000"/>
                <w:sz w:val="22"/>
                <w:szCs w:val="22"/>
              </w:rPr>
              <w:t>И</w:t>
            </w:r>
            <w:r>
              <w:rPr>
                <w:bCs/>
                <w:color w:val="000000"/>
                <w:sz w:val="22"/>
                <w:szCs w:val="22"/>
              </w:rPr>
              <w:t>АЛЬНОГО ОБСЛУЖИВАНИЯ ОМСКОЙ ОБЛАСТИ «ОМСКИЙ ДОМ-ИНТЕРНАТ» (АСУСО «ОМСКИЙ ДИ»)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0" w:name="_Hlk500349454"/>
            <w:bookmarkEnd w:id="0"/>
            <w:r>
              <w:rPr>
                <w:b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434F4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val="en-US" w:eastAsia="en-US"/>
              </w:rPr>
            </w:pPr>
            <w:hyperlink r:id="rId8">
              <w:r w:rsidR="00FF7B52">
                <w:rPr>
                  <w:rStyle w:val="a7"/>
                  <w:sz w:val="22"/>
                  <w:szCs w:val="22"/>
                </w:rPr>
                <w:t>omsky_internat@mtsr.omskportal.ru</w:t>
              </w:r>
            </w:hyperlink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bookmarkStart w:id="1" w:name="_Hlk500349454_Копия_1"/>
            <w:bookmarkEnd w:id="1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на/факса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+79040714123</w:t>
            </w:r>
          </w:p>
          <w:p w:rsidR="009F614A" w:rsidRDefault="009F614A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 контактного лица по процедуре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Абишев Ботажан Аманжолович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Адрес электронной площадки в информационно-телекоммуникационной сети «Интернет»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площадка «</w:t>
            </w:r>
            <w:r>
              <w:rPr>
                <w:rFonts w:eastAsia="Courier New"/>
                <w:sz w:val="22"/>
                <w:szCs w:val="22"/>
              </w:rPr>
              <w:t xml:space="preserve">Электронные торги России»; </w:t>
            </w:r>
            <w:hyperlink r:id="rId9">
              <w:r>
                <w:rPr>
                  <w:rStyle w:val="a7"/>
                  <w:rFonts w:eastAsia="Courier New"/>
                  <w:sz w:val="22"/>
                  <w:szCs w:val="22"/>
                </w:rPr>
                <w:t>https://torgi82.ru/</w:t>
              </w:r>
            </w:hyperlink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оператора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«ЭТР»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  Краткое изложение условий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2" w:name="_Hlk518588560"/>
            <w:r>
              <w:rPr>
                <w:b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Оказание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ОКПД2: 86.90.19.190 – Услуги в области медицины прочие, не включенные в другие группировки</w:t>
            </w:r>
          </w:p>
        </w:tc>
      </w:tr>
      <w:tr w:rsidR="009F614A">
        <w:trPr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предмета и объема закупки. Требования к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пасности, качеству,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 характеристикам, фун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циональным характеристикам (потребительским свойствам) товара, работы, услуги, к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мерам, упаковке, отгрузке 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вара, к результатам работы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 и Пр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ложением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«Техническое задание».</w:t>
            </w:r>
            <w:bookmarkEnd w:id="2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поставки товара,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полнения работы, оказания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(периоды) поставки тов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ра, выполнения работы, оказ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до 30 июня 2026 года включител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</w:t>
            </w:r>
          </w:p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 начальной (макс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мальной) цене договора, либо формула цены и максимальное значение цены договора, либо цена единицы товара, работы, услуги и максимальное знач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ние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785 080,00 руб. (Семьсот восемьдесят пять тысяч восемьд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сят) рублей 00 копеек.</w:t>
            </w:r>
          </w:p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счет лимитов бюджетных обязательств 2026 года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Расчет НМЦД выполнен методом сопоставимых рыночных цен (анализ рынка) и приложен отдельными файлами -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</w:t>
            </w: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sz w:val="22"/>
                <w:szCs w:val="22"/>
              </w:rPr>
              <w:t>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Обоснование начальной (ма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симальной) цены договора 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бо цены единицы товара, раб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ты, услуги, включая информ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цию о расходах на перевозку, страхование, уплату таможе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ных пошлин, налогов и других обязательных платежей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формирования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чальной (максимальной)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FF7B5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договора включают все расходы Исполнителя, необход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мые для осуществления им своих обязательств по договору в полном объеме и надлежащего качества, все подлежащие к упл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 налоги, сборы и другие обязательные платежи, и иные расх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ды, связанные с оказанием услуг.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Информация о валюте, используемой для формирования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bookmarkStart w:id="3" w:name="_Hlk518588637"/>
            <w:r>
              <w:rPr>
                <w:sz w:val="22"/>
                <w:szCs w:val="22"/>
              </w:rPr>
              <w:t>Российский рубль.</w:t>
            </w:r>
            <w:bookmarkEnd w:id="3"/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Форма, сроки и порядок опл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ты товара, работы,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производит оплату оказываемых услуг путем перечи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ления денежных средств на расчетный счет Исполнителя.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 предоставляет Заказчику, подписанные со стороны Исполнителя счет на оплату и акт оказанных услуг. Заказчик не позднее 7 (Семи) рабочих дней с момента получения указанных документов, оплачивает оказанные услуги Исполнителя.</w:t>
            </w:r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оплаты: безналичный расчёт.</w:t>
            </w:r>
          </w:p>
          <w:p w:rsidR="009F614A" w:rsidRDefault="00FF7B52">
            <w:pPr>
              <w:widowControl w:val="0"/>
              <w:jc w:val="both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Авансирование не предусмотрено.</w:t>
            </w:r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right="-108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платных услуг и иной приносящей доход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 Порядок, дата начала, дата и время окончания срока подачи заявок на участие в закупке и пор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я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док подведения итогов закупки</w:t>
            </w:r>
          </w:p>
        </w:tc>
      </w:tr>
      <w:tr w:rsidR="009F614A">
        <w:trPr>
          <w:trHeight w:val="27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Порядок подачи заявок на уч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а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вправе подать только одну заявку на участие в аукци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не в электронной форме в отношении предмета закупки.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документа, который должен содержать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формацию, предусмотренную документацией о закупке.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аукциона в электронной форме формирует заявку на участие в аукционе в электронной форме в соответствии с регл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ментом электронной площадки, определенной для проведения настоящего аукциона в электронной форме, требованиями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рального закона № 223-ФЗ.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описании условий и предложений участником аукциона в электронной форме должны применяться общепринятые обозн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наименования в соответствии с требованиями 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вующего законодательства Российской Федерации. Сведения, которые содержатся в заявке участника аукциона в электронной форме, не должны допускать двусмысленных толкований.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ширением (*.doc), (*.docx), (*.xls), (*.xlsx), (*.txt), (*.pdf), (*.jpg) и т.д.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подписанные электронной подписью (далее – ЭП) участника аукциона в электронной форме, лица, имеющего право действовать от имени участника аукциона в электронной форме, признаются документами, подписанными собственноручной подписью участника аукциона в электронной форме, лица имеющего право действовать от имени участника, заверенные печатью организации.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ЭП участника аукциона в электронной формеподтве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ждает, что документ отправлен от имени участника аукциона в электронной форме и являются точными цифровыми копиями документов-оригиналов.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Файлы формируются по принципу: один файл – один документ.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Участник вправе подать заявку на участие в </w:t>
            </w:r>
            <w:r>
              <w:rPr>
                <w:sz w:val="22"/>
                <w:szCs w:val="22"/>
              </w:rPr>
              <w:t>аукционе 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форме</w:t>
            </w:r>
            <w:r>
              <w:rPr>
                <w:sz w:val="22"/>
                <w:szCs w:val="22"/>
                <w:lang w:eastAsia="zh-CN"/>
              </w:rPr>
              <w:t xml:space="preserve"> в любое время с момента размещения извещения о его проведении до предусмотренных извещением и документ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цией об аукционе </w:t>
            </w:r>
            <w:r>
              <w:rPr>
                <w:sz w:val="22"/>
                <w:szCs w:val="22"/>
              </w:rPr>
              <w:t>в электронной форме</w:t>
            </w:r>
            <w:r>
              <w:rPr>
                <w:sz w:val="22"/>
                <w:szCs w:val="22"/>
                <w:lang w:eastAsia="zh-CN"/>
              </w:rPr>
              <w:t xml:space="preserve"> даты и времени оконч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ния срока подачи заявок на участие в </w:t>
            </w:r>
            <w:r>
              <w:rPr>
                <w:sz w:val="22"/>
                <w:szCs w:val="22"/>
              </w:rPr>
              <w:t>аукционе в электронной форме</w:t>
            </w:r>
            <w:r>
              <w:rPr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Рекомендуемые формы для заполнения участником -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Прилож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е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ние № 4 к Документации об аукционе в электронной форме.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документацией об аукционе с учетом Положения АСУСО «ОМСКИЙ ДИ».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Внесение изменений и отзыв заявки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42"/>
                <w:tab w:val="left" w:pos="426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</w:t>
            </w:r>
            <w:r>
              <w:rPr>
                <w:rFonts w:eastAsiaTheme="minorEastAsia"/>
                <w:sz w:val="22"/>
                <w:szCs w:val="22"/>
              </w:rPr>
              <w:t>е</w:t>
            </w:r>
            <w:r>
              <w:rPr>
                <w:rFonts w:eastAsiaTheme="minorEastAsia"/>
                <w:sz w:val="22"/>
                <w:szCs w:val="22"/>
              </w:rPr>
              <w:t xml:space="preserve">нение осуществлено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«Электронные торги России» </w:t>
            </w:r>
            <w:hyperlink r:id="rId10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начала срока подачи за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вок на участие в аукционе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С даты размещения документации в ЕИС</w:t>
            </w:r>
          </w:p>
          <w:p w:rsidR="009F614A" w:rsidRDefault="00827EA1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«22</w:t>
            </w:r>
            <w:r w:rsidR="00FF7B52">
              <w:rPr>
                <w:b/>
                <w:sz w:val="22"/>
                <w:szCs w:val="22"/>
                <w:lang w:eastAsia="en-US"/>
              </w:rPr>
              <w:t>» апреля 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rStyle w:val="a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доступна для ознакомления со дня размещения извещения о закупке на официальном сайте </w:t>
            </w:r>
            <w:hyperlink r:id="rId11">
              <w:r>
                <w:rPr>
                  <w:rStyle w:val="a7"/>
                  <w:sz w:val="22"/>
                  <w:szCs w:val="22"/>
                </w:rPr>
                <w:t>http://zakupki.gov.ru</w:t>
              </w:r>
            </w:hyperlink>
            <w:r>
              <w:rPr>
                <w:sz w:val="22"/>
                <w:szCs w:val="22"/>
              </w:rPr>
              <w:t xml:space="preserve"> и на электронной площадке 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2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Предоставление Документации о закупке осуществляется с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(с официального сайта www.zakupki.gov.ru) или с сайта оператора электронной площа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ки«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3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sz w:val="22"/>
                <w:szCs w:val="22"/>
              </w:rPr>
              <w:t>. Плата за предоставление документации о закупке не установлена. Предо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тавление Документации на бумажном носителе не предусмотр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окончания срока подачи заявок на участие в аукционе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827EA1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«08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2026 года 10.00 часов </w:t>
            </w:r>
            <w:r w:rsidR="00FF7B52">
              <w:rPr>
                <w:b/>
                <w:sz w:val="22"/>
                <w:szCs w:val="22"/>
              </w:rPr>
              <w:t>(по местному времени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 xml:space="preserve"> Зака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з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чика</w:t>
            </w:r>
            <w:r w:rsidR="00FF7B52">
              <w:rPr>
                <w:b/>
                <w:sz w:val="22"/>
                <w:szCs w:val="22"/>
              </w:rPr>
              <w:t>).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Место рассмотрения заявок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 использованием функционала электронной площадки «Эле</w:t>
            </w:r>
            <w:r>
              <w:rPr>
                <w:rFonts w:eastAsiaTheme="minorEastAsia"/>
                <w:sz w:val="22"/>
                <w:szCs w:val="22"/>
              </w:rPr>
              <w:t>к</w:t>
            </w:r>
            <w:r>
              <w:rPr>
                <w:rFonts w:eastAsiaTheme="minorEastAsia"/>
                <w:sz w:val="22"/>
                <w:szCs w:val="22"/>
              </w:rPr>
              <w:t>тронные торги России» (далее – ЭП).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начала проведения торгов и подведения итогов аукциона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Начало проведения торгов (аукцион):</w:t>
            </w:r>
          </w:p>
          <w:p w:rsidR="009F614A" w:rsidRDefault="00827EA1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«08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</w:t>
            </w:r>
            <w:r w:rsidR="006D2F18">
              <w:rPr>
                <w:b/>
                <w:bCs/>
                <w:sz w:val="22"/>
                <w:szCs w:val="22"/>
                <w:lang w:eastAsia="en-US"/>
              </w:rPr>
              <w:t>2026 года в 12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:00 (по местному времени Заказчика)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Подведение итогов аукциона: не позднее </w:t>
            </w:r>
            <w:r w:rsidR="00827EA1">
              <w:rPr>
                <w:b/>
                <w:sz w:val="22"/>
                <w:szCs w:val="22"/>
                <w:lang w:eastAsia="en-US"/>
              </w:rPr>
              <w:t>«12</w:t>
            </w:r>
            <w:r>
              <w:rPr>
                <w:b/>
                <w:sz w:val="22"/>
                <w:szCs w:val="22"/>
                <w:lang w:eastAsia="en-US"/>
              </w:rPr>
              <w:t xml:space="preserve">» мая </w:t>
            </w:r>
            <w:r>
              <w:rPr>
                <w:b/>
                <w:bCs/>
                <w:sz w:val="22"/>
                <w:szCs w:val="22"/>
                <w:lang w:eastAsia="en-US"/>
              </w:rPr>
              <w:t>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Днем проведения процедуры подачи ценовых предложений явл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ется день окончания срока подачи заявок на участие в аукционе в электронной форме, указанной в извещении о проведении заку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ки, документации о закупке. Процедура подачи ценовых предл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жений начинается через два часа с момента окончания срока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дачи заявок и длится не более пяти часов с момента начала.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ведения процедуры подачи ценовых предложений проводится на ЭП с использованием функционала ЭП в соответствии с регл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ментом работы ЭП.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подведения итогов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Этап проведения аукциона в электронной форме обеспечивается оператором ЭП посредством автоматизированного функционала.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основании рассмотрения </w:t>
            </w:r>
            <w:r>
              <w:rPr>
                <w:sz w:val="22"/>
                <w:szCs w:val="22"/>
              </w:rPr>
              <w:t>подачи ценовых предложений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миссия присваивает каждой соответствующей заявке порядковый номер в порядке возрастания минимального ценового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участника закупки, подавшего такую заявку. Заявке на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стие в аукционе в электронной форме с наименьшим ценовым предложением и соответствующей требованиям, установленным извещением об осуществлении заявки и (или) документацией о закупке, присваивается первый порядковый номер.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несколькими участниками закупки поданы один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ковые ценовые предложения, меньший порядковый номер пр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сваивается заявке участника закупки, соответствующей требов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ниям извещения об осуществлении закупки и (или) документ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о закупке, подавшего такое ценовое предложение ранее др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гих участников закупки.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при проведении процедуры подачи ценовых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ложений ни один из участников аукциона не подал предложение о цене договора, такая закупка признается несостоявшейся. В протокол вносится информация о признании закупки несостоя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шейся с указанием адреса ЭП, даты, времени начала и окончания процедуры подачи ценовых предложений, НМЦД.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случае, если участником закупки не подано ценовое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ние, минимальным ценовым предложением такого участника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купки признается НМЦД (начальная сумма цен единиц товара, работы, услуги).</w:t>
            </w:r>
          </w:p>
          <w:p w:rsidR="009F614A" w:rsidRDefault="00FF7B52">
            <w:pPr>
              <w:pStyle w:val="af5"/>
              <w:widowControl w:val="0"/>
              <w:ind w:left="0" w:firstLine="9"/>
              <w:jc w:val="both"/>
              <w:rPr>
                <w:szCs w:val="22"/>
              </w:rPr>
            </w:pPr>
            <w:r>
              <w:rPr>
                <w:szCs w:val="22"/>
              </w:rPr>
              <w:t>По результатам проведении и рассмотрения процедуры подачи ценовых предложений комиссия формирует протокол подачи ценовых предложений, содержащий: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дату, время начала и окончания проведения процедуры подачи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ценовое предложение либо максимальное ценовое предложение (в случае, предусмотренном пунктом 17.22 Положения АСУСО «ОМСКИЙ ДИ»), поданное каждым участником закупки, с указанием идентификационного номера заявки такого участника, времени подачи таких предложений, даты и времени подачи заявок на участие в закупке, поданных участниками закупки без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присвоенные заявкам в соответствии с пунктом 17.24 Положения АСУСО «ОМСКИЙ ДИ».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подачи ценовых предложений подписывается и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щается, присутствующими членами закупочной комиссии в день проведения торгов.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color w:val="FF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рассматривает заявки на участие в аукционе в электронной форме на соответствие требованиям, установленным извещением об осуществлении закупки и (или) документацией о закупке.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заявок на участие в аукционе в электронной форме не может превышать 5 рабочих дней со дня направления заявок на участие в аукционе в электронной форме оператором ЭП Заказчику.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участие в аукционе в электронной форме признается соответствующей, если она соответствует требованиям извещения об осуществлении аукциона в электронной форме и (или) документации о закупке.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участника аукциона в электронной форме подлежит отклонению в случаях: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1)непредставления документов и (или) информации, предусмотренной пунктом 17.7 Положения АСУСО «ОМСКИЙ ДИ», или несоответствия указанной информации требованиям, установленным извещения об осуществлении закупки и (или) документацией о закупке;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наличия в информации и документах, представленных участником закупки, недостоверных сведений на дату и время окончания срока подачи заявок на участие в таком аукционе;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несоответствия участника закупки требованиям извещения об осуществлении закупки и (или) документации;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 предусмотренных статьей 3.1-4 Федерального закона № 223-ФЗ.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рассмотрения заявок на участие в аукционе в электронной форме комиссия оформляет итоговый протокол, в котором должна содержаться следующая информация: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 протокола;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закупки;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поданных заявок на участие в закупке, а также дата и время регистрации каждой такой заявки, идентификационные номера заявок;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принятом в отношении каждой заявки, поданной на участие в закупке, решении о соответствии или об отклонении заявки на участие в закупке по основаниям, предусмотренным Положением АСУСО «ОМСКИЙ ДИ», с обоснованием такого решения;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присвоенные заявкам на участие в закупке в соответствии с пунктами 17.36–17.39 Положения АСУСО «ОМСКИЙ ДИ»;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причины, по которым конкурентная закупка признана несостоявшейся, в случае ее признания таковой;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сведения в случае необходимости.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Указанный протокол составляется и подписывается всеми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сутствующими на заседании членами комиссии в день рассмо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рения заявок. Итоговый протокол в течение трех дней, следу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щих за днем его подписания, направляется Заказчиком оператору ЭП и размещается в ЕИС.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5.9.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5.10.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Критерии оценки и сопоста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ления заявок на участие в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Наименьшая цена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оценки и сопоставл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заявок на участие в такой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Победителем признается участник закупки, предложивший на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и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меньшую цену, и его заявка </w:t>
            </w:r>
            <w:r>
              <w:rPr>
                <w:sz w:val="22"/>
                <w:szCs w:val="22"/>
              </w:rPr>
              <w:t>соответствует требованиям извещ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об осуществлении аукциона в электронной форме и (или) документации о закупке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 Требования к участникам закупки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Участником закупки является любое юридическое лицо или несколько юридических лиц, выст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УЧАСТНИКАМ:</w:t>
            </w:r>
          </w:p>
          <w:p w:rsidR="009F614A" w:rsidRDefault="00FF7B52">
            <w:pPr>
              <w:pStyle w:val="ad"/>
              <w:widowControl w:val="0"/>
              <w:tabs>
                <w:tab w:val="left" w:pos="-5"/>
                <w:tab w:val="left" w:pos="178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соответствие участника закупки требованиям, установленным в соответствии с законодательс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вом Российской Федерации к лицам, осуществляющим поставку товара, выполнение работы, 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услуги, являющихся объектом закупки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аличие лицензии на осуществление медицинской деятельности (с указанием в ней работ по проведению медицинских осмотров), выданной в порядке, установленном Федеральным законом от 4 мая 2011 года № 99-ФЗ «О лицензиров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нии отдельных видов деятельности» и постановлением Постановление Правительства РФ от 1 июня 2021 г. N 852 «О лицензировании медицинской деятельности (за исключением ук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занной деятельности, осуществляемой медицинскими организациями и другими организ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циями, входящими в частную систему здравоохранения, на территории инновационного це</w:t>
            </w:r>
            <w:r>
              <w:rPr>
                <w:rStyle w:val="11pt7"/>
                <w:b/>
                <w:bCs/>
                <w:i/>
                <w:iCs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тра «Сколково») и признании утратившими силу некоторых актов Правительства Росси</w:t>
            </w:r>
            <w:r>
              <w:rPr>
                <w:rStyle w:val="11pt7"/>
                <w:b/>
                <w:bCs/>
                <w:i/>
                <w:iCs/>
              </w:rPr>
              <w:t>й</w:t>
            </w:r>
            <w:r>
              <w:rPr>
                <w:rStyle w:val="11pt7"/>
                <w:b/>
                <w:bCs/>
                <w:i/>
                <w:iCs/>
              </w:rPr>
              <w:t>ской Федерации»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непроведение ликвидации участника закупки – юридического лица и отсутствие решения 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битражного суда о признании участника закупки – юридического лица или индивидуального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принимателя несостоятельным (банкротом);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неприостановление деятельности участника закупки в порядке, установленном Кодексом 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сийской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отсутствие у участника закупки недоимки по налогам, сборам, задолженности по иным обяз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ответствии с законодательством Российской Федерации, по которым имеется вступившее в зако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дцать пять процентов балансовой стоимости активов участника такой закупки, по данным бухга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терской (финансовой) отчетности за последний отчетный период. Участник такой закупки счит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явлению на дату рассмотрения заявки на участие в закупке не принято;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отсутствие у участника закупки – физического лица, зарегистрированного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ляющихся предметом закупки, и административного наказания в виде дисквалификации;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отсутствие фактов привлечения в течение двух лет до момента подачи заявки на участие в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купке участника такой закупки - юридического лица к административной ответственности за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вершение административного правонарушения, предусмотренного статьей 19.28 Кодекса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ты -</w:t>
            </w:r>
            <w:r>
              <w:rPr>
                <w:b/>
                <w:bCs/>
                <w:sz w:val="22"/>
                <w:szCs w:val="22"/>
              </w:rPr>
              <w:t xml:space="preserve"> НЕ УСТАНОВЛЕНО;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8) отсутствие обстоятельств, при которых должностное лицо Заказчика (руководитель Заказчика, член комиссии), его супруг (супруга), близкий родственник по прямой восходящей или нисход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щей линии (отец, мать, дедушка, бабушка, сын, дочь, внук, внучка), полнородный или неполн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родный (имеющий общих с должностным лицом Заказчика отца или мать) брат (сестра), лицо, усыновленное должностным лицом Заказчика, либо усыновитель этого должностного лица Зака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чика является: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физическим лицом (в том числе зарегистрированным в качестве индивидуального предприним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теля), являющимся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руководителем, единоличным исполнительным органом, членом коллегиального исполнител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органа, учредителем, членом коллегиального органа унитарной организации, являющейся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единоличным исполнительным органом, членом коллегиального исполнительного органа, чл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ном коллегиального органа управления, выгодоприобретателем корпоративного юридического 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ца, являющегося участником закупки. Выгодоприобретателем для целей настоящего пункта явл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ется физическое лицо, которое владеет напрямую или косвенно (через юридическое лицо или 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рез несколько юридических лиц) более чем десятью процентами голосующих акций хозяйственн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общества либо владеет напрямую или косвенно (через юридическое лицо или через несколько юридических лиц) долей, превышающей десять процентов в уставном (складочном) капитале 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центов в уставном (складочном) капитале хозяйственного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10) участник закупки не является иностранным агентом в соответствии с Федеральным законом № 255-ФЗ;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11) отсутствие сведений об участниках закупки в реестре недобросовестных поставщиков, пред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смотренном статьей 5 Федерального закона № 223-ФЗ, и (или) в реестре недобросовестных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ставщиков, предусмотренном Федеральным законом № 44-ФЗ.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1"/>
              <w:widowControl w:val="0"/>
              <w:tabs>
                <w:tab w:val="left" w:pos="343"/>
                <w:tab w:val="left" w:pos="2705"/>
              </w:tabs>
              <w:ind w:left="409" w:hanging="4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7. Требования к содержанию и составу заявки на участие в аукционе в электронной форме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Заявка на участие </w:t>
            </w:r>
            <w:r>
              <w:rPr>
                <w:b/>
                <w:szCs w:val="22"/>
              </w:rPr>
              <w:t xml:space="preserve">аукционе в электронной форме </w:t>
            </w:r>
            <w:r>
              <w:rPr>
                <w:b/>
                <w:bCs/>
                <w:szCs w:val="22"/>
              </w:rPr>
              <w:t>должна содержать следующую информ</w:t>
            </w:r>
            <w:r>
              <w:rPr>
                <w:b/>
                <w:bCs/>
                <w:szCs w:val="22"/>
              </w:rPr>
              <w:t>а</w:t>
            </w:r>
            <w:r>
              <w:rPr>
                <w:b/>
                <w:bCs/>
                <w:szCs w:val="22"/>
              </w:rPr>
              <w:t>цию</w:t>
            </w:r>
            <w:r>
              <w:rPr>
                <w:i/>
                <w:iCs/>
                <w:szCs w:val="22"/>
              </w:rPr>
              <w:t>(заполняется в соответствии 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b/>
                <w:bCs/>
                <w:szCs w:val="22"/>
              </w:rPr>
              <w:t>:</w:t>
            </w:r>
          </w:p>
          <w:p w:rsidR="009F614A" w:rsidRDefault="009F614A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информацию и документы об участнике закупки: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наименование, фирменное наименование (при наличии), место нахождения (для юридического лица), почтовый адрес участника закупки, фамилия, имя, отчество (при наличии), номер контак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телефона, идентификационный номер налогоплательщика участника закупки или, в соотве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ствии с законодательством соответствующего иностранного государства, аналог идентификацио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номера налогоплательщика участника закупки (для иностранного лица),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выписка из единого государственного реестра юридических лиц, выписка из единого государс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венного реестра индивидуальных предпринимателей;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надлежащим образом заверенный перевод (копия такого перевода) на русский язык документов о государственной регистрации юридического лица или физического лица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 в соответствии с законодательством соответствующего государства;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г) фамилия, имя, отчество (при наличии), идентификационный номер налогоплательщика (при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личии)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</w:t>
            </w:r>
            <w:r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ного исполнительного органа юридического лица;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д) копия документа, подтверждающего полномочия лица действовать от имени участника конк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рентной закупки, за исключением случаев подписания заявки: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индивидуальным предпринимателем, если участником такой закупки является индивидуальный предприниматель;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лицом, указанным в едином государственном реестре юридических лиц в качестве лица, име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щего право без доверенности действовать от имени юридического лица, если участником такой закупки является юридическое лицо;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е) копию документа (всех страниц), удостоверяющего личность участника закупки – физического лица, в том числе индивидуального предпринимателя, в соответствии с законодательством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новлено законодательством Российской Федерации, учредительными документами юридического лица и, если для участника закупки стоимость закупки или внесение денежных средств в качестве обеспечения заявки на участие в закупке, обеспечения исполнения договора являются крупной сделкой;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з) декларацию о соответствии участника закупки требованиям, установленным в соответствии с пунктом 6.1 настоящей документации;</w:t>
            </w:r>
          </w:p>
          <w:p w:rsidR="009F614A" w:rsidRDefault="00FF7B52">
            <w:pPr>
              <w:pStyle w:val="ad"/>
              <w:widowControl w:val="0"/>
              <w:tabs>
                <w:tab w:val="left" w:pos="34"/>
                <w:tab w:val="left" w:pos="317"/>
                <w:tab w:val="left" w:pos="360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и) </w:t>
            </w:r>
            <w:r>
              <w:rPr>
                <w:bCs/>
                <w:sz w:val="22"/>
                <w:szCs w:val="22"/>
              </w:rPr>
              <w:t>документы, подтверждающие соответствие участника закупки требованиям, установленным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конодательством Российской Федерации (если соответствующее требование предусмотрено изв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щением об осуществлении такой закупки, документацией о закупке)- </w:t>
            </w:r>
            <w:r>
              <w:rPr>
                <w:b/>
                <w:i/>
                <w:iCs/>
                <w:sz w:val="22"/>
                <w:szCs w:val="22"/>
              </w:rPr>
              <w:t>р</w:t>
            </w:r>
            <w:r>
              <w:rPr>
                <w:rStyle w:val="11pt7"/>
                <w:b/>
                <w:bCs/>
                <w:i/>
                <w:iCs/>
              </w:rPr>
              <w:t>егистрационный номер и дата предоставления лицензии на осуществление медицинской деятельности (с указанием в ней работ по проведению медицинских осмотров), выданной в порядке, установленном Фед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ральным законом от 4 мая 2011 года № 99-ФЗ «О лицензировании отдельных видов деятел</w:t>
            </w:r>
            <w:r>
              <w:rPr>
                <w:rStyle w:val="11pt7"/>
                <w:b/>
                <w:bCs/>
                <w:i/>
                <w:iCs/>
              </w:rPr>
              <w:t>ь</w:t>
            </w:r>
            <w:r>
              <w:rPr>
                <w:rStyle w:val="11pt7"/>
                <w:b/>
                <w:bCs/>
                <w:i/>
                <w:iCs/>
              </w:rPr>
              <w:t>ности» и постановлением Правительства РФ от 1 июня 2021 г. N 852 «О лицензировании м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дицинской деятельности (за исключением указанной деятельности, осуществляемой мед</w:t>
            </w:r>
            <w:r>
              <w:rPr>
                <w:rStyle w:val="11pt7"/>
                <w:b/>
                <w:bCs/>
                <w:i/>
                <w:iCs/>
              </w:rPr>
              <w:t>и</w:t>
            </w:r>
            <w:r>
              <w:rPr>
                <w:rStyle w:val="11pt7"/>
                <w:b/>
                <w:bCs/>
                <w:i/>
                <w:iCs/>
              </w:rPr>
              <w:t>цинскими организациями и другими организациями, входящими в частную систему здрав</w:t>
            </w:r>
            <w:r>
              <w:rPr>
                <w:rStyle w:val="11pt7"/>
                <w:b/>
                <w:bCs/>
                <w:i/>
                <w:iCs/>
              </w:rPr>
              <w:t>о</w:t>
            </w:r>
            <w:r>
              <w:rPr>
                <w:rStyle w:val="11pt7"/>
                <w:b/>
                <w:bCs/>
                <w:i/>
                <w:iCs/>
              </w:rPr>
              <w:t>охранения, на территории инновационного центра «Сколково») и признании утратившими силу некоторых актов Правительства Российской Федерации»</w:t>
            </w:r>
            <w:r>
              <w:rPr>
                <w:b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к)документы, подтверждающие соответствие участника закупки дополнительным требованиям, установленным в соответствии с пунктом 7.3 Положения </w:t>
            </w:r>
            <w:r>
              <w:rPr>
                <w:sz w:val="22"/>
                <w:szCs w:val="22"/>
              </w:rPr>
              <w:t>АСУСО "ОМСКИЙ ДИ"</w:t>
            </w:r>
            <w:r>
              <w:rPr>
                <w:bCs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НЕ УСТ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вара, выполненной работы, оказанной услуги.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предложение участника закупки в отношении объекта закупки</w:t>
            </w:r>
            <w:r>
              <w:rPr>
                <w:i/>
                <w:iCs/>
                <w:color w:val="000000"/>
                <w:sz w:val="22"/>
                <w:szCs w:val="22"/>
              </w:rPr>
              <w:t>(в соответствии 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согласие участника закупки на поставку товара, выполнение работы, оказание услуги на услов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ях, предусмотренных извещением об осуществлении конкурентной закупки и (или) документацией о закупке и не подлежащих изменению по результатам проведения закупки. Такое согласие учас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ник закупки может подать с применением программно-аппаратных средств ЭП;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описание объекта закупки с указанием функциональных, технических и качественных характ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ристик, эксплуатационных характеристик объекта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наименование страны происхождения поставляемого товара, информация и документы, опред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ленные в соответствии с пунктом 2 части 2 статьи 3.1-4 Федерального закона № 223-ФЗ;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информация и документы об обеспечении заявки на участие в конкурентной закупке, если соо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ветствующее требование предусмотрено извещением об осуществлении такой закупки,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тацией о закупке: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с ЭП о предоставлении участником закупки обеспечения заявки, в соответствии с регламентом ЭП, или платежное поручение с отметкой банка о списании денежных средств со сч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та плательщика, подтверждающее перечисление денежных средств в качестве обеспечения заявки,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независимая гарантия или ее копия, если в качестве обеспечения заявки на участие в конкурен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ной закупке участником такой закупки предоставляется независимая гарантия;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в случаях, предусмотренных документацией о закупке, – копии документов, подтверждающих соответствие товара, работы, услуги требованиям, установленным в соответствии с законодател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ством Российской Федерации; при этом не допускается требовать представление таких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тов, если в соответствии с законодательством Российской Федерации такие документы передаются вместе с товаром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информацию, предусмотренную пунктом 7.2. настоящей Информационной карты (</w:t>
            </w:r>
            <w:r>
              <w:rPr>
                <w:i/>
                <w:iCs/>
                <w:color w:val="000000"/>
                <w:sz w:val="22"/>
                <w:szCs w:val="22"/>
              </w:rPr>
              <w:t>если данными пунктами такое требование установлено).</w:t>
            </w:r>
          </w:p>
        </w:tc>
      </w:tr>
      <w:tr w:rsidR="009F614A">
        <w:trPr>
          <w:trHeight w:val="352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9F614A">
        <w:trPr>
          <w:trHeight w:val="236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ЗАПРЕТ</w:t>
            </w:r>
            <w:r>
              <w:rPr>
                <w:sz w:val="22"/>
                <w:szCs w:val="22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</w:t>
            </w:r>
            <w:r>
              <w:rPr>
                <w:sz w:val="22"/>
                <w:szCs w:val="22"/>
                <w:shd w:val="clear" w:color="auto" w:fill="FFFFFF"/>
              </w:rPr>
              <w:t>т</w:t>
            </w:r>
            <w:r>
              <w:rPr>
                <w:sz w:val="22"/>
                <w:szCs w:val="22"/>
                <w:shd w:val="clear" w:color="auto" w:fill="FFFFFF"/>
              </w:rPr>
              <w:t>ветственно выполняемых, ок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>
              <w:rPr>
                <w:sz w:val="22"/>
                <w:szCs w:val="22"/>
                <w:shd w:val="clear" w:color="auto" w:fill="FFFFFF"/>
              </w:rPr>
              <w:t>зываемых иностранными л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>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9F614A">
        <w:trPr>
          <w:trHeight w:val="255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ОГРАНИЧЕНИЕ </w:t>
            </w:r>
            <w:r>
              <w:rPr>
                <w:sz w:val="22"/>
                <w:szCs w:val="22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F614A">
        <w:trPr>
          <w:trHeight w:val="18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ПРЕИМУЩЕСТВО</w:t>
            </w:r>
            <w:r>
              <w:rPr>
                <w:sz w:val="22"/>
                <w:szCs w:val="22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Не применяется.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>Требования к описанию учас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т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никами закупки поставляемого товара, выполняемой работы, оказываемой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НМЦД»,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«Техническое задание»и Приложением № 3 к Документации об аукционе в электронной форме – «Проект договора».</w:t>
            </w:r>
          </w:p>
        </w:tc>
      </w:tr>
      <w:tr w:rsidR="009F614A">
        <w:trPr>
          <w:trHeight w:val="156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>Заявка на участие в аукционе в электронной форме признается не соответствующей требов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ниям, установленным док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у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ментацией о конкурентной з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купке, в случае: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по закупкам отказывает участнику закупки в допуске к участию в процедуре закупки в следующих случаях: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1) выявлено несоответствие участника хотя бы одному из треб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ваний, перечисленных в </w:t>
            </w:r>
            <w:hyperlink w:anchor="P429">
              <w:r>
                <w:rPr>
                  <w:bCs/>
                  <w:sz w:val="22"/>
                  <w:szCs w:val="22"/>
                </w:rPr>
                <w:t>пункте 6.1</w:t>
              </w:r>
            </w:hyperlink>
            <w:r>
              <w:rPr>
                <w:bCs/>
                <w:sz w:val="22"/>
                <w:szCs w:val="22"/>
              </w:rPr>
              <w:t>настоящей документации;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 участник закупки и (или) его заявка не соответствуют иным требованиям документации о закупке (извещению о проведении запроса котировок) или Положения АСУСО «Омский ДИ»;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3) участник закупки не предоставил документы, необходимые для участия в процедуре закупки;</w:t>
            </w:r>
          </w:p>
          <w:p w:rsidR="009F614A" w:rsidRDefault="00FF7B52">
            <w:pPr>
              <w:pStyle w:val="af5"/>
              <w:widowControl w:val="0"/>
              <w:suppressAutoHyphens/>
              <w:ind w:left="9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4)в представленных документах или в заявке указаны недостоверные сведения об участнике закупки и (или) о товарах, работах, услугах. </w:t>
            </w:r>
            <w:r>
              <w:rPr>
                <w:szCs w:val="22"/>
              </w:rPr>
              <w:t>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5) участник закупки не предоставил обеспечение заявки на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стие в закупке, если такое обеспечение предусмотрено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тацией о закупке;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6) </w:t>
            </w:r>
            <w:r>
              <w:rPr>
                <w:sz w:val="22"/>
                <w:szCs w:val="22"/>
              </w:rPr>
              <w:t>предусмотренных статьей 3.1-4 Федерального закона № 223-ФЗ.</w:t>
            </w:r>
          </w:p>
        </w:tc>
      </w:tr>
      <w:tr w:rsidR="009F614A">
        <w:trPr>
          <w:trHeight w:val="335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326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Форма, порядок, дата и время окончания срока предоставления участникам закупки разъясн</w:t>
            </w:r>
            <w:r>
              <w:rPr>
                <w:b/>
                <w:szCs w:val="22"/>
              </w:rPr>
              <w:t>е</w:t>
            </w:r>
            <w:r>
              <w:rPr>
                <w:b/>
                <w:szCs w:val="22"/>
              </w:rPr>
              <w:t>ний положений извещения о закупке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  <w:p w:rsidR="009F614A" w:rsidRDefault="009F614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порядок, дата и время окончания срока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участникам закупки раз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яснений положений извещения о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Любой участник конкурентной закупки вправе направить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чику в порядке, предусмотренном настоящей документацией, запрос о даче разъяснений положений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закупке.</w:t>
            </w:r>
          </w:p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Форма:</w:t>
            </w:r>
            <w:r>
              <w:rPr>
                <w:rFonts w:eastAsia="Calibri"/>
                <w:sz w:val="22"/>
                <w:szCs w:val="22"/>
              </w:rPr>
              <w:t xml:space="preserve"> произвольная, в виде электронного документа.</w:t>
            </w:r>
          </w:p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Запрос о разъяснении формируется в электронной форме с и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 xml:space="preserve">пользованием функционала электронной площадки </w:t>
            </w:r>
            <w:hyperlink r:id="rId14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bCs/>
                <w:color w:val="00000A"/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Данный запрос направляется в адрес Заказчика в письменной форме или посредством программно-аппаратных средств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площадки.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трех рабочих дней с даты поступления запроса,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 осуществляет разъяснение положений документации о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 указанный запрос поступил позднее чем за три рабочих дня до даты окончания срока подачи заявок на участие в такой закупке. Разъяснения положений документации о конкурентной закупке не должны изменять предмет закупки и существенные условия проекта договора.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ний извещения о закупке осуществляются с даты размещ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="00827EA1">
              <w:rPr>
                <w:b/>
                <w:bCs/>
                <w:sz w:val="22"/>
                <w:szCs w:val="22"/>
              </w:rPr>
              <w:t>ния документации в ЕИС с «22» апреля 2026 г. до «07» мая 2026 г. 08</w:t>
            </w:r>
            <w:r>
              <w:rPr>
                <w:b/>
                <w:bCs/>
                <w:sz w:val="22"/>
                <w:szCs w:val="22"/>
              </w:rPr>
              <w:t>.59 часов (по местному времени Заказчика).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Внесение изменений в извещение о закупке и отказа от проведения закупки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внесения Заказчиком изменений в извещение 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ведении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закупки. 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системе, на официальном сайте, за исключением случаев, предусмотренных Федеральным законом № 223-ФЗ, не позднее чем в течение трех дней со дня принятия решения о внесении указанных изменений, предоставления указанных разъяснений. 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      </w:r>
          </w:p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В течение одного часа с момента размещения на электронной площадке извещения об отказе от проведения аукциона в эле</w:t>
            </w:r>
            <w:r>
              <w:rPr>
                <w:sz w:val="22"/>
                <w:szCs w:val="22"/>
                <w:lang w:eastAsia="ar-SA"/>
              </w:rPr>
              <w:t>к</w:t>
            </w:r>
            <w:r>
              <w:rPr>
                <w:sz w:val="22"/>
                <w:szCs w:val="22"/>
                <w:lang w:eastAsia="ar-SA"/>
              </w:rPr>
              <w:t>тронной форме, изменениях, внесенных в извещение о провед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t>нии аукциона в электронной форме, изменениях, внесенных в документацию об аукционе в электронной форме, разъяснений положений документации об аукционе в электронной форме оп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t>ратор электронной площадки направляет уведомление о таких извещениях, изменениях, разъяснениях всем участникам аукци</w:t>
            </w:r>
            <w:r>
              <w:rPr>
                <w:sz w:val="22"/>
                <w:szCs w:val="22"/>
                <w:lang w:eastAsia="ar-SA"/>
              </w:rPr>
              <w:t>о</w:t>
            </w:r>
            <w:r>
              <w:rPr>
                <w:sz w:val="22"/>
                <w:szCs w:val="22"/>
                <w:lang w:eastAsia="ar-SA"/>
              </w:rPr>
              <w:t>на в электронной форме, подавшим заявки на участие в аукционе в электронной форме.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Заказчика от проведения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вправе отменить аукцион в электронной форме до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ступления даты и времени окончания срока подачи заявок на участие в аукционе в электронной форме. Решение об отмене аукциона в электронной форме размещается в единой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ционной системе в день принятия этого решения. В случае отм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 закупки Заказчик не несет ответственности и каких-либо об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зательств перед участниками закупки, подавшими заявки до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нятия Заказчиком данного решения.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указанного срока отмены и до заключения догов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Заказчик вправе отменить аукцион в электронной форме 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ко в случае возникновения обстоятельств непреодолимой силы в соответствии с гражданским законодательством.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повторной закупки любым конкурентным способом Заказчик вправе изменить ее условия.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38"/>
                <w:tab w:val="left" w:pos="423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Порядок заключения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Договор заключается не ранее чем через десять дней и не поз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д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нее чем через двадцать дней с даты размещения в единой инфо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мационной системе протокола, составленного по итогам закупки.</w:t>
            </w:r>
          </w:p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В случае необходимости одобрения органом управления Зака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чика в соответствии с законодательством Российской Федерации заключения договора или в случае обжалования в антимон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польном органе действий (бездействия) Заказчика, комиссии, оператора электронной площадки, договор должен быть закл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ю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чен не позднее чем через пять дней с даты указанного одобрения или с даты вынесения решения антимонопольного органа по 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е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зультатам обжалования действий (бездействия) Заказчика, к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миссии, оператора электронной площадки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заключается на условиях, указанных в извещении 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ведении аукциона, документации об аукционе 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Приложения № 3 к Документации об аукционе в электронной форме – «Пр</w:t>
            </w:r>
            <w:r>
              <w:rPr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b/>
                <w:bCs/>
                <w:i/>
                <w:iCs/>
                <w:sz w:val="22"/>
                <w:szCs w:val="22"/>
              </w:rPr>
              <w:t>ектом договора»,</w:t>
            </w:r>
            <w:r>
              <w:rPr>
                <w:sz w:val="22"/>
                <w:szCs w:val="22"/>
              </w:rPr>
              <w:t xml:space="preserve"> по цене, предложенное победителем аукциона, либо в случае заключения договора с участником аукциона,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торый сделал предпоследнее предложение о цене договора (л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та), по цене, предложенной таким участником.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Договор заключается по начальной (максимальной) цене догов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ра или по цене, согласованной с участником закупки и не пр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вышающей начальной (максимальной) цены Договора, с учас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ником закупки, заявка которого подана: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ранее других заявок на участие в аукционе в электронной форме, если несколько участников такого аукциона и поданные ими заявки признаны соответствующими требованиям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тации о закупке и участниками закупки не были поданы ценовые предложения в ходе проведения торгов;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б) единственным участником такого аукциона, если только один участник такого аукциона и поданная им заявка признаны соо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ветствующими требованиям документации о закупке.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 этом участник закупки признается победителем аукциона и не вправе отказаться от заключения договора.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заключения договора по итогам закупки не может прев</w:t>
            </w:r>
            <w:r>
              <w:rPr>
                <w:bCs/>
                <w:sz w:val="22"/>
                <w:szCs w:val="22"/>
              </w:rPr>
              <w:t>ы</w:t>
            </w:r>
            <w:r>
              <w:rPr>
                <w:bCs/>
                <w:sz w:val="22"/>
                <w:szCs w:val="22"/>
              </w:rPr>
              <w:t>шать 20 календарных дней с даты подведения итогов закупки. При этом договор может быть заключен не ранее 10 календарных дней со дня подведения итогов для конкурентных способов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купки.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После размещения в единой информационной системе итогового протокола Заказчик размещает на электронной площадке без своей подписи проект договора, который составляется путем включения в проект договора, прилагаемый к документации о закупке, условий его исполнения, предложенных участником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купки, с которым заключается договор, в заявке на участие 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купке.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Срок, место и порядок предо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тавления документации о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51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 закупки может самостоятельно скачать документацию на сайте ЕИС </w:t>
            </w:r>
            <w:hyperlink r:id="rId15">
              <w:r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>
                <w:rPr>
                  <w:rStyle w:val="a7"/>
                  <w:bCs/>
                  <w:sz w:val="22"/>
                  <w:szCs w:val="22"/>
                </w:rPr>
                <w:t>.zakupki.gov.ru</w:t>
              </w:r>
            </w:hyperlink>
            <w:r>
              <w:rPr>
                <w:bCs/>
                <w:sz w:val="22"/>
                <w:szCs w:val="22"/>
              </w:rPr>
              <w:t xml:space="preserve"> и на ЭП </w:t>
            </w:r>
            <w:hyperlink r:id="rId16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Style w:val="a7"/>
                <w:sz w:val="22"/>
                <w:szCs w:val="22"/>
              </w:rPr>
              <w:t>.</w:t>
            </w:r>
          </w:p>
        </w:tc>
      </w:tr>
      <w:tr w:rsidR="009F614A">
        <w:trPr>
          <w:trHeight w:val="41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Антидемпинговые меры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установлено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Признание аукциона несост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явшимся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в электронной форме признается несостоявшейся в случаях, если по окончании срока подачи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не подано ни одной заявки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подана только одна заявка на участие в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признается несостоявшейся в случаях, если по результ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там рассмотрения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комиссия по осуществлению закупок отклонила все зая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только одна заявка на участие в закупке соответствует требованиям, установленным в извещении об осуществлении закупки и (или) документации о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случаях, предусмотренных подпунктом 1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АСУСО «ОМСКИЙ ДИ», подпунктом 1 пункта 17.35 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 АСУСО «ОМСКИЙ ДИ», Заказчик вправе заключить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говор в порядке, установленном подпунктом 21 пункта 20.3.2 Положения АСУСО «ОМСКИЙ ДИ», либо провести новую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купку.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случаях, предусмотренных подпунктом 2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АСУСО «ОМСКИЙ ДИ», и заявка участника закупки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знана соответствующей требованиям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закупке, подпунктом 2 пункта 17.35 Положения АСУСО «ОМСКИЙ ДИ», договор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ключается в порядке, установленном подпунктом 20 пункта 20.3.2 Положения АСУСО «ОМСКИЙ ДИ».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случае, предусмотренном пунктом 17.28 Положения АСУСО «ОМСКИЙ ДИ», договор заключается в порядке, установленном подпунктом 22 пункта 20.3.2 Положения АСУСО «ОМСКИЙ ДИ».</w:t>
            </w:r>
          </w:p>
        </w:tc>
      </w:tr>
    </w:tbl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1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Cs/>
          <w:szCs w:val="22"/>
          <w:lang w:eastAsia="en-US"/>
        </w:rPr>
      </w:pPr>
    </w:p>
    <w:p w:rsidR="009F614A" w:rsidRDefault="00FF7B52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Обоснование начальной (максимальной) цены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Приложение № 2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/>
          <w:szCs w:val="22"/>
          <w:lang w:eastAsia="en-US"/>
        </w:rPr>
      </w:pPr>
    </w:p>
    <w:p w:rsidR="009F614A" w:rsidRDefault="009F614A">
      <w:pPr>
        <w:shd w:val="clear" w:color="auto" w:fill="FFFFFF"/>
        <w:ind w:left="709" w:firstLine="207"/>
        <w:jc w:val="both"/>
        <w:rPr>
          <w:rFonts w:eastAsia="Calibri"/>
          <w:sz w:val="22"/>
          <w:szCs w:val="22"/>
          <w:lang w:eastAsia="en-US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bookmarkStart w:id="4" w:name="_Hlk189655858"/>
      <w:r>
        <w:rPr>
          <w:bCs/>
          <w:sz w:val="22"/>
          <w:szCs w:val="22"/>
        </w:rPr>
        <w:t>Приложение № 3 к Документации об аукционе в электронной форме</w:t>
      </w:r>
      <w:bookmarkEnd w:id="4"/>
    </w:p>
    <w:p w:rsidR="009F614A" w:rsidRDefault="009F614A">
      <w:pPr>
        <w:overflowPunct w:val="0"/>
        <w:ind w:firstLine="360"/>
        <w:jc w:val="center"/>
        <w:rPr>
          <w:b/>
          <w:color w:val="00000A"/>
          <w:sz w:val="22"/>
          <w:szCs w:val="22"/>
          <w:lang w:eastAsia="zh-CN"/>
        </w:rPr>
      </w:pPr>
    </w:p>
    <w:p w:rsidR="009F614A" w:rsidRDefault="009F614A">
      <w:pPr>
        <w:jc w:val="right"/>
        <w:rPr>
          <w:b/>
          <w:color w:val="00000A"/>
          <w:sz w:val="22"/>
          <w:szCs w:val="22"/>
          <w:lang w:eastAsia="zh-CN"/>
        </w:rPr>
      </w:pP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/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4 к Документации об аукционе в электронной форме</w:t>
      </w:r>
    </w:p>
    <w:p w:rsidR="009F614A" w:rsidRDefault="009F614A">
      <w:pPr>
        <w:jc w:val="center"/>
        <w:rPr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ФОРМЫ ДЛЯ ЗАПОЛНЕНИЯ УЧАСТНИКОМ ЗАКУПКИ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FF7B52">
      <w:pPr>
        <w:jc w:val="center"/>
        <w:rPr>
          <w:b/>
        </w:rPr>
      </w:pPr>
      <w:r>
        <w:rPr>
          <w:b/>
        </w:rPr>
        <w:t xml:space="preserve">ЗАЯВКА НА УЧАСТИЕ В АУКЦИОНЕ </w:t>
      </w:r>
      <w:r>
        <w:rPr>
          <w:b/>
        </w:rPr>
        <w:br/>
        <w:t>В ЭЛЕКТРОННОЙ ФОРМЕ</w:t>
      </w:r>
    </w:p>
    <w:p w:rsidR="009F614A" w:rsidRDefault="009F614A">
      <w:pPr>
        <w:jc w:val="center"/>
        <w:rPr>
          <w:b/>
        </w:rPr>
      </w:pPr>
    </w:p>
    <w:p w:rsidR="009F614A" w:rsidRDefault="00FF7B52">
      <w:pPr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1. Изучив извещение и Документацию о закупке </w:t>
      </w:r>
      <w:r>
        <w:rPr>
          <w:sz w:val="22"/>
          <w:szCs w:val="22"/>
        </w:rPr>
        <w:t>№_______________</w:t>
      </w:r>
      <w:r>
        <w:rPr>
          <w:rFonts w:eastAsia="Calibri"/>
          <w:sz w:val="22"/>
          <w:szCs w:val="22"/>
        </w:rPr>
        <w:t>, и принимая установленные в ней требования и условия закупки, включая все условия проекта договора сообщаем о согласии участвовать в закупке на условиях, установленных в указанных документах, и направляет настоящую заявку на участие в закупке.</w:t>
      </w:r>
    </w:p>
    <w:p w:rsidR="009F614A" w:rsidRDefault="00FF7B52">
      <w:pPr>
        <w:jc w:val="both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2. Изучив извещение о проведении аукциона, ___________________, выражает согласие </w:t>
      </w:r>
      <w:r>
        <w:rPr>
          <w:bCs/>
          <w:sz w:val="22"/>
          <w:szCs w:val="22"/>
        </w:rPr>
        <w:t>поставить тов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ры/выполнить работы/оказать услуги в полном соответствии с требованиями Документации о закупке, технического задания и прилагаемого проекта договора на следующих условиях: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оказать услуги, являющиеся предметом ау</w:t>
      </w:r>
      <w:r>
        <w:rPr>
          <w:szCs w:val="22"/>
        </w:rPr>
        <w:t>к</w:t>
      </w:r>
      <w:r>
        <w:rPr>
          <w:szCs w:val="22"/>
        </w:rPr>
        <w:t>циона в электронной форме в пределах стоимости, не превышающей начальную (максимальную) цену договора, указанную в извещении о проведении настоящего аукциона в электронной форме.  Предлага</w:t>
      </w:r>
      <w:r>
        <w:rPr>
          <w:szCs w:val="22"/>
        </w:rPr>
        <w:t>е</w:t>
      </w:r>
      <w:r>
        <w:rPr>
          <w:szCs w:val="22"/>
        </w:rPr>
        <w:t>мая нами цена договора будет объявлена в ходе проведения аукциона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оказать услуги в соответствии с требованиями Документации аукциона в электронной форме и на условиях, которые мы представили в составе нашей заявки на участие в аукционе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ознакомлены с материалами, содержащимися в Документации об аукционе в электронной форме и ее технической части и влияющими на стоимость поставляемого товара, выполняемых работ, оказываемых услуг.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с тем, что в случае, если нами при подаче предложения о цене договора на аукционе в электронной форме не будут учтены какие-либо расценки на товар, работы,  услуги,  которые  должны  быть  поставлены,  выполнены,  оказаны в соответствии  с  предметом  аукциона в электронной форме,  данный товар, работы, услуги будут в любом  случае  поставлены,  выполнены,  оказаны  в  полном  соо</w:t>
      </w:r>
      <w:r>
        <w:rPr>
          <w:szCs w:val="22"/>
        </w:rPr>
        <w:t>т</w:t>
      </w:r>
      <w:r>
        <w:rPr>
          <w:szCs w:val="22"/>
        </w:rPr>
        <w:t>ветствии  с требованиями  Документации аукциона в электронной форме,  включая требов</w:t>
      </w:r>
      <w:r>
        <w:rPr>
          <w:szCs w:val="22"/>
        </w:rPr>
        <w:t>а</w:t>
      </w:r>
      <w:r>
        <w:rPr>
          <w:szCs w:val="22"/>
        </w:rPr>
        <w:t xml:space="preserve">ния,содержащиеся в техническом задании Документации аукциона в электронной форме.    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Настоящим гарантируем достоверность предоставленной нами в заявке на участие в аукционе в электронной форме информации.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В случае если мы будем признаны Участником аукциона в электронной форме, который сделал предпоследнее предложение о цене договора, а победитель аукциона будет признан уклонившимся от з</w:t>
      </w:r>
      <w:r>
        <w:rPr>
          <w:szCs w:val="22"/>
        </w:rPr>
        <w:t>а</w:t>
      </w:r>
      <w:r>
        <w:rPr>
          <w:szCs w:val="22"/>
        </w:rPr>
        <w:t>ключения договора, мы обязуемся подписать данный договор на поставку товара, выполнение работ, ок</w:t>
      </w:r>
      <w:r>
        <w:rPr>
          <w:szCs w:val="22"/>
        </w:rPr>
        <w:t>а</w:t>
      </w:r>
      <w:r>
        <w:rPr>
          <w:szCs w:val="22"/>
        </w:rPr>
        <w:t>зание услуг в соответствии с требованиями Документации аукциона в электронной форме и нашим пре</w:t>
      </w:r>
      <w:r>
        <w:rPr>
          <w:szCs w:val="22"/>
        </w:rPr>
        <w:t>д</w:t>
      </w:r>
      <w:r>
        <w:rPr>
          <w:szCs w:val="22"/>
        </w:rPr>
        <w:t>ложением о цене договора.</w:t>
      </w: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FF7B52">
      <w:pPr>
        <w:rPr>
          <w:b/>
          <w:sz w:val="22"/>
          <w:szCs w:val="22"/>
        </w:rPr>
      </w:pP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АНКЕТА УЧАСТНИКА И СВЕДЕНИЯ ДЛЯ ЗАКЛЮЧЕНИЯ ДОГОВОРА</w:t>
      </w:r>
      <w:r>
        <w:rPr>
          <w:b/>
          <w:sz w:val="22"/>
          <w:szCs w:val="22"/>
        </w:rPr>
        <w:br/>
      </w:r>
    </w:p>
    <w:tbl>
      <w:tblPr>
        <w:tblW w:w="10174" w:type="dxa"/>
        <w:tblInd w:w="221" w:type="dxa"/>
        <w:tblLayout w:type="fixed"/>
        <w:tblLook w:val="04A0"/>
      </w:tblPr>
      <w:tblGrid>
        <w:gridCol w:w="491"/>
        <w:gridCol w:w="4044"/>
        <w:gridCol w:w="5639"/>
      </w:tblGrid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 закупки: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ное, сокращённое (при наличии) фи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менное (при наличии) наименование юридического лица в соответствии со сведениями Единого и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реестра юридических лиц; Фамилия, Имя, Отчество физического лица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Обязательно указывается полное наименование Участника, включая его организационно-правовую форму</w:t>
            </w:r>
          </w:p>
          <w:p w:rsidR="009F614A" w:rsidRDefault="009F614A">
            <w:pPr>
              <w:widowControl w:val="0"/>
              <w:tabs>
                <w:tab w:val="left" w:pos="1250"/>
              </w:tabs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(для юридического лица), место жительства (для физич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лица):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наименование субъекта Российской Федерации в соотве</w:t>
            </w:r>
            <w:r>
              <w:rPr>
                <w:i/>
                <w:color w:val="A6A6A6" w:themeColor="background1" w:themeShade="A6"/>
                <w:sz w:val="20"/>
              </w:rPr>
              <w:t>т</w:t>
            </w:r>
            <w:r>
              <w:rPr>
                <w:i/>
                <w:color w:val="A6A6A6" w:themeColor="background1" w:themeShade="A6"/>
                <w:sz w:val="20"/>
              </w:rPr>
              <w:t>ствии с федеративным устройством Российской Федерации, определённым статьёй 65 Конституции Российской Федер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ции;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почтовый индекс места нахождения участника закупки,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населённого пункта, наименование населённого пункта,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(для юридического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почтовом адресе, указыв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ются сведения аналогично пункту 2. Данная информация ук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зывается при отличии от адреса местонахождения участн</w:t>
            </w:r>
            <w:r>
              <w:rPr>
                <w:i/>
                <w:color w:val="A6A6A6" w:themeColor="background1" w:themeShade="A6"/>
                <w:sz w:val="20"/>
              </w:rPr>
              <w:t>и</w:t>
            </w:r>
            <w:r>
              <w:rPr>
                <w:i/>
                <w:color w:val="A6A6A6" w:themeColor="background1" w:themeShade="A6"/>
                <w:sz w:val="20"/>
              </w:rPr>
              <w:t>ка.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Необходимо указать контактные номера телефона/факса и электронный адрес (e-mail) участника закупки. Номера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фона и факса должны быть указаны с географическим кодом ABC или негеографическим кодом DEF (для мобильных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фонов), кода страны (для иностранных участников) и допо</w:t>
            </w:r>
            <w:r>
              <w:rPr>
                <w:i/>
                <w:color w:val="A6A6A6" w:themeColor="background1" w:themeShade="A6"/>
                <w:sz w:val="20"/>
              </w:rPr>
              <w:t>л</w:t>
            </w:r>
            <w:r>
              <w:rPr>
                <w:i/>
                <w:color w:val="A6A6A6" w:themeColor="background1" w:themeShade="A6"/>
                <w:sz w:val="20"/>
              </w:rPr>
              <w:t>нительного внутреннего номера (при наличии).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(при наличии):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)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купки от заключения договора, проект договора будет выслан участнику предложение, которого будет следующим по ст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тельщика участника закупки и/или код налогоплательщика в стране регистр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или его аналог для иностранных участников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Идентификационный номер налогоплательщика (далее ИНН) участника закупки в соответствии со свидетельством о п</w:t>
            </w:r>
            <w:r>
              <w:rPr>
                <w:i/>
                <w:color w:val="A6A6A6" w:themeColor="background1" w:themeShade="A6"/>
                <w:sz w:val="20"/>
              </w:rPr>
              <w:t>о</w:t>
            </w:r>
            <w:r>
              <w:rPr>
                <w:i/>
                <w:color w:val="A6A6A6" w:themeColor="background1" w:themeShade="A6"/>
                <w:sz w:val="20"/>
              </w:rPr>
              <w:t>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причины постановки (КПП) на учёт в налоговом органе (только для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ских юридических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(для юридического лица) или ОГРНИП (для индивидуального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принимателя) участника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ОКПО участника (только для юр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Указывается код по Общероссийскому классификатору пре</w:t>
            </w:r>
            <w:r>
              <w:rPr>
                <w:i/>
                <w:color w:val="A6A6A6" w:themeColor="background1" w:themeShade="A6"/>
                <w:sz w:val="20"/>
              </w:rPr>
              <w:t>д</w:t>
            </w:r>
            <w:r>
              <w:rPr>
                <w:i/>
                <w:color w:val="A6A6A6" w:themeColor="background1" w:themeShade="A6"/>
                <w:sz w:val="20"/>
              </w:rPr>
              <w:t>приятий и организаций (ОКПО), установленный участнику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Банковские реквизиты: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разделе банковские реквизиты указываются сведения нео</w:t>
            </w:r>
            <w:r>
              <w:rPr>
                <w:i/>
                <w:color w:val="A6A6A6" w:themeColor="background1" w:themeShade="A6"/>
                <w:sz w:val="20"/>
              </w:rPr>
              <w:t>б</w:t>
            </w:r>
            <w:r>
              <w:rPr>
                <w:i/>
                <w:color w:val="A6A6A6" w:themeColor="background1" w:themeShade="A6"/>
                <w:sz w:val="20"/>
              </w:rPr>
              <w:t>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t>тактные телефоны банка, прочие банковские реквизиты;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Корреспондентский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БИК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указать должность и фамилию, имя, отчество руководителя участника закупки.  Индивид</w:t>
            </w:r>
            <w:r>
              <w:rPr>
                <w:i/>
                <w:color w:val="A6A6A6" w:themeColor="background1" w:themeShade="A6"/>
                <w:sz w:val="20"/>
              </w:rPr>
              <w:t>у</w:t>
            </w:r>
            <w:r>
              <w:rPr>
                <w:i/>
                <w:color w:val="A6A6A6" w:themeColor="background1" w:themeShade="A6"/>
                <w:sz w:val="20"/>
              </w:rPr>
              <w:t>альные предприниматели и физические лица пропускают да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t>ный раздел.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приложить документ, опред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ляющие его полномочия (Устав, Решение учредителей, Приказ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Срок окончания полномочий лица уполномоченного подписать договор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F614A" w:rsidRDefault="009F614A">
      <w:pPr>
        <w:jc w:val="both"/>
        <w:rPr>
          <w:sz w:val="22"/>
          <w:szCs w:val="22"/>
        </w:rPr>
      </w:pPr>
    </w:p>
    <w:p w:rsidR="009F614A" w:rsidRDefault="00FF7B52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декларируем соответствие требованиям законодательства: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1)непроведение ликвидации участника закупки – юридического лица и отсутствие решения арби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ражного суда о признании участника закупки – юридического лица или индивидуального предпринимат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 несостоятельным (банкротом);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2)неприостановление деятельности участника закупки в порядке, установленном Кодексом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3)отсутствие у участника закупки недоимки по налогам, сборам, задолженности по иным обяз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тельным платежам в бюджеты бюджетной системы Российской Федерации (за исключением сумм, на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торые предоставлены отсрочка, рассрочка, инвестиционный налоговый кредит в соответствии с законод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тельством Российской Федерации о налогах и сборах, которые реструктурированы в соответствии с зак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 к взысканию в соответствии с законодательством Российской Федерации о налогах и сборах) за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четный период. Участник такой закупки считается соответствующим установленному требованию в сл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чае, если им в установленном порядке подано заявление об обжаловании указанных недоимки, задолже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ности и решение по данному заявлению на дату рассмотрения заявки на участие в закупке не принято;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4)отсутствие у участника закупки – физического лица, зарегистрированного в качестве индивид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ставкой товара, выполнением работы, оказанием услуги, являющихся предметом закупки, и администр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тивного наказания в виде дисквалификации;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5)отсутствие фактов привлечения в течение двух лет до момента подачи заявки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  <w:t>отсутствие обстоятельств, при которых должностное лицо Заказчика (руководитель Зака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чика, член комиссии), его супруг (супруга), близкий родственник по прямой восходящей или нисходящей линии (отец, мать, дедушка, бабушка, сын, дочь, внук, внучка), полнородный или неполнородный (име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щий общих с должностным лицом Заказчика отца или мать) брат (сестра), лицо, усыновленное должнос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ным лицом Заказчика, либо усыновитель этого должностного лица Заказчика является: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физическим лицом (в том числе зарегистрированным в качестве индивидуального предприн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мателя), являющимся участником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руководителем, единоличным исполнительным органом, членом коллегиального исполнител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ного органа, учредителем, членом коллегиального органа унитарной организации, являющейся участн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единоличным исполнительным органом, членом коллегиального исполнительного органа, чл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ном коллегиального органа управления, выгодоприобретателем корпоративного юридического лица, 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ляющегося участником закупки. Выгодоприобретателем для целей настоящего пункта является физич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ское лицо, которое владеет напрямую или косвенно (через юридическое лицо или через несколько юр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дических лиц) более чем десятью процентами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шающей десять процентов в уставном (складочном) капитале хозяйственного товарищества или общес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 участник закупки не является иностранным агентом в соответствии с Федеральным законом № 255-ФЗ.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9) отсутствие сведений об участниках закупки в реестре недобросовестных поставщиков, пред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смотренном статьей 5 Федерального закона № 223-ФЗ, и (или) в реестре недобросовестных поставщиков, предусмотренном Федеральным законом № 44-ФЗ.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Требования, предъявляемые к участникам закупки, закупаемым товарам, работам, услугам, усл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виям исполнения договора, а также критерии и порядок оценки и сопоставления заявок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 применяются в равной степени в отношении всех участников закупки. Настоящим гарантируем достоверность представленной нами в заявке информации и подтверждаем право запрашивать у нас, в уполномоченных органах власти и у упомянутых в нашей заявке юридических и физических лиц инфо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мацию, уточняющую представленные нами в сведения.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наши предложения будут признаны лучшими, то мы берем на себя обязательства подписать договор в соответствии с требованиями документации о закупке, условиями наших предлож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и в порядке, установленном в Документации.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нашей заявке на участие в закупке будет присвоен второй номер, а победитель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купки будет признан уклонившимся от заключения договора с __________________________, мы обяз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емся подписать данный договор в соответствии с требованиями Документации и на условиях, указанных в настоящей заявке на участие в закупке.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Мы извещены о включении сведений о нашей организации в реестр недобросовестных поставщ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ков в случае уклонения нами от заключения договора.</w:t>
      </w:r>
    </w:p>
    <w:p w:rsidR="009F614A" w:rsidRDefault="009F614A">
      <w:pPr>
        <w:ind w:firstLine="567"/>
        <w:jc w:val="both"/>
        <w:rPr>
          <w:rFonts w:eastAsia="Calibri"/>
          <w:sz w:val="22"/>
          <w:szCs w:val="22"/>
        </w:rPr>
      </w:pP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подтверждение вышеприведенных данных к заявке прикладываются следующие документы: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___________ (название документа) ____ (количество страниц в документе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>);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___________ (название документа) ____ (количество страниц в документе)</w:t>
      </w: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ФОРМА СОГЛАСИЯ УЧАСТНИКА ЗАКУПКИ – ФИЗИЧЕСКОГО ЛИЦА (ИНДИВИДУАЛЬНОГО ПРЕДПРИНИМАТЕЛЯ) НА ОБРАБОТКУ ПЕРСОНАЛЬНЫХ ДАННЫХ</w:t>
      </w:r>
    </w:p>
    <w:p w:rsidR="009F614A" w:rsidRDefault="009F614A">
      <w:pPr>
        <w:shd w:val="clear" w:color="auto" w:fill="FFFFFF"/>
        <w:contextualSpacing/>
        <w:jc w:val="center"/>
        <w:rPr>
          <w:b/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участника закупки на обработку персональных данных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Настоящим, _________________________________________________________________________,</w:t>
      </w:r>
    </w:p>
    <w:p w:rsidR="009F614A" w:rsidRDefault="00FF7B52">
      <w:pPr>
        <w:shd w:val="clear" w:color="auto" w:fill="FFFFFF"/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участника закупки)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личность___________________________________________</w:t>
      </w:r>
    </w:p>
    <w:p w:rsidR="009F614A" w:rsidRDefault="00FF7B52">
      <w:pPr>
        <w:shd w:val="clear" w:color="auto" w:fill="FFFFFF"/>
        <w:tabs>
          <w:tab w:val="left" w:pos="3928"/>
        </w:tabs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(серия, номер, кем и когда выдан)</w:t>
      </w:r>
      <w:r>
        <w:rPr>
          <w:sz w:val="22"/>
          <w:szCs w:val="22"/>
          <w:vertAlign w:val="superscript"/>
        </w:rPr>
        <w:tab/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ИНН _____________________________________________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01.01.2001г. № 152-ФЗ «О персональных данных» (далее –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кон 152-ФЗ), подтверждает свое согласие на передачу и обработку персональных данных в целях прохо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дения процедур, необходимых для участия закупочных процедурах в соответствии с Положением о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дано в отношении всех сведений, указанных в передаваемых мною в адрес ______________________документах, в том числе (если применимо): фамилия, имя, отчество, дата и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графические данные, фотография, контактная информация, собственноручная подпись, иные персонал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ные данные, упомянутые в любом заполняемом в вышеуказанных целях документе.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ние, обезличивание, блокирование, уничтожение персональных данных), при этом общее описание выш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указанных способов обработки данных приведено в Законе 152-ФЗ, а также на передачу такой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третьим лицам, в случаях, установленных действующим законодательством.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подтверждение действует со дня его подписания до дня его отзыва субъектом персональных данных в письменной форме.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ознакомлен (а) с положениями Федерального закона 152-ФЗ «О персональных да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ных», права и обязанности в области защиты персональных данных мне понятны.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«___» ______________   20____ г.  ____________________ (__________________)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                         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sectPr w:rsidR="009F614A" w:rsidSect="009F614A">
      <w:headerReference w:type="default" r:id="rId17"/>
      <w:footerReference w:type="default" r:id="rId18"/>
      <w:headerReference w:type="first" r:id="rId19"/>
      <w:pgSz w:w="11906" w:h="16838"/>
      <w:pgMar w:top="483" w:right="707" w:bottom="709" w:left="1134" w:header="426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808" w:rsidRDefault="008D5808" w:rsidP="009F614A">
      <w:r>
        <w:separator/>
      </w:r>
    </w:p>
  </w:endnote>
  <w:endnote w:type="continuationSeparator" w:id="1">
    <w:p w:rsidR="008D5808" w:rsidRDefault="008D5808" w:rsidP="009F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imesET"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37457"/>
      <w:docPartObj>
        <w:docPartGallery w:val="Page Numbers (Bottom of Page)"/>
        <w:docPartUnique/>
      </w:docPartObj>
    </w:sdtPr>
    <w:sdtContent>
      <w:p w:rsidR="009F614A" w:rsidRDefault="009434F4">
        <w:pPr>
          <w:pStyle w:val="Footer"/>
          <w:jc w:val="right"/>
          <w:rPr>
            <w:sz w:val="20"/>
          </w:rPr>
        </w:pPr>
        <w:r>
          <w:rPr>
            <w:sz w:val="20"/>
          </w:rPr>
          <w:fldChar w:fldCharType="begin"/>
        </w:r>
        <w:r w:rsidR="00FF7B52"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6D2F18">
          <w:rPr>
            <w:noProof/>
            <w:sz w:val="20"/>
          </w:rPr>
          <w:t>12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808" w:rsidRDefault="008D5808">
      <w:pPr>
        <w:rPr>
          <w:sz w:val="12"/>
        </w:rPr>
      </w:pPr>
      <w:r>
        <w:separator/>
      </w:r>
    </w:p>
  </w:footnote>
  <w:footnote w:type="continuationSeparator" w:id="1">
    <w:p w:rsidR="008D5808" w:rsidRDefault="008D5808">
      <w:pPr>
        <w:rPr>
          <w:sz w:val="12"/>
        </w:rPr>
      </w:pPr>
      <w:r>
        <w:continuationSeparator/>
      </w:r>
    </w:p>
  </w:footnote>
  <w:footnote w:id="2">
    <w:p w:rsidR="009F614A" w:rsidRDefault="00FF7B52">
      <w:pPr>
        <w:pStyle w:val="FootnoteText"/>
      </w:pPr>
      <w:r>
        <w:rPr>
          <w:rStyle w:val="a3"/>
        </w:rPr>
        <w:footnoteRef/>
      </w:r>
      <w:r>
        <w:rPr>
          <w:i/>
          <w:iCs/>
          <w:color w:val="FF0000"/>
        </w:rPr>
        <w:t>Указать, в том числе, регистрационный номер и дату предоставления лицензии на осуществление медици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ской деятельности (с указанием в ней работ по проведению медицинских осмотров), выданной в порядке, установле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ном Федеральным законом от 4 мая 2011 года № 99-ФЗ «О лицензировании отдельных видов деятельности» и пост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новлением Правительства РФ от 1 июня 2021 г.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center"/>
    </w:pPr>
  </w:p>
  <w:p w:rsidR="009F614A" w:rsidRDefault="009F61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right"/>
      <w:rPr>
        <w:i/>
        <w:color w:val="A6A6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729"/>
    <w:multiLevelType w:val="multilevel"/>
    <w:tmpl w:val="423AF9D6"/>
    <w:lvl w:ilvl="0">
      <w:start w:val="8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031C01F2"/>
    <w:multiLevelType w:val="multilevel"/>
    <w:tmpl w:val="84A0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1F65F8"/>
    <w:multiLevelType w:val="multilevel"/>
    <w:tmpl w:val="49AA6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A75CDD"/>
    <w:multiLevelType w:val="multilevel"/>
    <w:tmpl w:val="CA2ECA7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12C70C97"/>
    <w:multiLevelType w:val="multilevel"/>
    <w:tmpl w:val="6EA073C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5">
    <w:nsid w:val="13F439D4"/>
    <w:multiLevelType w:val="multilevel"/>
    <w:tmpl w:val="823EFE68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6">
    <w:nsid w:val="1A920729"/>
    <w:multiLevelType w:val="multilevel"/>
    <w:tmpl w:val="9CA85D96"/>
    <w:lvl w:ilvl="0">
      <w:start w:val="1"/>
      <w:numFmt w:val="bullet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33980554"/>
    <w:multiLevelType w:val="multilevel"/>
    <w:tmpl w:val="23747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73BBC"/>
    <w:multiLevelType w:val="multilevel"/>
    <w:tmpl w:val="AA004C0E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9">
    <w:nsid w:val="4F203987"/>
    <w:multiLevelType w:val="multilevel"/>
    <w:tmpl w:val="3BFCB51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2432BF9"/>
    <w:multiLevelType w:val="multilevel"/>
    <w:tmpl w:val="461E7CE6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54A57"/>
    <w:multiLevelType w:val="multilevel"/>
    <w:tmpl w:val="8304C2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5F56D5B"/>
    <w:multiLevelType w:val="multilevel"/>
    <w:tmpl w:val="F1B689E0"/>
    <w:lvl w:ilvl="0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C7125"/>
    <w:multiLevelType w:val="multilevel"/>
    <w:tmpl w:val="E0525AB8"/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61DB6A09"/>
    <w:multiLevelType w:val="multilevel"/>
    <w:tmpl w:val="5A246E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lvlText w:val="%3.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64171C16"/>
    <w:multiLevelType w:val="multilevel"/>
    <w:tmpl w:val="81E46F7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614A"/>
    <w:rsid w:val="006D2F18"/>
    <w:rsid w:val="00827EA1"/>
    <w:rsid w:val="008D5808"/>
    <w:rsid w:val="009434F4"/>
    <w:rsid w:val="009F614A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semiHidden="0" w:uiPriority="0" w:unhideWhenUsed="0" w:qFormat="1"/>
    <w:lsdException w:name="annotation text" w:uiPriority="0" w:qFormat="1"/>
    <w:lsdException w:name="header" w:semiHidden="0" w:uiPriority="0" w:qFormat="1"/>
    <w:lsdException w:name="footer" w:semiHidden="0" w:qFormat="1"/>
    <w:lsdException w:name="caption" w:semiHidden="0" w:uiPriority="35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/>
    <w:lsdException w:name="List 3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D6"/>
    <w:pPr>
      <w:suppressAutoHyphens w:val="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382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nhideWhenUsed/>
    <w:qFormat/>
    <w:rsid w:val="003826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Heading1"/>
    <w:next w:val="a"/>
    <w:link w:val="3"/>
    <w:qFormat/>
    <w:rsid w:val="003826D6"/>
    <w:pPr>
      <w:keepLines w:val="0"/>
      <w:widowControl w:val="0"/>
      <w:suppressAutoHyphens/>
      <w:spacing w:before="240" w:after="120"/>
      <w:ind w:left="6380"/>
      <w:jc w:val="center"/>
      <w:outlineLvl w:val="2"/>
    </w:pPr>
    <w:rPr>
      <w:rFonts w:ascii="Times New Roman" w:eastAsia="Times New Roman" w:hAnsi="Times New Roman" w:cs="Arial"/>
      <w:caps/>
      <w:color w:val="auto"/>
      <w:kern w:val="2"/>
      <w:sz w:val="24"/>
      <w:szCs w:val="32"/>
      <w:lang w:eastAsia="ar-SA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38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3826D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customStyle="1" w:styleId="a3">
    <w:name w:val="Символ сноски"/>
    <w:qFormat/>
    <w:rsid w:val="003826D6"/>
    <w:rPr>
      <w:rFonts w:cs="Times New Roman"/>
      <w:vertAlign w:val="superscript"/>
    </w:rPr>
  </w:style>
  <w:style w:type="character" w:customStyle="1" w:styleId="FootnoteReference">
    <w:name w:val="Footnote Reference"/>
    <w:rsid w:val="009F614A"/>
    <w:rPr>
      <w:rFonts w:cs="Times New Roman"/>
      <w:vertAlign w:val="superscript"/>
    </w:rPr>
  </w:style>
  <w:style w:type="character" w:styleId="a4">
    <w:name w:val="annotation reference"/>
    <w:basedOn w:val="a0"/>
    <w:semiHidden/>
    <w:unhideWhenUsed/>
    <w:qFormat/>
    <w:rsid w:val="003826D6"/>
    <w:rPr>
      <w:sz w:val="16"/>
      <w:szCs w:val="16"/>
    </w:rPr>
  </w:style>
  <w:style w:type="character" w:customStyle="1" w:styleId="a5">
    <w:name w:val="Символ концевой сноски"/>
    <w:qFormat/>
    <w:rsid w:val="003826D6"/>
    <w:rPr>
      <w:vertAlign w:val="superscript"/>
    </w:rPr>
  </w:style>
  <w:style w:type="character" w:customStyle="1" w:styleId="EndnoteReference">
    <w:name w:val="Endnote Reference"/>
    <w:rsid w:val="009F614A"/>
    <w:rPr>
      <w:vertAlign w:val="superscript"/>
    </w:rPr>
  </w:style>
  <w:style w:type="character" w:styleId="a6">
    <w:name w:val="Emphasis"/>
    <w:basedOn w:val="a0"/>
    <w:uiPriority w:val="20"/>
    <w:qFormat/>
    <w:rsid w:val="003826D6"/>
    <w:rPr>
      <w:i/>
      <w:iCs/>
    </w:rPr>
  </w:style>
  <w:style w:type="character" w:styleId="a7">
    <w:name w:val="Hyperlink"/>
    <w:uiPriority w:val="99"/>
    <w:qFormat/>
    <w:rsid w:val="003826D6"/>
    <w:rPr>
      <w:color w:val="0000FF"/>
      <w:u w:val="single"/>
    </w:rPr>
  </w:style>
  <w:style w:type="character" w:styleId="a8">
    <w:name w:val="page number"/>
    <w:basedOn w:val="a0"/>
    <w:qFormat/>
    <w:rsid w:val="003826D6"/>
  </w:style>
  <w:style w:type="character" w:styleId="a9">
    <w:name w:val="Strong"/>
    <w:uiPriority w:val="22"/>
    <w:qFormat/>
    <w:rsid w:val="003826D6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3826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АМ - а булиты Знак"/>
    <w:basedOn w:val="a0"/>
    <w:link w:val="-0"/>
    <w:qFormat/>
    <w:rsid w:val="003826D6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b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d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3826D6"/>
  </w:style>
  <w:style w:type="character" w:customStyle="1" w:styleId="20">
    <w:name w:val="Основной текст 2 Знак"/>
    <w:basedOn w:val="a0"/>
    <w:link w:val="21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_"/>
    <w:basedOn w:val="a0"/>
    <w:link w:val="23"/>
    <w:qFormat/>
    <w:rsid w:val="003826D6"/>
    <w:rPr>
      <w:shd w:val="clear" w:color="auto" w:fill="FFFFFF"/>
    </w:rPr>
  </w:style>
  <w:style w:type="character" w:customStyle="1" w:styleId="ae">
    <w:name w:val="Верхний колонтитул Знак"/>
    <w:basedOn w:val="a0"/>
    <w:link w:val="Header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qFormat/>
    <w:rsid w:val="003826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link w:val="af3"/>
    <w:uiPriority w:val="1"/>
    <w:qFormat/>
    <w:locked/>
    <w:rsid w:val="003826D6"/>
    <w:rPr>
      <w:lang w:eastAsia="ru-RU"/>
    </w:rPr>
  </w:style>
  <w:style w:type="character" w:customStyle="1" w:styleId="af4">
    <w:name w:val="Абзац списка Знак"/>
    <w:link w:val="af5"/>
    <w:uiPriority w:val="34"/>
    <w:qFormat/>
    <w:rsid w:val="003826D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0">
    <w:name w:val="Пункт Знак1"/>
    <w:link w:val="af6"/>
    <w:qFormat/>
    <w:rsid w:val="0038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Текст сноски Знак"/>
    <w:basedOn w:val="a0"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sid w:val="003826D6"/>
    <w:rPr>
      <w:i/>
      <w:iCs/>
      <w:spacing w:val="12"/>
      <w:sz w:val="23"/>
      <w:szCs w:val="23"/>
    </w:rPr>
  </w:style>
  <w:style w:type="character" w:customStyle="1" w:styleId="af8">
    <w:name w:val="Текст примечания Знак"/>
    <w:basedOn w:val="a0"/>
    <w:link w:val="af9"/>
    <w:semiHidden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382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qFormat/>
    <w:rsid w:val="003826D6"/>
    <w:rPr>
      <w:color w:val="808080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3826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d">
    <w:name w:val="Основной шрифт"/>
    <w:qFormat/>
    <w:rsid w:val="003826D6"/>
  </w:style>
  <w:style w:type="character" w:customStyle="1" w:styleId="s10">
    <w:name w:val="s_10"/>
    <w:basedOn w:val="a0"/>
    <w:qFormat/>
    <w:rsid w:val="003826D6"/>
  </w:style>
  <w:style w:type="character" w:customStyle="1" w:styleId="1">
    <w:name w:val="Заголовок 1 Знак"/>
    <w:basedOn w:val="a0"/>
    <w:link w:val="Heading1"/>
    <w:qFormat/>
    <w:rsid w:val="00382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onsNonformat">
    <w:name w:val="ConsNonformat Знак"/>
    <w:link w:val="ConsNonformat0"/>
    <w:qFormat/>
    <w:rsid w:val="003826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Сноска_"/>
    <w:link w:val="FootnoteText"/>
    <w:qFormat/>
    <w:locked/>
    <w:rsid w:val="003826D6"/>
    <w:rPr>
      <w:sz w:val="19"/>
      <w:szCs w:val="19"/>
      <w:shd w:val="clear" w:color="auto" w:fill="FFFFFF"/>
    </w:rPr>
  </w:style>
  <w:style w:type="character" w:customStyle="1" w:styleId="24">
    <w:name w:val="Сноска (2)_"/>
    <w:link w:val="25"/>
    <w:qFormat/>
    <w:locked/>
    <w:rsid w:val="003826D6"/>
    <w:rPr>
      <w:sz w:val="21"/>
      <w:szCs w:val="21"/>
      <w:shd w:val="clear" w:color="auto" w:fill="FFFFFF"/>
    </w:rPr>
  </w:style>
  <w:style w:type="character" w:customStyle="1" w:styleId="aff">
    <w:name w:val="Текст таблицы Знак"/>
    <w:link w:val="aff0"/>
    <w:qFormat/>
    <w:rsid w:val="003826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382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38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40">
    <w:name w:val="Заголовок №4_"/>
    <w:link w:val="41"/>
    <w:qFormat/>
    <w:locked/>
    <w:rsid w:val="003826D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1">
    <w:name w:val="Гипертекстовая ссылка"/>
    <w:uiPriority w:val="99"/>
    <w:qFormat/>
    <w:rsid w:val="003826D6"/>
    <w:rPr>
      <w:rFonts w:cs="Times New Roman"/>
      <w:color w:val="106BBE"/>
    </w:rPr>
  </w:style>
  <w:style w:type="character" w:customStyle="1" w:styleId="aff2">
    <w:name w:val="_абзац Знак"/>
    <w:link w:val="aff3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Подпись к таблице_"/>
    <w:basedOn w:val="a0"/>
    <w:link w:val="aff5"/>
    <w:qFormat/>
    <w:rsid w:val="003826D6"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6">
    <w:name w:val="Другое_"/>
    <w:basedOn w:val="a0"/>
    <w:link w:val="aff7"/>
    <w:qFormat/>
    <w:rsid w:val="003826D6"/>
    <w:rPr>
      <w:rFonts w:ascii="Times New Roman" w:eastAsia="Times New Roman" w:hAnsi="Times New Roman" w:cs="Times New Roman"/>
    </w:rPr>
  </w:style>
  <w:style w:type="character" w:customStyle="1" w:styleId="3">
    <w:name w:val="Заголовок 3 Знак"/>
    <w:basedOn w:val="a0"/>
    <w:link w:val="Heading3"/>
    <w:qFormat/>
    <w:rsid w:val="003826D6"/>
    <w:rPr>
      <w:rFonts w:ascii="Times New Roman" w:eastAsia="Times New Roman" w:hAnsi="Times New Roman" w:cs="Arial"/>
      <w:b/>
      <w:bCs/>
      <w:caps/>
      <w:kern w:val="2"/>
      <w:sz w:val="24"/>
      <w:szCs w:val="32"/>
      <w:lang w:eastAsia="ar-SA"/>
    </w:rPr>
  </w:style>
  <w:style w:type="character" w:customStyle="1" w:styleId="aff8">
    <w:name w:val="Текст ТД Знак"/>
    <w:link w:val="aff9"/>
    <w:qFormat/>
    <w:locked/>
    <w:rsid w:val="003826D6"/>
    <w:rPr>
      <w:sz w:val="24"/>
      <w:szCs w:val="22"/>
      <w:lang w:eastAsia="en-US"/>
    </w:rPr>
  </w:style>
  <w:style w:type="character" w:customStyle="1" w:styleId="WW8Num4z0">
    <w:name w:val="WW8Num4z0"/>
    <w:qFormat/>
    <w:rsid w:val="003826D6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3826D6"/>
  </w:style>
  <w:style w:type="character" w:customStyle="1" w:styleId="affa">
    <w:name w:val="Текст концевой сноски Знак"/>
    <w:basedOn w:val="a0"/>
    <w:link w:val="Endnote"/>
    <w:qFormat/>
    <w:rsid w:val="003826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Схема документа Знак"/>
    <w:basedOn w:val="a0"/>
    <w:link w:val="affc"/>
    <w:semiHidden/>
    <w:qFormat/>
    <w:rsid w:val="003826D6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ffd">
    <w:name w:val="Текст Знак"/>
    <w:basedOn w:val="a0"/>
    <w:link w:val="affe"/>
    <w:qFormat/>
    <w:rsid w:val="003826D6"/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Название Знак"/>
    <w:basedOn w:val="a0"/>
    <w:link w:val="afff0"/>
    <w:qFormat/>
    <w:rsid w:val="003826D6"/>
    <w:rPr>
      <w:rFonts w:ascii="Times New Roman" w:eastAsia="Times New Roman" w:hAnsi="Times New Roman" w:cs="Times New Roman"/>
      <w:b/>
      <w:bCs/>
      <w:caps/>
      <w:kern w:val="2"/>
      <w:sz w:val="28"/>
      <w:szCs w:val="32"/>
      <w:lang w:eastAsia="ar-SA"/>
    </w:rPr>
  </w:style>
  <w:style w:type="character" w:customStyle="1" w:styleId="red">
    <w:name w:val="red"/>
    <w:qFormat/>
    <w:rsid w:val="003826D6"/>
  </w:style>
  <w:style w:type="character" w:customStyle="1" w:styleId="yellow">
    <w:name w:val="yellow"/>
    <w:qFormat/>
    <w:rsid w:val="003826D6"/>
  </w:style>
  <w:style w:type="character" w:customStyle="1" w:styleId="26">
    <w:name w:val="Основной шрифт абзаца2"/>
    <w:qFormat/>
    <w:rsid w:val="003826D6"/>
    <w:rPr>
      <w:sz w:val="22"/>
    </w:rPr>
  </w:style>
  <w:style w:type="character" w:customStyle="1" w:styleId="27">
    <w:name w:val="Основной текст с отступом 2 Знак"/>
    <w:basedOn w:val="a0"/>
    <w:link w:val="28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qFormat/>
    <w:rsid w:val="003826D6"/>
  </w:style>
  <w:style w:type="character" w:customStyle="1" w:styleId="navbreadcrumbtext">
    <w:name w:val="navbreadcrumb__text"/>
    <w:qFormat/>
    <w:rsid w:val="003826D6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826D6"/>
    <w:rPr>
      <w:color w:val="605E5C"/>
      <w:shd w:val="clear" w:color="auto" w:fill="E1DFDD"/>
    </w:rPr>
  </w:style>
  <w:style w:type="character" w:customStyle="1" w:styleId="5">
    <w:name w:val="Основной текст (5)_"/>
    <w:basedOn w:val="a0"/>
    <w:link w:val="51"/>
    <w:qFormat/>
    <w:rsid w:val="0038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FontStyle12">
    <w:name w:val="Font Style12"/>
    <w:basedOn w:val="a0"/>
    <w:uiPriority w:val="99"/>
    <w:qFormat/>
    <w:rsid w:val="003826D6"/>
    <w:rPr>
      <w:rFonts w:ascii="Arial" w:hAnsi="Arial" w:cs="Arial"/>
      <w:sz w:val="12"/>
      <w:szCs w:val="12"/>
    </w:rPr>
  </w:style>
  <w:style w:type="character" w:customStyle="1" w:styleId="docdata">
    <w:name w:val="docdata"/>
    <w:basedOn w:val="a0"/>
    <w:qFormat/>
    <w:rsid w:val="003826D6"/>
  </w:style>
  <w:style w:type="character" w:customStyle="1" w:styleId="29">
    <w:name w:val="Неразрешенное упоминание2"/>
    <w:basedOn w:val="a0"/>
    <w:uiPriority w:val="99"/>
    <w:semiHidden/>
    <w:unhideWhenUsed/>
    <w:qFormat/>
    <w:rsid w:val="008533E3"/>
    <w:rPr>
      <w:color w:val="605E5C"/>
      <w:shd w:val="clear" w:color="auto" w:fill="E1DFDD"/>
    </w:rPr>
  </w:style>
  <w:style w:type="character" w:customStyle="1" w:styleId="11pt7">
    <w:name w:val="Основной текст + 11 pt7"/>
    <w:uiPriority w:val="99"/>
    <w:qFormat/>
    <w:rsid w:val="00A13308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C5211D"/>
    <w:rPr>
      <w:color w:val="605E5C"/>
      <w:shd w:val="clear" w:color="auto" w:fill="E1DFDD"/>
    </w:rPr>
  </w:style>
  <w:style w:type="paragraph" w:customStyle="1" w:styleId="afff1">
    <w:name w:val="Заголовок"/>
    <w:basedOn w:val="a"/>
    <w:next w:val="ad"/>
    <w:qFormat/>
    <w:rsid w:val="009F61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qFormat/>
    <w:rsid w:val="003826D6"/>
    <w:pPr>
      <w:spacing w:after="120"/>
    </w:pPr>
  </w:style>
  <w:style w:type="paragraph" w:styleId="afff2">
    <w:name w:val="List"/>
    <w:basedOn w:val="ad"/>
    <w:uiPriority w:val="99"/>
    <w:unhideWhenUsed/>
    <w:rsid w:val="003826D6"/>
    <w:pPr>
      <w:widowControl w:val="0"/>
      <w:tabs>
        <w:tab w:val="num" w:pos="1134"/>
      </w:tabs>
      <w:suppressAutoHyphens/>
      <w:spacing w:before="60" w:after="60"/>
      <w:ind w:left="1134" w:hanging="425"/>
      <w:jc w:val="both"/>
    </w:pPr>
    <w:rPr>
      <w:lang w:eastAsia="ar-SA"/>
    </w:rPr>
  </w:style>
  <w:style w:type="paragraph" w:customStyle="1" w:styleId="Caption">
    <w:name w:val="Caption"/>
    <w:basedOn w:val="a"/>
    <w:qFormat/>
    <w:rsid w:val="009F614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f3">
    <w:name w:val="index heading"/>
    <w:basedOn w:val="a"/>
    <w:qFormat/>
    <w:rsid w:val="009F614A"/>
    <w:pPr>
      <w:suppressLineNumbers/>
    </w:pPr>
    <w:rPr>
      <w:rFonts w:ascii="PT Astra Serif" w:hAnsi="PT Astra Serif" w:cs="Noto Sans Devanagari"/>
    </w:rPr>
  </w:style>
  <w:style w:type="paragraph" w:styleId="af1">
    <w:name w:val="Balloon Text"/>
    <w:basedOn w:val="a"/>
    <w:link w:val="af0"/>
    <w:uiPriority w:val="99"/>
    <w:unhideWhenUsed/>
    <w:qFormat/>
    <w:rsid w:val="003826D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qFormat/>
    <w:rsid w:val="003826D6"/>
    <w:pPr>
      <w:spacing w:after="120" w:line="480" w:lineRule="auto"/>
    </w:pPr>
  </w:style>
  <w:style w:type="paragraph" w:styleId="afff4">
    <w:name w:val="Normal Indent"/>
    <w:basedOn w:val="a"/>
    <w:uiPriority w:val="99"/>
    <w:semiHidden/>
    <w:unhideWhenUsed/>
    <w:qFormat/>
    <w:rsid w:val="003826D6"/>
    <w:pPr>
      <w:ind w:left="708"/>
    </w:pPr>
  </w:style>
  <w:style w:type="paragraph" w:styleId="affe">
    <w:name w:val="Plain Text"/>
    <w:basedOn w:val="a"/>
    <w:link w:val="affd"/>
    <w:qFormat/>
    <w:rsid w:val="003826D6"/>
    <w:rPr>
      <w:rFonts w:ascii="Courier New" w:hAnsi="Courier New"/>
      <w:sz w:val="20"/>
    </w:rPr>
  </w:style>
  <w:style w:type="paragraph" w:customStyle="1" w:styleId="EndnoteText">
    <w:name w:val="Endnote Text"/>
    <w:basedOn w:val="a"/>
    <w:link w:val="affa"/>
    <w:qFormat/>
    <w:rsid w:val="003826D6"/>
    <w:pPr>
      <w:widowControl w:val="0"/>
      <w:suppressAutoHyphens/>
    </w:pPr>
    <w:rPr>
      <w:sz w:val="20"/>
      <w:lang w:eastAsia="ar-SA"/>
    </w:rPr>
  </w:style>
  <w:style w:type="paragraph" w:styleId="afff5">
    <w:name w:val="caption"/>
    <w:basedOn w:val="a"/>
    <w:next w:val="a"/>
    <w:uiPriority w:val="35"/>
    <w:unhideWhenUsed/>
    <w:qFormat/>
    <w:rsid w:val="003826D6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9">
    <w:name w:val="annotation text"/>
    <w:basedOn w:val="a"/>
    <w:link w:val="af8"/>
    <w:semiHidden/>
    <w:unhideWhenUsed/>
    <w:qFormat/>
    <w:rsid w:val="003826D6"/>
    <w:rPr>
      <w:sz w:val="20"/>
    </w:rPr>
  </w:style>
  <w:style w:type="paragraph" w:styleId="afb">
    <w:name w:val="annotation subject"/>
    <w:basedOn w:val="af9"/>
    <w:next w:val="af9"/>
    <w:link w:val="afa"/>
    <w:semiHidden/>
    <w:unhideWhenUsed/>
    <w:qFormat/>
    <w:rsid w:val="003826D6"/>
    <w:rPr>
      <w:b/>
      <w:bCs/>
    </w:rPr>
  </w:style>
  <w:style w:type="paragraph" w:styleId="affc">
    <w:name w:val="Document Map"/>
    <w:basedOn w:val="a"/>
    <w:link w:val="affb"/>
    <w:semiHidden/>
    <w:qFormat/>
    <w:rsid w:val="003826D6"/>
    <w:pPr>
      <w:widowControl w:val="0"/>
      <w:shd w:val="clear" w:color="auto" w:fill="000080"/>
      <w:suppressAutoHyphens/>
    </w:pPr>
    <w:rPr>
      <w:rFonts w:ascii="Tahoma" w:hAnsi="Tahoma" w:cs="Tahoma"/>
      <w:sz w:val="20"/>
      <w:lang w:eastAsia="ar-SA"/>
    </w:rPr>
  </w:style>
  <w:style w:type="paragraph" w:customStyle="1" w:styleId="FootnoteText">
    <w:name w:val="Footnote Text"/>
    <w:basedOn w:val="a"/>
    <w:link w:val="afe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6">
    <w:name w:val="Колонтитул"/>
    <w:basedOn w:val="a"/>
    <w:qFormat/>
    <w:rsid w:val="009F614A"/>
  </w:style>
  <w:style w:type="paragraph" w:customStyle="1" w:styleId="Header">
    <w:name w:val="Header"/>
    <w:basedOn w:val="a"/>
    <w:link w:val="ae"/>
    <w:unhideWhenUsed/>
    <w:qFormat/>
    <w:rsid w:val="003826D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qFormat/>
    <w:rsid w:val="003826D6"/>
    <w:pPr>
      <w:spacing w:after="120"/>
      <w:ind w:left="283"/>
    </w:pPr>
  </w:style>
  <w:style w:type="paragraph" w:styleId="afff0">
    <w:name w:val="Title"/>
    <w:basedOn w:val="a"/>
    <w:next w:val="a"/>
    <w:link w:val="afff"/>
    <w:qFormat/>
    <w:rsid w:val="003826D6"/>
    <w:pPr>
      <w:suppressAutoHyphens/>
      <w:spacing w:before="240" w:after="240" w:line="276" w:lineRule="auto"/>
      <w:jc w:val="center"/>
      <w:outlineLvl w:val="0"/>
    </w:pPr>
    <w:rPr>
      <w:b/>
      <w:bCs/>
      <w:caps/>
      <w:kern w:val="2"/>
      <w:sz w:val="28"/>
      <w:szCs w:val="32"/>
      <w:lang w:eastAsia="ar-SA"/>
    </w:rPr>
  </w:style>
  <w:style w:type="paragraph" w:customStyle="1" w:styleId="Footer">
    <w:name w:val="Footer"/>
    <w:basedOn w:val="a"/>
    <w:link w:val="af"/>
    <w:uiPriority w:val="99"/>
    <w:unhideWhenUsed/>
    <w:qFormat/>
    <w:rsid w:val="003826D6"/>
    <w:pPr>
      <w:tabs>
        <w:tab w:val="center" w:pos="4677"/>
        <w:tab w:val="right" w:pos="9355"/>
      </w:tabs>
    </w:pPr>
  </w:style>
  <w:style w:type="paragraph" w:styleId="afff7">
    <w:name w:val="Normal (Web)"/>
    <w:basedOn w:val="a"/>
    <w:uiPriority w:val="99"/>
    <w:qFormat/>
    <w:rsid w:val="003826D6"/>
    <w:pPr>
      <w:spacing w:before="150"/>
    </w:pPr>
    <w:rPr>
      <w:szCs w:val="24"/>
    </w:rPr>
  </w:style>
  <w:style w:type="paragraph" w:styleId="28">
    <w:name w:val="Body Text Indent 2"/>
    <w:basedOn w:val="a"/>
    <w:link w:val="27"/>
    <w:qFormat/>
    <w:rsid w:val="003826D6"/>
    <w:pPr>
      <w:spacing w:after="120" w:line="480" w:lineRule="auto"/>
      <w:ind w:left="283"/>
    </w:pPr>
    <w:rPr>
      <w:szCs w:val="24"/>
    </w:rPr>
  </w:style>
  <w:style w:type="paragraph" w:styleId="42">
    <w:name w:val="List Bullet 4"/>
    <w:basedOn w:val="a"/>
    <w:uiPriority w:val="99"/>
    <w:semiHidden/>
    <w:unhideWhenUsed/>
    <w:qFormat/>
    <w:rsid w:val="003826D6"/>
    <w:pPr>
      <w:ind w:left="849" w:hanging="283"/>
      <w:contextualSpacing/>
    </w:pPr>
  </w:style>
  <w:style w:type="paragraph" w:customStyle="1" w:styleId="ConsPlusNormal0">
    <w:name w:val="ConsPlusNormal"/>
    <w:link w:val="ConsPlusNormal"/>
    <w:qFormat/>
    <w:rsid w:val="003826D6"/>
    <w:pPr>
      <w:widowControl w:val="0"/>
    </w:pPr>
    <w:rPr>
      <w:rFonts w:ascii="Arial" w:eastAsia="Times New Roman" w:hAnsi="Arial" w:cs="Arial"/>
    </w:rPr>
  </w:style>
  <w:style w:type="paragraph" w:styleId="af5">
    <w:name w:val="List Paragraph"/>
    <w:basedOn w:val="a"/>
    <w:link w:val="af4"/>
    <w:uiPriority w:val="34"/>
    <w:qFormat/>
    <w:rsid w:val="003826D6"/>
    <w:pPr>
      <w:ind w:left="720"/>
      <w:contextualSpacing/>
      <w:jc w:val="center"/>
    </w:pPr>
    <w:rPr>
      <w:color w:val="000000"/>
      <w:sz w:val="22"/>
    </w:rPr>
  </w:style>
  <w:style w:type="paragraph" w:customStyle="1" w:styleId="afff8">
    <w:name w:val="Подпункт"/>
    <w:basedOn w:val="a"/>
    <w:qFormat/>
    <w:rsid w:val="003826D6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customStyle="1" w:styleId="-0">
    <w:name w:val="АМ - а булиты"/>
    <w:basedOn w:val="a"/>
    <w:link w:val="-"/>
    <w:qFormat/>
    <w:rsid w:val="003826D6"/>
    <w:pPr>
      <w:widowControl w:val="0"/>
      <w:tabs>
        <w:tab w:val="num" w:pos="0"/>
      </w:tabs>
      <w:spacing w:before="120" w:after="120"/>
      <w:ind w:left="1224" w:hanging="504"/>
      <w:jc w:val="both"/>
    </w:pPr>
    <w:rPr>
      <w:rFonts w:eastAsia="Calibri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qFormat/>
    <w:rsid w:val="003826D6"/>
    <w:pPr>
      <w:widowControl w:val="0"/>
      <w:spacing w:line="317" w:lineRule="exact"/>
      <w:ind w:firstLine="691"/>
      <w:jc w:val="both"/>
    </w:pPr>
    <w:rPr>
      <w:szCs w:val="24"/>
    </w:rPr>
  </w:style>
  <w:style w:type="paragraph" w:customStyle="1" w:styleId="12">
    <w:name w:val="Стиль1"/>
    <w:basedOn w:val="a"/>
    <w:qFormat/>
    <w:rsid w:val="003826D6"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ConsPlusNonformat">
    <w:name w:val="ConsPlusNonformat"/>
    <w:qFormat/>
    <w:rsid w:val="003826D6"/>
    <w:rPr>
      <w:rFonts w:ascii="Courier New" w:hAnsi="Courier New" w:cs="Courier New"/>
    </w:rPr>
  </w:style>
  <w:style w:type="paragraph" w:customStyle="1" w:styleId="8">
    <w:name w:val="8 пт (нум. список)"/>
    <w:basedOn w:val="a"/>
    <w:semiHidden/>
    <w:qFormat/>
    <w:rsid w:val="003826D6"/>
    <w:pPr>
      <w:tabs>
        <w:tab w:val="num" w:pos="1588"/>
      </w:tabs>
      <w:spacing w:before="40" w:after="40"/>
      <w:ind w:left="1588" w:hanging="681"/>
      <w:jc w:val="both"/>
    </w:pPr>
    <w:rPr>
      <w:sz w:val="16"/>
      <w:szCs w:val="24"/>
      <w:lang w:val="en-US"/>
    </w:rPr>
  </w:style>
  <w:style w:type="paragraph" w:customStyle="1" w:styleId="90">
    <w:name w:val="9 пт (нум. список)"/>
    <w:basedOn w:val="a"/>
    <w:semiHidden/>
    <w:qFormat/>
    <w:rsid w:val="003826D6"/>
    <w:pPr>
      <w:tabs>
        <w:tab w:val="num" w:pos="907"/>
      </w:tabs>
      <w:spacing w:before="144" w:after="144"/>
      <w:ind w:left="907" w:hanging="550"/>
      <w:jc w:val="both"/>
    </w:pPr>
    <w:rPr>
      <w:szCs w:val="24"/>
    </w:rPr>
  </w:style>
  <w:style w:type="paragraph" w:customStyle="1" w:styleId="NumberList">
    <w:name w:val="Number List"/>
    <w:basedOn w:val="a"/>
    <w:qFormat/>
    <w:rsid w:val="003826D6"/>
    <w:pPr>
      <w:tabs>
        <w:tab w:val="num" w:pos="360"/>
      </w:tabs>
      <w:spacing w:before="120"/>
      <w:ind w:left="360" w:hanging="360"/>
      <w:jc w:val="both"/>
    </w:pPr>
    <w:rPr>
      <w:szCs w:val="24"/>
    </w:rPr>
  </w:style>
  <w:style w:type="paragraph" w:customStyle="1" w:styleId="23">
    <w:name w:val="Основной текст (2)"/>
    <w:basedOn w:val="a"/>
    <w:link w:val="22"/>
    <w:qFormat/>
    <w:rsid w:val="003826D6"/>
    <w:pPr>
      <w:widowControl w:val="0"/>
      <w:shd w:val="clear" w:color="auto" w:fill="FFFFFF"/>
      <w:spacing w:before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Пункт_3"/>
    <w:basedOn w:val="a"/>
    <w:uiPriority w:val="99"/>
    <w:qFormat/>
    <w:rsid w:val="003826D6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styleId="af3">
    <w:name w:val="No Spacing"/>
    <w:link w:val="af2"/>
    <w:uiPriority w:val="1"/>
    <w:qFormat/>
    <w:rsid w:val="003826D6"/>
    <w:rPr>
      <w:sz w:val="22"/>
      <w:szCs w:val="22"/>
    </w:rPr>
  </w:style>
  <w:style w:type="paragraph" w:customStyle="1" w:styleId="NoSpacing1">
    <w:name w:val="No Spacing1"/>
    <w:qFormat/>
    <w:rsid w:val="003826D6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rsid w:val="003826D6"/>
    <w:pPr>
      <w:suppressAutoHyphens/>
      <w:spacing w:after="120" w:line="480" w:lineRule="auto"/>
    </w:pPr>
    <w:rPr>
      <w:szCs w:val="24"/>
      <w:lang w:eastAsia="ar-SA"/>
    </w:rPr>
  </w:style>
  <w:style w:type="paragraph" w:customStyle="1" w:styleId="p5">
    <w:name w:val="p5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p1">
    <w:name w:val="p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af6">
    <w:name w:val="Пункт"/>
    <w:basedOn w:val="a"/>
    <w:link w:val="10"/>
    <w:qFormat/>
    <w:rsid w:val="003826D6"/>
    <w:pPr>
      <w:spacing w:line="360" w:lineRule="auto"/>
      <w:jc w:val="both"/>
    </w:pPr>
    <w:rPr>
      <w:sz w:val="28"/>
    </w:rPr>
  </w:style>
  <w:style w:type="paragraph" w:customStyle="1" w:styleId="32">
    <w:name w:val="Основной текст3"/>
    <w:basedOn w:val="a"/>
    <w:qFormat/>
    <w:rsid w:val="003826D6"/>
    <w:pPr>
      <w:shd w:val="clear" w:color="auto" w:fill="FFFFFF"/>
      <w:suppressAutoHyphens/>
      <w:spacing w:before="600" w:after="600" w:line="320" w:lineRule="exact"/>
      <w:ind w:hanging="340"/>
      <w:jc w:val="both"/>
    </w:pPr>
    <w:rPr>
      <w:spacing w:val="12"/>
      <w:kern w:val="2"/>
      <w:sz w:val="23"/>
      <w:szCs w:val="23"/>
    </w:rPr>
  </w:style>
  <w:style w:type="paragraph" w:customStyle="1" w:styleId="s1">
    <w:name w:val="s_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ConsNormal">
    <w:name w:val="ConsNormal"/>
    <w:qFormat/>
    <w:rsid w:val="003826D6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s3">
    <w:name w:val="s_3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empty">
    <w:name w:val="empty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s16">
    <w:name w:val="s_16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13">
    <w:name w:val="Рецензия1"/>
    <w:uiPriority w:val="99"/>
    <w:semiHidden/>
    <w:qFormat/>
    <w:rsid w:val="003826D6"/>
    <w:rPr>
      <w:rFonts w:ascii="Times New Roman" w:eastAsia="Times New Roman" w:hAnsi="Times New Roman" w:cs="Times New Roman"/>
      <w:sz w:val="24"/>
    </w:rPr>
  </w:style>
  <w:style w:type="paragraph" w:customStyle="1" w:styleId="ConsNonformat0">
    <w:name w:val="ConsNonformat"/>
    <w:link w:val="ConsNonformat"/>
    <w:qFormat/>
    <w:rsid w:val="003826D6"/>
    <w:pPr>
      <w:widowControl w:val="0"/>
    </w:pPr>
    <w:rPr>
      <w:rFonts w:ascii="Courier New" w:eastAsia="Times New Roman" w:hAnsi="Courier New" w:cs="Courier New"/>
    </w:rPr>
  </w:style>
  <w:style w:type="paragraph" w:customStyle="1" w:styleId="-1">
    <w:name w:val="Ячейка - Текст слева"/>
    <w:basedOn w:val="a"/>
    <w:qFormat/>
    <w:rsid w:val="003826D6"/>
    <w:pPr>
      <w:spacing w:after="200" w:line="288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2a">
    <w:name w:val="Прил2_Основной текст"/>
    <w:basedOn w:val="a"/>
    <w:qFormat/>
    <w:rsid w:val="003826D6"/>
    <w:pPr>
      <w:spacing w:before="120" w:line="360" w:lineRule="auto"/>
      <w:ind w:firstLine="851"/>
      <w:jc w:val="both"/>
    </w:pPr>
    <w:rPr>
      <w:rFonts w:eastAsia="Calibri"/>
      <w:szCs w:val="24"/>
    </w:rPr>
  </w:style>
  <w:style w:type="paragraph" w:customStyle="1" w:styleId="211">
    <w:name w:val="Прил2_заголовок 1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720"/>
        <w:tab w:val="left" w:pos="862"/>
      </w:tabs>
      <w:spacing w:before="240" w:after="240" w:line="360" w:lineRule="auto"/>
      <w:ind w:left="851"/>
      <w:contextualSpacing w:val="0"/>
      <w:jc w:val="both"/>
      <w:outlineLvl w:val="0"/>
    </w:pPr>
    <w:rPr>
      <w:b/>
      <w:bCs/>
      <w:caps/>
      <w:color w:val="auto"/>
      <w:sz w:val="26"/>
      <w:szCs w:val="24"/>
    </w:rPr>
  </w:style>
  <w:style w:type="paragraph" w:customStyle="1" w:styleId="220">
    <w:name w:val="Прил2_Заголовок 2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862"/>
      </w:tabs>
      <w:spacing w:before="240" w:after="120" w:line="360" w:lineRule="auto"/>
      <w:ind w:left="851"/>
      <w:contextualSpacing w:val="0"/>
      <w:jc w:val="both"/>
      <w:outlineLvl w:val="1"/>
    </w:pPr>
    <w:rPr>
      <w:rFonts w:eastAsia="Calibri"/>
      <w:b/>
      <w:color w:val="auto"/>
      <w:sz w:val="26"/>
      <w:szCs w:val="26"/>
      <w:lang w:eastAsia="hi-IN" w:bidi="hi-IN"/>
    </w:rPr>
  </w:style>
  <w:style w:type="paragraph" w:customStyle="1" w:styleId="230">
    <w:name w:val="Прил2_Заголовок 3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before="120" w:after="120" w:line="360" w:lineRule="auto"/>
      <w:ind w:left="851"/>
      <w:contextualSpacing w:val="0"/>
      <w:jc w:val="both"/>
      <w:outlineLvl w:val="2"/>
    </w:pPr>
    <w:rPr>
      <w:rFonts w:eastAsia="Calibri"/>
      <w:b/>
      <w:color w:val="auto"/>
      <w:sz w:val="24"/>
      <w:szCs w:val="24"/>
      <w:lang w:eastAsia="hi-IN" w:bidi="hi-IN"/>
    </w:rPr>
  </w:style>
  <w:style w:type="paragraph" w:customStyle="1" w:styleId="240">
    <w:name w:val="Прил2_Заголовок 4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  <w:color w:val="auto"/>
      <w:sz w:val="24"/>
      <w:szCs w:val="24"/>
    </w:rPr>
  </w:style>
  <w:style w:type="paragraph" w:customStyle="1" w:styleId="afff9">
    <w:name w:val="ТЛ_Наим_документа"/>
    <w:basedOn w:val="a"/>
    <w:uiPriority w:val="8"/>
    <w:qFormat/>
    <w:rsid w:val="003826D6"/>
    <w:pPr>
      <w:jc w:val="center"/>
    </w:pPr>
    <w:rPr>
      <w:b/>
      <w:bCs/>
      <w:sz w:val="32"/>
    </w:rPr>
  </w:style>
  <w:style w:type="paragraph" w:customStyle="1" w:styleId="221">
    <w:name w:val="Прил2_Нумеров2"/>
    <w:basedOn w:val="a"/>
    <w:qFormat/>
    <w:rsid w:val="003826D6"/>
    <w:pPr>
      <w:tabs>
        <w:tab w:val="num" w:pos="0"/>
      </w:tabs>
      <w:spacing w:after="120" w:line="360" w:lineRule="auto"/>
      <w:ind w:firstLine="851"/>
      <w:jc w:val="both"/>
    </w:pPr>
    <w:rPr>
      <w:szCs w:val="24"/>
      <w:u w:color="000000"/>
    </w:rPr>
  </w:style>
  <w:style w:type="paragraph" w:customStyle="1" w:styleId="afffa">
    <w:name w:val="Таблица_строки"/>
    <w:basedOn w:val="a"/>
    <w:qFormat/>
    <w:rsid w:val="003826D6"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  <w:szCs w:val="24"/>
    </w:rPr>
  </w:style>
  <w:style w:type="paragraph" w:customStyle="1" w:styleId="25">
    <w:name w:val="Сноска (2)"/>
    <w:basedOn w:val="a"/>
    <w:link w:val="24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b">
    <w:name w:val="Прил2_перечисление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left="0" w:firstLine="851"/>
      <w:contextualSpacing w:val="0"/>
      <w:jc w:val="both"/>
    </w:pPr>
    <w:rPr>
      <w:rFonts w:eastAsia="Calibri"/>
      <w:color w:val="auto"/>
      <w:sz w:val="24"/>
      <w:szCs w:val="24"/>
    </w:rPr>
  </w:style>
  <w:style w:type="paragraph" w:customStyle="1" w:styleId="222">
    <w:name w:val="Прил2_Перечисление_2"/>
    <w:basedOn w:val="af5"/>
    <w:qFormat/>
    <w:rsid w:val="003826D6"/>
    <w:pPr>
      <w:tabs>
        <w:tab w:val="num" w:pos="0"/>
      </w:tabs>
      <w:spacing w:after="120" w:line="360" w:lineRule="auto"/>
      <w:ind w:left="1418"/>
      <w:jc w:val="both"/>
    </w:pPr>
    <w:rPr>
      <w:rFonts w:eastAsia="Calibri"/>
      <w:color w:val="auto"/>
      <w:sz w:val="24"/>
      <w:szCs w:val="24"/>
    </w:rPr>
  </w:style>
  <w:style w:type="paragraph" w:customStyle="1" w:styleId="231">
    <w:name w:val="Прил2_Перечисление_3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hanging="357"/>
      <w:jc w:val="both"/>
    </w:pPr>
    <w:rPr>
      <w:rFonts w:eastAsia="Calibri"/>
      <w:color w:val="auto"/>
      <w:sz w:val="24"/>
      <w:szCs w:val="24"/>
    </w:rPr>
  </w:style>
  <w:style w:type="paragraph" w:customStyle="1" w:styleId="aff0">
    <w:name w:val="Текст таблицы"/>
    <w:basedOn w:val="a"/>
    <w:link w:val="aff"/>
    <w:qFormat/>
    <w:rsid w:val="003826D6"/>
    <w:pPr>
      <w:spacing w:after="200" w:line="360" w:lineRule="auto"/>
      <w:ind w:firstLine="709"/>
      <w:jc w:val="center"/>
    </w:pPr>
    <w:rPr>
      <w:sz w:val="28"/>
      <w:szCs w:val="24"/>
    </w:rPr>
  </w:style>
  <w:style w:type="paragraph" w:customStyle="1" w:styleId="14">
    <w:name w:val="Прил1_Основной текст"/>
    <w:basedOn w:val="afff4"/>
    <w:qFormat/>
    <w:rsid w:val="003826D6"/>
    <w:pPr>
      <w:spacing w:before="120" w:line="360" w:lineRule="auto"/>
      <w:ind w:left="0" w:firstLine="851"/>
      <w:jc w:val="both"/>
    </w:pPr>
    <w:rPr>
      <w:szCs w:val="24"/>
    </w:rPr>
  </w:style>
  <w:style w:type="paragraph" w:customStyle="1" w:styleId="afffb">
    <w:name w:val="ТЛ_город_год"/>
    <w:basedOn w:val="a"/>
    <w:uiPriority w:val="8"/>
    <w:qFormat/>
    <w:rsid w:val="003826D6"/>
    <w:pPr>
      <w:spacing w:after="200" w:line="276" w:lineRule="auto"/>
      <w:jc w:val="center"/>
    </w:pPr>
    <w:rPr>
      <w:b/>
      <w:sz w:val="28"/>
    </w:rPr>
  </w:style>
  <w:style w:type="paragraph" w:customStyle="1" w:styleId="Standard">
    <w:name w:val="Standard"/>
    <w:qFormat/>
    <w:rsid w:val="003826D6"/>
    <w:pPr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afffc">
    <w:name w:val="ТЛ_Восход_Наим_разработчика"/>
    <w:basedOn w:val="a"/>
    <w:uiPriority w:val="8"/>
    <w:qFormat/>
    <w:rsid w:val="003826D6"/>
    <w:pPr>
      <w:jc w:val="center"/>
    </w:pPr>
    <w:rPr>
      <w:caps/>
      <w:sz w:val="28"/>
    </w:rPr>
  </w:style>
  <w:style w:type="paragraph" w:customStyle="1" w:styleId="43">
    <w:name w:val="Заголовок №4"/>
    <w:basedOn w:val="a"/>
    <w:link w:val="40"/>
    <w:qFormat/>
    <w:rsid w:val="003826D6"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3">
    <w:name w:val="_абзац"/>
    <w:basedOn w:val="a"/>
    <w:link w:val="aff2"/>
    <w:qFormat/>
    <w:rsid w:val="003826D6"/>
    <w:pPr>
      <w:spacing w:line="288" w:lineRule="auto"/>
      <w:ind w:firstLine="709"/>
      <w:jc w:val="both"/>
    </w:pPr>
    <w:rPr>
      <w:szCs w:val="24"/>
    </w:rPr>
  </w:style>
  <w:style w:type="paragraph" w:customStyle="1" w:styleId="aff5">
    <w:name w:val="Подпись к таблице"/>
    <w:basedOn w:val="a"/>
    <w:link w:val="aff4"/>
    <w:qFormat/>
    <w:rsid w:val="003826D6"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7">
    <w:name w:val="Другое"/>
    <w:basedOn w:val="a"/>
    <w:link w:val="aff6"/>
    <w:qFormat/>
    <w:rsid w:val="003826D6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223">
    <w:name w:val="Основной текст 22"/>
    <w:basedOn w:val="a"/>
    <w:qFormat/>
    <w:rsid w:val="003826D6"/>
    <w:pPr>
      <w:suppressAutoHyphens/>
      <w:spacing w:after="120" w:line="480" w:lineRule="auto"/>
    </w:pPr>
    <w:rPr>
      <w:sz w:val="20"/>
      <w:lang w:eastAsia="ar-SA"/>
    </w:rPr>
  </w:style>
  <w:style w:type="paragraph" w:customStyle="1" w:styleId="Default">
    <w:name w:val="Default"/>
    <w:uiPriority w:val="99"/>
    <w:qFormat/>
    <w:rsid w:val="003826D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Элемент списка"/>
    <w:basedOn w:val="21"/>
    <w:next w:val="FootnoteText"/>
    <w:qFormat/>
    <w:rsid w:val="003826D6"/>
    <w:pPr>
      <w:widowControl w:val="0"/>
      <w:tabs>
        <w:tab w:val="left" w:pos="720"/>
        <w:tab w:val="num" w:pos="992"/>
      </w:tabs>
      <w:suppressAutoHyphens/>
      <w:spacing w:before="120" w:line="240" w:lineRule="auto"/>
      <w:ind w:left="720" w:hanging="360"/>
      <w:jc w:val="both"/>
    </w:pPr>
    <w:rPr>
      <w:rFonts w:cs="Tahoma"/>
      <w:lang w:eastAsia="ar-SA"/>
    </w:rPr>
  </w:style>
  <w:style w:type="paragraph" w:customStyle="1" w:styleId="afffe">
    <w:name w:val="Элемент подсписка"/>
    <w:basedOn w:val="afffd"/>
    <w:qFormat/>
    <w:rsid w:val="003826D6"/>
    <w:pPr>
      <w:tabs>
        <w:tab w:val="clear" w:pos="992"/>
        <w:tab w:val="num" w:pos="1276"/>
      </w:tabs>
      <w:spacing w:before="60" w:after="60"/>
      <w:ind w:left="1276" w:hanging="284"/>
    </w:pPr>
  </w:style>
  <w:style w:type="paragraph" w:customStyle="1" w:styleId="aff9">
    <w:name w:val="Текст ТД"/>
    <w:basedOn w:val="a"/>
    <w:link w:val="aff8"/>
    <w:qFormat/>
    <w:rsid w:val="003826D6"/>
    <w:pPr>
      <w:tabs>
        <w:tab w:val="num" w:pos="0"/>
      </w:tabs>
      <w:spacing w:after="200"/>
      <w:ind w:left="3840" w:hanging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5">
    <w:name w:val="Обычный1"/>
    <w:qFormat/>
    <w:rsid w:val="003826D6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">
    <w:name w:val="Содержимое таблицы"/>
    <w:basedOn w:val="a"/>
    <w:qFormat/>
    <w:rsid w:val="003826D6"/>
    <w:pPr>
      <w:widowControl w:val="0"/>
      <w:suppressLineNumbers/>
      <w:suppressAutoHyphens/>
    </w:pPr>
    <w:rPr>
      <w:lang w:eastAsia="ar-SA"/>
    </w:rPr>
  </w:style>
  <w:style w:type="paragraph" w:customStyle="1" w:styleId="affff0">
    <w:name w:val="Заголовок таблицы"/>
    <w:basedOn w:val="affff"/>
    <w:qFormat/>
    <w:rsid w:val="003826D6"/>
    <w:pPr>
      <w:jc w:val="center"/>
    </w:pPr>
    <w:rPr>
      <w:b/>
      <w:bCs/>
    </w:rPr>
  </w:style>
  <w:style w:type="paragraph" w:customStyle="1" w:styleId="affff1">
    <w:name w:val="Заголовок договора"/>
    <w:basedOn w:val="ad"/>
    <w:next w:val="affff2"/>
    <w:qFormat/>
    <w:rsid w:val="003826D6"/>
    <w:pPr>
      <w:widowControl w:val="0"/>
      <w:suppressAutoHyphens/>
      <w:spacing w:before="240"/>
      <w:ind w:firstLine="709"/>
      <w:jc w:val="center"/>
    </w:pPr>
    <w:rPr>
      <w:b/>
      <w:caps/>
      <w:sz w:val="28"/>
      <w:lang w:eastAsia="ar-SA"/>
    </w:rPr>
  </w:style>
  <w:style w:type="paragraph" w:customStyle="1" w:styleId="affff2">
    <w:name w:val="Наименование договора"/>
    <w:basedOn w:val="ad"/>
    <w:next w:val="ad"/>
    <w:qFormat/>
    <w:rsid w:val="003826D6"/>
    <w:pPr>
      <w:widowControl w:val="0"/>
      <w:suppressAutoHyphens/>
      <w:spacing w:before="240"/>
      <w:ind w:firstLine="709"/>
      <w:jc w:val="center"/>
    </w:pPr>
    <w:rPr>
      <w:b/>
      <w:lang w:eastAsia="ar-SA"/>
    </w:rPr>
  </w:style>
  <w:style w:type="paragraph" w:customStyle="1" w:styleId="16">
    <w:name w:val="Список маркированный уровня 1"/>
    <w:basedOn w:val="a"/>
    <w:qFormat/>
    <w:rsid w:val="003826D6"/>
    <w:pPr>
      <w:tabs>
        <w:tab w:val="num" w:pos="0"/>
      </w:tabs>
      <w:suppressAutoHyphens/>
      <w:spacing w:before="60" w:after="60" w:line="276" w:lineRule="auto"/>
      <w:ind w:left="709" w:hanging="425"/>
      <w:jc w:val="both"/>
    </w:pPr>
    <w:rPr>
      <w:szCs w:val="24"/>
      <w:lang w:eastAsia="ar-SA"/>
    </w:rPr>
  </w:style>
  <w:style w:type="paragraph" w:customStyle="1" w:styleId="affff3">
    <w:name w:val="Подсписок"/>
    <w:basedOn w:val="afff2"/>
    <w:qFormat/>
    <w:rsid w:val="003826D6"/>
    <w:pPr>
      <w:tabs>
        <w:tab w:val="clear" w:pos="1134"/>
      </w:tabs>
      <w:ind w:left="0" w:firstLine="0"/>
    </w:pPr>
  </w:style>
  <w:style w:type="paragraph" w:customStyle="1" w:styleId="western">
    <w:name w:val="western"/>
    <w:basedOn w:val="a"/>
    <w:qFormat/>
    <w:rsid w:val="003826D6"/>
    <w:pPr>
      <w:spacing w:before="113" w:after="57"/>
      <w:ind w:firstLine="709"/>
      <w:jc w:val="both"/>
    </w:pPr>
    <w:rPr>
      <w:szCs w:val="24"/>
    </w:rPr>
  </w:style>
  <w:style w:type="paragraph" w:customStyle="1" w:styleId="--">
    <w:name w:val="список-хороший-маркированный"/>
    <w:basedOn w:val="a"/>
    <w:qFormat/>
    <w:rsid w:val="003826D6"/>
    <w:pPr>
      <w:ind w:firstLine="709"/>
      <w:jc w:val="both"/>
    </w:pPr>
    <w:rPr>
      <w:szCs w:val="24"/>
    </w:rPr>
  </w:style>
  <w:style w:type="paragraph" w:customStyle="1" w:styleId="17">
    <w:name w:val="Без интервала1"/>
    <w:uiPriority w:val="99"/>
    <w:qFormat/>
    <w:rsid w:val="003826D6"/>
    <w:rPr>
      <w:rFonts w:eastAsia="Times New Roman" w:cs="Times New Roman"/>
      <w:sz w:val="22"/>
      <w:szCs w:val="22"/>
      <w:lang w:eastAsia="en-US"/>
    </w:rPr>
  </w:style>
  <w:style w:type="paragraph" w:customStyle="1" w:styleId="2c">
    <w:name w:val="Абзац списка2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Абзац списка3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qFormat/>
    <w:rsid w:val="003826D6"/>
    <w:rPr>
      <w:rFonts w:ascii="Courier New" w:hAnsi="Courier New" w:cs="Courier New"/>
      <w:lang w:eastAsia="en-US"/>
    </w:rPr>
  </w:style>
  <w:style w:type="paragraph" w:customStyle="1" w:styleId="FORMATTEXT">
    <w:name w:val=".FORMATTEXT"/>
    <w:uiPriority w:val="99"/>
    <w:qFormat/>
    <w:rsid w:val="003826D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link w:val="affa"/>
    <w:qFormat/>
    <w:rsid w:val="003826D6"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50">
    <w:name w:val="Основной текст (5)"/>
    <w:basedOn w:val="a"/>
    <w:link w:val="5"/>
    <w:qFormat/>
    <w:rsid w:val="003826D6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Style2">
    <w:name w:val="Style2"/>
    <w:basedOn w:val="a"/>
    <w:uiPriority w:val="99"/>
    <w:qFormat/>
    <w:rsid w:val="003826D6"/>
    <w:pPr>
      <w:widowControl w:val="0"/>
    </w:pPr>
    <w:rPr>
      <w:szCs w:val="24"/>
    </w:rPr>
  </w:style>
  <w:style w:type="paragraph" w:customStyle="1" w:styleId="1050">
    <w:name w:val="1050"/>
    <w:basedOn w:val="a"/>
    <w:qFormat/>
    <w:rsid w:val="003826D6"/>
    <w:pPr>
      <w:spacing w:beforeAutospacing="1" w:afterAutospacing="1"/>
    </w:pPr>
    <w:rPr>
      <w:szCs w:val="24"/>
    </w:rPr>
  </w:style>
  <w:style w:type="table" w:styleId="affff4">
    <w:name w:val="Table Grid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link w:val="5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qFormat/>
    <w:rsid w:val="003826D6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qFormat/>
    <w:rsid w:val="003826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link w:val="40"/>
    <w:uiPriority w:val="59"/>
    <w:qFormat/>
    <w:rsid w:val="003826D6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y_internat@mtsr.omskportal.ru" TargetMode="External"/><Relationship Id="rId13" Type="http://schemas.openxmlformats.org/officeDocument/2006/relationships/hyperlink" Target="https://etp.torgi82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tp.torgi82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tp.torgi82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/" TargetMode="External"/><Relationship Id="rId10" Type="http://schemas.openxmlformats.org/officeDocument/2006/relationships/hyperlink" Target="https://etp.torgi82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orgi82.ru/" TargetMode="External"/><Relationship Id="rId14" Type="http://schemas.openxmlformats.org/officeDocument/2006/relationships/hyperlink" Target="https://etp.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F4A32-EDBF-4B9B-981B-E8C61293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10784</Words>
  <Characters>61472</Characters>
  <Application>Microsoft Office Word</Application>
  <DocSecurity>0</DocSecurity>
  <Lines>512</Lines>
  <Paragraphs>144</Paragraphs>
  <ScaleCrop>false</ScaleCrop>
  <Company/>
  <LinksUpToDate>false</LinksUpToDate>
  <CharactersWithSpaces>72112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Samsung</cp:lastModifiedBy>
  <cp:revision>351</cp:revision>
  <cp:lastPrinted>2020-02-13T13:55:00Z</cp:lastPrinted>
  <dcterms:created xsi:type="dcterms:W3CDTF">2025-02-05T08:51:00Z</dcterms:created>
  <dcterms:modified xsi:type="dcterms:W3CDTF">2026-04-28T15:13:00Z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C574B9F4951840FBA95C227C45A5940B</vt:lpwstr>
  </property>
  <property fmtid="{D5CDD505-2E9C-101B-9397-08002B2CF9AE}" pid="3" name="KSOProductBuildVer">
    <vt:lpwstr>1049-11.2.0.11537</vt:lpwstr>
  </property>
  <property fmtid="{D5CDD505-2E9C-101B-9397-08002B2CF9AE}" pid="4" name="_DocHome">
    <vt:i4>-390817082</vt:i4>
  </property>
</Properties>
</file>