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4A" w:rsidRDefault="00FF7B52">
      <w:pPr>
        <w:jc w:val="center"/>
        <w:rPr>
          <w:b/>
          <w:szCs w:val="24"/>
        </w:rPr>
      </w:pPr>
      <w:r>
        <w:rPr>
          <w:b/>
          <w:szCs w:val="24"/>
        </w:rPr>
        <w:t>АВТОНОМНОЕ СТАЦИОНАРНОЕ УЧРЕЖДЕНИЕ СОЦИАЛЬНОГО ОБСЛУЖИВАНИЯ ОМСКОЙ ОБЛАСТИ «ОМСКИЙ ДОМ-ИНТЕРНАТ»</w:t>
      </w:r>
    </w:p>
    <w:p w:rsidR="009F614A" w:rsidRDefault="009F614A">
      <w:pPr>
        <w:jc w:val="center"/>
        <w:rPr>
          <w:b/>
          <w:szCs w:val="24"/>
        </w:rPr>
      </w:pPr>
    </w:p>
    <w:p w:rsidR="009F614A" w:rsidRDefault="00FF7B52">
      <w:pPr>
        <w:jc w:val="right"/>
        <w:rPr>
          <w:bCs/>
          <w:szCs w:val="24"/>
        </w:rPr>
      </w:pPr>
      <w:r>
        <w:rPr>
          <w:bCs/>
          <w:szCs w:val="24"/>
        </w:rPr>
        <w:t>УТВЕРЖДАЮ</w:t>
      </w:r>
    </w:p>
    <w:p w:rsidR="009F614A" w:rsidRDefault="00FF7B52">
      <w:pPr>
        <w:jc w:val="right"/>
        <w:rPr>
          <w:bCs/>
          <w:szCs w:val="24"/>
        </w:rPr>
      </w:pPr>
      <w:r>
        <w:rPr>
          <w:bCs/>
          <w:szCs w:val="24"/>
        </w:rPr>
        <w:t>Директор</w:t>
      </w:r>
    </w:p>
    <w:p w:rsidR="009F614A" w:rsidRDefault="00FF7B52">
      <w:pPr>
        <w:jc w:val="right"/>
        <w:rPr>
          <w:bCs/>
          <w:szCs w:val="24"/>
        </w:rPr>
      </w:pPr>
      <w:r>
        <w:rPr>
          <w:bCs/>
          <w:szCs w:val="24"/>
        </w:rPr>
        <w:t>АСУСО «Омский ДИ»</w:t>
      </w:r>
    </w:p>
    <w:p w:rsidR="009F614A" w:rsidRDefault="00FF7B52">
      <w:pPr>
        <w:jc w:val="right"/>
        <w:rPr>
          <w:bCs/>
          <w:szCs w:val="24"/>
        </w:rPr>
      </w:pPr>
      <w:r>
        <w:rPr>
          <w:bCs/>
          <w:szCs w:val="24"/>
        </w:rPr>
        <w:t>_____________/___________</w:t>
      </w:r>
    </w:p>
    <w:p w:rsidR="009F614A" w:rsidRDefault="00FF7B52">
      <w:pPr>
        <w:jc w:val="right"/>
        <w:rPr>
          <w:bCs/>
          <w:szCs w:val="24"/>
        </w:rPr>
      </w:pPr>
      <w:r>
        <w:rPr>
          <w:bCs/>
          <w:szCs w:val="24"/>
        </w:rPr>
        <w:t>«__» _______ 2026 г.</w:t>
      </w: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FF7B52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ДОКУМЕНТАЦИЯ</w:t>
      </w:r>
    </w:p>
    <w:p w:rsidR="009F614A" w:rsidRDefault="00FF7B52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ОБ АУКЦИОНЕ В ЭЛЕКТРОННОЙ ФОРМЕ</w:t>
      </w: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FF7B52">
      <w:pPr>
        <w:jc w:val="center"/>
        <w:rPr>
          <w:b/>
          <w:szCs w:val="24"/>
        </w:rPr>
      </w:pPr>
      <w:r>
        <w:rPr>
          <w:b/>
          <w:szCs w:val="24"/>
        </w:rPr>
        <w:t>на право заключения договора</w:t>
      </w:r>
    </w:p>
    <w:p w:rsidR="009F614A" w:rsidRDefault="00FF7B52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на оказание </w:t>
      </w:r>
      <w:r>
        <w:rPr>
          <w:rFonts w:eastAsia="Calibri"/>
          <w:b/>
          <w:color w:val="000000"/>
          <w:szCs w:val="24"/>
        </w:rPr>
        <w:t>услуг по проведению обязательного периодического медицинского осмотра в рамках Приказа Министерства здравоохранения РФ от 28.01.2021 года № 29н работников АСУСО «Омский ДИ».</w:t>
      </w:r>
    </w:p>
    <w:p w:rsidR="009F614A" w:rsidRDefault="009F614A">
      <w:pPr>
        <w:jc w:val="center"/>
        <w:rPr>
          <w:rFonts w:eastAsia="Calibri"/>
          <w:b/>
          <w:color w:val="000000"/>
          <w:szCs w:val="24"/>
        </w:rPr>
      </w:pPr>
    </w:p>
    <w:p w:rsidR="009F614A" w:rsidRDefault="009F614A">
      <w:pPr>
        <w:jc w:val="center"/>
        <w:rPr>
          <w:rFonts w:eastAsia="Calibri"/>
          <w:b/>
          <w:color w:val="000000"/>
          <w:szCs w:val="24"/>
        </w:rPr>
      </w:pPr>
    </w:p>
    <w:p w:rsidR="009F614A" w:rsidRDefault="009F614A">
      <w:pPr>
        <w:jc w:val="center"/>
        <w:rPr>
          <w:rFonts w:eastAsia="Calibri"/>
          <w:b/>
          <w:color w:val="000000"/>
          <w:szCs w:val="24"/>
        </w:rPr>
      </w:pPr>
    </w:p>
    <w:p w:rsidR="009F614A" w:rsidRDefault="009F614A">
      <w:pPr>
        <w:jc w:val="center"/>
        <w:rPr>
          <w:rFonts w:eastAsia="Calibri"/>
          <w:b/>
          <w:color w:val="000000"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9F614A">
      <w:pPr>
        <w:jc w:val="center"/>
        <w:rPr>
          <w:rFonts w:eastAsia="Calibri"/>
          <w:b/>
          <w:szCs w:val="24"/>
        </w:rPr>
      </w:pPr>
    </w:p>
    <w:p w:rsidR="009F614A" w:rsidRDefault="00FF7B52">
      <w:pPr>
        <w:tabs>
          <w:tab w:val="center" w:pos="5032"/>
          <w:tab w:val="right" w:pos="10065"/>
        </w:tabs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ab/>
        <w:t>2026 г.</w:t>
      </w:r>
      <w:r>
        <w:rPr>
          <w:rFonts w:eastAsia="Calibri"/>
          <w:b/>
          <w:szCs w:val="24"/>
        </w:rPr>
        <w:tab/>
      </w:r>
    </w:p>
    <w:p w:rsidR="009F614A" w:rsidRDefault="009F614A">
      <w:pPr>
        <w:jc w:val="center"/>
        <w:rPr>
          <w:b/>
          <w:szCs w:val="22"/>
        </w:rPr>
      </w:pPr>
    </w:p>
    <w:p w:rsidR="009F614A" w:rsidRDefault="00FF7B52">
      <w:pPr>
        <w:jc w:val="center"/>
        <w:rPr>
          <w:b/>
          <w:szCs w:val="22"/>
        </w:rPr>
      </w:pPr>
      <w:r>
        <w:rPr>
          <w:b/>
          <w:szCs w:val="22"/>
        </w:rPr>
        <w:lastRenderedPageBreak/>
        <w:t>ОБЩИЕ ПОЛОЖЕНИЯ</w:t>
      </w:r>
    </w:p>
    <w:p w:rsidR="009F614A" w:rsidRDefault="009F614A">
      <w:pPr>
        <w:jc w:val="center"/>
        <w:rPr>
          <w:b/>
          <w:sz w:val="22"/>
          <w:szCs w:val="22"/>
        </w:rPr>
      </w:pPr>
    </w:p>
    <w:p w:rsidR="009F614A" w:rsidRDefault="00FF7B52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1.1.Законодательное регулирование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1.1.1. Закупка проводится способом аукциона в электронной форме, при которой победителем, признается участник закупки, заявка которого соответствует требованиям, установленным Документац</w:t>
      </w:r>
      <w:r>
        <w:rPr>
          <w:bCs/>
          <w:sz w:val="22"/>
          <w:szCs w:val="22"/>
        </w:rPr>
        <w:t>и</w:t>
      </w:r>
      <w:r>
        <w:rPr>
          <w:bCs/>
          <w:sz w:val="22"/>
          <w:szCs w:val="22"/>
        </w:rPr>
        <w:t>ей о закупке, и который предложил наиболее низкую цену договора путем снижения начальной (макс</w:t>
      </w:r>
      <w:r>
        <w:rPr>
          <w:bCs/>
          <w:sz w:val="22"/>
          <w:szCs w:val="22"/>
        </w:rPr>
        <w:t>и</w:t>
      </w:r>
      <w:r>
        <w:rPr>
          <w:bCs/>
          <w:sz w:val="22"/>
          <w:szCs w:val="22"/>
        </w:rPr>
        <w:t>мальной) цены договора, указанной в извещении о проведении аукциона, а в случае, если в извещении указана цена единицы товара, работы, услуги и максимальная цена договора, то участник закупки, пре</w:t>
      </w:r>
      <w:r>
        <w:rPr>
          <w:bCs/>
          <w:sz w:val="22"/>
          <w:szCs w:val="22"/>
        </w:rPr>
        <w:t>д</w:t>
      </w:r>
      <w:r>
        <w:rPr>
          <w:bCs/>
          <w:sz w:val="22"/>
          <w:szCs w:val="22"/>
        </w:rPr>
        <w:t>ложивший наиболее низкую цену единицы (сумму единичных расценок) товаров, работ, услуг на уст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новленную в Документации о закупке величину (далее – шаг аукциона). В случае, если при проведении аукциона цена договора снижена до нуля, аукцион проводится на право заключить договор. В этом случае победителем аукциона признается участник закупки, заявка которого соответствует требованиям, уст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новленным Документацией о закупке, и который предложил наиболее высокую цену за право заключить договор.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1.1.2. Настоящая документация об аукционе в электронной форме на право заключения договора </w:t>
      </w:r>
      <w:r>
        <w:rPr>
          <w:b/>
          <w:sz w:val="22"/>
          <w:szCs w:val="22"/>
        </w:rPr>
        <w:t>на оказание услуг по проведению обязательного периодического медицинского осмотра</w:t>
      </w:r>
      <w:r>
        <w:rPr>
          <w:bCs/>
          <w:sz w:val="22"/>
          <w:szCs w:val="22"/>
        </w:rPr>
        <w:t xml:space="preserve"> для нужд АСУСО «ОМСКИЙ ДИ» (далее - документация об аукционе в электронной форме) разработана Заказч</w:t>
      </w:r>
      <w:r>
        <w:rPr>
          <w:bCs/>
          <w:sz w:val="22"/>
          <w:szCs w:val="22"/>
        </w:rPr>
        <w:t>и</w:t>
      </w:r>
      <w:r>
        <w:rPr>
          <w:bCs/>
          <w:sz w:val="22"/>
          <w:szCs w:val="22"/>
        </w:rPr>
        <w:t>ком– АВТОНОМНОЕ СТАЦИОНАРНОЕ УЧРЕЖДЕНИЕ СОЦИАЛЬНОГО ОБСЛУЖИВАНИЯ О</w:t>
      </w:r>
      <w:r>
        <w:rPr>
          <w:bCs/>
          <w:sz w:val="22"/>
          <w:szCs w:val="22"/>
        </w:rPr>
        <w:t>М</w:t>
      </w:r>
      <w:r>
        <w:rPr>
          <w:bCs/>
          <w:sz w:val="22"/>
          <w:szCs w:val="22"/>
        </w:rPr>
        <w:t>СКОЙ ОБЛАСТИ «ОМСКИЙ ДОМ-ИНТЕРНАТ» (АСУСО «ОМСКИЙ ДИ») в соответствии с полож</w:t>
      </w:r>
      <w:r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>ниями Гражданского кодекса Российской Федерации, Бюджетного кодекса Российской Федерации, Фед</w:t>
      </w:r>
      <w:r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>рального закона Российской Федерации от 18 июля 2011 года № 223-ФЗ «О закупках товаров, работ, у</w:t>
      </w:r>
      <w:r>
        <w:rPr>
          <w:bCs/>
          <w:sz w:val="22"/>
          <w:szCs w:val="22"/>
        </w:rPr>
        <w:t>с</w:t>
      </w:r>
      <w:r>
        <w:rPr>
          <w:bCs/>
          <w:sz w:val="22"/>
          <w:szCs w:val="22"/>
        </w:rPr>
        <w:t>луг отдельными видами юридических лиц», Федерального закона от 26 июля 2006 г. № 135-ФЗ «О защите конкуренции», Федерального закона от 25 декабря 2008 г. № 273-ФЗ «О противодействии коррупции», Федерального закона от 06.04.2011 № 63 «Об электронной подписи», другими законодательными и но</w:t>
      </w:r>
      <w:r>
        <w:rPr>
          <w:bCs/>
          <w:sz w:val="22"/>
          <w:szCs w:val="22"/>
        </w:rPr>
        <w:t>р</w:t>
      </w:r>
      <w:r>
        <w:rPr>
          <w:bCs/>
          <w:sz w:val="22"/>
          <w:szCs w:val="22"/>
        </w:rPr>
        <w:t>мативными правовыми актами Российской Федерации в сфере осуществления закупок, а так же принят</w:t>
      </w:r>
      <w:r>
        <w:rPr>
          <w:bCs/>
          <w:sz w:val="22"/>
          <w:szCs w:val="22"/>
        </w:rPr>
        <w:t>ы</w:t>
      </w:r>
      <w:r>
        <w:rPr>
          <w:bCs/>
          <w:sz w:val="22"/>
          <w:szCs w:val="22"/>
        </w:rPr>
        <w:t>ми в соответствии с ними нормативными правовыми актами, регламентирующими правила закупки, и Положением о закупке товаров, работ, услуг АСУСО «ОМСКИЙ ДИ».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1.1.3. В соответствии с Положением о закупке настоящая Документация о закупке содержит всю необходимую для участия в закупке информацию, а также описание порядка проведения закупки. Для участия в закупке участники должны своевременно подготовить и подать заявки на участие в ней. Пор</w:t>
      </w:r>
      <w:r>
        <w:rPr>
          <w:bCs/>
          <w:sz w:val="22"/>
          <w:szCs w:val="22"/>
        </w:rPr>
        <w:t>я</w:t>
      </w:r>
      <w:r>
        <w:rPr>
          <w:bCs/>
          <w:sz w:val="22"/>
          <w:szCs w:val="22"/>
        </w:rPr>
        <w:t>док подготовки заявки на участие в закупке и требования к ним, требования к участникам закупки и п</w:t>
      </w:r>
      <w:r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>рядку подтверждения соответствия этим требованиям, сведения о сроке, месте и порядке проведения о</w:t>
      </w:r>
      <w:r>
        <w:rPr>
          <w:bCs/>
          <w:sz w:val="22"/>
          <w:szCs w:val="22"/>
        </w:rPr>
        <w:t>т</w:t>
      </w:r>
      <w:r>
        <w:rPr>
          <w:bCs/>
          <w:sz w:val="22"/>
          <w:szCs w:val="22"/>
        </w:rPr>
        <w:t xml:space="preserve">дельных процедур закупки определены в «Информационной карте закупки» Документации об аукционе в электронной форме. 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1.1.4. Требования к безопасности, качеству, техническим характеристикам, функциональным х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рактеристикам (потребительским свойствам) товара, работы, услуги (в т.ч. путем указания на товарный знак, модель, возможность поставки эквивалентной продукции), к размерам, упаковке, отгрузке товара, к результатам работы, установленные Заказчиком и предусмотренные техническими регламентами в соо</w:t>
      </w:r>
      <w:r>
        <w:rPr>
          <w:bCs/>
          <w:sz w:val="22"/>
          <w:szCs w:val="22"/>
        </w:rPr>
        <w:t>т</w:t>
      </w:r>
      <w:r>
        <w:rPr>
          <w:bCs/>
          <w:sz w:val="22"/>
          <w:szCs w:val="22"/>
        </w:rPr>
        <w:t>ветствии с законодательством Российской Федерации о техническом регулировании, документами, разр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батываемыми и применяемыми в национальной системе стандартизации, принятыми в соответствии с з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 xml:space="preserve">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Заказчика, а также к объему закупки определены </w:t>
      </w:r>
      <w:r>
        <w:rPr>
          <w:b/>
          <w:bCs/>
          <w:i/>
          <w:iCs/>
          <w:sz w:val="22"/>
          <w:szCs w:val="22"/>
        </w:rPr>
        <w:t>Приложением № 2 к Д</w:t>
      </w:r>
      <w:r>
        <w:rPr>
          <w:b/>
          <w:bCs/>
          <w:i/>
          <w:iCs/>
          <w:color w:val="000000"/>
          <w:sz w:val="22"/>
          <w:szCs w:val="22"/>
        </w:rPr>
        <w:t xml:space="preserve">окументации </w:t>
      </w:r>
      <w:r>
        <w:rPr>
          <w:b/>
          <w:bCs/>
          <w:i/>
          <w:iCs/>
          <w:sz w:val="22"/>
          <w:szCs w:val="22"/>
        </w:rPr>
        <w:t>об аукционе в электронной форме - «Техническое задание». (далее «Техническое задание», «ТЗ»).</w:t>
      </w:r>
    </w:p>
    <w:p w:rsidR="009F614A" w:rsidRDefault="009F614A">
      <w:pPr>
        <w:ind w:firstLine="709"/>
        <w:jc w:val="both"/>
        <w:rPr>
          <w:bCs/>
          <w:sz w:val="22"/>
          <w:szCs w:val="22"/>
        </w:rPr>
      </w:pPr>
    </w:p>
    <w:p w:rsidR="009F614A" w:rsidRDefault="00FF7B52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1.2.Особенности проведения конкурентных закупок в электронной форме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1.2.1. При осуществлении закупки в электронной форме направление участниками такой закупки запросов о даче разъяснений положений извещения о проведении закупки, размещение в ЕИС таких раз</w:t>
      </w:r>
      <w:r>
        <w:rPr>
          <w:bCs/>
          <w:sz w:val="22"/>
          <w:szCs w:val="22"/>
        </w:rPr>
        <w:t>ъ</w:t>
      </w:r>
      <w:r>
        <w:rPr>
          <w:bCs/>
          <w:sz w:val="22"/>
          <w:szCs w:val="22"/>
        </w:rPr>
        <w:t>яснений, подача участниками закупки в электронной форме заявок на участие в закупке в электронной форме, предоставление комиссии доступа к указанным заявкам, сопоставление ценовых предложений участников закупки в электронной форме, формирование проектов протоколов, составляемых в соотве</w:t>
      </w:r>
      <w:r>
        <w:rPr>
          <w:bCs/>
          <w:sz w:val="22"/>
          <w:szCs w:val="22"/>
        </w:rPr>
        <w:t>т</w:t>
      </w:r>
      <w:r>
        <w:rPr>
          <w:bCs/>
          <w:sz w:val="22"/>
          <w:szCs w:val="22"/>
        </w:rPr>
        <w:t>ствии с требованиями Закона№ 223-ФЗ, обеспечиваются оператором электронной площадки на электро</w:t>
      </w:r>
      <w:r>
        <w:rPr>
          <w:bCs/>
          <w:sz w:val="22"/>
          <w:szCs w:val="22"/>
        </w:rPr>
        <w:t>н</w:t>
      </w:r>
      <w:r>
        <w:rPr>
          <w:bCs/>
          <w:sz w:val="22"/>
          <w:szCs w:val="22"/>
        </w:rPr>
        <w:t>ной площадке.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1.2.2. Функционирование электронной площадки осуществляется в соответствии с правилами, действующими на электронной площадке с учётом положений Закона № 223-ФЗ. В случаях, не урегул</w:t>
      </w:r>
      <w:r>
        <w:rPr>
          <w:bCs/>
          <w:sz w:val="22"/>
          <w:szCs w:val="22"/>
        </w:rPr>
        <w:t>и</w:t>
      </w:r>
      <w:r>
        <w:rPr>
          <w:bCs/>
          <w:sz w:val="22"/>
          <w:szCs w:val="22"/>
        </w:rPr>
        <w:t>рованных такими правилами, Заказчик руководствуется правилами, установленными в Положении о з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купке.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1.2.3. Участнику закупки в электронной форме для участия в закупке необходимо получить аккр</w:t>
      </w:r>
      <w:r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>дитацию на электронной площадке в порядке, установленном оператором электронной площадки.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1.2.4. Обмен между участником закупки в электронной форме, Заказчиком и оператором эле</w:t>
      </w:r>
      <w:r>
        <w:rPr>
          <w:bCs/>
          <w:sz w:val="22"/>
          <w:szCs w:val="22"/>
        </w:rPr>
        <w:t>к</w:t>
      </w:r>
      <w:r>
        <w:rPr>
          <w:bCs/>
          <w:sz w:val="22"/>
          <w:szCs w:val="22"/>
        </w:rPr>
        <w:t>тронной площадки информацией, связанной с получением аккредитации на электронной площадке, ос</w:t>
      </w:r>
      <w:r>
        <w:rPr>
          <w:bCs/>
          <w:sz w:val="22"/>
          <w:szCs w:val="22"/>
        </w:rPr>
        <w:t>у</w:t>
      </w:r>
      <w:r>
        <w:rPr>
          <w:bCs/>
          <w:sz w:val="22"/>
          <w:szCs w:val="22"/>
        </w:rPr>
        <w:t>ществлением закупки в электронной форме, осуществляется на электронной площадке в форме электро</w:t>
      </w:r>
      <w:r>
        <w:rPr>
          <w:bCs/>
          <w:sz w:val="22"/>
          <w:szCs w:val="22"/>
        </w:rPr>
        <w:t>н</w:t>
      </w:r>
      <w:r>
        <w:rPr>
          <w:bCs/>
          <w:sz w:val="22"/>
          <w:szCs w:val="22"/>
        </w:rPr>
        <w:t>ных документов.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1.2.5. Электронные документы участника закупки в электронной форме, Заказчика, оператора электронной площадки должны быть подписаны усиленной квалифицированной электронной подписью лица, имеющего право действовать от имени соответственно участника закупки в электронной форме, Заказчика, оператора электронной площадки.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1.2.6. При направлении оператором электронной площадки Заказчику электронных документов, полученных от участника закупки в электронной форме, до подведения результатов закупки в электро</w:t>
      </w:r>
      <w:r>
        <w:rPr>
          <w:bCs/>
          <w:sz w:val="22"/>
          <w:szCs w:val="22"/>
        </w:rPr>
        <w:t>н</w:t>
      </w:r>
      <w:r>
        <w:rPr>
          <w:bCs/>
          <w:sz w:val="22"/>
          <w:szCs w:val="22"/>
        </w:rPr>
        <w:t>ной форме оператор электронной площадки обязан обеспечить конфиденциальность информации об этом участнике, за исключением случаев, предусмотренных Законом № 223-ФЗ.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1.2.7. При осуществлении закупки в электронной форме проведение переговоров Заказчика с оп</w:t>
      </w:r>
      <w:r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>ратором электронной площадки и оператора электронной площадки с участником закупки в электронной форме не допускается в случае, если в результате этих переговоров создаются преимущественные условия для участия в закупке в электронной форме и (или) условия для разглашения конфиденциальной инфо</w:t>
      </w:r>
      <w:r>
        <w:rPr>
          <w:bCs/>
          <w:sz w:val="22"/>
          <w:szCs w:val="22"/>
        </w:rPr>
        <w:t>р</w:t>
      </w:r>
      <w:r>
        <w:rPr>
          <w:bCs/>
          <w:sz w:val="22"/>
          <w:szCs w:val="22"/>
        </w:rPr>
        <w:t>мации.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1.2.8. Оператором электронной площадки обеспечивается конфиденциальность информации: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1)о содержании заявок на участие в конкурентной закупке в электронной форме, окончательных предложений до окончания срока подачи заявок, окончательных предложений;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2)об участниках конкурентной закупки в электронной форме, подавших заявки на участие в такой закупке, до предоставления комиссии по осуществлению конкурентных закупок в соответствии с Законом №223-ФЗ и соглашением, предусмотренным частью 2 статьи 3.3 Закона №223-ФЗ, доступа к данным з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явкам.</w:t>
      </w:r>
    </w:p>
    <w:p w:rsidR="009F614A" w:rsidRDefault="009F614A">
      <w:pPr>
        <w:ind w:firstLine="709"/>
        <w:jc w:val="both"/>
        <w:rPr>
          <w:bCs/>
          <w:sz w:val="22"/>
          <w:szCs w:val="22"/>
        </w:rPr>
      </w:pPr>
    </w:p>
    <w:p w:rsidR="009F614A" w:rsidRDefault="00FF7B52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1.3. Требования к формату, наименованию, размеру и составу файлов заявки участника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1.3.1. Заявка на участие в закупке подается в электронном виде (в форме электронных документов и/или графических образов оригиналов документов – далее файлов) через электронную площадку в соо</w:t>
      </w:r>
      <w:r>
        <w:rPr>
          <w:bCs/>
          <w:sz w:val="22"/>
          <w:szCs w:val="22"/>
        </w:rPr>
        <w:t>т</w:t>
      </w:r>
      <w:r>
        <w:rPr>
          <w:bCs/>
          <w:sz w:val="22"/>
          <w:szCs w:val="22"/>
        </w:rPr>
        <w:t xml:space="preserve">ветствии с ее регламентом. 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1.3.2. Все файлы заявки участника закупки должны иметь распространенные и открытые форматы и не должны быть зашифрованы или защищены иными средствами, не позволяющими осуществить озн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 xml:space="preserve">комление с их содержанием без дополнительных программных или технологических средств. 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1.3.3. Документы, подготовленные участником, размещаются в виде файлов в формате с расшир</w:t>
      </w:r>
      <w:r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 xml:space="preserve">нием «doc», «docх», «rtf» (или аналогичных отрытых форматов) и позволяющих открыть их с помощью текстовых редакторов пакета приложений Microsoft Office и допускающих после сохранения возможность поиска, копирования и редактирования произвольного фрагмента текста документа. 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1.3.4. Участник может дополнительно (информационно) приложить документы в других форматах (pdf, jpeg и т.д.). Данные документы могут использоваться Заказчиком для уточнения информации пре</w:t>
      </w:r>
      <w:r>
        <w:rPr>
          <w:bCs/>
          <w:sz w:val="22"/>
          <w:szCs w:val="22"/>
        </w:rPr>
        <w:t>д</w:t>
      </w:r>
      <w:r>
        <w:rPr>
          <w:bCs/>
          <w:sz w:val="22"/>
          <w:szCs w:val="22"/>
        </w:rPr>
        <w:t xml:space="preserve">ставленной участником закупки. 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1.3.5. Документы, представленные в графических образах оригиналов документов, должны быть представлены в формате обеспечивающих сохранение всех аутентичных признаков подлинности (граф</w:t>
      </w:r>
      <w:r>
        <w:rPr>
          <w:bCs/>
          <w:sz w:val="22"/>
          <w:szCs w:val="22"/>
        </w:rPr>
        <w:t>и</w:t>
      </w:r>
      <w:r>
        <w:rPr>
          <w:bCs/>
          <w:sz w:val="22"/>
          <w:szCs w:val="22"/>
        </w:rPr>
        <w:t xml:space="preserve">ческой подписи лица, печати (при наличии)). 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1.3.6. Наименование файла должно позволять идентифицировать документ(-ы).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1.3.7. Требуется, чтобы каждому документу соответствовал отдельный файл за исключением сл</w:t>
      </w:r>
      <w:r>
        <w:rPr>
          <w:bCs/>
          <w:sz w:val="22"/>
          <w:szCs w:val="22"/>
        </w:rPr>
        <w:t>у</w:t>
      </w:r>
      <w:r>
        <w:rPr>
          <w:bCs/>
          <w:sz w:val="22"/>
          <w:szCs w:val="22"/>
        </w:rPr>
        <w:t>чаев, указанных ниже: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1) Размер файла по одному документу превышает максимально допустимый размер, установле</w:t>
      </w:r>
      <w:r>
        <w:rPr>
          <w:bCs/>
          <w:sz w:val="22"/>
          <w:szCs w:val="22"/>
        </w:rPr>
        <w:t>н</w:t>
      </w:r>
      <w:r>
        <w:rPr>
          <w:bCs/>
          <w:sz w:val="22"/>
          <w:szCs w:val="22"/>
        </w:rPr>
        <w:t>ный ЭП. В таком случае разрешается разбить документ на несколько файлов и указать количество стр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ниц документа в файле.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2) Документы могут быть сгруппированы без ущерба для их восприятия. Например, копии: уд</w:t>
      </w:r>
      <w:r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 xml:space="preserve">стоверений, трудовых книжек, дипломов и т.п. 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3) Представляются документы (акты, счет-фактуры и т.д.), подтверждающие факт исполнения участником договора (контракта). </w:t>
      </w:r>
    </w:p>
    <w:p w:rsidR="009F614A" w:rsidRDefault="00FF7B52">
      <w:pPr>
        <w:ind w:firstLine="709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4) Наименование файла + формат (расширение) файла (включая файлы, размещенные в архивах) должны иметь уникальное значение и не повторяться. Файлы, размещенные в архиве, указываются в сл</w:t>
      </w:r>
      <w:r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>дующем виде: «наименование архивного файла», знак «/» «наименование файла».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1.3.8. Участнику закупки в своей заявке на участие в закупке на каждую единицу товара (товара, применяемого при выполнении работ), являющуюся отдельно производимым товаром, для которых уст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новлены заказчиком требования к их характеристикам, необходимо предоставить конкретное предлож</w:t>
      </w:r>
      <w:r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>ние (т.е. не допускающее двусмысленного толкования и сослагательного наклонения, в отсутствии слов «должен», «типа», «эквивалент», «аналог», «превышать», «как минимум»). Несоблюдение указанных тр</w:t>
      </w:r>
      <w:r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>бований является основанием для принятия комиссией по закупкам решения о признании заявки Учас</w:t>
      </w:r>
      <w:r>
        <w:rPr>
          <w:bCs/>
          <w:sz w:val="22"/>
          <w:szCs w:val="22"/>
        </w:rPr>
        <w:t>т</w:t>
      </w:r>
      <w:r>
        <w:rPr>
          <w:bCs/>
          <w:sz w:val="22"/>
          <w:szCs w:val="22"/>
        </w:rPr>
        <w:t>ника не соответствующей требованиям, установленным документацией об аукционе. Предоставляемые участником закупки сведения не должны сопровождаться словами «эквивалент», «или эквивалент», «ан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лог», «типа», «должен, должна, должно быть», «не должен (-а) быть», «должен (должна)», «теоретич</w:t>
      </w:r>
      <w:r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>ская», «около», «допускается», «допускаемый», «допустимое», «не хуже», «или», «следует», «требуется», «необходим/ый/ое/ая», «теоретическая», и производных однокоренных слов т.п., и/или допускать разн</w:t>
      </w:r>
      <w:r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>чтения, двусмысленное толкование, за исключением случаев употребления этих слов и их производных в наименованиях показателей в соответствии с ГОСТ. Знак «-» означает, что участнику необходимо указать диапазонное значение, входящее в представленный через знак «-» диапазон значений (включая крайние значения). Значения показателей, характеристик, марок, сопровождающиеся скобками, определяют мн</w:t>
      </w:r>
      <w:r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>гообразие вариантов, которые требуют конкретизации, за исключением уточняющих параметров. Если показатели сопровождаются «от … до», «свыше…до» значения таких показателей требуется указать в конкретном виде*, без использования вышеназванных слов (включая крайние значения). Участник до</w:t>
      </w:r>
      <w:r>
        <w:rPr>
          <w:bCs/>
          <w:sz w:val="22"/>
          <w:szCs w:val="22"/>
        </w:rPr>
        <w:t>л</w:t>
      </w:r>
      <w:r>
        <w:rPr>
          <w:bCs/>
          <w:sz w:val="22"/>
          <w:szCs w:val="22"/>
        </w:rPr>
        <w:t>жен указать значения показателей материалов, соответствующие значениям, установленным в документ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ции об электронном аукционе, при этом: значения показателей, сопровождающихся словами «от», «б</w:t>
      </w:r>
      <w:r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>лее», «выше», знаком «&gt;» должны иметь конкретное значение*, которое больше установленного; знач</w:t>
      </w:r>
      <w:r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>ния показателей, сопровождающихся словами «до», «менее», «ниже», знаком «Все необходимые заказч</w:t>
      </w:r>
      <w:r>
        <w:rPr>
          <w:bCs/>
          <w:sz w:val="22"/>
          <w:szCs w:val="22"/>
        </w:rPr>
        <w:t>и</w:t>
      </w:r>
      <w:r>
        <w:rPr>
          <w:bCs/>
          <w:sz w:val="22"/>
          <w:szCs w:val="22"/>
        </w:rPr>
        <w:t>ку функциональные, технические, качественные характеристики предмета закупки, в том числе товара, используемого при оказании услуг и выполнении работ должны соответствовать национальным станда</w:t>
      </w:r>
      <w:r>
        <w:rPr>
          <w:bCs/>
          <w:sz w:val="22"/>
          <w:szCs w:val="22"/>
        </w:rPr>
        <w:t>р</w:t>
      </w:r>
      <w:r>
        <w:rPr>
          <w:bCs/>
          <w:sz w:val="22"/>
          <w:szCs w:val="22"/>
        </w:rPr>
        <w:t>там, действующим на территории Российской Федерации (в случае, если качество товара регламентируе</w:t>
      </w:r>
      <w:r>
        <w:rPr>
          <w:bCs/>
          <w:sz w:val="22"/>
          <w:szCs w:val="22"/>
        </w:rPr>
        <w:t>т</w:t>
      </w:r>
      <w:r>
        <w:rPr>
          <w:bCs/>
          <w:sz w:val="22"/>
          <w:szCs w:val="22"/>
        </w:rPr>
        <w:t>ся национальным стандартом), техническим регламентам, сводам правил и иным документам, предусмо</w:t>
      </w:r>
      <w:r>
        <w:rPr>
          <w:bCs/>
          <w:sz w:val="22"/>
          <w:szCs w:val="22"/>
        </w:rPr>
        <w:t>т</w:t>
      </w:r>
      <w:r>
        <w:rPr>
          <w:bCs/>
          <w:sz w:val="22"/>
          <w:szCs w:val="22"/>
        </w:rPr>
        <w:t>ренным законодательством Российской Федерации о техническом регулировании, а также техническим условиям производителей (в случае, если качество товара, варианта исполнения товара не регламентир</w:t>
      </w:r>
      <w:r>
        <w:rPr>
          <w:bCs/>
          <w:sz w:val="22"/>
          <w:szCs w:val="22"/>
        </w:rPr>
        <w:t>у</w:t>
      </w:r>
      <w:r>
        <w:rPr>
          <w:bCs/>
          <w:sz w:val="22"/>
          <w:szCs w:val="22"/>
        </w:rPr>
        <w:t>ется документами в области стандартизации).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1.3.9. При подаче заявки должны применяться обозначения (единицы измерения, наименования показателей, технических, функциональных параметров) в соответствии с обозначениями, установленн</w:t>
      </w:r>
      <w:r>
        <w:rPr>
          <w:bCs/>
          <w:sz w:val="22"/>
          <w:szCs w:val="22"/>
        </w:rPr>
        <w:t>ы</w:t>
      </w:r>
      <w:r>
        <w:rPr>
          <w:bCs/>
          <w:sz w:val="22"/>
          <w:szCs w:val="22"/>
        </w:rPr>
        <w:t xml:space="preserve">ми в </w:t>
      </w:r>
      <w:r>
        <w:rPr>
          <w:b/>
          <w:bCs/>
          <w:i/>
          <w:iCs/>
          <w:sz w:val="22"/>
          <w:szCs w:val="22"/>
        </w:rPr>
        <w:t>Приложении № 2 к Д</w:t>
      </w:r>
      <w:r>
        <w:rPr>
          <w:b/>
          <w:bCs/>
          <w:i/>
          <w:iCs/>
          <w:color w:val="000000"/>
          <w:sz w:val="22"/>
          <w:szCs w:val="22"/>
        </w:rPr>
        <w:t xml:space="preserve">окументации </w:t>
      </w:r>
      <w:r>
        <w:rPr>
          <w:b/>
          <w:bCs/>
          <w:i/>
          <w:iCs/>
          <w:sz w:val="22"/>
          <w:szCs w:val="22"/>
        </w:rPr>
        <w:t>об аукционе в электронной форме - «Техническое задание».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1.3.10. В случае, если в документации об электронном аукционе для определения соответствия з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купаемых услуг, работ потребностям Заказчика, требования к значению какого-либо показателя указаны в виде ссылки на нормативно-техническую документацию (ГОСТы, ОСТы, Технические регламенты и т.д.) и в указанной нормативно-технической документации предлагается к использованию для одних и тех же целей несколько значений показателей, и необходимость выбора конкретного значения указана в разделе 3 «Описание предмета закупки» настоящей документации об электронном аукционе, участник закупки должен указать конкретный показатель, соответствующий значениям, установленным нормативно-технической документацией.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1.3.11. Если при составлении описания предмета закупки Заказчиком не использованы устано</w:t>
      </w:r>
      <w:r>
        <w:rPr>
          <w:bCs/>
          <w:sz w:val="22"/>
          <w:szCs w:val="22"/>
        </w:rPr>
        <w:t>в</w:t>
      </w:r>
      <w:r>
        <w:rPr>
          <w:bCs/>
          <w:sz w:val="22"/>
          <w:szCs w:val="22"/>
        </w:rPr>
        <w:t>ленные в соответствии с законодательством Российской Федерации о техническом регулировании, зак</w:t>
      </w:r>
      <w:r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>нодательством Российской Федерации о стандартизации показатели, требования, условные обозначения и терминология, необходимость в других показателях, требованиях, условных обозначениях и терминол</w:t>
      </w:r>
      <w:r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>гии обусловлена потребностью Заказчика.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1.3.12. В случае если в документации об аукционе присутствуют ссылки на документы в области стандартизации и иные документы, которые на момент составления заявки утратили силу – в составлении заявки участникам закупки необходимо руководствоваться действующими.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1.3.13. Следует учесть, что если участник предлагает при оказании услуг, выполнении работ к и</w:t>
      </w:r>
      <w:r>
        <w:rPr>
          <w:bCs/>
          <w:sz w:val="22"/>
          <w:szCs w:val="22"/>
        </w:rPr>
        <w:t>с</w:t>
      </w:r>
      <w:r>
        <w:rPr>
          <w:bCs/>
          <w:sz w:val="22"/>
          <w:szCs w:val="22"/>
        </w:rPr>
        <w:t>пользованию товар, эквивалентный товару (если такая возможность предусмотрена документацией), в отношении которого в документации установлен товарный знак (его словесное обозначение) (при нал</w:t>
      </w:r>
      <w:r>
        <w:rPr>
          <w:bCs/>
          <w:sz w:val="22"/>
          <w:szCs w:val="22"/>
        </w:rPr>
        <w:t>и</w:t>
      </w:r>
      <w:r>
        <w:rPr>
          <w:bCs/>
          <w:sz w:val="22"/>
          <w:szCs w:val="22"/>
        </w:rPr>
        <w:t>чии), знак обслуживания (при наличии), фирменное наименование (при наличии), помимо конкретных показателей такого товара участник обязан указать в заявке его товарный знак (его словесное обознач</w:t>
      </w:r>
      <w:r>
        <w:rPr>
          <w:bCs/>
          <w:sz w:val="22"/>
          <w:szCs w:val="22"/>
        </w:rPr>
        <w:t>е</w:t>
      </w:r>
      <w:r>
        <w:rPr>
          <w:bCs/>
          <w:sz w:val="22"/>
          <w:szCs w:val="22"/>
        </w:rPr>
        <w:t>ние) (при наличии), знак обслуживания (при наличии), фирменное наименование (при наличии), наимен</w:t>
      </w:r>
      <w:r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>вание страны происхождения  товара.</w:t>
      </w:r>
    </w:p>
    <w:p w:rsidR="009F614A" w:rsidRDefault="00FF7B52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1.3.14. Ответственность за достоверность сведений о конкретных показателях используемого т</w:t>
      </w:r>
      <w:r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>вара, товарном знаке (его словесном обозначении) /при наличии/, знаке обслуживания /при наличии/, фирменном наименовании/при наличии/, наименовании страны происхождения товара или наименовании производителя товара /при наличии/, указанного в первой части заявки на участие в электронном аукци</w:t>
      </w:r>
      <w:r>
        <w:rPr>
          <w:bCs/>
          <w:sz w:val="22"/>
          <w:szCs w:val="22"/>
        </w:rPr>
        <w:t>о</w:t>
      </w:r>
      <w:r>
        <w:rPr>
          <w:bCs/>
          <w:sz w:val="22"/>
          <w:szCs w:val="22"/>
        </w:rPr>
        <w:t>не, несет участник закупки.</w:t>
      </w:r>
      <w:r>
        <w:br w:type="page"/>
      </w:r>
    </w:p>
    <w:p w:rsidR="009F614A" w:rsidRDefault="00FF7B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ИНФОРМАЦИОННАЯ КАРТА</w:t>
      </w:r>
    </w:p>
    <w:p w:rsidR="009F614A" w:rsidRDefault="009F614A">
      <w:pPr>
        <w:jc w:val="center"/>
        <w:rPr>
          <w:b/>
          <w:sz w:val="22"/>
          <w:szCs w:val="22"/>
        </w:rPr>
      </w:pPr>
    </w:p>
    <w:tbl>
      <w:tblPr>
        <w:tblW w:w="5000" w:type="pct"/>
        <w:jc w:val="center"/>
        <w:tblLayout w:type="fixed"/>
        <w:tblLook w:val="04A0"/>
      </w:tblPr>
      <w:tblGrid>
        <w:gridCol w:w="677"/>
        <w:gridCol w:w="3182"/>
        <w:gridCol w:w="6422"/>
      </w:tblGrid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Содержание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Способ закупки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Аукцион в электронной форме</w:t>
            </w:r>
          </w:p>
        </w:tc>
      </w:tr>
      <w:tr w:rsidR="009F614A">
        <w:trPr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2. </w:t>
            </w:r>
            <w:r>
              <w:rPr>
                <w:b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телефона, ответственное лицо Заказчика, специализированной организации, оператора электро</w:t>
            </w: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ной площадки Заказчика</w:t>
            </w:r>
          </w:p>
        </w:tc>
      </w:tr>
      <w:tr w:rsidR="009F614A">
        <w:trPr>
          <w:trHeight w:val="51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Заказчика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АВТОНОМНОЕ СТАЦИОНАРНОЕ УЧРЕЖДЕНИЕ СОЦ</w:t>
            </w:r>
            <w:r>
              <w:rPr>
                <w:bCs/>
                <w:color w:val="000000"/>
                <w:sz w:val="22"/>
                <w:szCs w:val="22"/>
              </w:rPr>
              <w:t>И</w:t>
            </w:r>
            <w:r>
              <w:rPr>
                <w:bCs/>
                <w:color w:val="000000"/>
                <w:sz w:val="22"/>
                <w:szCs w:val="22"/>
              </w:rPr>
              <w:t>АЛЬНОГО ОБСЛУЖИВАНИЯ ОМСКОЙ ОБЛАСТИ «ОМСКИЙ ДОМ-ИНТЕРНАТ» (АСУСО «ОМСКИЙ ДИ»)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Заказчика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keepNext/>
              <w:keepLines/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644903, Омская область, город Омск, поселок Северный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 Заказчика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keepNext/>
              <w:keepLines/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644903, Омская область, город Омск, поселок Северный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bookmarkStart w:id="0" w:name="_Hlk500349454"/>
            <w:bookmarkEnd w:id="0"/>
            <w:r>
              <w:rPr>
                <w:b/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казчика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746F4B">
            <w:pPr>
              <w:widowControl w:val="0"/>
              <w:tabs>
                <w:tab w:val="left" w:pos="709"/>
              </w:tabs>
              <w:jc w:val="both"/>
              <w:rPr>
                <w:sz w:val="22"/>
                <w:szCs w:val="22"/>
                <w:lang w:val="en-US" w:eastAsia="en-US"/>
              </w:rPr>
            </w:pPr>
            <w:hyperlink r:id="rId8">
              <w:r w:rsidR="00FF7B52">
                <w:rPr>
                  <w:rStyle w:val="a7"/>
                  <w:sz w:val="22"/>
                  <w:szCs w:val="22"/>
                </w:rPr>
                <w:t>omsky_internat@mtsr.omskportal.ru</w:t>
              </w:r>
            </w:hyperlink>
          </w:p>
          <w:p w:rsidR="009F614A" w:rsidRDefault="009F614A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bookmarkStart w:id="1" w:name="_Hlk500349454_Копия_1"/>
            <w:bookmarkEnd w:id="1"/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контактного телеф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на/факса Заказчика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709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+79040714123</w:t>
            </w:r>
          </w:p>
          <w:p w:rsidR="009F614A" w:rsidRDefault="009F614A">
            <w:pPr>
              <w:keepNext/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2</w:t>
            </w:r>
            <w:r>
              <w:rPr>
                <w:b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Ф.И.О. контактного лица по процедуре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Абишев Ботажан Аманжолович</w:t>
            </w:r>
          </w:p>
        </w:tc>
      </w:tr>
      <w:tr w:rsidR="009F614A">
        <w:trPr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Адрес электронной площадки в информационно-телекоммуникационной сети «Интернет»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площадки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Электронная площадка «</w:t>
            </w:r>
            <w:r>
              <w:rPr>
                <w:rFonts w:eastAsia="Courier New"/>
                <w:sz w:val="22"/>
                <w:szCs w:val="22"/>
              </w:rPr>
              <w:t xml:space="preserve">Электронные торги России»; </w:t>
            </w:r>
            <w:hyperlink r:id="rId9">
              <w:r>
                <w:rPr>
                  <w:rStyle w:val="a7"/>
                  <w:rFonts w:eastAsia="Courier New"/>
                  <w:sz w:val="22"/>
                  <w:szCs w:val="22"/>
                </w:rPr>
                <w:t>https://torgi82.ru/</w:t>
              </w:r>
            </w:hyperlink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оператора эле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тронной площадки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«ЭТР»</w:t>
            </w:r>
          </w:p>
        </w:tc>
      </w:tr>
      <w:tr w:rsidR="009F614A">
        <w:trPr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  Краткое изложение условий договора</w:t>
            </w:r>
          </w:p>
        </w:tc>
      </w:tr>
      <w:tr w:rsidR="009F614A">
        <w:trPr>
          <w:jc w:val="center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bookmarkStart w:id="2" w:name="_Hlk518588560"/>
            <w:r>
              <w:rPr>
                <w:b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Предмет договора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Оказание </w:t>
            </w:r>
            <w:r>
              <w:rPr>
                <w:rFonts w:eastAsia="Calibri"/>
                <w:b/>
                <w:color w:val="000000"/>
                <w:sz w:val="22"/>
                <w:szCs w:val="22"/>
              </w:rPr>
              <w:t>услуг по проведению обязательного периодического медицинского осмотра в рамках Приказа Министерства здравоохранения РФ от 28.01.2021 года № 29н работников АСУСО «Омский ДИ»</w:t>
            </w:r>
          </w:p>
          <w:p w:rsidR="009F614A" w:rsidRDefault="009F614A">
            <w:pPr>
              <w:widowControl w:val="0"/>
              <w:suppressAutoHyphens/>
              <w:jc w:val="both"/>
              <w:rPr>
                <w:b/>
                <w:bCs/>
                <w:sz w:val="22"/>
                <w:szCs w:val="22"/>
              </w:rPr>
            </w:pPr>
          </w:p>
          <w:p w:rsidR="009F614A" w:rsidRDefault="00FF7B52">
            <w:pPr>
              <w:widowControl w:val="0"/>
              <w:suppressAutoHyphens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Код ОКПД2: 86.90.19.190 – Услуги в области медицины прочие, не включенные в другие группировки</w:t>
            </w:r>
          </w:p>
        </w:tc>
      </w:tr>
      <w:tr w:rsidR="009F614A">
        <w:trPr>
          <w:jc w:val="center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предмета и объема закупки. Требования к без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пасности, качеству, технич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ским характеристикам, фун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циональным характеристикам (потребительским свойствам) товара, работы, услуги, к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мерам, упаковке, отгрузке 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вара, к результатам работы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</w:t>
            </w:r>
            <w:r>
              <w:rPr>
                <w:b/>
                <w:bCs/>
                <w:i/>
                <w:iCs/>
                <w:sz w:val="22"/>
                <w:szCs w:val="22"/>
              </w:rPr>
              <w:t>Приложением № 1 к Д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окументации </w:t>
            </w:r>
            <w:r>
              <w:rPr>
                <w:b/>
                <w:bCs/>
                <w:i/>
                <w:iCs/>
                <w:sz w:val="22"/>
                <w:szCs w:val="22"/>
              </w:rPr>
              <w:t>об ау</w:t>
            </w:r>
            <w:r>
              <w:rPr>
                <w:b/>
                <w:bCs/>
                <w:i/>
                <w:iCs/>
                <w:sz w:val="22"/>
                <w:szCs w:val="22"/>
              </w:rPr>
              <w:t>к</w:t>
            </w:r>
            <w:r>
              <w:rPr>
                <w:b/>
                <w:bCs/>
                <w:i/>
                <w:iCs/>
                <w:sz w:val="22"/>
                <w:szCs w:val="22"/>
              </w:rPr>
              <w:t>ционе в электронной форме -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Обоснование НМЦД» и Пр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и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ложением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№ 2 к Д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окументации </w:t>
            </w:r>
            <w:r>
              <w:rPr>
                <w:b/>
                <w:bCs/>
                <w:i/>
                <w:iCs/>
                <w:sz w:val="22"/>
                <w:szCs w:val="22"/>
              </w:rPr>
              <w:t>об аукционе в электронной форме - «Техническое задание».</w:t>
            </w:r>
            <w:bookmarkEnd w:id="2"/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Место поставки товара, в</w:t>
            </w:r>
            <w:r>
              <w:rPr>
                <w:sz w:val="22"/>
                <w:szCs w:val="22"/>
                <w:lang w:eastAsia="en-US"/>
              </w:rPr>
              <w:t>ы</w:t>
            </w:r>
            <w:r>
              <w:rPr>
                <w:sz w:val="22"/>
                <w:szCs w:val="22"/>
                <w:lang w:eastAsia="en-US"/>
              </w:rPr>
              <w:t>полнения работы, оказания услуги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644903, Омская область, город Омск, поселок Северный.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4.3.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 (периоды) поставки тов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ра, выполнения работы, оказ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ния услуги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заключения договора до 30 июня 2026 года включител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но.</w:t>
            </w:r>
          </w:p>
        </w:tc>
      </w:tr>
      <w:tr w:rsidR="009F614A">
        <w:trPr>
          <w:trHeight w:val="289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4.4.</w:t>
            </w:r>
          </w:p>
          <w:p w:rsidR="009F614A" w:rsidRDefault="009F614A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Сведения о начальной (макс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мальной) цене договора, либо формула цены и максимальное значение цены договора, либо цена единицы товара, работы, услуги и максимальное знач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ние цены договора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785 080,00 руб. (Семьсот восемьдесят пять тысяч восемьд</w:t>
            </w:r>
            <w:r>
              <w:rPr>
                <w:b/>
                <w:bCs/>
                <w:sz w:val="22"/>
                <w:szCs w:val="22"/>
              </w:rPr>
              <w:t>е</w:t>
            </w:r>
            <w:r>
              <w:rPr>
                <w:b/>
                <w:bCs/>
                <w:sz w:val="22"/>
                <w:szCs w:val="22"/>
              </w:rPr>
              <w:t>сят) рублей 00 копеек.</w:t>
            </w:r>
          </w:p>
          <w:p w:rsidR="009F614A" w:rsidRDefault="00FF7B52">
            <w:pPr>
              <w:widowControl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 счет лимитов бюджетных обязательств 2026 года</w:t>
            </w:r>
          </w:p>
          <w:p w:rsidR="009F614A" w:rsidRDefault="009F614A">
            <w:pPr>
              <w:widowControl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  <w:p w:rsidR="009F614A" w:rsidRDefault="00FF7B52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Расчет НМЦД выполнен методом сопоставимых рыночных цен (анализ рынка) и приложен отдельными файлами - </w:t>
            </w:r>
            <w:r>
              <w:rPr>
                <w:b/>
                <w:bCs/>
                <w:i/>
                <w:iCs/>
                <w:sz w:val="22"/>
                <w:szCs w:val="22"/>
              </w:rPr>
              <w:t>Приложен</w:t>
            </w:r>
            <w:r>
              <w:rPr>
                <w:b/>
                <w:bCs/>
                <w:i/>
                <w:iCs/>
                <w:sz w:val="22"/>
                <w:szCs w:val="22"/>
              </w:rPr>
              <w:t>и</w:t>
            </w:r>
            <w:r>
              <w:rPr>
                <w:b/>
                <w:bCs/>
                <w:i/>
                <w:iCs/>
                <w:sz w:val="22"/>
                <w:szCs w:val="22"/>
              </w:rPr>
              <w:t>ем № 1 к Д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окументации </w:t>
            </w:r>
            <w:r>
              <w:rPr>
                <w:b/>
                <w:bCs/>
                <w:i/>
                <w:iCs/>
                <w:sz w:val="22"/>
                <w:szCs w:val="22"/>
              </w:rPr>
              <w:t>об аукционе в электронной форме -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Обоснование НМЦД».</w:t>
            </w:r>
          </w:p>
        </w:tc>
      </w:tr>
      <w:tr w:rsidR="009F614A">
        <w:trPr>
          <w:trHeight w:val="289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4.4.1.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Обоснование начальной (ма</w:t>
            </w:r>
            <w:r>
              <w:rPr>
                <w:sz w:val="22"/>
                <w:szCs w:val="22"/>
                <w:lang w:eastAsia="en-US"/>
              </w:rPr>
              <w:t>к</w:t>
            </w:r>
            <w:r>
              <w:rPr>
                <w:sz w:val="22"/>
                <w:szCs w:val="22"/>
                <w:lang w:eastAsia="en-US"/>
              </w:rPr>
              <w:t>симальной) цены договора 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бо цены единицы товара, раб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ты, услуги, включая информ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цию о расходах на перевозку, страхование, уплату таможе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ных пошлин, налогов и других обязательных платежей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contextualSpacing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</w:t>
            </w:r>
            <w:r>
              <w:rPr>
                <w:b/>
                <w:bCs/>
                <w:i/>
                <w:iCs/>
                <w:sz w:val="22"/>
                <w:szCs w:val="22"/>
              </w:rPr>
              <w:t>Приложением № 1 к Д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окументации </w:t>
            </w:r>
            <w:r>
              <w:rPr>
                <w:b/>
                <w:bCs/>
                <w:i/>
                <w:iCs/>
                <w:sz w:val="22"/>
                <w:szCs w:val="22"/>
              </w:rPr>
              <w:t>об ау</w:t>
            </w:r>
            <w:r>
              <w:rPr>
                <w:b/>
                <w:bCs/>
                <w:i/>
                <w:iCs/>
                <w:sz w:val="22"/>
                <w:szCs w:val="22"/>
              </w:rPr>
              <w:t>к</w:t>
            </w:r>
            <w:r>
              <w:rPr>
                <w:b/>
                <w:bCs/>
                <w:i/>
                <w:iCs/>
                <w:sz w:val="22"/>
                <w:szCs w:val="22"/>
              </w:rPr>
              <w:t>ционе в электронной форме -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Обоснование НМЦД»</w:t>
            </w:r>
          </w:p>
          <w:p w:rsidR="009F614A" w:rsidRDefault="009F614A">
            <w:pPr>
              <w:widowControl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F614A">
        <w:trPr>
          <w:trHeight w:val="289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4.5.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Порядок формирования н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чальной (максимальной) цены договора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соответствии с </w:t>
            </w:r>
            <w:r>
              <w:rPr>
                <w:b/>
                <w:bCs/>
                <w:i/>
                <w:iCs/>
                <w:sz w:val="22"/>
                <w:szCs w:val="22"/>
              </w:rPr>
              <w:t>Приложением № 1 к Д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окументации </w:t>
            </w:r>
            <w:r>
              <w:rPr>
                <w:b/>
                <w:bCs/>
                <w:i/>
                <w:iCs/>
                <w:sz w:val="22"/>
                <w:szCs w:val="22"/>
              </w:rPr>
              <w:t>об ау</w:t>
            </w:r>
            <w:r>
              <w:rPr>
                <w:b/>
                <w:bCs/>
                <w:i/>
                <w:iCs/>
                <w:sz w:val="22"/>
                <w:szCs w:val="22"/>
              </w:rPr>
              <w:t>к</w:t>
            </w:r>
            <w:r>
              <w:rPr>
                <w:b/>
                <w:bCs/>
                <w:i/>
                <w:iCs/>
                <w:sz w:val="22"/>
                <w:szCs w:val="22"/>
              </w:rPr>
              <w:t>ционе в электронной форме -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Обоснование НМЦД»</w:t>
            </w:r>
          </w:p>
          <w:p w:rsidR="009F614A" w:rsidRDefault="00FF7B52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Цена договора включают все расходы Исполнителя, необход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мые для осуществления им своих обязательств по договору в полном объеме и надлежащего качества, все подлежащие к упл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те налоги, сборы и другие обязательные платежи, и иные расх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ды, связанные с оказанием услуг.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4.6.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Информация о валюте, используемой для формирования цены договора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sz w:val="22"/>
                <w:szCs w:val="22"/>
              </w:rPr>
            </w:pPr>
            <w:bookmarkStart w:id="3" w:name="_Hlk518588637"/>
            <w:r>
              <w:rPr>
                <w:sz w:val="22"/>
                <w:szCs w:val="22"/>
              </w:rPr>
              <w:t>Российский рубль.</w:t>
            </w:r>
            <w:bookmarkEnd w:id="3"/>
          </w:p>
        </w:tc>
      </w:tr>
      <w:tr w:rsidR="009F614A">
        <w:trPr>
          <w:trHeight w:val="48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4.7.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Форма, сроки и порядок опл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ты товара, работы, услуги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 производит оплату оказываемых услуг путем перечи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ления денежных средств на расчетный счет Исполнителя.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полнитель предоставляет Заказчику, подписанные со стороны Исполнителя счет на оплату и акт оказанных услуг. Заказчик не позднее 7 (Семи) рабочих дней с момента получения указанных документов, оплачивает оказанные услуги Исполнителя.</w:t>
            </w:r>
          </w:p>
          <w:p w:rsidR="009F614A" w:rsidRDefault="009F614A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9F614A" w:rsidRDefault="00FF7B5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оплаты: безналичный расчёт.</w:t>
            </w:r>
          </w:p>
          <w:p w:rsidR="009F614A" w:rsidRDefault="00FF7B52">
            <w:pPr>
              <w:widowControl w:val="0"/>
              <w:jc w:val="both"/>
              <w:rPr>
                <w:color w:val="FF0000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Авансирование не предусмотрено.</w:t>
            </w:r>
          </w:p>
        </w:tc>
      </w:tr>
      <w:tr w:rsidR="009F614A">
        <w:trPr>
          <w:trHeight w:val="48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652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4.8.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Источник финансирования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ind w:right="-108"/>
              <w:jc w:val="both"/>
              <w:rPr>
                <w:rFonts w:eastAsia="Calibri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от платных услуг и иной приносящей доход деятельн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сти.</w:t>
            </w:r>
          </w:p>
        </w:tc>
      </w:tr>
      <w:tr w:rsidR="009F614A">
        <w:trPr>
          <w:trHeight w:val="190"/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 Порядок, дата начала, дата и время окончания срока подачи заявок на участие в закупке и пор</w:t>
            </w: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я</w:t>
            </w: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док подведения итогов закупки</w:t>
            </w:r>
          </w:p>
        </w:tc>
      </w:tr>
      <w:tr w:rsidR="009F614A">
        <w:trPr>
          <w:trHeight w:val="274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Cs/>
                <w:color w:val="00000A"/>
                <w:sz w:val="22"/>
                <w:szCs w:val="22"/>
                <w:lang w:eastAsia="zh-CN"/>
              </w:rPr>
              <w:t>Порядок подачи заявок на уч</w:t>
            </w:r>
            <w:r>
              <w:rPr>
                <w:bCs/>
                <w:color w:val="00000A"/>
                <w:sz w:val="22"/>
                <w:szCs w:val="22"/>
                <w:lang w:eastAsia="zh-CN"/>
              </w:rPr>
              <w:t>а</w:t>
            </w:r>
            <w:r>
              <w:rPr>
                <w:bCs/>
                <w:color w:val="00000A"/>
                <w:sz w:val="22"/>
                <w:szCs w:val="22"/>
                <w:lang w:eastAsia="zh-CN"/>
              </w:rPr>
              <w:t>стие в закупке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pStyle w:val="Style12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вправе подать только одну заявку на участие в аукци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не в электронной форме в отношении предмета закупки.</w:t>
            </w:r>
          </w:p>
          <w:p w:rsidR="009F614A" w:rsidRDefault="00FF7B52">
            <w:pPr>
              <w:pStyle w:val="Style12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 на участие в аукционе в электронной форме направляется участником такого аукциона оператору электронной площадки в форме электронного документа, который должен содержать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формацию, предусмотренную документацией о закупке.</w:t>
            </w:r>
          </w:p>
          <w:p w:rsidR="009F614A" w:rsidRDefault="00FF7B52">
            <w:pPr>
              <w:pStyle w:val="Style12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аукциона в электронной форме формирует заявку на участие в аукционе в электронной форме в соответствии с регл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ментом электронной площадки, определенной для проведения настоящего аукциона в электронной форме, требованиями Фед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рального закона № 223-ФЗ.</w:t>
            </w:r>
          </w:p>
          <w:p w:rsidR="009F614A" w:rsidRDefault="00FF7B52">
            <w:pPr>
              <w:pStyle w:val="Style12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описании условий и предложений участником аукциона в электронной форме должны применяться общепринятые обозн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чения и наименования в соответствии с требованиями дейс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вующего законодательства Российской Федерации. Сведения, которые содержатся в заявке участника аукциона в электронной форме, не должны допускать двусмысленных толкований.</w:t>
            </w:r>
          </w:p>
          <w:p w:rsidR="009F614A" w:rsidRDefault="00FF7B52">
            <w:pPr>
              <w:pStyle w:val="Style12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Электронные документы, входящие в состав заявки должны иметь один из распространенных форматов документов: с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ширением (*.doc), (*.docx), (*.xls), (*.xlsx), (*.txt), (*.pdf), (*.jpg) и т.д.</w:t>
            </w:r>
          </w:p>
          <w:p w:rsidR="009F614A" w:rsidRDefault="00FF7B52">
            <w:pPr>
              <w:pStyle w:val="Style12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подписанные электронной подписью (далее – ЭП) участника аукциона в электронной форме, лица, имеющего право действовать от имени участника аукциона в электронной форме, признаются документами, подписанными собственноручной подписью участника аукциона в электронной форме, лица имеющего право действовать от имени участника, заверенные печатью организации.</w:t>
            </w:r>
          </w:p>
          <w:p w:rsidR="009F614A" w:rsidRDefault="00FF7B52">
            <w:pPr>
              <w:pStyle w:val="Style12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ЭП участника аукциона в электронной формеподтве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ждает, что документ отправлен от имени участника аукциона в электронной форме и являются точными цифровыми копиями документов-оригиналов.</w:t>
            </w:r>
          </w:p>
          <w:p w:rsidR="009F614A" w:rsidRDefault="00FF7B52">
            <w:pPr>
              <w:pStyle w:val="Style12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Файлы формируются по принципу: один файл – один документ.</w:t>
            </w:r>
          </w:p>
          <w:p w:rsidR="009F614A" w:rsidRDefault="00FF7B52">
            <w:pPr>
              <w:pStyle w:val="Style12"/>
              <w:spacing w:line="240" w:lineRule="auto"/>
              <w:ind w:firstLine="0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Участник вправе подать заявку на участие в </w:t>
            </w:r>
            <w:r>
              <w:rPr>
                <w:sz w:val="22"/>
                <w:szCs w:val="22"/>
              </w:rPr>
              <w:t>аукционе в эле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тронной форме</w:t>
            </w:r>
            <w:r>
              <w:rPr>
                <w:sz w:val="22"/>
                <w:szCs w:val="22"/>
                <w:lang w:eastAsia="zh-CN"/>
              </w:rPr>
              <w:t xml:space="preserve"> в любое время с момента размещения извещения о его проведении до предусмотренных извещением и документ</w:t>
            </w:r>
            <w:r>
              <w:rPr>
                <w:sz w:val="22"/>
                <w:szCs w:val="22"/>
                <w:lang w:eastAsia="zh-CN"/>
              </w:rPr>
              <w:t>а</w:t>
            </w:r>
            <w:r>
              <w:rPr>
                <w:sz w:val="22"/>
                <w:szCs w:val="22"/>
                <w:lang w:eastAsia="zh-CN"/>
              </w:rPr>
              <w:t xml:space="preserve">цией об аукционе </w:t>
            </w:r>
            <w:r>
              <w:rPr>
                <w:sz w:val="22"/>
                <w:szCs w:val="22"/>
              </w:rPr>
              <w:t>в электронной форме</w:t>
            </w:r>
            <w:r>
              <w:rPr>
                <w:sz w:val="22"/>
                <w:szCs w:val="22"/>
                <w:lang w:eastAsia="zh-CN"/>
              </w:rPr>
              <w:t xml:space="preserve"> даты и времени оконч</w:t>
            </w:r>
            <w:r>
              <w:rPr>
                <w:sz w:val="22"/>
                <w:szCs w:val="22"/>
                <w:lang w:eastAsia="zh-CN"/>
              </w:rPr>
              <w:t>а</w:t>
            </w:r>
            <w:r>
              <w:rPr>
                <w:sz w:val="22"/>
                <w:szCs w:val="22"/>
                <w:lang w:eastAsia="zh-CN"/>
              </w:rPr>
              <w:t xml:space="preserve">ния срока подачи заявок на участие в </w:t>
            </w:r>
            <w:r>
              <w:rPr>
                <w:sz w:val="22"/>
                <w:szCs w:val="22"/>
              </w:rPr>
              <w:t>аукционе в электронной форме</w:t>
            </w:r>
            <w:r>
              <w:rPr>
                <w:sz w:val="22"/>
                <w:szCs w:val="22"/>
                <w:lang w:eastAsia="zh-CN"/>
              </w:rPr>
              <w:t>.</w:t>
            </w:r>
          </w:p>
          <w:p w:rsidR="009F614A" w:rsidRDefault="00FF7B52">
            <w:pPr>
              <w:widowControl w:val="0"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Рекомендуемые формы для заполнения участником - </w:t>
            </w: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Прилож</w:t>
            </w: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е</w:t>
            </w:r>
            <w:r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ние № 4 к Документации об аукционе в электронной форме.</w:t>
            </w:r>
          </w:p>
          <w:p w:rsidR="009F614A" w:rsidRDefault="00FF7B52">
            <w:pPr>
              <w:pStyle w:val="Style12"/>
              <w:spacing w:line="240" w:lineRule="auto"/>
              <w:ind w:firstLine="0"/>
              <w:rPr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Cs/>
                <w:color w:val="00000A"/>
                <w:sz w:val="22"/>
                <w:szCs w:val="22"/>
                <w:lang w:eastAsia="zh-CN"/>
              </w:rPr>
              <w:t>Правила и процедуры проведения закупки с использованием электронной торговой площадки устанавливаются регламентом работы электронной торговой площадки и документацией об аукционе с учетом Положения АСУСО «ОМСКИЙ ДИ».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Cs/>
                <w:color w:val="00000A"/>
                <w:sz w:val="22"/>
                <w:szCs w:val="22"/>
                <w:lang w:eastAsia="zh-CN"/>
              </w:rPr>
              <w:t>Внесение изменений и отзыв заявки на участие в закупке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142"/>
                <w:tab w:val="left" w:pos="426"/>
              </w:tabs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Участник конкурентной закупки вправе изменить или отозвать свою заявку до истечения срока подачи заявок. Заявка на участие в такой закупке является измененной или отозванной, если изм</w:t>
            </w:r>
            <w:r>
              <w:rPr>
                <w:rFonts w:eastAsiaTheme="minorEastAsia"/>
                <w:sz w:val="22"/>
                <w:szCs w:val="22"/>
              </w:rPr>
              <w:t>е</w:t>
            </w:r>
            <w:r>
              <w:rPr>
                <w:rFonts w:eastAsiaTheme="minorEastAsia"/>
                <w:sz w:val="22"/>
                <w:szCs w:val="22"/>
              </w:rPr>
              <w:t xml:space="preserve">нение осуществлено или уведомление об отзыве заявки получено заказчиком до истечения срока подачи заявок на участие в такой закупке с использованием функционала электронной площадки «Электронные торги России» </w:t>
            </w:r>
            <w:hyperlink r:id="rId10">
              <w:r>
                <w:rPr>
                  <w:rStyle w:val="a7"/>
                  <w:sz w:val="22"/>
                  <w:szCs w:val="22"/>
                </w:rPr>
                <w:t>https://etp.torgi82.ru</w:t>
              </w:r>
            </w:hyperlink>
            <w:r>
              <w:rPr>
                <w:rFonts w:eastAsiaTheme="minorEastAsia"/>
                <w:sz w:val="22"/>
                <w:szCs w:val="22"/>
              </w:rPr>
              <w:t>.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5.3.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начала срока подачи за</w:t>
            </w:r>
            <w:r>
              <w:rPr>
                <w:sz w:val="22"/>
                <w:szCs w:val="22"/>
                <w:lang w:eastAsia="en-US"/>
              </w:rPr>
              <w:t>я</w:t>
            </w:r>
            <w:r>
              <w:rPr>
                <w:sz w:val="22"/>
                <w:szCs w:val="22"/>
                <w:lang w:eastAsia="en-US"/>
              </w:rPr>
              <w:t>вок на участие в аукционе в электронной форме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</w:rPr>
              <w:t>С даты размещения документации в ЕИС</w:t>
            </w:r>
          </w:p>
          <w:p w:rsidR="009F614A" w:rsidRDefault="00827EA1">
            <w:pPr>
              <w:widowControl w:val="0"/>
              <w:shd w:val="clear" w:color="auto" w:fill="FFFFFF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«22</w:t>
            </w:r>
            <w:r w:rsidR="00FF7B52">
              <w:rPr>
                <w:b/>
                <w:sz w:val="22"/>
                <w:szCs w:val="22"/>
                <w:lang w:eastAsia="en-US"/>
              </w:rPr>
              <w:t>» апреля 2026 года.</w:t>
            </w:r>
          </w:p>
          <w:p w:rsidR="009F614A" w:rsidRDefault="009F614A">
            <w:pPr>
              <w:widowControl w:val="0"/>
              <w:shd w:val="clear" w:color="auto" w:fill="FFFFFF"/>
              <w:rPr>
                <w:b/>
                <w:sz w:val="22"/>
                <w:szCs w:val="22"/>
                <w:lang w:eastAsia="en-US"/>
              </w:rPr>
            </w:pP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rStyle w:val="a7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доступна для ознакомления со дня размещения извещения о закупке на официальном сайте </w:t>
            </w:r>
            <w:hyperlink r:id="rId11">
              <w:r>
                <w:rPr>
                  <w:rStyle w:val="a7"/>
                  <w:sz w:val="22"/>
                  <w:szCs w:val="22"/>
                </w:rPr>
                <w:t>http://zakupki.gov.ru</w:t>
              </w:r>
            </w:hyperlink>
            <w:r>
              <w:rPr>
                <w:sz w:val="22"/>
                <w:szCs w:val="22"/>
              </w:rPr>
              <w:t xml:space="preserve"> и на электронной площадке «</w:t>
            </w:r>
            <w:r>
              <w:rPr>
                <w:rFonts w:eastAsiaTheme="minorEastAsia"/>
                <w:sz w:val="22"/>
                <w:szCs w:val="22"/>
              </w:rPr>
              <w:t xml:space="preserve">Электронные торги России» </w:t>
            </w:r>
            <w:hyperlink r:id="rId12">
              <w:r>
                <w:rPr>
                  <w:rStyle w:val="a7"/>
                  <w:sz w:val="22"/>
                  <w:szCs w:val="22"/>
                </w:rPr>
                <w:t>https://etp.torgi82.ru</w:t>
              </w:r>
            </w:hyperlink>
            <w:r>
              <w:rPr>
                <w:rFonts w:eastAsiaTheme="minorEastAsia"/>
                <w:sz w:val="22"/>
                <w:szCs w:val="22"/>
              </w:rPr>
              <w:t>.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FF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Предоставление Документации о закупке осуществляется с 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(с официального сайта www.zakupki.gov.ru) или с сайта оператора электронной площа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ки«</w:t>
            </w:r>
            <w:r>
              <w:rPr>
                <w:rFonts w:eastAsiaTheme="minorEastAsia"/>
                <w:sz w:val="22"/>
                <w:szCs w:val="22"/>
              </w:rPr>
              <w:t xml:space="preserve">Электронные торги России» </w:t>
            </w:r>
            <w:hyperlink r:id="rId13">
              <w:r>
                <w:rPr>
                  <w:rStyle w:val="a7"/>
                  <w:sz w:val="22"/>
                  <w:szCs w:val="22"/>
                </w:rPr>
                <w:t>https://etp.torgi82.ru</w:t>
              </w:r>
            </w:hyperlink>
            <w:r>
              <w:rPr>
                <w:sz w:val="22"/>
                <w:szCs w:val="22"/>
              </w:rPr>
              <w:t>. Плата за предоставление документации о закупке не установлена. Предо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тавление Документации на бумажном носителе не предусмотр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но.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5.4.1.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и время окончания срока подачи заявок на участие в аукционе в электронной форме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845CFD">
            <w:pPr>
              <w:widowControl w:val="0"/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«12</w:t>
            </w:r>
            <w:r w:rsidR="00FF7B52">
              <w:rPr>
                <w:b/>
                <w:sz w:val="22"/>
                <w:szCs w:val="22"/>
                <w:lang w:eastAsia="en-US"/>
              </w:rPr>
              <w:t xml:space="preserve">» мая 2026 года 10.00 часов </w:t>
            </w:r>
            <w:r w:rsidR="00FF7B52">
              <w:rPr>
                <w:b/>
                <w:sz w:val="22"/>
                <w:szCs w:val="22"/>
              </w:rPr>
              <w:t>(по местному времени</w:t>
            </w:r>
            <w:r w:rsidR="00FF7B52">
              <w:rPr>
                <w:b/>
                <w:bCs/>
                <w:sz w:val="22"/>
                <w:szCs w:val="22"/>
                <w:lang w:eastAsia="en-US"/>
              </w:rPr>
              <w:t xml:space="preserve"> Зака</w:t>
            </w:r>
            <w:r w:rsidR="00FF7B52">
              <w:rPr>
                <w:b/>
                <w:bCs/>
                <w:sz w:val="22"/>
                <w:szCs w:val="22"/>
                <w:lang w:eastAsia="en-US"/>
              </w:rPr>
              <w:t>з</w:t>
            </w:r>
            <w:r w:rsidR="00FF7B52">
              <w:rPr>
                <w:b/>
                <w:bCs/>
                <w:sz w:val="22"/>
                <w:szCs w:val="22"/>
                <w:lang w:eastAsia="en-US"/>
              </w:rPr>
              <w:t>чика</w:t>
            </w:r>
            <w:r w:rsidR="00FF7B52">
              <w:rPr>
                <w:b/>
                <w:sz w:val="22"/>
                <w:szCs w:val="22"/>
              </w:rPr>
              <w:t>).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5.4.2.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shd w:val="clear" w:color="auto" w:fill="FFFFFF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Место рассмотрения заявок на участие в закупке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644903, Омская область, город Омск, поселок Северный.</w:t>
            </w:r>
          </w:p>
          <w:p w:rsidR="009F614A" w:rsidRDefault="00FF7B52">
            <w:pPr>
              <w:widowControl w:val="0"/>
              <w:shd w:val="clear" w:color="auto" w:fill="FFFFFF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С использованием функционала электронной площадки «Эле</w:t>
            </w:r>
            <w:r>
              <w:rPr>
                <w:rFonts w:eastAsiaTheme="minorEastAsia"/>
                <w:sz w:val="22"/>
                <w:szCs w:val="22"/>
              </w:rPr>
              <w:t>к</w:t>
            </w:r>
            <w:r>
              <w:rPr>
                <w:rFonts w:eastAsiaTheme="minorEastAsia"/>
                <w:sz w:val="22"/>
                <w:szCs w:val="22"/>
              </w:rPr>
              <w:t>тронные торги России» (далее – ЭП).</w:t>
            </w:r>
          </w:p>
        </w:tc>
      </w:tr>
      <w:tr w:rsidR="009F614A">
        <w:trPr>
          <w:trHeight w:val="45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5.5.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начала проведения торгов и подведения итогов аукциона в электронной форме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shd w:val="clear" w:color="auto" w:fill="FFFFFF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Начало проведения торгов (аукцион):</w:t>
            </w:r>
          </w:p>
          <w:p w:rsidR="009F614A" w:rsidRDefault="00845CFD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«12</w:t>
            </w:r>
            <w:r w:rsidR="00FF7B52">
              <w:rPr>
                <w:b/>
                <w:sz w:val="22"/>
                <w:szCs w:val="22"/>
                <w:lang w:eastAsia="en-US"/>
              </w:rPr>
              <w:t xml:space="preserve">» мая </w:t>
            </w:r>
            <w:r w:rsidR="006D2F18">
              <w:rPr>
                <w:b/>
                <w:bCs/>
                <w:sz w:val="22"/>
                <w:szCs w:val="22"/>
                <w:lang w:eastAsia="en-US"/>
              </w:rPr>
              <w:t>2026 года в 12</w:t>
            </w:r>
            <w:r w:rsidR="00FF7B52">
              <w:rPr>
                <w:b/>
                <w:bCs/>
                <w:sz w:val="22"/>
                <w:szCs w:val="22"/>
                <w:lang w:eastAsia="en-US"/>
              </w:rPr>
              <w:t>:00 (по местному времени Заказчика)</w:t>
            </w:r>
          </w:p>
          <w:p w:rsidR="009F614A" w:rsidRDefault="009F614A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:rsidR="009F614A" w:rsidRDefault="00FF7B52">
            <w:pPr>
              <w:widowControl w:val="0"/>
              <w:shd w:val="clear" w:color="auto" w:fill="FFFFFF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Подведение итогов аукциона: не позднее </w:t>
            </w:r>
            <w:r w:rsidR="00845CFD">
              <w:rPr>
                <w:b/>
                <w:sz w:val="22"/>
                <w:szCs w:val="22"/>
                <w:lang w:eastAsia="en-US"/>
              </w:rPr>
              <w:t>«13</w:t>
            </w:r>
            <w:r>
              <w:rPr>
                <w:b/>
                <w:sz w:val="22"/>
                <w:szCs w:val="22"/>
                <w:lang w:eastAsia="en-US"/>
              </w:rPr>
              <w:t xml:space="preserve">» мая </w:t>
            </w:r>
            <w:r>
              <w:rPr>
                <w:b/>
                <w:bCs/>
                <w:sz w:val="22"/>
                <w:szCs w:val="22"/>
                <w:lang w:eastAsia="en-US"/>
              </w:rPr>
              <w:t>2026 года.</w:t>
            </w:r>
          </w:p>
          <w:p w:rsidR="009F614A" w:rsidRDefault="009F614A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Днем проведения процедуры подачи ценовых предложений явл</w:t>
            </w:r>
            <w:r>
              <w:rPr>
                <w:sz w:val="22"/>
                <w:szCs w:val="22"/>
                <w:lang w:eastAsia="en-US"/>
              </w:rPr>
              <w:t>я</w:t>
            </w:r>
            <w:r>
              <w:rPr>
                <w:sz w:val="22"/>
                <w:szCs w:val="22"/>
                <w:lang w:eastAsia="en-US"/>
              </w:rPr>
              <w:t>ется день окончания срока подачи заявок на участие в аукционе в электронной форме, указанной в извещении о проведении заку</w:t>
            </w:r>
            <w:r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ки, документации о закупке. Процедура подачи ценовых предл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жений начинается через два часа с момента окончания срока п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дачи заявок и длится не более пяти часов с момента начала. Пр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ведения процедуры подачи ценовых предложений проводится на ЭП с использованием функционала ЭП в соответствии с регл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ментом работы ЭП.</w:t>
            </w:r>
          </w:p>
        </w:tc>
      </w:tr>
      <w:tr w:rsidR="009F614A">
        <w:trPr>
          <w:trHeight w:val="452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5.5.1.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Порядок подведения итогов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Этап проведения аукциона в электронной форме обеспечивается оператором ЭП посредством автоматизированного функционала.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 основании рассмотрения </w:t>
            </w:r>
            <w:r>
              <w:rPr>
                <w:sz w:val="22"/>
                <w:szCs w:val="22"/>
              </w:rPr>
              <w:t>подачи ценовых предложений</w:t>
            </w:r>
            <w:r>
              <w:rPr>
                <w:color w:val="000000"/>
                <w:sz w:val="22"/>
                <w:szCs w:val="22"/>
              </w:rPr>
              <w:t xml:space="preserve"> к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миссия присваивает каждой соответствующей заявке порядковый номер в порядке возрастания минимального ценового предлож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ния участника закупки, подавшего такую заявку. Заявке на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стие в аукционе в электронной форме с наименьшим ценовым предложением и соответствующей требованиям, установленным извещением об осуществлении заявки и (или) документацией о закупке, присваивается первый порядковый номер.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случае если несколькими участниками закупки поданы один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ковые ценовые предложения, меньший порядковый номер пр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сваивается заявке участника закупки, соответствующей требов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ниям извещения об осуществлении закупки и (или) документ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ции о закупке, подавшего такое ценовое предложение ранее др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гих участников закупки.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случае если при проведении процедуры подачи ценовых пре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ложений ни один из участников аукциона не подал предложение о цене договора, такая закупка признается несостоявшейся. В протокол вносится информация о признании закупки несостоя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шейся с указанием адреса ЭП, даты, времени начала и окончания процедуры подачи ценовых предложений, НМЦД.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случае, если участником закупки не подано ценовое предлож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ние, минимальным ценовым предложением такого участника 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купки признается НМЦД (начальная сумма цен единиц товара, работы, услуги).</w:t>
            </w:r>
          </w:p>
          <w:p w:rsidR="009F614A" w:rsidRDefault="00FF7B52">
            <w:pPr>
              <w:pStyle w:val="af5"/>
              <w:widowControl w:val="0"/>
              <w:ind w:left="0" w:firstLine="9"/>
              <w:jc w:val="both"/>
              <w:rPr>
                <w:szCs w:val="22"/>
              </w:rPr>
            </w:pPr>
            <w:r>
              <w:rPr>
                <w:szCs w:val="22"/>
              </w:rPr>
              <w:t>По результатам проведении и рассмотрения процедуры подачи ценовых предложений комиссия формирует протокол подачи ценовых предложений, содержащий:</w:t>
            </w:r>
          </w:p>
          <w:p w:rsidR="009F614A" w:rsidRDefault="00FF7B52">
            <w:pPr>
              <w:pStyle w:val="afff7"/>
              <w:widowControl w:val="0"/>
              <w:numPr>
                <w:ilvl w:val="0"/>
                <w:numId w:val="13"/>
              </w:numPr>
              <w:suppressAutoHyphens/>
              <w:spacing w:before="0"/>
              <w:ind w:left="0" w:firstLine="9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дату, время начала и окончания проведения процедуры подачи ценовых предложений;</w:t>
            </w:r>
          </w:p>
          <w:p w:rsidR="009F614A" w:rsidRDefault="00FF7B52">
            <w:pPr>
              <w:pStyle w:val="afff7"/>
              <w:widowControl w:val="0"/>
              <w:numPr>
                <w:ilvl w:val="0"/>
                <w:numId w:val="13"/>
              </w:numPr>
              <w:suppressAutoHyphens/>
              <w:spacing w:before="0"/>
              <w:ind w:left="0" w:firstLine="9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минимальное ценовое предложение либо максимальное ценовое предложение (в случае, предусмотренном пунктом 17.22 Положения АСУСО «ОМСКИЙ ДИ»), поданное каждым участником закупки, с указанием идентификационного номера заявки такого участника, времени подачи таких предложений, даты и времени подачи заявок на участие в закупке, поданных участниками закупки без ценовых предложений;</w:t>
            </w:r>
          </w:p>
          <w:p w:rsidR="009F614A" w:rsidRDefault="00FF7B52">
            <w:pPr>
              <w:pStyle w:val="afff7"/>
              <w:widowControl w:val="0"/>
              <w:numPr>
                <w:ilvl w:val="0"/>
                <w:numId w:val="13"/>
              </w:numPr>
              <w:suppressAutoHyphens/>
              <w:spacing w:before="0"/>
              <w:ind w:left="0" w:firstLine="9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порядковые номера, присвоенные заявкам в соответствии с пунктом 17.24 Положения АСУСО «ОМСКИЙ ДИ».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подачи ценовых предложений подписывается и разм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щается, присутствующими членами закупочной комиссии в день проведения торгов.</w:t>
            </w:r>
          </w:p>
          <w:p w:rsidR="009F614A" w:rsidRDefault="009F614A">
            <w:pPr>
              <w:widowControl w:val="0"/>
              <w:tabs>
                <w:tab w:val="left" w:pos="106"/>
                <w:tab w:val="left" w:pos="540"/>
                <w:tab w:val="left" w:pos="900"/>
                <w:tab w:val="left" w:pos="1701"/>
              </w:tabs>
              <w:suppressAutoHyphens/>
              <w:jc w:val="both"/>
              <w:rPr>
                <w:color w:val="FF0000"/>
                <w:sz w:val="22"/>
                <w:szCs w:val="22"/>
              </w:rPr>
            </w:pPr>
          </w:p>
          <w:p w:rsidR="009F614A" w:rsidRDefault="00FF7B52">
            <w:pPr>
              <w:widowControl w:val="0"/>
              <w:tabs>
                <w:tab w:val="left" w:pos="106"/>
                <w:tab w:val="left" w:pos="540"/>
                <w:tab w:val="left" w:pos="900"/>
                <w:tab w:val="left" w:pos="1701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рассматривает заявки на участие в аукционе в электронной форме на соответствие требованиям, установленным извещением об осуществлении закупки и (или) документацией о закупке.</w:t>
            </w:r>
          </w:p>
          <w:p w:rsidR="009F614A" w:rsidRDefault="00FF7B52">
            <w:pPr>
              <w:widowControl w:val="0"/>
              <w:tabs>
                <w:tab w:val="left" w:pos="106"/>
                <w:tab w:val="left" w:pos="540"/>
                <w:tab w:val="left" w:pos="900"/>
                <w:tab w:val="left" w:pos="1701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рассмотрения заявок на участие в аукционе в электронной форме не может превышать 5 рабочих дней со дня направления заявок на участие в аукционе в электронной форме оператором ЭП Заказчику.</w:t>
            </w:r>
          </w:p>
          <w:p w:rsidR="009F614A" w:rsidRDefault="00FF7B52">
            <w:pPr>
              <w:widowControl w:val="0"/>
              <w:tabs>
                <w:tab w:val="left" w:pos="106"/>
                <w:tab w:val="left" w:pos="540"/>
                <w:tab w:val="left" w:pos="900"/>
                <w:tab w:val="left" w:pos="1701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 на участие в аукционе в электронной форме признается соответствующей, если она соответствует требованиям извещения об осуществлении аукциона в электронной форме и (или) документации о закупке.</w:t>
            </w:r>
          </w:p>
          <w:p w:rsidR="009F614A" w:rsidRDefault="009F614A">
            <w:pPr>
              <w:widowControl w:val="0"/>
              <w:tabs>
                <w:tab w:val="left" w:pos="106"/>
                <w:tab w:val="left" w:pos="540"/>
                <w:tab w:val="left" w:pos="900"/>
                <w:tab w:val="left" w:pos="1701"/>
              </w:tabs>
              <w:suppressAutoHyphens/>
              <w:jc w:val="both"/>
              <w:rPr>
                <w:sz w:val="22"/>
                <w:szCs w:val="22"/>
              </w:rPr>
            </w:pPr>
          </w:p>
          <w:p w:rsidR="009F614A" w:rsidRDefault="00FF7B52">
            <w:pPr>
              <w:widowControl w:val="0"/>
              <w:tabs>
                <w:tab w:val="left" w:pos="106"/>
                <w:tab w:val="left" w:pos="540"/>
                <w:tab w:val="left" w:pos="900"/>
                <w:tab w:val="left" w:pos="1701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 участника аукциона в электронной форме подлежит отклонению в случаях:</w:t>
            </w:r>
          </w:p>
          <w:p w:rsidR="009F614A" w:rsidRDefault="00FF7B52">
            <w:pPr>
              <w:widowControl w:val="0"/>
              <w:tabs>
                <w:tab w:val="left" w:pos="106"/>
                <w:tab w:val="left" w:pos="540"/>
                <w:tab w:val="left" w:pos="900"/>
                <w:tab w:val="left" w:pos="1701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1)непредставления документов и (или) информации, предусмотренной пунктом 17.7 Положения АСУСО «ОМСКИЙ ДИ», или несоответствия указанной информации требованиям, установленным извещения об осуществлении закупки и (или) документацией о закупке;</w:t>
            </w:r>
          </w:p>
          <w:p w:rsidR="009F614A" w:rsidRDefault="00FF7B52">
            <w:pPr>
              <w:widowControl w:val="0"/>
              <w:tabs>
                <w:tab w:val="left" w:pos="106"/>
                <w:tab w:val="left" w:pos="540"/>
                <w:tab w:val="left" w:pos="900"/>
                <w:tab w:val="left" w:pos="1701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наличия в информации и документах, представленных участником закупки, недостоверных сведений на дату и время окончания срока подачи заявок на участие в таком аукционе;</w:t>
            </w:r>
          </w:p>
          <w:p w:rsidR="009F614A" w:rsidRDefault="00FF7B52">
            <w:pPr>
              <w:widowControl w:val="0"/>
              <w:tabs>
                <w:tab w:val="left" w:pos="106"/>
                <w:tab w:val="left" w:pos="540"/>
                <w:tab w:val="left" w:pos="900"/>
                <w:tab w:val="left" w:pos="1701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несоответствия участника закупки требованиям извещения об осуществлении закупки и (или) документации;</w:t>
            </w:r>
          </w:p>
          <w:p w:rsidR="009F614A" w:rsidRDefault="00FF7B52">
            <w:pPr>
              <w:widowControl w:val="0"/>
              <w:tabs>
                <w:tab w:val="left" w:pos="106"/>
                <w:tab w:val="left" w:pos="540"/>
                <w:tab w:val="left" w:pos="900"/>
                <w:tab w:val="left" w:pos="1701"/>
              </w:tabs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 предусмотренных статьей 3.1-4 Федерального закона № 223-ФЗ.</w:t>
            </w:r>
          </w:p>
          <w:p w:rsidR="009F614A" w:rsidRDefault="009F614A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</w:p>
          <w:p w:rsidR="009F614A" w:rsidRDefault="00FF7B52">
            <w:pPr>
              <w:widowControl w:val="0"/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результатам рассмотрения заявок на участие в аукционе в электронной форме комиссия оформляет итоговый протокол, в котором должна содержаться следующая информация:</w:t>
            </w:r>
          </w:p>
          <w:p w:rsidR="009F614A" w:rsidRDefault="00FF7B52">
            <w:pPr>
              <w:pStyle w:val="afff7"/>
              <w:widowControl w:val="0"/>
              <w:numPr>
                <w:ilvl w:val="0"/>
                <w:numId w:val="14"/>
              </w:numPr>
              <w:tabs>
                <w:tab w:val="left" w:pos="434"/>
              </w:tabs>
              <w:suppressAutoHyphens/>
              <w:spacing w:before="0"/>
              <w:ind w:left="0" w:firstLine="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подписания протокола;</w:t>
            </w:r>
          </w:p>
          <w:p w:rsidR="009F614A" w:rsidRDefault="00FF7B52">
            <w:pPr>
              <w:pStyle w:val="afff7"/>
              <w:widowControl w:val="0"/>
              <w:numPr>
                <w:ilvl w:val="0"/>
                <w:numId w:val="14"/>
              </w:numPr>
              <w:tabs>
                <w:tab w:val="left" w:pos="434"/>
              </w:tabs>
              <w:suppressAutoHyphens/>
              <w:spacing w:before="0"/>
              <w:ind w:left="0" w:firstLine="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 закупки;</w:t>
            </w:r>
          </w:p>
          <w:p w:rsidR="009F614A" w:rsidRDefault="00FF7B52">
            <w:pPr>
              <w:pStyle w:val="afff7"/>
              <w:widowControl w:val="0"/>
              <w:numPr>
                <w:ilvl w:val="0"/>
                <w:numId w:val="14"/>
              </w:numPr>
              <w:tabs>
                <w:tab w:val="left" w:pos="434"/>
              </w:tabs>
              <w:suppressAutoHyphens/>
              <w:spacing w:before="0"/>
              <w:ind w:left="0" w:firstLine="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поданных заявок на участие в закупке, а также дата и время регистрации каждой такой заявки, идентификационные номера заявок;</w:t>
            </w:r>
          </w:p>
          <w:p w:rsidR="009F614A" w:rsidRDefault="00FF7B52">
            <w:pPr>
              <w:pStyle w:val="afff7"/>
              <w:widowControl w:val="0"/>
              <w:numPr>
                <w:ilvl w:val="0"/>
                <w:numId w:val="14"/>
              </w:numPr>
              <w:tabs>
                <w:tab w:val="left" w:pos="434"/>
              </w:tabs>
              <w:suppressAutoHyphens/>
              <w:spacing w:before="0"/>
              <w:ind w:left="0" w:firstLine="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принятом в отношении каждой заявки, поданной на участие в закупке, решении о соответствии или об отклонении заявки на участие в закупке по основаниям, предусмотренным Положением АСУСО «ОМСКИЙ ДИ», с обоснованием такого решения;</w:t>
            </w:r>
          </w:p>
          <w:p w:rsidR="009F614A" w:rsidRDefault="00FF7B52">
            <w:pPr>
              <w:pStyle w:val="afff7"/>
              <w:widowControl w:val="0"/>
              <w:numPr>
                <w:ilvl w:val="0"/>
                <w:numId w:val="14"/>
              </w:numPr>
              <w:tabs>
                <w:tab w:val="left" w:pos="434"/>
              </w:tabs>
              <w:suppressAutoHyphens/>
              <w:spacing w:before="0"/>
              <w:ind w:left="0" w:firstLine="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порядковые номера, присвоенные заявкам на участие в закупке в соответствии с пунктами 17.36–17.39 Положения АСУСО «ОМСКИЙ ДИ»;</w:t>
            </w:r>
          </w:p>
          <w:p w:rsidR="009F614A" w:rsidRDefault="00FF7B52">
            <w:pPr>
              <w:pStyle w:val="afff7"/>
              <w:widowControl w:val="0"/>
              <w:numPr>
                <w:ilvl w:val="0"/>
                <w:numId w:val="14"/>
              </w:numPr>
              <w:tabs>
                <w:tab w:val="left" w:pos="434"/>
              </w:tabs>
              <w:suppressAutoHyphens/>
              <w:spacing w:before="0"/>
              <w:ind w:left="0" w:firstLine="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причины, по которым конкурентная закупка признана несостоявшейся, в случае ее признания таковой;</w:t>
            </w:r>
          </w:p>
          <w:p w:rsidR="009F614A" w:rsidRDefault="00FF7B52">
            <w:pPr>
              <w:pStyle w:val="afff7"/>
              <w:widowControl w:val="0"/>
              <w:numPr>
                <w:ilvl w:val="0"/>
                <w:numId w:val="14"/>
              </w:numPr>
              <w:tabs>
                <w:tab w:val="left" w:pos="434"/>
              </w:tabs>
              <w:suppressAutoHyphens/>
              <w:spacing w:before="0"/>
              <w:ind w:left="0" w:firstLine="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сведения в случае необходимости.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Указанный протокол составляется и подписывается всеми пр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сутствующими на заседании членами комиссии в день рассмо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рения заявок. Итоговый протокол в течение трех дней, следу</w:t>
            </w:r>
            <w:r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щих за днем его подписания, направляется Заказчиком оператору ЭП и размещается в ЕИС.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5.6.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Обеспечение заявки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center" w:pos="3235"/>
              </w:tabs>
              <w:jc w:val="both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Не предусмотрено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5.7.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Порядок предоставления обе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печения заявки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center" w:pos="3235"/>
              </w:tabs>
              <w:jc w:val="both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Не предусмотрено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5.8.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Обеспечение договора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center" w:pos="3235"/>
              </w:tabs>
              <w:jc w:val="both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Не предусмотрено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5.9.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Порядок предоставления обе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печения договора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center" w:pos="3235"/>
              </w:tabs>
              <w:jc w:val="both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Не предусмотрено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5.10.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Критерии оценки и сопоста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ления заявок на участие в т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кой закупке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center" w:pos="3235"/>
              </w:tabs>
              <w:jc w:val="both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Наименьшая цена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/>
                <w:bCs/>
                <w:color w:val="00000A"/>
                <w:sz w:val="22"/>
                <w:szCs w:val="22"/>
                <w:lang w:eastAsia="zh-CN"/>
              </w:rPr>
              <w:t>5.11.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Порядок оценки и сопоставл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ния заявок на участие в такой закупке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center" w:pos="3235"/>
              </w:tabs>
              <w:jc w:val="both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Победителем признается участник закупки, предложивший на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и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 xml:space="preserve">меньшую цену, и его заявка </w:t>
            </w:r>
            <w:r>
              <w:rPr>
                <w:sz w:val="22"/>
                <w:szCs w:val="22"/>
              </w:rPr>
              <w:t>соответствует требованиям извещ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об осуществлении аукциона в электронной форме и (или) документации о закупке</w:t>
            </w:r>
          </w:p>
        </w:tc>
      </w:tr>
      <w:tr w:rsidR="009F614A">
        <w:trPr>
          <w:trHeight w:val="190"/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6. Требования к участникам закупки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9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Участником закупки является любое юридическое лицо или несколько юридических лиц, выст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влиянием».</w:t>
            </w:r>
          </w:p>
          <w:p w:rsidR="009F614A" w:rsidRDefault="009F614A">
            <w:pPr>
              <w:widowControl w:val="0"/>
              <w:shd w:val="clear" w:color="auto" w:fill="FFFFFF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ТРЕБОВАНИЯ К УЧАСТНИКАМ:</w:t>
            </w:r>
          </w:p>
          <w:p w:rsidR="009F614A" w:rsidRDefault="00FF7B52">
            <w:pPr>
              <w:pStyle w:val="ad"/>
              <w:widowControl w:val="0"/>
              <w:tabs>
                <w:tab w:val="left" w:pos="-5"/>
                <w:tab w:val="left" w:pos="178"/>
              </w:tabs>
              <w:spacing w:after="0" w:line="252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соответствие участника закупки требованиям, установленным в соответствии с законодательс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вом Российской Федерации к лицам, осуществляющим поставку товара, выполнение работы, ок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зание услуги, являющихся объектом закупки</w:t>
            </w:r>
            <w:r>
              <w:rPr>
                <w:b/>
                <w:bCs/>
                <w:sz w:val="22"/>
                <w:szCs w:val="22"/>
              </w:rPr>
              <w:t xml:space="preserve">– </w:t>
            </w:r>
            <w:r>
              <w:rPr>
                <w:b/>
                <w:bCs/>
                <w:i/>
                <w:iCs/>
                <w:sz w:val="22"/>
                <w:szCs w:val="22"/>
              </w:rPr>
              <w:t>н</w:t>
            </w:r>
            <w:r>
              <w:rPr>
                <w:rStyle w:val="11pt7"/>
                <w:b/>
                <w:bCs/>
                <w:i/>
                <w:iCs/>
              </w:rPr>
              <w:t>аличие лицензии на осуществление медицинской деятельности (с указанием в ней работ по проведению медицинских осмотров), выданной в порядке, установленном Федеральным законом от 4 мая 2011 года № 99-ФЗ «О лицензиров</w:t>
            </w:r>
            <w:r>
              <w:rPr>
                <w:rStyle w:val="11pt7"/>
                <w:b/>
                <w:bCs/>
                <w:i/>
                <w:iCs/>
              </w:rPr>
              <w:t>а</w:t>
            </w:r>
            <w:r>
              <w:rPr>
                <w:rStyle w:val="11pt7"/>
                <w:b/>
                <w:bCs/>
                <w:i/>
                <w:iCs/>
              </w:rPr>
              <w:t>нии отдельных видов деятельности» и постановлением Постановление Правительства РФ от 1 июня 2021 г. N 852 «О лицензировании медицинской деятельности (за исключением ук</w:t>
            </w:r>
            <w:r>
              <w:rPr>
                <w:rStyle w:val="11pt7"/>
                <w:b/>
                <w:bCs/>
                <w:i/>
                <w:iCs/>
              </w:rPr>
              <w:t>а</w:t>
            </w:r>
            <w:r>
              <w:rPr>
                <w:rStyle w:val="11pt7"/>
                <w:b/>
                <w:bCs/>
                <w:i/>
                <w:iCs/>
              </w:rPr>
              <w:t>занной деятельности, осуществляемой медицинскими организациями и другими организ</w:t>
            </w:r>
            <w:r>
              <w:rPr>
                <w:rStyle w:val="11pt7"/>
                <w:b/>
                <w:bCs/>
                <w:i/>
                <w:iCs/>
              </w:rPr>
              <w:t>а</w:t>
            </w:r>
            <w:r>
              <w:rPr>
                <w:rStyle w:val="11pt7"/>
                <w:b/>
                <w:bCs/>
                <w:i/>
                <w:iCs/>
              </w:rPr>
              <w:t>циями, входящими в частную систему здравоохранения, на территории инновационного це</w:t>
            </w:r>
            <w:r>
              <w:rPr>
                <w:rStyle w:val="11pt7"/>
                <w:b/>
                <w:bCs/>
                <w:i/>
                <w:iCs/>
              </w:rPr>
              <w:t>н</w:t>
            </w:r>
            <w:r>
              <w:rPr>
                <w:rStyle w:val="11pt7"/>
                <w:b/>
                <w:bCs/>
                <w:i/>
                <w:iCs/>
              </w:rPr>
              <w:t>тра «Сколково») и признании утратившими силу некоторых актов Правительства Росси</w:t>
            </w:r>
            <w:r>
              <w:rPr>
                <w:rStyle w:val="11pt7"/>
                <w:b/>
                <w:bCs/>
                <w:i/>
                <w:iCs/>
              </w:rPr>
              <w:t>й</w:t>
            </w:r>
            <w:r>
              <w:rPr>
                <w:rStyle w:val="11pt7"/>
                <w:b/>
                <w:bCs/>
                <w:i/>
                <w:iCs/>
              </w:rPr>
              <w:t>ской Федерации»</w:t>
            </w:r>
            <w:r>
              <w:rPr>
                <w:b/>
                <w:bCs/>
                <w:sz w:val="22"/>
                <w:szCs w:val="22"/>
              </w:rPr>
              <w:t>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2) непроведение ликвидации участника закупки – юридического лица и отсутствие решения а</w:t>
            </w: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битражного суда о признании участника закупки – юридического лица или индивидуального пре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принимателя несостоятельным (банкротом);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3) неприостановление деятельности участника закупки в порядке, установленном Кодексом Ро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сийской Федерации об административных правонарушениях;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4) отсутствие у участника закупки недоимки по налогам, сборам, задолженности по иным обяз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ответствии с законодательством Российской Федерации, по которым имеется вступившее в зако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дцать пять процентов балансовой стоимости активов участника такой закупки, по данным бухга</w:t>
            </w:r>
            <w:r>
              <w:rPr>
                <w:color w:val="000000"/>
                <w:sz w:val="22"/>
                <w:szCs w:val="22"/>
              </w:rPr>
              <w:t>л</w:t>
            </w:r>
            <w:r>
              <w:rPr>
                <w:color w:val="000000"/>
                <w:sz w:val="22"/>
                <w:szCs w:val="22"/>
              </w:rPr>
              <w:t>терской (финансовой) отчетности за последний отчетный период. Участник такой закупки счит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явлению на дату рассмотрения заявки на участие в закупке не принято;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5) отсутствие у участника закупки – физического лица, зарегистрированного в качестве 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непогашенной или неснятой судимости за преступления в сфере экономики и (или) преступления, предусмотренные статьями 289, 290, 291, 291.1 Уголовн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ляющихся предметом закупки, и административного наказания в виде дисквалификации;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6) отсутствие фактов привлечения в течение двух лет до момента подачи заявки на участие в 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купке участника такой закупки - юридического лица к административной ответственности за с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вершение административного правонарушения, предусмотренного статьей 19.28 Кодекса Росси</w:t>
            </w:r>
            <w:r>
              <w:rPr>
                <w:color w:val="000000"/>
                <w:sz w:val="22"/>
                <w:szCs w:val="22"/>
              </w:rPr>
              <w:t>й</w:t>
            </w:r>
            <w:r>
              <w:rPr>
                <w:color w:val="000000"/>
                <w:sz w:val="22"/>
                <w:szCs w:val="22"/>
              </w:rPr>
              <w:t>ской Федерации об административных правонарушениях;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ты -</w:t>
            </w:r>
            <w:r>
              <w:rPr>
                <w:b/>
                <w:bCs/>
                <w:sz w:val="22"/>
                <w:szCs w:val="22"/>
              </w:rPr>
              <w:t xml:space="preserve"> НЕ УСТАНОВЛЕНО;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8) отсутствие обстоятельств, при которых должностное лицо Заказчика (руководитель Заказчика, член комиссии), его супруг (супруга), близкий родственник по прямой восходящей или нисход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щей линии (отец, мать, дедушка, бабушка, сын, дочь, внук, внучка), полнородный или неполн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родный (имеющий общих с должностным лицом Заказчика отца или мать) брат (сестра), лицо, усыновленное должностным лицом Заказчика, либо усыновитель этого должностного лица Зака</w:t>
            </w: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чика является: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а) физическим лицом (в том числе зарегистрированным в качестве индивидуального предприним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теля), являющимся участником закупки;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б) руководителем, единоличным исполнительным органом, членом коллегиального исполнител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ного органа, учредителем, членом коллегиального органа унитарной организации, являющейся участником закупки;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в) единоличным исполнительным органом, членом коллегиального исполнительного органа, чл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ном коллегиального органа управления, выгодоприобретателем корпоративного юридического л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ца, являющегося участником закупки. Выгодоприобретателем для целей настоящего пункта явл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ется физическое лицо, которое владеет напрямую или косвенно (через юридическое лицо или 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рез несколько юридических лиц) более чем десятью процентами голосующих акций хозяйственн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общества либо владеет напрямую или косвенно (через юридическое лицо или через несколько юридических лиц) долей, превышающей десять процентов в уставном (складочном) капитале х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зяйственного товарищества или общества;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9)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центов в уставном (складочном) капитале хозяйственного товарищества или общества;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10) участник закупки не является иностранным агентом в соответствии с Федеральным законом № 255-ФЗ;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11) отсутствие сведений об участниках закупки в реестре недобросовестных поставщиков, пред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смотренном статьей 5 Федерального закона № 223-ФЗ, и (или) в реестре недобросовестных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ставщиков, предусмотренном Федеральным законом № 44-ФЗ.</w:t>
            </w:r>
          </w:p>
        </w:tc>
      </w:tr>
      <w:tr w:rsidR="009F614A">
        <w:trPr>
          <w:trHeight w:val="190"/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pStyle w:val="af1"/>
              <w:widowControl w:val="0"/>
              <w:tabs>
                <w:tab w:val="left" w:pos="343"/>
                <w:tab w:val="left" w:pos="2705"/>
              </w:tabs>
              <w:ind w:left="409" w:hanging="40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7. Требования к содержанию и составу заявки на участие в аукционе в электронной форме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9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pStyle w:val="af5"/>
              <w:widowControl w:val="0"/>
              <w:ind w:left="-25" w:firstLine="25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Заявка на участие </w:t>
            </w:r>
            <w:r>
              <w:rPr>
                <w:b/>
                <w:szCs w:val="22"/>
              </w:rPr>
              <w:t xml:space="preserve">аукционе в электронной форме </w:t>
            </w:r>
            <w:r>
              <w:rPr>
                <w:b/>
                <w:bCs/>
                <w:szCs w:val="22"/>
              </w:rPr>
              <w:t>должна содержать следующую информ</w:t>
            </w:r>
            <w:r>
              <w:rPr>
                <w:b/>
                <w:bCs/>
                <w:szCs w:val="22"/>
              </w:rPr>
              <w:t>а</w:t>
            </w:r>
            <w:r>
              <w:rPr>
                <w:b/>
                <w:bCs/>
                <w:szCs w:val="22"/>
              </w:rPr>
              <w:t>цию</w:t>
            </w:r>
            <w:r>
              <w:rPr>
                <w:i/>
                <w:iCs/>
                <w:szCs w:val="22"/>
              </w:rPr>
              <w:t>(заполняется в соответствии с формами для заполнения участником закупки -Приложение № 4 к Документации об аукционе в электронной форме)</w:t>
            </w:r>
            <w:r>
              <w:rPr>
                <w:b/>
                <w:bCs/>
                <w:szCs w:val="22"/>
              </w:rPr>
              <w:t>:</w:t>
            </w:r>
          </w:p>
          <w:p w:rsidR="009F614A" w:rsidRDefault="009F614A">
            <w:pPr>
              <w:pStyle w:val="af5"/>
              <w:widowControl w:val="0"/>
              <w:ind w:left="-25" w:firstLine="25"/>
              <w:jc w:val="left"/>
              <w:rPr>
                <w:b/>
                <w:bCs/>
                <w:szCs w:val="22"/>
              </w:rPr>
            </w:pP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1) информацию и документы об участнике закупки: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а) наименование, фирменное наименование (при наличии), место нахождения (для юридического лица), почтовый адрес участника закупки, фамилия, имя, отчество (при наличии), номер контак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ного телефона, идентификационный номер налогоплательщика участника закупки или, в соотве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ствии с законодательством соответствующего иностранного государства, аналог идентификацио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ного номера налогоплательщика участника закупки (для иностранного лица),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закупки;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б) выписка из единого государственного реестра юридических лиц, выписка из единого государс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венного реестра индивидуальных предпринимателей;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в) надлежащим образом заверенный перевод (копия такого перевода) на русский язык документов о государственной регистрации юридического лица или физического лица в качестве 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ального предпринимателя в соответствии с законодательством соответствующего государства;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г) фамилия, имя, отчество (при наличии), идентификационный номер налогоплательщика (при н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личии) и должность лица, имеющего право без доверенности действовать от имени юридического лица, либо действующего в качестве руководителя юридического лица, аккредитованного филиала или представительства иностранного юридического лица, либо исполняющего функции единоли</w:t>
            </w:r>
            <w:r>
              <w:rPr>
                <w:color w:val="000000"/>
                <w:sz w:val="22"/>
                <w:szCs w:val="22"/>
              </w:rPr>
              <w:t>ч</w:t>
            </w:r>
            <w:r>
              <w:rPr>
                <w:color w:val="000000"/>
                <w:sz w:val="22"/>
                <w:szCs w:val="22"/>
              </w:rPr>
              <w:t>ного исполнительного органа юридического лица;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д) копия документа, подтверждающего полномочия лица действовать от имени участника конк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рентной закупки, за исключением случаев подписания заявки: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индивидуальным предпринимателем, если участником такой закупки является индивидуальный предприниматель;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лицом, указанным в едином государственном реестре юридических лиц в качестве лица, име</w:t>
            </w:r>
            <w:r>
              <w:rPr>
                <w:color w:val="000000"/>
                <w:sz w:val="22"/>
                <w:szCs w:val="22"/>
              </w:rPr>
              <w:t>ю</w:t>
            </w:r>
            <w:r>
              <w:rPr>
                <w:color w:val="000000"/>
                <w:sz w:val="22"/>
                <w:szCs w:val="22"/>
              </w:rPr>
              <w:t>щего право без доверенности действовать от имени юридического лица, если участником такой закупки является юридическое лицо;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е) копию документа (всех страниц), удостоверяющего личность участника закупки – физического лица, в том числе индивидуального предпринимателя, в соответствии с законодательством Росси</w:t>
            </w:r>
            <w:r>
              <w:rPr>
                <w:color w:val="000000"/>
                <w:sz w:val="22"/>
                <w:szCs w:val="22"/>
              </w:rPr>
              <w:t>й</w:t>
            </w:r>
            <w:r>
              <w:rPr>
                <w:color w:val="000000"/>
                <w:sz w:val="22"/>
                <w:szCs w:val="22"/>
              </w:rPr>
              <w:t>ской Федерации;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новлено законодательством Российской Федерации, учредительными документами юридического лица и, если для участника закупки стоимость закупки или внесение денежных средств в качестве обеспечения заявки на участие в закупке, обеспечения исполнения договора являются крупной сделкой;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з) декларацию о соответствии участника закупки требованиям, установленным в соответствии с пунктом 6.1 настоящей документации;</w:t>
            </w:r>
          </w:p>
          <w:p w:rsidR="009F614A" w:rsidRDefault="00FF7B52">
            <w:pPr>
              <w:pStyle w:val="ad"/>
              <w:widowControl w:val="0"/>
              <w:tabs>
                <w:tab w:val="left" w:pos="34"/>
                <w:tab w:val="left" w:pos="317"/>
                <w:tab w:val="left" w:pos="360"/>
              </w:tabs>
              <w:spacing w:after="0" w:line="252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и) </w:t>
            </w:r>
            <w:r>
              <w:rPr>
                <w:bCs/>
                <w:sz w:val="22"/>
                <w:szCs w:val="22"/>
              </w:rPr>
              <w:t>документы, подтверждающие соответствие участника закупки требованиям, установленным з</w:t>
            </w:r>
            <w:r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конодательством Российской Федерации (если соответствующее требование предусмотрено изв</w:t>
            </w:r>
            <w:r>
              <w:rPr>
                <w:bCs/>
                <w:sz w:val="22"/>
                <w:szCs w:val="22"/>
              </w:rPr>
              <w:t>е</w:t>
            </w:r>
            <w:r>
              <w:rPr>
                <w:bCs/>
                <w:sz w:val="22"/>
                <w:szCs w:val="22"/>
              </w:rPr>
              <w:t xml:space="preserve">щением об осуществлении такой закупки, документацией о закупке)- </w:t>
            </w:r>
            <w:r>
              <w:rPr>
                <w:b/>
                <w:i/>
                <w:iCs/>
                <w:sz w:val="22"/>
                <w:szCs w:val="22"/>
              </w:rPr>
              <w:t>р</w:t>
            </w:r>
            <w:r>
              <w:rPr>
                <w:rStyle w:val="11pt7"/>
                <w:b/>
                <w:bCs/>
                <w:i/>
                <w:iCs/>
              </w:rPr>
              <w:t>егистрационный номер и дата предоставления лицензии на осуществление медицинской деятельности (с указанием в ней работ по проведению медицинских осмотров), выданной в порядке, установленном Фед</w:t>
            </w:r>
            <w:r>
              <w:rPr>
                <w:rStyle w:val="11pt7"/>
                <w:b/>
                <w:bCs/>
                <w:i/>
                <w:iCs/>
              </w:rPr>
              <w:t>е</w:t>
            </w:r>
            <w:r>
              <w:rPr>
                <w:rStyle w:val="11pt7"/>
                <w:b/>
                <w:bCs/>
                <w:i/>
                <w:iCs/>
              </w:rPr>
              <w:t>ральным законом от 4 мая 2011 года № 99-ФЗ «О лицензировании отдельных видов деятел</w:t>
            </w:r>
            <w:r>
              <w:rPr>
                <w:rStyle w:val="11pt7"/>
                <w:b/>
                <w:bCs/>
                <w:i/>
                <w:iCs/>
              </w:rPr>
              <w:t>ь</w:t>
            </w:r>
            <w:r>
              <w:rPr>
                <w:rStyle w:val="11pt7"/>
                <w:b/>
                <w:bCs/>
                <w:i/>
                <w:iCs/>
              </w:rPr>
              <w:t>ности» и постановлением Правительства РФ от 1 июня 2021 г. N 852 «О лицензировании м</w:t>
            </w:r>
            <w:r>
              <w:rPr>
                <w:rStyle w:val="11pt7"/>
                <w:b/>
                <w:bCs/>
                <w:i/>
                <w:iCs/>
              </w:rPr>
              <w:t>е</w:t>
            </w:r>
            <w:r>
              <w:rPr>
                <w:rStyle w:val="11pt7"/>
                <w:b/>
                <w:bCs/>
                <w:i/>
                <w:iCs/>
              </w:rPr>
              <w:t>дицинской деятельности (за исключением указанной деятельности, осуществляемой мед</w:t>
            </w:r>
            <w:r>
              <w:rPr>
                <w:rStyle w:val="11pt7"/>
                <w:b/>
                <w:bCs/>
                <w:i/>
                <w:iCs/>
              </w:rPr>
              <w:t>и</w:t>
            </w:r>
            <w:r>
              <w:rPr>
                <w:rStyle w:val="11pt7"/>
                <w:b/>
                <w:bCs/>
                <w:i/>
                <w:iCs/>
              </w:rPr>
              <w:t>цинскими организациями и другими организациями, входящими в частную систему здрав</w:t>
            </w:r>
            <w:r>
              <w:rPr>
                <w:rStyle w:val="11pt7"/>
                <w:b/>
                <w:bCs/>
                <w:i/>
                <w:iCs/>
              </w:rPr>
              <w:t>о</w:t>
            </w:r>
            <w:r>
              <w:rPr>
                <w:rStyle w:val="11pt7"/>
                <w:b/>
                <w:bCs/>
                <w:i/>
                <w:iCs/>
              </w:rPr>
              <w:t>охранения, на территории инновационного центра «Сколково») и признании утратившими силу некоторых актов Правительства Российской Федерации»</w:t>
            </w:r>
            <w:r>
              <w:rPr>
                <w:b/>
                <w:sz w:val="22"/>
                <w:szCs w:val="22"/>
              </w:rPr>
              <w:t>;</w:t>
            </w:r>
          </w:p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к)документы, подтверждающие соответствие участника закупки дополнительным требованиям, установленным в соответствии с пунктом 7.3 Положения </w:t>
            </w:r>
            <w:r>
              <w:rPr>
                <w:sz w:val="22"/>
                <w:szCs w:val="22"/>
              </w:rPr>
              <w:t>АСУСО "ОМСКИЙ ДИ"</w:t>
            </w:r>
            <w:r>
              <w:rPr>
                <w:bCs/>
                <w:sz w:val="22"/>
                <w:szCs w:val="22"/>
              </w:rPr>
              <w:t xml:space="preserve"> - </w:t>
            </w:r>
            <w:r>
              <w:rPr>
                <w:b/>
                <w:sz w:val="22"/>
                <w:szCs w:val="22"/>
              </w:rPr>
              <w:t>НЕ УСТ</w:t>
            </w:r>
            <w:r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НОВЛЕНО;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л)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вара, выполненной работы, оказанной услуги.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2) предложение участника закупки в отношении объекта закупки</w:t>
            </w:r>
            <w:r>
              <w:rPr>
                <w:i/>
                <w:iCs/>
                <w:color w:val="000000"/>
                <w:sz w:val="22"/>
                <w:szCs w:val="22"/>
              </w:rPr>
              <w:t>(в соответствии с формами для заполнения участником закупки -Приложение № 4 к Документации об аукционе в электронной форме)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а) согласие участника закупки на поставку товара, выполнение работы, оказание услуги на услов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ях, предусмотренных извещением об осуществлении конкурентной закупки и (или) документацией о закупке и не подлежащих изменению по результатам проведения закупки. Такое согласие учас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ник закупки может подать с применением программно-аппаратных средств ЭП;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б) описание объекта закупки с указанием функциональных, технических и качественных характ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ристик, эксплуатационных характеристик объекта закупки;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в) наименование страны происхождения поставляемого товара, информация и документы, опред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ленные в соответствии с пунктом 2 части 2 статьи 3.1-4 Федерального закона № 223-ФЗ;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3) информация и документы об обеспечении заявки на участие в конкурентной закупке, если соо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ветствующее требование предусмотрено извещением об осуществлении такой закупки, докуме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тацией о закупке: -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/>
                <w:sz w:val="22"/>
                <w:szCs w:val="22"/>
              </w:rPr>
              <w:t>НЕ УСТАНОВЛЕНО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информация с ЭП о предоставлении участником закупки обеспечения заявки, в соответствии с регламентом ЭП, или платежное поручение с отметкой банка о списании денежных средств со сч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та плательщика, подтверждающее перечисление денежных средств в качестве обеспечения заявки, если обеспечение заявки на участие в такой закупке предоставляется участником такой закупки путем внесения денежных средств;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независимая гарантия или ее копия, если в качестве обеспечения заявки на участие в конкурен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ной закупке участником такой закупки предоставляется независимая гарантия;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4) в случаях, предусмотренных документацией о закупке, – копии документов, подтверждающих соответствие товара, работы, услуги требованиям, установленным в соответствии с законодател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ством Российской Федерации; при этом не допускается требовать представление таких докуме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тов, если в соответствии с законодательством Российской Федерации такие документы передаются вместе с товаром -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/>
                <w:sz w:val="22"/>
                <w:szCs w:val="22"/>
              </w:rPr>
              <w:t>НЕ УСТАНОВЛЕНО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5) информацию, предусмотренную пунктом 7.2. настоящей Информационной карты (</w:t>
            </w:r>
            <w:r>
              <w:rPr>
                <w:i/>
                <w:iCs/>
                <w:color w:val="000000"/>
                <w:sz w:val="22"/>
                <w:szCs w:val="22"/>
              </w:rPr>
              <w:t>если данными пунктами такое требование установлено).</w:t>
            </w:r>
          </w:p>
        </w:tc>
      </w:tr>
      <w:tr w:rsidR="009F614A">
        <w:trPr>
          <w:trHeight w:val="352"/>
          <w:jc w:val="center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7.2.</w:t>
            </w:r>
          </w:p>
        </w:tc>
        <w:tc>
          <w:tcPr>
            <w:tcW w:w="9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0"/>
                <w:tab w:val="left" w:pos="318"/>
                <w:tab w:val="left" w:pos="353"/>
              </w:tabs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При осуществлении закупки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предусмотренных пунктом 1 части 2 статьи 3.1-4 Федерального закона № 223-ФЗ. Если иное не предусмотрено мерами, принятыми Правительством Российской Федерации в соответствии с пунктом 1 части 2 статьи 3.1-4 Федерального закона № 223-ФЗ, положения настоящей статьи,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лицом:</w:t>
            </w:r>
          </w:p>
        </w:tc>
      </w:tr>
      <w:tr w:rsidR="009F614A">
        <w:trPr>
          <w:trHeight w:val="236"/>
          <w:jc w:val="center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0"/>
                <w:tab w:val="left" w:pos="318"/>
                <w:tab w:val="left" w:pos="353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ЗАПРЕТ</w:t>
            </w:r>
            <w:r>
              <w:rPr>
                <w:sz w:val="22"/>
                <w:szCs w:val="22"/>
                <w:shd w:val="clear" w:color="auto" w:fill="FFFFFF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</w:t>
            </w:r>
            <w:r>
              <w:rPr>
                <w:sz w:val="22"/>
                <w:szCs w:val="22"/>
                <w:shd w:val="clear" w:color="auto" w:fill="FFFFFF"/>
              </w:rPr>
              <w:t>т</w:t>
            </w:r>
            <w:r>
              <w:rPr>
                <w:sz w:val="22"/>
                <w:szCs w:val="22"/>
                <w:shd w:val="clear" w:color="auto" w:fill="FFFFFF"/>
              </w:rPr>
              <w:t>ветственно выполняемых, ок</w:t>
            </w:r>
            <w:r>
              <w:rPr>
                <w:sz w:val="22"/>
                <w:szCs w:val="22"/>
                <w:shd w:val="clear" w:color="auto" w:fill="FFFFFF"/>
              </w:rPr>
              <w:t>а</w:t>
            </w:r>
            <w:r>
              <w:rPr>
                <w:sz w:val="22"/>
                <w:szCs w:val="22"/>
                <w:shd w:val="clear" w:color="auto" w:fill="FFFFFF"/>
              </w:rPr>
              <w:t>зываемых иностранными л</w:t>
            </w:r>
            <w:r>
              <w:rPr>
                <w:sz w:val="22"/>
                <w:szCs w:val="22"/>
                <w:shd w:val="clear" w:color="auto" w:fill="FFFFFF"/>
              </w:rPr>
              <w:t>и</w:t>
            </w:r>
            <w:r>
              <w:rPr>
                <w:sz w:val="22"/>
                <w:szCs w:val="22"/>
                <w:shd w:val="clear" w:color="auto" w:fill="FFFFFF"/>
              </w:rPr>
              <w:t>цами;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 применяется.</w:t>
            </w:r>
          </w:p>
          <w:p w:rsidR="009F614A" w:rsidRDefault="009F614A">
            <w:pPr>
              <w:widowControl w:val="0"/>
              <w:tabs>
                <w:tab w:val="left" w:pos="0"/>
                <w:tab w:val="left" w:pos="318"/>
                <w:tab w:val="left" w:pos="353"/>
              </w:tabs>
              <w:suppressAutoHyphens/>
              <w:jc w:val="both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</w:tr>
      <w:tr w:rsidR="009F614A">
        <w:trPr>
          <w:trHeight w:val="255"/>
          <w:jc w:val="center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0"/>
                <w:tab w:val="left" w:pos="318"/>
                <w:tab w:val="left" w:pos="353"/>
              </w:tabs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ОГРАНИЧЕНИЕ </w:t>
            </w:r>
            <w:r>
              <w:rPr>
                <w:sz w:val="22"/>
                <w:szCs w:val="22"/>
                <w:shd w:val="clear" w:color="auto" w:fill="FFFFFF"/>
              </w:rPr>
              <w:t>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 применяется.</w:t>
            </w:r>
          </w:p>
          <w:p w:rsidR="009F614A" w:rsidRDefault="009F614A">
            <w:pPr>
              <w:widowControl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F614A">
        <w:trPr>
          <w:trHeight w:val="180"/>
          <w:jc w:val="center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0"/>
                <w:tab w:val="left" w:pos="318"/>
                <w:tab w:val="left" w:pos="353"/>
              </w:tabs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ПРЕИМУЩЕСТВО</w:t>
            </w:r>
            <w:r>
              <w:rPr>
                <w:sz w:val="22"/>
                <w:szCs w:val="22"/>
                <w:shd w:val="clear" w:color="auto" w:fill="FFFFFF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лицами;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hd w:val="clear" w:color="auto" w:fill="FFFFFF"/>
              <w:jc w:val="both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Не применяется.</w:t>
            </w:r>
          </w:p>
        </w:tc>
      </w:tr>
      <w:tr w:rsidR="009F614A">
        <w:trPr>
          <w:trHeight w:val="190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7.3.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rFonts w:eastAsia="Calibri"/>
                <w:sz w:val="22"/>
                <w:szCs w:val="22"/>
                <w:lang w:eastAsia="hi-IN" w:bidi="hi-IN"/>
              </w:rPr>
            </w:pPr>
            <w:r>
              <w:rPr>
                <w:rFonts w:eastAsia="Calibri"/>
                <w:sz w:val="22"/>
                <w:szCs w:val="22"/>
                <w:lang w:eastAsia="hi-IN" w:bidi="hi-IN"/>
              </w:rPr>
              <w:t>Требования к описанию учас</w:t>
            </w:r>
            <w:r>
              <w:rPr>
                <w:rFonts w:eastAsia="Calibri"/>
                <w:sz w:val="22"/>
                <w:szCs w:val="22"/>
                <w:lang w:eastAsia="hi-IN" w:bidi="hi-IN"/>
              </w:rPr>
              <w:t>т</w:t>
            </w:r>
            <w:r>
              <w:rPr>
                <w:rFonts w:eastAsia="Calibri"/>
                <w:sz w:val="22"/>
                <w:szCs w:val="22"/>
                <w:lang w:eastAsia="hi-IN" w:bidi="hi-IN"/>
              </w:rPr>
              <w:t>никами закупки поставляемого товара, выполняемой работы, оказываемой услуги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Приложением № 1 к Д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окументации </w:t>
            </w:r>
            <w:r>
              <w:rPr>
                <w:b/>
                <w:bCs/>
                <w:i/>
                <w:iCs/>
                <w:sz w:val="22"/>
                <w:szCs w:val="22"/>
              </w:rPr>
              <w:t>об ау</w:t>
            </w:r>
            <w:r>
              <w:rPr>
                <w:b/>
                <w:bCs/>
                <w:i/>
                <w:iCs/>
                <w:sz w:val="22"/>
                <w:szCs w:val="22"/>
              </w:rPr>
              <w:t>к</w:t>
            </w:r>
            <w:r>
              <w:rPr>
                <w:b/>
                <w:bCs/>
                <w:i/>
                <w:iCs/>
                <w:sz w:val="22"/>
                <w:szCs w:val="22"/>
              </w:rPr>
              <w:t>ционе в электронной форме - «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Обоснование НМЦД»,</w:t>
            </w:r>
            <w:r>
              <w:rPr>
                <w:b/>
                <w:bCs/>
                <w:i/>
                <w:iCs/>
                <w:sz w:val="22"/>
                <w:szCs w:val="22"/>
              </w:rPr>
              <w:t>Приложением № 2 к Д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окументации </w:t>
            </w:r>
            <w:r>
              <w:rPr>
                <w:b/>
                <w:bCs/>
                <w:i/>
                <w:iCs/>
                <w:sz w:val="22"/>
                <w:szCs w:val="22"/>
              </w:rPr>
              <w:t>об аукционе в электронной форме - «Техническое задание»и Приложением № 3 к Документации об аукционе в электронной форме – «Проект договора».</w:t>
            </w:r>
          </w:p>
        </w:tc>
      </w:tr>
      <w:tr w:rsidR="009F614A">
        <w:trPr>
          <w:trHeight w:val="1565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7.4.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rFonts w:eastAsia="Calibri"/>
                <w:sz w:val="22"/>
                <w:szCs w:val="22"/>
                <w:lang w:eastAsia="hi-IN" w:bidi="hi-IN"/>
              </w:rPr>
            </w:pPr>
            <w:r>
              <w:rPr>
                <w:rFonts w:eastAsia="Calibri"/>
                <w:sz w:val="22"/>
                <w:szCs w:val="22"/>
                <w:lang w:eastAsia="hi-IN" w:bidi="hi-IN"/>
              </w:rPr>
              <w:t>Заявка на участие в аукционе в электронной форме признается не соответствующей требов</w:t>
            </w:r>
            <w:r>
              <w:rPr>
                <w:rFonts w:eastAsia="Calibri"/>
                <w:sz w:val="22"/>
                <w:szCs w:val="22"/>
                <w:lang w:eastAsia="hi-IN" w:bidi="hi-IN"/>
              </w:rPr>
              <w:t>а</w:t>
            </w:r>
            <w:r>
              <w:rPr>
                <w:rFonts w:eastAsia="Calibri"/>
                <w:sz w:val="22"/>
                <w:szCs w:val="22"/>
                <w:lang w:eastAsia="hi-IN" w:bidi="hi-IN"/>
              </w:rPr>
              <w:t>ниям, установленным док</w:t>
            </w:r>
            <w:r>
              <w:rPr>
                <w:rFonts w:eastAsia="Calibri"/>
                <w:sz w:val="22"/>
                <w:szCs w:val="22"/>
                <w:lang w:eastAsia="hi-IN" w:bidi="hi-IN"/>
              </w:rPr>
              <w:t>у</w:t>
            </w:r>
            <w:r>
              <w:rPr>
                <w:rFonts w:eastAsia="Calibri"/>
                <w:sz w:val="22"/>
                <w:szCs w:val="22"/>
                <w:lang w:eastAsia="hi-IN" w:bidi="hi-IN"/>
              </w:rPr>
              <w:t>ментацией о конкурентной з</w:t>
            </w:r>
            <w:r>
              <w:rPr>
                <w:rFonts w:eastAsia="Calibri"/>
                <w:sz w:val="22"/>
                <w:szCs w:val="22"/>
                <w:lang w:eastAsia="hi-IN" w:bidi="hi-IN"/>
              </w:rPr>
              <w:t>а</w:t>
            </w:r>
            <w:r>
              <w:rPr>
                <w:rFonts w:eastAsia="Calibri"/>
                <w:sz w:val="22"/>
                <w:szCs w:val="22"/>
                <w:lang w:eastAsia="hi-IN" w:bidi="hi-IN"/>
              </w:rPr>
              <w:t>купке, в случае: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Комиссия по закупкам отказывает участнику закупки в допуске к участию в процедуре закупки в следующих случаях:</w:t>
            </w:r>
          </w:p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1) выявлено несоответствие участника хотя бы одному из треб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 xml:space="preserve">ваний, перечисленных в </w:t>
            </w:r>
            <w:hyperlink w:anchor="P429">
              <w:r>
                <w:rPr>
                  <w:bCs/>
                  <w:sz w:val="22"/>
                  <w:szCs w:val="22"/>
                </w:rPr>
                <w:t>пункте 6.1</w:t>
              </w:r>
            </w:hyperlink>
            <w:r>
              <w:rPr>
                <w:bCs/>
                <w:sz w:val="22"/>
                <w:szCs w:val="22"/>
              </w:rPr>
              <w:t>настоящей документации;</w:t>
            </w:r>
          </w:p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2) участник закупки и (или) его заявка не соответствуют иным требованиям документации о закупке (извещению о проведении запроса котировок) или Положения АСУСО «Омский ДИ»;</w:t>
            </w:r>
          </w:p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3) участник закупки не предоставил документы, необходимые для участия в процедуре закупки;</w:t>
            </w:r>
          </w:p>
          <w:p w:rsidR="009F614A" w:rsidRDefault="00FF7B52">
            <w:pPr>
              <w:pStyle w:val="af5"/>
              <w:widowControl w:val="0"/>
              <w:suppressAutoHyphens/>
              <w:ind w:left="9"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4)в представленных документах или в заявке указаны недостоверные сведения об участнике закупки и (или) о товарах, работах, услугах. </w:t>
            </w:r>
            <w:r>
              <w:rPr>
                <w:szCs w:val="22"/>
              </w:rPr>
              <w:t>Наличие противоречий относительно одних и тех же сведений в рамках документов одной заявки приравнивается к наличию в такой заявке недостоверных сведений;</w:t>
            </w:r>
          </w:p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5) участник закупки не предоставил обеспечение заявки на уч</w:t>
            </w:r>
            <w:r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стие в закупке, если такое обеспечение предусмотрено докуме</w:t>
            </w:r>
            <w:r>
              <w:rPr>
                <w:bCs/>
                <w:sz w:val="22"/>
                <w:szCs w:val="22"/>
              </w:rPr>
              <w:t>н</w:t>
            </w:r>
            <w:r>
              <w:rPr>
                <w:bCs/>
                <w:sz w:val="22"/>
                <w:szCs w:val="22"/>
              </w:rPr>
              <w:t>тацией о закупке;</w:t>
            </w:r>
          </w:p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6) </w:t>
            </w:r>
            <w:r>
              <w:rPr>
                <w:sz w:val="22"/>
                <w:szCs w:val="22"/>
              </w:rPr>
              <w:t>предусмотренных статьей 3.1-4 Федерального закона № 223-ФЗ.</w:t>
            </w:r>
          </w:p>
        </w:tc>
      </w:tr>
      <w:tr w:rsidR="009F614A">
        <w:trPr>
          <w:trHeight w:val="335"/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pStyle w:val="af5"/>
              <w:widowControl w:val="0"/>
              <w:numPr>
                <w:ilvl w:val="0"/>
                <w:numId w:val="12"/>
              </w:numPr>
              <w:tabs>
                <w:tab w:val="left" w:pos="326"/>
              </w:tabs>
              <w:ind w:left="0" w:firstLine="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Форма, порядок, дата и время окончания срока предоставления участникам закупки разъясн</w:t>
            </w:r>
            <w:r>
              <w:rPr>
                <w:b/>
                <w:szCs w:val="22"/>
              </w:rPr>
              <w:t>е</w:t>
            </w:r>
            <w:r>
              <w:rPr>
                <w:b/>
                <w:szCs w:val="22"/>
              </w:rPr>
              <w:t>ний положений извещения о закупке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8.1.</w:t>
            </w:r>
          </w:p>
          <w:p w:rsidR="009F614A" w:rsidRDefault="009F614A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Форма, порядок, дата и время окончания срока предоставл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участникам закупки раз</w:t>
            </w:r>
            <w:r>
              <w:rPr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яснений положений извещения о закупке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284"/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Любой участник конкурентной закупки вправе направить зака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чику в порядке, предусмотренном настоящей документацией, запрос о даче разъяснений положений извещения об осуществл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нии закупки и (или) документации о закупке.</w:t>
            </w:r>
          </w:p>
          <w:p w:rsidR="009F614A" w:rsidRDefault="00FF7B52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i/>
                <w:sz w:val="22"/>
                <w:szCs w:val="22"/>
              </w:rPr>
              <w:t>Форма:</w:t>
            </w:r>
            <w:r>
              <w:rPr>
                <w:rFonts w:eastAsia="Calibri"/>
                <w:sz w:val="22"/>
                <w:szCs w:val="22"/>
              </w:rPr>
              <w:t xml:space="preserve"> произвольная, в виде электронного документа.</w:t>
            </w:r>
          </w:p>
          <w:p w:rsidR="009F614A" w:rsidRDefault="00FF7B52">
            <w:pPr>
              <w:widowControl w:val="0"/>
              <w:tabs>
                <w:tab w:val="left" w:pos="284"/>
                <w:tab w:val="left" w:pos="851"/>
              </w:tabs>
              <w:jc w:val="both"/>
              <w:rPr>
                <w:bCs/>
                <w:color w:val="00000A"/>
                <w:sz w:val="22"/>
                <w:szCs w:val="22"/>
                <w:lang w:eastAsia="zh-CN"/>
              </w:rPr>
            </w:pPr>
            <w:r>
              <w:rPr>
                <w:bCs/>
                <w:color w:val="00000A"/>
                <w:sz w:val="22"/>
                <w:szCs w:val="22"/>
                <w:lang w:eastAsia="zh-CN"/>
              </w:rPr>
              <w:t>Запрос о разъяснении формируется в электронной форме с и</w:t>
            </w:r>
            <w:r>
              <w:rPr>
                <w:bCs/>
                <w:color w:val="00000A"/>
                <w:sz w:val="22"/>
                <w:szCs w:val="22"/>
                <w:lang w:eastAsia="zh-CN"/>
              </w:rPr>
              <w:t>с</w:t>
            </w:r>
            <w:r>
              <w:rPr>
                <w:bCs/>
                <w:color w:val="00000A"/>
                <w:sz w:val="22"/>
                <w:szCs w:val="22"/>
                <w:lang w:eastAsia="zh-CN"/>
              </w:rPr>
              <w:t xml:space="preserve">пользованием функционала электронной площадки </w:t>
            </w:r>
            <w:hyperlink r:id="rId14">
              <w:r>
                <w:rPr>
                  <w:rStyle w:val="a7"/>
                  <w:sz w:val="22"/>
                  <w:szCs w:val="22"/>
                </w:rPr>
                <w:t>https://etp.torgi82.ru</w:t>
              </w:r>
            </w:hyperlink>
            <w:r>
              <w:rPr>
                <w:bCs/>
                <w:color w:val="00000A"/>
                <w:sz w:val="22"/>
                <w:szCs w:val="22"/>
                <w:lang w:eastAsia="zh-CN"/>
              </w:rPr>
              <w:t>.</w:t>
            </w:r>
          </w:p>
          <w:p w:rsidR="009F614A" w:rsidRDefault="00FF7B5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Данный запрос направляется в адрес Заказчика в письменной форме или посредством программно-аппаратных средств эле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тронной площадки.</w:t>
            </w: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трех рабочих дней с даты поступления запроса, зака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чик осуществляет разъяснение положений документации о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курентной закупке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запрос. При этом заказчик вправе не осуществлять такое разъяснение в случае, 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ли указанный запрос поступил позднее чем за три рабочих дня до даты окончания срока подачи заявок на участие в такой закупке. Разъяснения положений документации о конкурентной закупке не должны изменять предмет закупки и существенные условия проекта договора.</w:t>
            </w:r>
          </w:p>
          <w:p w:rsidR="009F614A" w:rsidRDefault="009F614A">
            <w:pPr>
              <w:widowControl w:val="0"/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</w:p>
          <w:p w:rsidR="009F614A" w:rsidRDefault="00FF7B52">
            <w:pPr>
              <w:widowControl w:val="0"/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Предоставления участникам закупки разъяснений полож</w:t>
            </w:r>
            <w:r>
              <w:rPr>
                <w:b/>
                <w:bCs/>
                <w:sz w:val="22"/>
                <w:szCs w:val="22"/>
              </w:rPr>
              <w:t>е</w:t>
            </w:r>
            <w:r>
              <w:rPr>
                <w:b/>
                <w:bCs/>
                <w:sz w:val="22"/>
                <w:szCs w:val="22"/>
              </w:rPr>
              <w:t>ний извещения о закупке осуществляются с даты размещ</w:t>
            </w:r>
            <w:r>
              <w:rPr>
                <w:b/>
                <w:bCs/>
                <w:sz w:val="22"/>
                <w:szCs w:val="22"/>
              </w:rPr>
              <w:t>е</w:t>
            </w:r>
            <w:r w:rsidR="00827EA1">
              <w:rPr>
                <w:b/>
                <w:bCs/>
                <w:sz w:val="22"/>
                <w:szCs w:val="22"/>
              </w:rPr>
              <w:t xml:space="preserve">ния документации в </w:t>
            </w:r>
            <w:r w:rsidR="00845CFD">
              <w:rPr>
                <w:b/>
                <w:bCs/>
                <w:sz w:val="22"/>
                <w:szCs w:val="22"/>
              </w:rPr>
              <w:t>ЕИС с «22» апреля 2026 г. до «08</w:t>
            </w:r>
            <w:r w:rsidR="00827EA1">
              <w:rPr>
                <w:b/>
                <w:bCs/>
                <w:sz w:val="22"/>
                <w:szCs w:val="22"/>
              </w:rPr>
              <w:t>» мая 2026 г. 08</w:t>
            </w:r>
            <w:r>
              <w:rPr>
                <w:b/>
                <w:bCs/>
                <w:sz w:val="22"/>
                <w:szCs w:val="22"/>
              </w:rPr>
              <w:t>.59 часов (по местному времени Заказчика).</w:t>
            </w:r>
          </w:p>
        </w:tc>
      </w:tr>
      <w:tr w:rsidR="009F614A">
        <w:trPr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pStyle w:val="af5"/>
              <w:widowControl w:val="0"/>
              <w:numPr>
                <w:ilvl w:val="0"/>
                <w:numId w:val="12"/>
              </w:numPr>
              <w:tabs>
                <w:tab w:val="left" w:pos="284"/>
                <w:tab w:val="left" w:pos="851"/>
              </w:tabs>
              <w:ind w:left="0" w:firstLine="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Внесение изменений в извещение о закупке и отказа от проведения закупки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внесения Заказчиком изменений в извещение о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ведении закупки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закупки. Изменения, вносимые в извещение об осуществлении конкурентной закупки, документацию о конкурентной закупке, разъяснения положений документации о конкурентной закупке размещаются заказчиком в единой информационной системе, на официальном сайте, за исключением случаев, предусмотренных Федеральным законом № 223-ФЗ, не позднее чем в течение трех дней со дня принятия решения о внесении указанных изменений, предоставления указанных разъяснений. В случае внесения изменений в извещение об осуществлении конкурентной закупки, документацию о конкурентной закупке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закупке, установленного положением о закупке для данного способа закупки.</w:t>
            </w:r>
          </w:p>
          <w:p w:rsidR="009F614A" w:rsidRDefault="00FF7B52">
            <w:pPr>
              <w:widowControl w:val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>В течение одного часа с момента размещения на электронной площадке извещения об отказе от проведения аукциона в эле</w:t>
            </w:r>
            <w:r>
              <w:rPr>
                <w:sz w:val="22"/>
                <w:szCs w:val="22"/>
                <w:lang w:eastAsia="ar-SA"/>
              </w:rPr>
              <w:t>к</w:t>
            </w:r>
            <w:r>
              <w:rPr>
                <w:sz w:val="22"/>
                <w:szCs w:val="22"/>
                <w:lang w:eastAsia="ar-SA"/>
              </w:rPr>
              <w:t>тронной форме, изменениях, внесенных в извещение о провед</w:t>
            </w:r>
            <w:r>
              <w:rPr>
                <w:sz w:val="22"/>
                <w:szCs w:val="22"/>
                <w:lang w:eastAsia="ar-SA"/>
              </w:rPr>
              <w:t>е</w:t>
            </w:r>
            <w:r>
              <w:rPr>
                <w:sz w:val="22"/>
                <w:szCs w:val="22"/>
                <w:lang w:eastAsia="ar-SA"/>
              </w:rPr>
              <w:t>нии аукциона в электронной форме, изменениях, внесенных в документацию об аукционе в электронной форме, разъяснений положений документации об аукционе в электронной форме оп</w:t>
            </w:r>
            <w:r>
              <w:rPr>
                <w:sz w:val="22"/>
                <w:szCs w:val="22"/>
                <w:lang w:eastAsia="ar-SA"/>
              </w:rPr>
              <w:t>е</w:t>
            </w:r>
            <w:r>
              <w:rPr>
                <w:sz w:val="22"/>
                <w:szCs w:val="22"/>
                <w:lang w:eastAsia="ar-SA"/>
              </w:rPr>
              <w:t>ратор электронной площадки направляет уведомление о таких извещениях, изменениях, разъяснениях всем участникам аукци</w:t>
            </w:r>
            <w:r>
              <w:rPr>
                <w:sz w:val="22"/>
                <w:szCs w:val="22"/>
                <w:lang w:eastAsia="ar-SA"/>
              </w:rPr>
              <w:t>о</w:t>
            </w:r>
            <w:r>
              <w:rPr>
                <w:sz w:val="22"/>
                <w:szCs w:val="22"/>
                <w:lang w:eastAsia="ar-SA"/>
              </w:rPr>
              <w:t>на в электронной форме, подавшим заявки на участие в аукционе в электронной форме.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Отказ Заказчика от проведения закупки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 вправе отменить аукцион в электронной форме до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ступления даты и времени окончания срока подачи заявок на участие в аукционе в электронной форме. Решение об отмене аукциона в электронной форме размещается в единой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ционной системе в день принятия этого решения. В случае отм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ны закупки Заказчик не несет ответственности и каких-либо об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зательств перед участниками закупки, подавшими заявки до пр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нятия Заказчиком данного решения.</w:t>
            </w:r>
          </w:p>
          <w:p w:rsidR="009F614A" w:rsidRDefault="00FF7B5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истечении указанного срока отмены и до заключения догов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ра Заказчик вправе отменить аукцион в электронной форме тол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ко в случае возникновения обстоятельств непреодолимой силы в соответствии с гражданским законодательством.</w:t>
            </w:r>
          </w:p>
          <w:p w:rsidR="009F614A" w:rsidRDefault="00FF7B5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случае проведения повторной закупки любым конкурентным способом Заказчик вправе изменить ее условия.</w:t>
            </w:r>
          </w:p>
        </w:tc>
      </w:tr>
      <w:tr w:rsidR="009F614A">
        <w:trPr>
          <w:jc w:val="center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pStyle w:val="af5"/>
              <w:widowControl w:val="0"/>
              <w:numPr>
                <w:ilvl w:val="0"/>
                <w:numId w:val="12"/>
              </w:numPr>
              <w:tabs>
                <w:tab w:val="left" w:pos="238"/>
                <w:tab w:val="left" w:pos="423"/>
              </w:tabs>
              <w:ind w:left="0" w:firstLine="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Порядок заключения договора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заключения договора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pStyle w:val="31"/>
              <w:widowControl w:val="0"/>
              <w:tabs>
                <w:tab w:val="left" w:pos="311"/>
              </w:tabs>
              <w:spacing w:line="240" w:lineRule="auto"/>
              <w:ind w:left="0" w:firstLine="0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Договор заключается не ранее чем через десять дней и не поз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д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нее чем через двадцать дней с даты размещения в единой инфо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р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мационной системе протокола, составленного по итогам закупки.</w:t>
            </w:r>
          </w:p>
          <w:p w:rsidR="009F614A" w:rsidRDefault="00FF7B52">
            <w:pPr>
              <w:pStyle w:val="31"/>
              <w:widowControl w:val="0"/>
              <w:tabs>
                <w:tab w:val="left" w:pos="311"/>
              </w:tabs>
              <w:spacing w:line="240" w:lineRule="auto"/>
              <w:ind w:left="0" w:firstLine="0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В случае необходимости одобрения органом управления Зака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з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чика в соответствии с законодательством Российской Федерации заключения договора или в случае обжалования в антимон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о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польном органе действий (бездействия) Заказчика, комиссии, оператора электронной площадки, договор должен быть закл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ю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чен не позднее чем через пять дней с даты указанного одобрения или с даты вынесения решения антимонопольного органа по р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е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зультатам обжалования действий (бездействия) Заказчика, к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о</w:t>
            </w:r>
            <w:r>
              <w:rPr>
                <w:rFonts w:eastAsiaTheme="minorEastAsia"/>
                <w:color w:val="000000"/>
                <w:sz w:val="22"/>
                <w:szCs w:val="22"/>
              </w:rPr>
              <w:t>миссии, оператора электронной площадки</w:t>
            </w:r>
          </w:p>
        </w:tc>
      </w:tr>
      <w:tr w:rsidR="009F614A">
        <w:trPr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заключения договора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заключается на условиях, указанных в извещении о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ведении аукциона, документации об аукционе и </w:t>
            </w:r>
            <w:r>
              <w:rPr>
                <w:b/>
                <w:bCs/>
                <w:i/>
                <w:iCs/>
                <w:sz w:val="22"/>
                <w:szCs w:val="22"/>
              </w:rPr>
              <w:t>Приложения № 3 к Документации об аукционе в электронной форме – «Пр</w:t>
            </w:r>
            <w:r>
              <w:rPr>
                <w:b/>
                <w:bCs/>
                <w:i/>
                <w:iCs/>
                <w:sz w:val="22"/>
                <w:szCs w:val="22"/>
              </w:rPr>
              <w:t>о</w:t>
            </w:r>
            <w:r>
              <w:rPr>
                <w:b/>
                <w:bCs/>
                <w:i/>
                <w:iCs/>
                <w:sz w:val="22"/>
                <w:szCs w:val="22"/>
              </w:rPr>
              <w:t>ектом договора»,</w:t>
            </w:r>
            <w:r>
              <w:rPr>
                <w:sz w:val="22"/>
                <w:szCs w:val="22"/>
              </w:rPr>
              <w:t xml:space="preserve"> по цене, предложенное победителем аукциона, либо в случае заключения договора с участником аукциона, 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торый сделал предпоследнее предложение о цене договора (л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та), по цене, предложенной таким участником.</w:t>
            </w:r>
          </w:p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Договор заключается по начальной (максимальной) цене догов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ра или по цене, согласованной с участником закупки и не пр</w:t>
            </w:r>
            <w:r>
              <w:rPr>
                <w:bCs/>
                <w:sz w:val="22"/>
                <w:szCs w:val="22"/>
              </w:rPr>
              <w:t>е</w:t>
            </w:r>
            <w:r>
              <w:rPr>
                <w:bCs/>
                <w:sz w:val="22"/>
                <w:szCs w:val="22"/>
              </w:rPr>
              <w:t>вышающей начальной (максимальной) цены Договора, с учас</w:t>
            </w:r>
            <w:r>
              <w:rPr>
                <w:bCs/>
                <w:sz w:val="22"/>
                <w:szCs w:val="22"/>
              </w:rPr>
              <w:t>т</w:t>
            </w:r>
            <w:r>
              <w:rPr>
                <w:bCs/>
                <w:sz w:val="22"/>
                <w:szCs w:val="22"/>
              </w:rPr>
              <w:t>ником закупки, заявка которого подана:</w:t>
            </w:r>
          </w:p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а) ранее других заявок на участие в аукционе в электронной форме, если несколько участников такого аукциона и поданные ими заявки признаны соответствующими требованиям докуме</w:t>
            </w:r>
            <w:r>
              <w:rPr>
                <w:bCs/>
                <w:sz w:val="22"/>
                <w:szCs w:val="22"/>
              </w:rPr>
              <w:t>н</w:t>
            </w:r>
            <w:r>
              <w:rPr>
                <w:bCs/>
                <w:sz w:val="22"/>
                <w:szCs w:val="22"/>
              </w:rPr>
              <w:t>тации о закупке и участниками закупки не были поданы ценовые предложения в ходе проведения торгов;</w:t>
            </w:r>
          </w:p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б) единственным участником такого аукциона, если только один участник такого аукциона и поданная им заявка признаны соо</w:t>
            </w:r>
            <w:r>
              <w:rPr>
                <w:bCs/>
                <w:sz w:val="22"/>
                <w:szCs w:val="22"/>
              </w:rPr>
              <w:t>т</w:t>
            </w:r>
            <w:r>
              <w:rPr>
                <w:bCs/>
                <w:sz w:val="22"/>
                <w:szCs w:val="22"/>
              </w:rPr>
              <w:t>ветствующими требованиям документации о закупке.</w:t>
            </w:r>
          </w:p>
          <w:p w:rsidR="009F614A" w:rsidRDefault="00FF7B52">
            <w:pPr>
              <w:widowControl w:val="0"/>
              <w:tabs>
                <w:tab w:val="left" w:pos="106"/>
                <w:tab w:val="left" w:pos="540"/>
                <w:tab w:val="left" w:pos="900"/>
                <w:tab w:val="left" w:pos="1701"/>
              </w:tabs>
              <w:suppressAutoHyphens/>
              <w:jc w:val="both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При этом участник закупки признается победителем аукциона и не вправе отказаться от заключения договора.</w:t>
            </w:r>
          </w:p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Срок заключения договора по итогам закупки не может прев</w:t>
            </w:r>
            <w:r>
              <w:rPr>
                <w:bCs/>
                <w:sz w:val="22"/>
                <w:szCs w:val="22"/>
              </w:rPr>
              <w:t>ы</w:t>
            </w:r>
            <w:r>
              <w:rPr>
                <w:bCs/>
                <w:sz w:val="22"/>
                <w:szCs w:val="22"/>
              </w:rPr>
              <w:t>шать 20 календарных дней с даты подведения итогов закупки. При этом договор может быть заключен не ранее 10 календарных дней со дня подведения итогов для конкурентных способов з</w:t>
            </w:r>
            <w:r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купки.</w:t>
            </w:r>
          </w:p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После размещения в единой информационной системе итогового протокола Заказчик размещает на электронной площадке без своей подписи проект договора, который составляется путем включения в проект договора, прилагаемый к документации о закупке, условий его исполнения, предложенных участником з</w:t>
            </w:r>
            <w:r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купки, с которым заключается договор, в заявке на участие в з</w:t>
            </w:r>
            <w:r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купке.</w:t>
            </w:r>
          </w:p>
        </w:tc>
      </w:tr>
      <w:tr w:rsidR="009F614A">
        <w:trPr>
          <w:trHeight w:val="704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pStyle w:val="af5"/>
              <w:widowControl w:val="0"/>
              <w:numPr>
                <w:ilvl w:val="0"/>
                <w:numId w:val="12"/>
              </w:numPr>
              <w:tabs>
                <w:tab w:val="left" w:pos="447"/>
                <w:tab w:val="left" w:pos="873"/>
              </w:tabs>
              <w:ind w:left="22" w:firstLine="0"/>
              <w:jc w:val="left"/>
              <w:rPr>
                <w:b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447"/>
                <w:tab w:val="left" w:pos="873"/>
              </w:tabs>
              <w:ind w:left="2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Срок, место и порядок предо</w:t>
            </w:r>
            <w:r>
              <w:rPr>
                <w:bCs/>
                <w:sz w:val="22"/>
                <w:szCs w:val="22"/>
              </w:rPr>
              <w:t>с</w:t>
            </w:r>
            <w:r>
              <w:rPr>
                <w:bCs/>
                <w:sz w:val="22"/>
                <w:szCs w:val="22"/>
              </w:rPr>
              <w:t>тавления документации о з</w:t>
            </w:r>
            <w:r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купке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151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Участник закупки может самостоятельно скачать документацию на сайте ЕИС </w:t>
            </w:r>
            <w:hyperlink r:id="rId15">
              <w:r>
                <w:rPr>
                  <w:rStyle w:val="a7"/>
                  <w:bCs/>
                  <w:sz w:val="22"/>
                  <w:szCs w:val="22"/>
                  <w:lang w:val="en-US"/>
                </w:rPr>
                <w:t>www</w:t>
              </w:r>
              <w:r>
                <w:rPr>
                  <w:rStyle w:val="a7"/>
                  <w:bCs/>
                  <w:sz w:val="22"/>
                  <w:szCs w:val="22"/>
                </w:rPr>
                <w:t>.zakupki.gov.ru</w:t>
              </w:r>
            </w:hyperlink>
            <w:r>
              <w:rPr>
                <w:bCs/>
                <w:sz w:val="22"/>
                <w:szCs w:val="22"/>
              </w:rPr>
              <w:t xml:space="preserve"> и на ЭП </w:t>
            </w:r>
            <w:hyperlink r:id="rId16">
              <w:r>
                <w:rPr>
                  <w:rStyle w:val="a7"/>
                  <w:sz w:val="22"/>
                  <w:szCs w:val="22"/>
                </w:rPr>
                <w:t>https://etp.torgi82.ru</w:t>
              </w:r>
            </w:hyperlink>
            <w:r>
              <w:rPr>
                <w:rStyle w:val="a7"/>
                <w:sz w:val="22"/>
                <w:szCs w:val="22"/>
              </w:rPr>
              <w:t>.</w:t>
            </w:r>
          </w:p>
        </w:tc>
      </w:tr>
      <w:tr w:rsidR="009F614A">
        <w:trPr>
          <w:trHeight w:val="414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pStyle w:val="af5"/>
              <w:widowControl w:val="0"/>
              <w:numPr>
                <w:ilvl w:val="0"/>
                <w:numId w:val="12"/>
              </w:numPr>
              <w:tabs>
                <w:tab w:val="left" w:pos="447"/>
                <w:tab w:val="left" w:pos="873"/>
              </w:tabs>
              <w:ind w:left="22" w:firstLine="0"/>
              <w:jc w:val="left"/>
              <w:rPr>
                <w:b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tabs>
                <w:tab w:val="left" w:pos="447"/>
                <w:tab w:val="left" w:pos="873"/>
              </w:tabs>
              <w:ind w:left="2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Антидемпинговые меры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установлено</w:t>
            </w:r>
          </w:p>
        </w:tc>
      </w:tr>
      <w:tr w:rsidR="009F614A">
        <w:trPr>
          <w:trHeight w:val="704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pStyle w:val="af5"/>
              <w:widowControl w:val="0"/>
              <w:numPr>
                <w:ilvl w:val="0"/>
                <w:numId w:val="12"/>
              </w:numPr>
              <w:tabs>
                <w:tab w:val="left" w:pos="447"/>
                <w:tab w:val="left" w:pos="873"/>
              </w:tabs>
              <w:ind w:left="22" w:firstLine="0"/>
              <w:jc w:val="left"/>
              <w:rPr>
                <w:b/>
                <w:szCs w:val="22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Признание аукциона несост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явшимся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ind w:left="-15" w:right="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Аукцион в электронной форме признается несостоявшейся в случаях, если по окончании срока подачи заявок на участие в аукционе в электронной форме:</w:t>
            </w:r>
          </w:p>
          <w:p w:rsidR="009F614A" w:rsidRDefault="00FF7B52">
            <w:pPr>
              <w:widowControl w:val="0"/>
              <w:ind w:left="-15" w:right="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ab/>
              <w:t>не подано ни одной заявки на участие в закупке;</w:t>
            </w:r>
          </w:p>
          <w:p w:rsidR="009F614A" w:rsidRDefault="00FF7B52">
            <w:pPr>
              <w:widowControl w:val="0"/>
              <w:ind w:left="-15" w:right="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ab/>
              <w:t>подана только одна заявка на участие в закупке.</w:t>
            </w:r>
          </w:p>
          <w:p w:rsidR="009F614A" w:rsidRDefault="00FF7B52">
            <w:pPr>
              <w:widowControl w:val="0"/>
              <w:ind w:left="-15" w:right="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признается несостоявшейся в случаях, если по результ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там рассмотрения заявок на участие в аукционе в электронной форме:</w:t>
            </w:r>
          </w:p>
          <w:p w:rsidR="009F614A" w:rsidRDefault="00FF7B52">
            <w:pPr>
              <w:widowControl w:val="0"/>
              <w:ind w:left="-15" w:right="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ab/>
              <w:t>комиссия по осуществлению закупок отклонила все зая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ки на участие в закупке;</w:t>
            </w:r>
          </w:p>
          <w:p w:rsidR="009F614A" w:rsidRDefault="00FF7B52">
            <w:pPr>
              <w:widowControl w:val="0"/>
              <w:ind w:left="-15" w:right="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ab/>
              <w:t>только одна заявка на участие в закупке соответствует требованиям, установленным в извещении об осуществлении закупки и (или) документации о закупке.</w:t>
            </w:r>
          </w:p>
          <w:p w:rsidR="009F614A" w:rsidRDefault="00FF7B52">
            <w:pPr>
              <w:widowControl w:val="0"/>
              <w:ind w:left="-15" w:right="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Если аукцион в электронной форме признан несостоявшимся в случаях, предусмотренных подпунктом 1 пункта 17.10 Полож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АСУСО «ОМСКИЙ ДИ», подпунктом 1 пункта 17.35 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 АСУСО «ОМСКИЙ ДИ», Заказчик вправе заключить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говор в порядке, установленном подпунктом 21 пункта 20.3.2 Положения АСУСО «ОМСКИЙ ДИ», либо провести новую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купку.</w:t>
            </w:r>
          </w:p>
          <w:p w:rsidR="009F614A" w:rsidRDefault="00FF7B52">
            <w:pPr>
              <w:widowControl w:val="0"/>
              <w:ind w:left="-15" w:right="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Если аукцион в электронной форме признан несостоявшимся в случаях, предусмотренных подпунктом 2 пункта 17.10 Полож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АСУСО «ОМСКИЙ ДИ», и заявка участника закупки пр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знана соответствующей требованиям извещения об осуществл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нии закупки и (или) документации о закупке, подпунктом 2 пункта 17.35 Положения АСУСО «ОМСКИЙ ДИ», договор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ключается в порядке, установленном подпунктом 20 пункта 20.3.2 Положения АСУСО «ОМСКИЙ ДИ».</w:t>
            </w:r>
          </w:p>
          <w:p w:rsidR="009F614A" w:rsidRDefault="00FF7B52">
            <w:pPr>
              <w:widowControl w:val="0"/>
              <w:ind w:left="-15" w:right="5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Если аукцион в электронной форме признан несостоявшимся в случае, предусмотренном пунктом 17.28 Положения АСУСО «ОМСКИЙ ДИ», договор заключается в порядке, установленном подпунктом 22 пункта 20.3.2 Положения АСУСО «ОМСКИЙ ДИ».</w:t>
            </w:r>
          </w:p>
        </w:tc>
      </w:tr>
    </w:tbl>
    <w:p w:rsidR="009F614A" w:rsidRDefault="009F614A">
      <w:pPr>
        <w:jc w:val="center"/>
        <w:rPr>
          <w:b/>
          <w:bCs/>
          <w:sz w:val="22"/>
          <w:szCs w:val="22"/>
        </w:rPr>
      </w:pPr>
    </w:p>
    <w:p w:rsidR="009F614A" w:rsidRDefault="00FF7B52">
      <w:pPr>
        <w:rPr>
          <w:bCs/>
          <w:sz w:val="22"/>
          <w:szCs w:val="22"/>
        </w:rPr>
      </w:pPr>
      <w:r>
        <w:br w:type="page"/>
      </w:r>
    </w:p>
    <w:p w:rsidR="009F614A" w:rsidRDefault="00FF7B52">
      <w:pPr>
        <w:ind w:left="637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Приложение № 1 к Документации об аукционе в электронной форме</w:t>
      </w:r>
    </w:p>
    <w:p w:rsidR="009F614A" w:rsidRDefault="009F614A">
      <w:pPr>
        <w:jc w:val="right"/>
        <w:rPr>
          <w:b/>
          <w:sz w:val="22"/>
          <w:szCs w:val="22"/>
        </w:rPr>
      </w:pPr>
    </w:p>
    <w:p w:rsidR="009F614A" w:rsidRDefault="009F614A">
      <w:pPr>
        <w:pStyle w:val="af5"/>
        <w:tabs>
          <w:tab w:val="left" w:pos="567"/>
          <w:tab w:val="left" w:pos="2440"/>
        </w:tabs>
        <w:jc w:val="both"/>
        <w:rPr>
          <w:rFonts w:eastAsia="Calibri"/>
          <w:bCs/>
          <w:szCs w:val="22"/>
          <w:lang w:eastAsia="en-US"/>
        </w:rPr>
      </w:pPr>
    </w:p>
    <w:p w:rsidR="009F614A" w:rsidRDefault="00FF7B52">
      <w:pPr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b/>
          <w:sz w:val="22"/>
          <w:szCs w:val="22"/>
        </w:rPr>
        <w:t>Обоснование начальной (максимальной) цены договора</w:t>
      </w:r>
    </w:p>
    <w:p w:rsidR="009F614A" w:rsidRDefault="00FF7B52">
      <w:pPr>
        <w:jc w:val="center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(Прилагается отдельным файлом)</w:t>
      </w:r>
    </w:p>
    <w:p w:rsidR="009F614A" w:rsidRDefault="009F614A">
      <w:pPr>
        <w:jc w:val="center"/>
        <w:rPr>
          <w:sz w:val="22"/>
          <w:szCs w:val="22"/>
        </w:rPr>
      </w:pPr>
    </w:p>
    <w:p w:rsidR="009F614A" w:rsidRDefault="009F614A">
      <w:pPr>
        <w:rPr>
          <w:b/>
          <w:sz w:val="22"/>
          <w:szCs w:val="22"/>
        </w:rPr>
      </w:pPr>
    </w:p>
    <w:p w:rsidR="009F614A" w:rsidRDefault="009F614A">
      <w:pPr>
        <w:ind w:left="6379"/>
        <w:jc w:val="right"/>
        <w:rPr>
          <w:b/>
          <w:sz w:val="22"/>
          <w:szCs w:val="22"/>
        </w:rPr>
      </w:pPr>
    </w:p>
    <w:p w:rsidR="009F614A" w:rsidRDefault="009F614A">
      <w:pPr>
        <w:ind w:left="6379"/>
        <w:jc w:val="right"/>
        <w:rPr>
          <w:b/>
          <w:sz w:val="22"/>
          <w:szCs w:val="22"/>
        </w:rPr>
      </w:pPr>
    </w:p>
    <w:p w:rsidR="009F614A" w:rsidRDefault="009F614A">
      <w:pPr>
        <w:ind w:left="6379"/>
        <w:jc w:val="right"/>
        <w:rPr>
          <w:b/>
          <w:sz w:val="22"/>
          <w:szCs w:val="22"/>
        </w:rPr>
      </w:pPr>
    </w:p>
    <w:p w:rsidR="009F614A" w:rsidRDefault="00FF7B52">
      <w:pPr>
        <w:ind w:left="637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Приложение № 2 к Документации об аукционе в электронной форме</w:t>
      </w:r>
    </w:p>
    <w:p w:rsidR="009F614A" w:rsidRDefault="009F614A">
      <w:pPr>
        <w:jc w:val="right"/>
        <w:rPr>
          <w:b/>
          <w:sz w:val="22"/>
          <w:szCs w:val="22"/>
        </w:rPr>
      </w:pPr>
    </w:p>
    <w:p w:rsidR="009F614A" w:rsidRDefault="009F614A">
      <w:pPr>
        <w:pStyle w:val="af5"/>
        <w:tabs>
          <w:tab w:val="left" w:pos="567"/>
          <w:tab w:val="left" w:pos="2440"/>
        </w:tabs>
        <w:jc w:val="both"/>
        <w:rPr>
          <w:rFonts w:eastAsia="Calibri"/>
          <w:b/>
          <w:szCs w:val="22"/>
          <w:lang w:eastAsia="en-US"/>
        </w:rPr>
      </w:pPr>
    </w:p>
    <w:p w:rsidR="009F614A" w:rsidRDefault="009F614A">
      <w:pPr>
        <w:shd w:val="clear" w:color="auto" w:fill="FFFFFF"/>
        <w:ind w:left="709" w:firstLine="207"/>
        <w:jc w:val="both"/>
        <w:rPr>
          <w:rFonts w:eastAsia="Calibri"/>
          <w:sz w:val="22"/>
          <w:szCs w:val="22"/>
          <w:lang w:eastAsia="en-US"/>
        </w:rPr>
      </w:pPr>
    </w:p>
    <w:p w:rsidR="009F614A" w:rsidRDefault="00FF7B5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 w:rsidR="009F614A" w:rsidRDefault="00FF7B52">
      <w:pPr>
        <w:jc w:val="center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(Прилагается отдельным файлом)</w:t>
      </w:r>
    </w:p>
    <w:p w:rsidR="009F614A" w:rsidRDefault="009F614A">
      <w:pPr>
        <w:jc w:val="center"/>
        <w:rPr>
          <w:b/>
          <w:sz w:val="22"/>
          <w:szCs w:val="22"/>
        </w:rPr>
      </w:pPr>
    </w:p>
    <w:p w:rsidR="009F614A" w:rsidRDefault="009F614A">
      <w:pPr>
        <w:jc w:val="center"/>
        <w:rPr>
          <w:b/>
          <w:sz w:val="22"/>
          <w:szCs w:val="22"/>
        </w:rPr>
      </w:pPr>
    </w:p>
    <w:p w:rsidR="009F614A" w:rsidRDefault="009F614A">
      <w:pPr>
        <w:jc w:val="center"/>
        <w:rPr>
          <w:b/>
          <w:sz w:val="22"/>
          <w:szCs w:val="22"/>
        </w:rPr>
      </w:pPr>
    </w:p>
    <w:p w:rsidR="009F614A" w:rsidRDefault="009F614A">
      <w:pPr>
        <w:jc w:val="center"/>
        <w:rPr>
          <w:b/>
          <w:sz w:val="22"/>
          <w:szCs w:val="22"/>
        </w:rPr>
      </w:pPr>
    </w:p>
    <w:p w:rsidR="009F614A" w:rsidRDefault="009F614A">
      <w:pPr>
        <w:jc w:val="right"/>
        <w:rPr>
          <w:b/>
          <w:sz w:val="22"/>
          <w:szCs w:val="22"/>
        </w:rPr>
      </w:pPr>
    </w:p>
    <w:p w:rsidR="009F614A" w:rsidRDefault="00FF7B52">
      <w:pPr>
        <w:ind w:left="6379"/>
        <w:jc w:val="right"/>
        <w:rPr>
          <w:bCs/>
          <w:sz w:val="22"/>
          <w:szCs w:val="22"/>
        </w:rPr>
      </w:pPr>
      <w:bookmarkStart w:id="4" w:name="_Hlk189655858"/>
      <w:r>
        <w:rPr>
          <w:bCs/>
          <w:sz w:val="22"/>
          <w:szCs w:val="22"/>
        </w:rPr>
        <w:t>Приложение № 3 к Документации об аукционе в электронной форме</w:t>
      </w:r>
      <w:bookmarkEnd w:id="4"/>
    </w:p>
    <w:p w:rsidR="009F614A" w:rsidRDefault="009F614A">
      <w:pPr>
        <w:overflowPunct w:val="0"/>
        <w:ind w:firstLine="360"/>
        <w:jc w:val="center"/>
        <w:rPr>
          <w:b/>
          <w:color w:val="00000A"/>
          <w:sz w:val="22"/>
          <w:szCs w:val="22"/>
          <w:lang w:eastAsia="zh-CN"/>
        </w:rPr>
      </w:pPr>
    </w:p>
    <w:p w:rsidR="009F614A" w:rsidRDefault="009F614A">
      <w:pPr>
        <w:jc w:val="right"/>
        <w:rPr>
          <w:b/>
          <w:color w:val="00000A"/>
          <w:sz w:val="22"/>
          <w:szCs w:val="22"/>
          <w:lang w:eastAsia="zh-CN"/>
        </w:rPr>
      </w:pPr>
    </w:p>
    <w:p w:rsidR="009F614A" w:rsidRDefault="00FF7B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Проект договора</w:t>
      </w:r>
    </w:p>
    <w:p w:rsidR="009F614A" w:rsidRDefault="00FF7B52">
      <w:pPr>
        <w:jc w:val="center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(Прилагается отдельным файлом)</w:t>
      </w:r>
    </w:p>
    <w:p w:rsidR="009F614A" w:rsidRDefault="009F614A">
      <w:pPr>
        <w:jc w:val="center"/>
        <w:rPr>
          <w:b/>
          <w:bCs/>
          <w:sz w:val="22"/>
          <w:szCs w:val="22"/>
        </w:rPr>
      </w:pPr>
    </w:p>
    <w:p w:rsidR="009F614A" w:rsidRDefault="009F614A">
      <w:pPr>
        <w:jc w:val="center"/>
        <w:rPr>
          <w:b/>
          <w:bCs/>
          <w:sz w:val="22"/>
          <w:szCs w:val="22"/>
        </w:rPr>
      </w:pPr>
    </w:p>
    <w:p w:rsidR="009F614A" w:rsidRDefault="00FF7B52">
      <w:pPr>
        <w:rPr>
          <w:b/>
          <w:bCs/>
          <w:sz w:val="22"/>
          <w:szCs w:val="22"/>
        </w:rPr>
      </w:pPr>
      <w:r>
        <w:br w:type="page"/>
      </w:r>
    </w:p>
    <w:p w:rsidR="009F614A" w:rsidRDefault="00FF7B52">
      <w:pPr>
        <w:ind w:left="637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Приложение № 4 к Документации об аукционе в электронной форме</w:t>
      </w:r>
    </w:p>
    <w:p w:rsidR="009F614A" w:rsidRDefault="009F614A">
      <w:pPr>
        <w:jc w:val="center"/>
        <w:rPr>
          <w:bCs/>
          <w:sz w:val="22"/>
          <w:szCs w:val="22"/>
        </w:rPr>
      </w:pPr>
    </w:p>
    <w:p w:rsidR="009F614A" w:rsidRDefault="009F614A">
      <w:pPr>
        <w:jc w:val="center"/>
        <w:rPr>
          <w:b/>
          <w:bCs/>
          <w:sz w:val="22"/>
          <w:szCs w:val="22"/>
        </w:rPr>
      </w:pPr>
    </w:p>
    <w:p w:rsidR="009F614A" w:rsidRDefault="00FF7B5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ФОРМЫ ДЛЯ ЗАПОЛНЕНИЯ УЧАСТНИКОМ ЗАКУПКИ</w:t>
      </w:r>
    </w:p>
    <w:p w:rsidR="009F614A" w:rsidRDefault="009F614A">
      <w:pPr>
        <w:jc w:val="center"/>
        <w:rPr>
          <w:sz w:val="22"/>
          <w:szCs w:val="22"/>
        </w:rPr>
      </w:pPr>
    </w:p>
    <w:p w:rsidR="009F614A" w:rsidRDefault="00FF7B52">
      <w:pPr>
        <w:jc w:val="center"/>
        <w:rPr>
          <w:b/>
        </w:rPr>
      </w:pPr>
      <w:r>
        <w:rPr>
          <w:b/>
        </w:rPr>
        <w:t xml:space="preserve">ЗАЯВКА НА УЧАСТИЕ В АУКЦИОНЕ </w:t>
      </w:r>
      <w:r>
        <w:rPr>
          <w:b/>
        </w:rPr>
        <w:br/>
        <w:t>В ЭЛЕКТРОННОЙ ФОРМЕ</w:t>
      </w:r>
    </w:p>
    <w:p w:rsidR="009F614A" w:rsidRDefault="009F614A">
      <w:pPr>
        <w:jc w:val="center"/>
        <w:rPr>
          <w:b/>
        </w:rPr>
      </w:pPr>
    </w:p>
    <w:p w:rsidR="009F614A" w:rsidRDefault="00FF7B52">
      <w:pPr>
        <w:jc w:val="both"/>
        <w:rPr>
          <w:rFonts w:eastAsia="Calibri"/>
          <w:sz w:val="22"/>
          <w:szCs w:val="22"/>
        </w:rPr>
      </w:pPr>
      <w:r>
        <w:rPr>
          <w:bCs/>
          <w:sz w:val="22"/>
          <w:szCs w:val="22"/>
        </w:rPr>
        <w:t xml:space="preserve">1. Изучив извещение и Документацию о закупке </w:t>
      </w:r>
      <w:r>
        <w:rPr>
          <w:sz w:val="22"/>
          <w:szCs w:val="22"/>
        </w:rPr>
        <w:t>№_______________</w:t>
      </w:r>
      <w:r>
        <w:rPr>
          <w:rFonts w:eastAsia="Calibri"/>
          <w:sz w:val="22"/>
          <w:szCs w:val="22"/>
        </w:rPr>
        <w:t>, и принимая установленные в ней требования и условия закупки, включая все условия проекта договора сообщаем о согласии участвовать в закупке на условиях, установленных в указанных документах, и направляет настоящую заявку на участие в закупке.</w:t>
      </w:r>
    </w:p>
    <w:p w:rsidR="009F614A" w:rsidRDefault="00FF7B52">
      <w:pPr>
        <w:jc w:val="both"/>
        <w:rPr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2. Изучив извещение о проведении аукциона, ___________________, выражает согласие </w:t>
      </w:r>
      <w:r>
        <w:rPr>
          <w:bCs/>
          <w:sz w:val="22"/>
          <w:szCs w:val="22"/>
        </w:rPr>
        <w:t>поставить тов</w:t>
      </w:r>
      <w:r>
        <w:rPr>
          <w:bCs/>
          <w:sz w:val="22"/>
          <w:szCs w:val="22"/>
        </w:rPr>
        <w:t>а</w:t>
      </w:r>
      <w:r>
        <w:rPr>
          <w:bCs/>
          <w:sz w:val="22"/>
          <w:szCs w:val="22"/>
        </w:rPr>
        <w:t>ры/выполнить работы/оказать услуги в полном соответствии с требованиями Документации о закупке, технического задания и прилагаемого проекта договора на следующих условиях:</w:t>
      </w:r>
    </w:p>
    <w:p w:rsidR="009F614A" w:rsidRDefault="00FF7B52">
      <w:pPr>
        <w:pStyle w:val="af5"/>
        <w:numPr>
          <w:ilvl w:val="0"/>
          <w:numId w:val="15"/>
        </w:numPr>
        <w:ind w:left="0" w:firstLine="360"/>
        <w:jc w:val="both"/>
        <w:rPr>
          <w:szCs w:val="22"/>
        </w:rPr>
      </w:pPr>
      <w:r>
        <w:rPr>
          <w:szCs w:val="22"/>
        </w:rPr>
        <w:t>Мы согласны поставить товар, выполнить работы, оказать услуги, являющиеся предметом ау</w:t>
      </w:r>
      <w:r>
        <w:rPr>
          <w:szCs w:val="22"/>
        </w:rPr>
        <w:t>к</w:t>
      </w:r>
      <w:r>
        <w:rPr>
          <w:szCs w:val="22"/>
        </w:rPr>
        <w:t>циона в электронной форме в пределах стоимости, не превышающей начальную (максимальную) цену договора, указанную в извещении о проведении настоящего аукциона в электронной форме.  Предлага</w:t>
      </w:r>
      <w:r>
        <w:rPr>
          <w:szCs w:val="22"/>
        </w:rPr>
        <w:t>е</w:t>
      </w:r>
      <w:r>
        <w:rPr>
          <w:szCs w:val="22"/>
        </w:rPr>
        <w:t>мая нами цена договора будет объявлена в ходе проведения аукциона в электронной форме.</w:t>
      </w:r>
    </w:p>
    <w:p w:rsidR="009F614A" w:rsidRDefault="00FF7B52">
      <w:pPr>
        <w:pStyle w:val="af5"/>
        <w:numPr>
          <w:ilvl w:val="0"/>
          <w:numId w:val="15"/>
        </w:numPr>
        <w:ind w:left="0" w:firstLine="360"/>
        <w:jc w:val="both"/>
        <w:rPr>
          <w:szCs w:val="22"/>
        </w:rPr>
      </w:pPr>
      <w:r>
        <w:rPr>
          <w:szCs w:val="22"/>
        </w:rPr>
        <w:t>Мы согласны поставить товар, выполнить работы, оказать услуги в соответствии с требованиями Документации аукциона в электронной форме и на условиях, которые мы представили в составе нашей заявки на участие в аукционе в электронной форме.</w:t>
      </w:r>
    </w:p>
    <w:p w:rsidR="009F614A" w:rsidRDefault="00FF7B52">
      <w:pPr>
        <w:pStyle w:val="af5"/>
        <w:numPr>
          <w:ilvl w:val="0"/>
          <w:numId w:val="15"/>
        </w:numPr>
        <w:ind w:left="0" w:firstLine="360"/>
        <w:jc w:val="both"/>
        <w:rPr>
          <w:szCs w:val="22"/>
        </w:rPr>
      </w:pPr>
      <w:r>
        <w:rPr>
          <w:szCs w:val="22"/>
        </w:rPr>
        <w:t>Мы ознакомлены с материалами, содержащимися в Документации об аукционе в электронной форме и ее технической части и влияющими на стоимость поставляемого товара, выполняемых работ, оказываемых услуг.</w:t>
      </w:r>
    </w:p>
    <w:p w:rsidR="009F614A" w:rsidRDefault="00FF7B52">
      <w:pPr>
        <w:pStyle w:val="af5"/>
        <w:numPr>
          <w:ilvl w:val="0"/>
          <w:numId w:val="15"/>
        </w:numPr>
        <w:ind w:left="0" w:firstLine="360"/>
        <w:jc w:val="both"/>
        <w:rPr>
          <w:szCs w:val="22"/>
        </w:rPr>
      </w:pPr>
      <w:r>
        <w:rPr>
          <w:szCs w:val="22"/>
        </w:rPr>
        <w:t>Мы согласны с тем, что в случае, если нами при подаче предложения о цене договора на аукционе в электронной форме не будут учтены какие-либо расценки на товар, работы,  услуги,  которые  должны  быть  поставлены,  выполнены,  оказаны в соответствии  с  предметом  аукциона в электронной форме,  данный товар, работы, услуги будут в любом  случае  поставлены,  выполнены,  оказаны  в  полном  соо</w:t>
      </w:r>
      <w:r>
        <w:rPr>
          <w:szCs w:val="22"/>
        </w:rPr>
        <w:t>т</w:t>
      </w:r>
      <w:r>
        <w:rPr>
          <w:szCs w:val="22"/>
        </w:rPr>
        <w:t>ветствии  с требованиями  Документации аукциона в электронной форме,  включая требов</w:t>
      </w:r>
      <w:r>
        <w:rPr>
          <w:szCs w:val="22"/>
        </w:rPr>
        <w:t>а</w:t>
      </w:r>
      <w:r>
        <w:rPr>
          <w:szCs w:val="22"/>
        </w:rPr>
        <w:t xml:space="preserve">ния,содержащиеся в техническом задании Документации аукциона в электронной форме.    </w:t>
      </w:r>
    </w:p>
    <w:p w:rsidR="009F614A" w:rsidRDefault="00FF7B52">
      <w:pPr>
        <w:pStyle w:val="af5"/>
        <w:numPr>
          <w:ilvl w:val="0"/>
          <w:numId w:val="15"/>
        </w:numPr>
        <w:ind w:left="0" w:firstLine="360"/>
        <w:jc w:val="both"/>
        <w:rPr>
          <w:szCs w:val="22"/>
        </w:rPr>
      </w:pPr>
      <w:r>
        <w:rPr>
          <w:szCs w:val="22"/>
        </w:rPr>
        <w:t>Настоящим гарантируем достоверность предоставленной нами в заявке на участие в аукционе в электронной форме информации.</w:t>
      </w:r>
    </w:p>
    <w:p w:rsidR="009F614A" w:rsidRDefault="00FF7B52">
      <w:pPr>
        <w:pStyle w:val="af5"/>
        <w:numPr>
          <w:ilvl w:val="0"/>
          <w:numId w:val="15"/>
        </w:numPr>
        <w:ind w:left="0" w:firstLine="360"/>
        <w:jc w:val="both"/>
        <w:rPr>
          <w:szCs w:val="22"/>
        </w:rPr>
      </w:pPr>
      <w:r>
        <w:rPr>
          <w:szCs w:val="22"/>
        </w:rPr>
        <w:t>В случае если мы будем признаны Участником аукциона в электронной форме, который сделал предпоследнее предложение о цене договора, а победитель аукциона будет признан уклонившимся от з</w:t>
      </w:r>
      <w:r>
        <w:rPr>
          <w:szCs w:val="22"/>
        </w:rPr>
        <w:t>а</w:t>
      </w:r>
      <w:r>
        <w:rPr>
          <w:szCs w:val="22"/>
        </w:rPr>
        <w:t>ключения договора, мы обязуемся подписать данный договор на поставку товара, выполнение работ, ок</w:t>
      </w:r>
      <w:r>
        <w:rPr>
          <w:szCs w:val="22"/>
        </w:rPr>
        <w:t>а</w:t>
      </w:r>
      <w:r>
        <w:rPr>
          <w:szCs w:val="22"/>
        </w:rPr>
        <w:t>зание услуг в соответствии с требованиями Документации аукциона в электронной форме и нашим пре</w:t>
      </w:r>
      <w:r>
        <w:rPr>
          <w:szCs w:val="22"/>
        </w:rPr>
        <w:t>д</w:t>
      </w:r>
      <w:r>
        <w:rPr>
          <w:szCs w:val="22"/>
        </w:rPr>
        <w:t>ложением о цене договора.</w:t>
      </w:r>
    </w:p>
    <w:p w:rsidR="009F614A" w:rsidRDefault="009F614A">
      <w:pPr>
        <w:widowControl w:val="0"/>
        <w:ind w:firstLine="567"/>
        <w:jc w:val="center"/>
        <w:rPr>
          <w:rFonts w:eastAsia="SimSun"/>
          <w:b/>
          <w:color w:val="00000A"/>
          <w:spacing w:val="-6"/>
          <w:sz w:val="22"/>
          <w:szCs w:val="22"/>
          <w:lang w:eastAsia="zh-CN" w:bidi="hi-IN"/>
        </w:rPr>
      </w:pPr>
    </w:p>
    <w:p w:rsidR="009F614A" w:rsidRDefault="009F614A">
      <w:pPr>
        <w:widowControl w:val="0"/>
        <w:ind w:firstLine="567"/>
        <w:jc w:val="center"/>
        <w:rPr>
          <w:rFonts w:eastAsia="SimSun"/>
          <w:b/>
          <w:color w:val="00000A"/>
          <w:spacing w:val="-6"/>
          <w:sz w:val="22"/>
          <w:szCs w:val="22"/>
          <w:lang w:eastAsia="zh-CN" w:bidi="hi-IN"/>
        </w:rPr>
      </w:pPr>
    </w:p>
    <w:p w:rsidR="009F614A" w:rsidRDefault="009F614A">
      <w:pPr>
        <w:widowControl w:val="0"/>
        <w:ind w:firstLine="567"/>
        <w:jc w:val="center"/>
        <w:rPr>
          <w:rFonts w:eastAsia="SimSun"/>
          <w:b/>
          <w:color w:val="00000A"/>
          <w:spacing w:val="-6"/>
          <w:sz w:val="22"/>
          <w:szCs w:val="22"/>
          <w:lang w:eastAsia="zh-CN" w:bidi="hi-IN"/>
        </w:rPr>
      </w:pPr>
    </w:p>
    <w:p w:rsidR="009F614A" w:rsidRDefault="009F614A">
      <w:pPr>
        <w:widowControl w:val="0"/>
        <w:ind w:firstLine="567"/>
        <w:jc w:val="center"/>
        <w:rPr>
          <w:rFonts w:eastAsia="SimSun"/>
          <w:b/>
          <w:color w:val="00000A"/>
          <w:spacing w:val="-6"/>
          <w:sz w:val="22"/>
          <w:szCs w:val="22"/>
          <w:lang w:eastAsia="zh-CN" w:bidi="hi-IN"/>
        </w:rPr>
      </w:pPr>
    </w:p>
    <w:p w:rsidR="009F614A" w:rsidRDefault="009F614A">
      <w:pPr>
        <w:widowControl w:val="0"/>
        <w:ind w:firstLine="567"/>
        <w:jc w:val="center"/>
        <w:rPr>
          <w:rFonts w:eastAsia="SimSun"/>
          <w:b/>
          <w:color w:val="00000A"/>
          <w:spacing w:val="-6"/>
          <w:sz w:val="22"/>
          <w:szCs w:val="22"/>
          <w:lang w:eastAsia="zh-CN" w:bidi="hi-IN"/>
        </w:rPr>
      </w:pPr>
    </w:p>
    <w:p w:rsidR="009F614A" w:rsidRDefault="009F614A">
      <w:pPr>
        <w:widowControl w:val="0"/>
        <w:ind w:firstLine="567"/>
        <w:jc w:val="center"/>
        <w:rPr>
          <w:rFonts w:eastAsia="SimSun"/>
          <w:b/>
          <w:color w:val="00000A"/>
          <w:spacing w:val="-6"/>
          <w:sz w:val="22"/>
          <w:szCs w:val="22"/>
          <w:lang w:eastAsia="zh-CN" w:bidi="hi-IN"/>
        </w:rPr>
      </w:pPr>
    </w:p>
    <w:p w:rsidR="009F614A" w:rsidRDefault="00FF7B52">
      <w:pPr>
        <w:rPr>
          <w:b/>
          <w:sz w:val="22"/>
          <w:szCs w:val="22"/>
        </w:rPr>
      </w:pPr>
      <w:r>
        <w:br w:type="page"/>
      </w:r>
    </w:p>
    <w:p w:rsidR="009F614A" w:rsidRDefault="00FF7B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АНКЕТА УЧАСТНИКА И СВЕДЕНИЯ ДЛЯ ЗАКЛЮЧЕНИЯ ДОГОВОРА</w:t>
      </w:r>
      <w:r>
        <w:rPr>
          <w:b/>
          <w:sz w:val="22"/>
          <w:szCs w:val="22"/>
        </w:rPr>
        <w:br/>
      </w:r>
    </w:p>
    <w:tbl>
      <w:tblPr>
        <w:tblW w:w="10174" w:type="dxa"/>
        <w:tblInd w:w="221" w:type="dxa"/>
        <w:tblLayout w:type="fixed"/>
        <w:tblLook w:val="04A0"/>
      </w:tblPr>
      <w:tblGrid>
        <w:gridCol w:w="491"/>
        <w:gridCol w:w="4044"/>
        <w:gridCol w:w="5639"/>
      </w:tblGrid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участника закупки: 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ное, сокращённое (при наличии) фи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менное (при наличии) наименование юридического лица в соответствии со сведениями Единого и государственн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реестра юридических лиц; Фамилия, Имя, Отчество физического лица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Обязательно указывается полное наименование Участника, включая его организационно-правовую форму</w:t>
            </w:r>
          </w:p>
          <w:p w:rsidR="009F614A" w:rsidRDefault="009F614A">
            <w:pPr>
              <w:widowControl w:val="0"/>
              <w:tabs>
                <w:tab w:val="left" w:pos="1250"/>
              </w:tabs>
              <w:rPr>
                <w:sz w:val="20"/>
              </w:rPr>
            </w:pP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(для юридического лица), место жительства (для физич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ского лица):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rPr>
                <w:i/>
                <w:color w:val="A6A6A6" w:themeColor="background1" w:themeShade="A6"/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:rsidR="009F614A" w:rsidRDefault="00FF7B52">
            <w:pPr>
              <w:widowControl w:val="0"/>
              <w:rPr>
                <w:i/>
                <w:color w:val="A6A6A6" w:themeColor="background1" w:themeShade="A6"/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- наименование субъекта Российской Федерации в соотве</w:t>
            </w:r>
            <w:r>
              <w:rPr>
                <w:i/>
                <w:color w:val="A6A6A6" w:themeColor="background1" w:themeShade="A6"/>
                <w:sz w:val="20"/>
              </w:rPr>
              <w:t>т</w:t>
            </w:r>
            <w:r>
              <w:rPr>
                <w:i/>
                <w:color w:val="A6A6A6" w:themeColor="background1" w:themeShade="A6"/>
                <w:sz w:val="20"/>
              </w:rPr>
              <w:t>ствии с федеративным устройством Российской Федерации, определённым статьёй 65 Конституции Российской Федер</w:t>
            </w:r>
            <w:r>
              <w:rPr>
                <w:i/>
                <w:color w:val="A6A6A6" w:themeColor="background1" w:themeShade="A6"/>
                <w:sz w:val="20"/>
              </w:rPr>
              <w:t>а</w:t>
            </w:r>
            <w:r>
              <w:rPr>
                <w:i/>
                <w:color w:val="A6A6A6" w:themeColor="background1" w:themeShade="A6"/>
                <w:sz w:val="20"/>
              </w:rPr>
              <w:t>ции;</w:t>
            </w:r>
          </w:p>
          <w:p w:rsidR="009F614A" w:rsidRDefault="00FF7B52">
            <w:pPr>
              <w:widowControl w:val="0"/>
              <w:rPr>
                <w:i/>
                <w:color w:val="A6A6A6" w:themeColor="background1" w:themeShade="A6"/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- почтовый индекс места нахождения участника закупки,</w:t>
            </w:r>
          </w:p>
          <w:p w:rsidR="009F614A" w:rsidRDefault="00FF7B52">
            <w:pPr>
              <w:widowControl w:val="0"/>
              <w:rPr>
                <w:i/>
                <w:color w:val="A6A6A6" w:themeColor="background1" w:themeShade="A6"/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- тип населённого пункта, наименование населённого пункта,</w:t>
            </w:r>
          </w:p>
          <w:p w:rsidR="009F614A" w:rsidRDefault="00FF7B52">
            <w:pPr>
              <w:widowControl w:val="0"/>
              <w:rPr>
                <w:i/>
                <w:color w:val="A6A6A6" w:themeColor="background1" w:themeShade="A6"/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:rsidR="009F614A" w:rsidRDefault="00FF7B52">
            <w:pPr>
              <w:widowControl w:val="0"/>
              <w:rPr>
                <w:i/>
                <w:color w:val="A6A6A6" w:themeColor="background1" w:themeShade="A6"/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:rsidR="009F614A" w:rsidRDefault="00FF7B52">
            <w:pPr>
              <w:widowControl w:val="0"/>
              <w:rPr>
                <w:i/>
                <w:color w:val="A6A6A6" w:themeColor="background1" w:themeShade="A6"/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- тип и цифровое или буквенно-цифровое обозначение объекта адресации (дом, владение, иные, в том числе корпус, строение, квартира, офис) (при наличии);</w:t>
            </w: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 (для юридического 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ца)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При формировании информации о почтовом адресе, указыв</w:t>
            </w:r>
            <w:r>
              <w:rPr>
                <w:i/>
                <w:color w:val="A6A6A6" w:themeColor="background1" w:themeShade="A6"/>
                <w:sz w:val="20"/>
              </w:rPr>
              <w:t>а</w:t>
            </w:r>
            <w:r>
              <w:rPr>
                <w:i/>
                <w:color w:val="A6A6A6" w:themeColor="background1" w:themeShade="A6"/>
                <w:sz w:val="20"/>
              </w:rPr>
              <w:t>ются сведения аналогично пункту 2. Данная информация ук</w:t>
            </w:r>
            <w:r>
              <w:rPr>
                <w:i/>
                <w:color w:val="A6A6A6" w:themeColor="background1" w:themeShade="A6"/>
                <w:sz w:val="20"/>
              </w:rPr>
              <w:t>а</w:t>
            </w:r>
            <w:r>
              <w:rPr>
                <w:i/>
                <w:color w:val="A6A6A6" w:themeColor="background1" w:themeShade="A6"/>
                <w:sz w:val="20"/>
              </w:rPr>
              <w:t>зывается при отличии от адреса местонахождения участн</w:t>
            </w:r>
            <w:r>
              <w:rPr>
                <w:i/>
                <w:color w:val="A6A6A6" w:themeColor="background1" w:themeShade="A6"/>
                <w:sz w:val="20"/>
              </w:rPr>
              <w:t>и</w:t>
            </w:r>
            <w:r>
              <w:rPr>
                <w:i/>
                <w:color w:val="A6A6A6" w:themeColor="background1" w:themeShade="A6"/>
                <w:sz w:val="20"/>
              </w:rPr>
              <w:t>ка.</w:t>
            </w: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телефон: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Необходимо указать контактные номера телефона/факса и электронный адрес (e-mail) участника закупки. Номера тел</w:t>
            </w:r>
            <w:r>
              <w:rPr>
                <w:i/>
                <w:color w:val="A6A6A6" w:themeColor="background1" w:themeShade="A6"/>
                <w:sz w:val="20"/>
              </w:rPr>
              <w:t>е</w:t>
            </w:r>
            <w:r>
              <w:rPr>
                <w:i/>
                <w:color w:val="A6A6A6" w:themeColor="background1" w:themeShade="A6"/>
                <w:sz w:val="20"/>
              </w:rPr>
              <w:t>фона и факса должны быть указаны с географическим кодом ABC или негеографическим кодом DEF (для мобильных тел</w:t>
            </w:r>
            <w:r>
              <w:rPr>
                <w:i/>
                <w:color w:val="A6A6A6" w:themeColor="background1" w:themeShade="A6"/>
                <w:sz w:val="20"/>
              </w:rPr>
              <w:t>е</w:t>
            </w:r>
            <w:r>
              <w:rPr>
                <w:i/>
                <w:color w:val="A6A6A6" w:themeColor="background1" w:themeShade="A6"/>
                <w:sz w:val="20"/>
              </w:rPr>
              <w:t>фонов), кода страны (для иностранных участников) и допо</w:t>
            </w:r>
            <w:r>
              <w:rPr>
                <w:i/>
                <w:color w:val="A6A6A6" w:themeColor="background1" w:themeShade="A6"/>
                <w:sz w:val="20"/>
              </w:rPr>
              <w:t>л</w:t>
            </w:r>
            <w:r>
              <w:rPr>
                <w:i/>
                <w:color w:val="A6A6A6" w:themeColor="background1" w:themeShade="A6"/>
                <w:sz w:val="20"/>
              </w:rPr>
              <w:t>нительного внутреннего номера (при наличии).</w:t>
            </w: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 (при наличии):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contextualSpacing/>
              <w:rPr>
                <w:sz w:val="20"/>
              </w:rPr>
            </w:pP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 (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)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стника закупки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</w:t>
            </w:r>
            <w:r>
              <w:rPr>
                <w:i/>
                <w:color w:val="A6A6A6" w:themeColor="background1" w:themeShade="A6"/>
                <w:sz w:val="20"/>
              </w:rPr>
              <w:t>а</w:t>
            </w:r>
            <w:r>
              <w:rPr>
                <w:i/>
                <w:color w:val="A6A6A6" w:themeColor="background1" w:themeShade="A6"/>
                <w:sz w:val="20"/>
              </w:rPr>
              <w:t>купки от заключения договора, проект договора будет выслан участнику предложение, которого будет следующим по ст</w:t>
            </w:r>
            <w:r>
              <w:rPr>
                <w:i/>
                <w:color w:val="A6A6A6" w:themeColor="background1" w:themeShade="A6"/>
                <w:sz w:val="20"/>
              </w:rPr>
              <w:t>е</w:t>
            </w:r>
            <w:r>
              <w:rPr>
                <w:i/>
                <w:color w:val="A6A6A6" w:themeColor="background1" w:themeShade="A6"/>
                <w:sz w:val="20"/>
              </w:rPr>
              <w:t>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Идентификационный номер налогопл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тельщика участника закупки и/или код налогоплательщика в стране регистр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или его аналог для иностранных участников закупки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Идентификационный номер налогоплательщика (далее ИНН) участника закупки в соответствии со свидетельством о п</w:t>
            </w:r>
            <w:r>
              <w:rPr>
                <w:i/>
                <w:color w:val="A6A6A6" w:themeColor="background1" w:themeShade="A6"/>
                <w:sz w:val="20"/>
              </w:rPr>
              <w:t>о</w:t>
            </w:r>
            <w:r>
              <w:rPr>
                <w:i/>
                <w:color w:val="A6A6A6" w:themeColor="background1" w:themeShade="A6"/>
                <w:sz w:val="20"/>
              </w:rPr>
              <w:t>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причины постановки (КПП) на учёт в налоговом органе (только для росси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ских юридических лиц)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contextualSpacing/>
              <w:rPr>
                <w:sz w:val="20"/>
              </w:rPr>
            </w:pP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(для юридического лица) или ОГРНИП (для индивидуального пре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принимателя) участника закупки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contextualSpacing/>
              <w:rPr>
                <w:sz w:val="20"/>
              </w:rPr>
            </w:pP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ОКПО участника (только для юр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дических лиц)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Указывается код по Общероссийскому классификатору пре</w:t>
            </w:r>
            <w:r>
              <w:rPr>
                <w:i/>
                <w:color w:val="A6A6A6" w:themeColor="background1" w:themeShade="A6"/>
                <w:sz w:val="20"/>
              </w:rPr>
              <w:t>д</w:t>
            </w:r>
            <w:r>
              <w:rPr>
                <w:i/>
                <w:color w:val="A6A6A6" w:themeColor="background1" w:themeShade="A6"/>
                <w:sz w:val="20"/>
              </w:rPr>
              <w:t>приятий и организаций (ОКПО), установленный участнику закупки.</w:t>
            </w: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Банковские реквизиты: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В разделе банковские реквизиты указываются сведения нео</w:t>
            </w:r>
            <w:r>
              <w:rPr>
                <w:i/>
                <w:color w:val="A6A6A6" w:themeColor="background1" w:themeShade="A6"/>
                <w:sz w:val="20"/>
              </w:rPr>
              <w:t>б</w:t>
            </w:r>
            <w:r>
              <w:rPr>
                <w:i/>
                <w:color w:val="A6A6A6" w:themeColor="background1" w:themeShade="A6"/>
                <w:sz w:val="20"/>
              </w:rPr>
              <w:t>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</w:t>
            </w:r>
            <w:r>
              <w:rPr>
                <w:i/>
                <w:color w:val="A6A6A6" w:themeColor="background1" w:themeShade="A6"/>
                <w:sz w:val="20"/>
              </w:rPr>
              <w:t>н</w:t>
            </w:r>
            <w:r>
              <w:rPr>
                <w:i/>
                <w:color w:val="A6A6A6" w:themeColor="background1" w:themeShade="A6"/>
                <w:sz w:val="20"/>
              </w:rPr>
              <w:t>тактные телефоны банка, прочие банковские реквизиты;</w:t>
            </w: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Наименование обслуживающего банка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contextualSpacing/>
              <w:rPr>
                <w:sz w:val="20"/>
              </w:rPr>
            </w:pP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suppressAutoHyphens/>
              <w:contextualSpacing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счет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contextualSpacing/>
              <w:rPr>
                <w:sz w:val="20"/>
              </w:rPr>
            </w:pP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Корреспондентский счет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contextualSpacing/>
              <w:rPr>
                <w:sz w:val="20"/>
              </w:rPr>
            </w:pP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БИК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contextualSpacing/>
              <w:rPr>
                <w:sz w:val="20"/>
              </w:rPr>
            </w:pP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12.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Юридические лица должны указать должность и фамилию, имя, отчество руководителя участника закупки.  Индивид</w:t>
            </w:r>
            <w:r>
              <w:rPr>
                <w:i/>
                <w:color w:val="A6A6A6" w:themeColor="background1" w:themeShade="A6"/>
                <w:sz w:val="20"/>
              </w:rPr>
              <w:t>у</w:t>
            </w:r>
            <w:r>
              <w:rPr>
                <w:i/>
                <w:color w:val="A6A6A6" w:themeColor="background1" w:themeShade="A6"/>
                <w:sz w:val="20"/>
              </w:rPr>
              <w:t>альные предприниматели и физические лица пропускают да</w:t>
            </w:r>
            <w:r>
              <w:rPr>
                <w:i/>
                <w:color w:val="A6A6A6" w:themeColor="background1" w:themeShade="A6"/>
                <w:sz w:val="20"/>
              </w:rPr>
              <w:t>н</w:t>
            </w:r>
            <w:r>
              <w:rPr>
                <w:i/>
                <w:color w:val="A6A6A6" w:themeColor="background1" w:themeShade="A6"/>
                <w:sz w:val="20"/>
              </w:rPr>
              <w:t>ный раздел.</w:t>
            </w: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13.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Юридические лица должны приложить документ, опред</w:t>
            </w:r>
            <w:r>
              <w:rPr>
                <w:i/>
                <w:color w:val="A6A6A6" w:themeColor="background1" w:themeShade="A6"/>
                <w:sz w:val="20"/>
              </w:rPr>
              <w:t>е</w:t>
            </w:r>
            <w:r>
              <w:rPr>
                <w:i/>
                <w:color w:val="A6A6A6" w:themeColor="background1" w:themeShade="A6"/>
                <w:sz w:val="20"/>
              </w:rPr>
              <w:t>ляющие его полномочия (Устав, Решение учредителей, Приказ и т.д.).</w:t>
            </w: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14.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15.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contextualSpacing/>
              <w:rPr>
                <w:sz w:val="20"/>
              </w:rPr>
            </w:pP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16.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Срок окончания полномочий лица уполномоченного подписать договор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9F614A">
            <w:pPr>
              <w:widowControl w:val="0"/>
              <w:contextualSpacing/>
              <w:rPr>
                <w:sz w:val="20"/>
              </w:rPr>
            </w:pPr>
          </w:p>
        </w:tc>
      </w:tr>
      <w:tr w:rsidR="009F614A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17.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suppressAutoHyphens/>
              <w:contextualSpacing/>
              <w:rPr>
                <w:rStyle w:val="afd"/>
                <w:sz w:val="22"/>
                <w:szCs w:val="22"/>
              </w:rPr>
            </w:pPr>
            <w:r>
              <w:rPr>
                <w:rStyle w:val="afd"/>
                <w:sz w:val="22"/>
                <w:szCs w:val="22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4A" w:rsidRDefault="00FF7B52">
            <w:pPr>
              <w:widowControl w:val="0"/>
              <w:contextualSpacing/>
              <w:rPr>
                <w:sz w:val="20"/>
              </w:rPr>
            </w:pPr>
            <w:r>
              <w:rPr>
                <w:i/>
                <w:color w:val="A6A6A6" w:themeColor="background1" w:themeShade="A6"/>
                <w:sz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:rsidR="009F614A" w:rsidRDefault="009F614A">
      <w:pPr>
        <w:jc w:val="both"/>
        <w:rPr>
          <w:sz w:val="22"/>
          <w:szCs w:val="22"/>
        </w:rPr>
      </w:pPr>
    </w:p>
    <w:p w:rsidR="009F614A" w:rsidRDefault="00FF7B52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декларируем соответствие требованиям законодательства: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1)непроведение ликвидации участника закупки – юридического лица и отсутствие решения арби</w:t>
      </w:r>
      <w:r>
        <w:rPr>
          <w:sz w:val="22"/>
          <w:szCs w:val="22"/>
        </w:rPr>
        <w:t>т</w:t>
      </w:r>
      <w:r>
        <w:rPr>
          <w:sz w:val="22"/>
          <w:szCs w:val="22"/>
        </w:rPr>
        <w:t>ражного суда о признании участника закупки – юридического лица или индивидуального предпринимат</w:t>
      </w:r>
      <w:r>
        <w:rPr>
          <w:sz w:val="22"/>
          <w:szCs w:val="22"/>
        </w:rPr>
        <w:t>е</w:t>
      </w:r>
      <w:r>
        <w:rPr>
          <w:sz w:val="22"/>
          <w:szCs w:val="22"/>
        </w:rPr>
        <w:t>ля несостоятельным (банкротом);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2)неприостановление деятельности участника закупки в порядке, установленном Кодексом Ро</w:t>
      </w:r>
      <w:r>
        <w:rPr>
          <w:sz w:val="22"/>
          <w:szCs w:val="22"/>
        </w:rPr>
        <w:t>с</w:t>
      </w:r>
      <w:r>
        <w:rPr>
          <w:sz w:val="22"/>
          <w:szCs w:val="22"/>
        </w:rPr>
        <w:t>сийской Федерации об административных правонарушениях;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3)отсутствие у участника закупки недоимки по налогам, сборам, задолженности по иным обяз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тельным платежам в бюджеты бюджетной системы Российской Федерации (за исключением сумм, на к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торые предоставлены отсрочка, рассрочка, инвестиционный налоговый кредит в соответствии с законод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тельством Российской Федерации о налогах и сборах, которые реструктурированы в соответствии с зак</w:t>
      </w:r>
      <w:r>
        <w:rPr>
          <w:sz w:val="22"/>
          <w:szCs w:val="22"/>
        </w:rPr>
        <w:t>о</w:t>
      </w:r>
      <w:r>
        <w:rPr>
          <w:sz w:val="22"/>
          <w:szCs w:val="22"/>
        </w:rPr>
        <w:t>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</w:t>
      </w:r>
      <w:r>
        <w:rPr>
          <w:sz w:val="22"/>
          <w:szCs w:val="22"/>
        </w:rPr>
        <w:t>ы</w:t>
      </w:r>
      <w:r>
        <w:rPr>
          <w:sz w:val="22"/>
          <w:szCs w:val="22"/>
        </w:rPr>
        <w:t>ми к взысканию в соответствии с законодательством Российской Федерации о налогах и сборах) за 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шедший календарный год, размер которых превышает двадцать пять процентов балансовой стоимости активов участника такой закупки, по данным бухгалтерской (финансовой) отчетности за последний о</w:t>
      </w:r>
      <w:r>
        <w:rPr>
          <w:sz w:val="22"/>
          <w:szCs w:val="22"/>
        </w:rPr>
        <w:t>т</w:t>
      </w:r>
      <w:r>
        <w:rPr>
          <w:sz w:val="22"/>
          <w:szCs w:val="22"/>
        </w:rPr>
        <w:t>четный период. Участник такой закупки считается соответствующим установленному требованию в сл</w:t>
      </w:r>
      <w:r>
        <w:rPr>
          <w:sz w:val="22"/>
          <w:szCs w:val="22"/>
        </w:rPr>
        <w:t>у</w:t>
      </w:r>
      <w:r>
        <w:rPr>
          <w:sz w:val="22"/>
          <w:szCs w:val="22"/>
        </w:rPr>
        <w:t>чае, если им в установленном порядке подано заявление об обжаловании указанных недоимки, задолже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ности и решение по данному заявлению на дату рассмотрения заявки на участие в закупке не принято;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4)отсутствие у участника закупки – физического лица, зарегистрированного в качестве индивид</w:t>
      </w:r>
      <w:r>
        <w:rPr>
          <w:sz w:val="22"/>
          <w:szCs w:val="22"/>
        </w:rPr>
        <w:t>у</w:t>
      </w:r>
      <w:r>
        <w:rPr>
          <w:sz w:val="22"/>
          <w:szCs w:val="22"/>
        </w:rPr>
        <w:t>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непогашенной или неснятой судимости за преступления в сфере экономики и (или) преступления, предусмотренные статьями 289, 290, 291, 291.1 Уголовного кодекса Российской Ф</w:t>
      </w:r>
      <w:r>
        <w:rPr>
          <w:sz w:val="22"/>
          <w:szCs w:val="22"/>
        </w:rPr>
        <w:t>е</w:t>
      </w:r>
      <w:r>
        <w:rPr>
          <w:sz w:val="22"/>
          <w:szCs w:val="22"/>
        </w:rPr>
        <w:t>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ставкой товара, выполнением работы, оказанием услуги, являющихся предметом закупки, и администр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тивного наказания в виде дисквалификации;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5)отсутствие фактов привлечения в течение двух лет до момента подачи заявки на участие в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6)</w:t>
      </w:r>
      <w:r>
        <w:rPr>
          <w:sz w:val="22"/>
          <w:szCs w:val="22"/>
        </w:rPr>
        <w:tab/>
        <w:t>отсутствие обстоятельств, при которых должностное лицо Заказчика (руководитель Зака</w:t>
      </w:r>
      <w:r>
        <w:rPr>
          <w:sz w:val="22"/>
          <w:szCs w:val="22"/>
        </w:rPr>
        <w:t>з</w:t>
      </w:r>
      <w:r>
        <w:rPr>
          <w:sz w:val="22"/>
          <w:szCs w:val="22"/>
        </w:rPr>
        <w:t>чика, член комиссии), его супруг (супруга), близкий родственник по прямой восходящей или нисходящей линии (отец, мать, дедушка, бабушка, сын, дочь, внук, внучка), полнородный или неполнородный (име</w:t>
      </w:r>
      <w:r>
        <w:rPr>
          <w:sz w:val="22"/>
          <w:szCs w:val="22"/>
        </w:rPr>
        <w:t>ю</w:t>
      </w:r>
      <w:r>
        <w:rPr>
          <w:sz w:val="22"/>
          <w:szCs w:val="22"/>
        </w:rPr>
        <w:t>щий общих с должностным лицом Заказчика отца или мать) брат (сестра), лицо, усыновленное должнос</w:t>
      </w:r>
      <w:r>
        <w:rPr>
          <w:sz w:val="22"/>
          <w:szCs w:val="22"/>
        </w:rPr>
        <w:t>т</w:t>
      </w:r>
      <w:r>
        <w:rPr>
          <w:sz w:val="22"/>
          <w:szCs w:val="22"/>
        </w:rPr>
        <w:t>ным лицом Заказчика, либо усыновитель этого должностного лица Заказчика является: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а) физическим лицом (в том числе зарегистрированным в качестве индивидуального предприн</w:t>
      </w:r>
      <w:r>
        <w:rPr>
          <w:sz w:val="22"/>
          <w:szCs w:val="22"/>
        </w:rPr>
        <w:t>и</w:t>
      </w:r>
      <w:r>
        <w:rPr>
          <w:sz w:val="22"/>
          <w:szCs w:val="22"/>
        </w:rPr>
        <w:t>мателя), являющимся участником закупки;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б) руководителем, единоличным исполнительным органом, членом коллегиального исполнител</w:t>
      </w:r>
      <w:r>
        <w:rPr>
          <w:sz w:val="22"/>
          <w:szCs w:val="22"/>
        </w:rPr>
        <w:t>ь</w:t>
      </w:r>
      <w:r>
        <w:rPr>
          <w:sz w:val="22"/>
          <w:szCs w:val="22"/>
        </w:rPr>
        <w:t>ного органа, учредителем, членом коллегиального органа унитарной организации, являющейся участн</w:t>
      </w:r>
      <w:r>
        <w:rPr>
          <w:sz w:val="22"/>
          <w:szCs w:val="22"/>
        </w:rPr>
        <w:t>и</w:t>
      </w:r>
      <w:r>
        <w:rPr>
          <w:sz w:val="22"/>
          <w:szCs w:val="22"/>
        </w:rPr>
        <w:t>ком закупки;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в) единоличным исполнительным органом, членом коллегиального исполнительного органа, чл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ном коллегиального органа управления, выгодоприобретателем корпоративного юридического лица, я</w:t>
      </w:r>
      <w:r>
        <w:rPr>
          <w:sz w:val="22"/>
          <w:szCs w:val="22"/>
        </w:rPr>
        <w:t>в</w:t>
      </w:r>
      <w:r>
        <w:rPr>
          <w:sz w:val="22"/>
          <w:szCs w:val="22"/>
        </w:rPr>
        <w:t>ляющегося участником закупки. Выгодоприобретателем для целей настоящего пункта является физич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ское лицо, которое владеет напрямую или косвенно (через юридическое лицо или через несколько юр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дических лиц) более чем десятью процентами голосующих акций хозяйственного общества либо владеет напрямую или косвенно (через юридическое лицо или через несколько юридических лиц) долей, прев</w:t>
      </w:r>
      <w:r>
        <w:rPr>
          <w:sz w:val="22"/>
          <w:szCs w:val="22"/>
        </w:rPr>
        <w:t>ы</w:t>
      </w:r>
      <w:r>
        <w:rPr>
          <w:sz w:val="22"/>
          <w:szCs w:val="22"/>
        </w:rPr>
        <w:t>шающей десять процентов в уставном (складочном) капитале хозяйственного товарищества или общес</w:t>
      </w:r>
      <w:r>
        <w:rPr>
          <w:sz w:val="22"/>
          <w:szCs w:val="22"/>
        </w:rPr>
        <w:t>т</w:t>
      </w:r>
      <w:r>
        <w:rPr>
          <w:sz w:val="22"/>
          <w:szCs w:val="22"/>
        </w:rPr>
        <w:t>ва;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7)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8) участник закупки не является иностранным агентом в соответствии с Федеральным законом № 255-ФЗ.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9) отсутствие сведений об участниках закупки в реестре недобросовестных поставщиков, пред</w:t>
      </w:r>
      <w:r>
        <w:rPr>
          <w:sz w:val="22"/>
          <w:szCs w:val="22"/>
        </w:rPr>
        <w:t>у</w:t>
      </w:r>
      <w:r>
        <w:rPr>
          <w:sz w:val="22"/>
          <w:szCs w:val="22"/>
        </w:rPr>
        <w:t>смотренном статьей 5 Федерального закона № 223-ФЗ, и (или) в реестре недобросовестных поставщиков, предусмотренном Федеральным законом № 44-ФЗ.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Требования, предъявляемые к участникам закупки, закупаемым товарам, работам, услугам, усл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виям исполнения договора, а также критерии и порядок оценки и сопоставления заявок на участие в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купке применяются в равной степени в отношении всех участников закупки. Настоящим гарантируем достоверность представленной нами в заявке информации и подтверждаем право запрашивать у нас, в уполномоченных органах власти и у упомянутых в нашей заявке юридических и физических лиц инфо</w:t>
      </w:r>
      <w:r>
        <w:rPr>
          <w:sz w:val="22"/>
          <w:szCs w:val="22"/>
        </w:rPr>
        <w:t>р</w:t>
      </w:r>
      <w:r>
        <w:rPr>
          <w:sz w:val="22"/>
          <w:szCs w:val="22"/>
        </w:rPr>
        <w:t>мацию, уточняющую представленные нами в сведения.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случае если наши предложения будут признаны лучшими, то мы берем на себя обязательства подписать договор в соответствии с требованиями документации о закупке, условиями наших предлож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ний и в порядке, установленном в Документации.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случае если нашей заявке на участие в закупке будет присвоен второй номер, а победитель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купки будет признан уклонившимся от заключения договора с __________________________, мы обяз</w:t>
      </w:r>
      <w:r>
        <w:rPr>
          <w:sz w:val="22"/>
          <w:szCs w:val="22"/>
        </w:rPr>
        <w:t>у</w:t>
      </w:r>
      <w:r>
        <w:rPr>
          <w:sz w:val="22"/>
          <w:szCs w:val="22"/>
        </w:rPr>
        <w:t>емся подписать данный договор в соответствии с требованиями Документации и на условиях, указанных в настоящей заявке на участие в закупке.</w:t>
      </w:r>
    </w:p>
    <w:p w:rsidR="009F614A" w:rsidRDefault="00FF7B5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Мы извещены о включении сведений о нашей организации в реестр недобросовестных поставщ</w:t>
      </w:r>
      <w:r>
        <w:rPr>
          <w:sz w:val="22"/>
          <w:szCs w:val="22"/>
        </w:rPr>
        <w:t>и</w:t>
      </w:r>
      <w:r>
        <w:rPr>
          <w:sz w:val="22"/>
          <w:szCs w:val="22"/>
        </w:rPr>
        <w:t>ков в случае уклонения нами от заключения договора.</w:t>
      </w:r>
    </w:p>
    <w:p w:rsidR="009F614A" w:rsidRDefault="009F614A">
      <w:pPr>
        <w:ind w:firstLine="567"/>
        <w:jc w:val="both"/>
        <w:rPr>
          <w:rFonts w:eastAsia="Calibri"/>
          <w:sz w:val="22"/>
          <w:szCs w:val="22"/>
        </w:rPr>
      </w:pPr>
    </w:p>
    <w:p w:rsidR="009F614A" w:rsidRDefault="00FF7B52">
      <w:pPr>
        <w:widowControl w:val="0"/>
        <w:tabs>
          <w:tab w:val="left" w:pos="0"/>
          <w:tab w:val="left" w:pos="548"/>
          <w:tab w:val="left" w:pos="1438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 подтверждение вышеприведенных данных к заявке прикладываются следующие документы:</w:t>
      </w:r>
    </w:p>
    <w:p w:rsidR="009F614A" w:rsidRDefault="00FF7B52">
      <w:pPr>
        <w:widowControl w:val="0"/>
        <w:tabs>
          <w:tab w:val="left" w:pos="0"/>
          <w:tab w:val="left" w:pos="548"/>
          <w:tab w:val="left" w:pos="1438"/>
        </w:tabs>
        <w:jc w:val="both"/>
        <w:rPr>
          <w:sz w:val="22"/>
          <w:szCs w:val="22"/>
        </w:rPr>
      </w:pPr>
      <w:r>
        <w:rPr>
          <w:sz w:val="22"/>
          <w:szCs w:val="22"/>
        </w:rPr>
        <w:t>1. ___________ (название документа) ____ (количество страниц в документе</w:t>
      </w:r>
      <w:r>
        <w:rPr>
          <w:rStyle w:val="FootnoteReference"/>
          <w:sz w:val="22"/>
          <w:szCs w:val="22"/>
        </w:rPr>
        <w:footnoteReference w:id="2"/>
      </w:r>
      <w:r>
        <w:rPr>
          <w:sz w:val="22"/>
          <w:szCs w:val="22"/>
        </w:rPr>
        <w:t>);</w:t>
      </w:r>
    </w:p>
    <w:p w:rsidR="009F614A" w:rsidRDefault="00FF7B52">
      <w:pPr>
        <w:widowControl w:val="0"/>
        <w:tabs>
          <w:tab w:val="left" w:pos="0"/>
          <w:tab w:val="left" w:pos="548"/>
          <w:tab w:val="left" w:pos="1438"/>
        </w:tabs>
        <w:jc w:val="both"/>
        <w:rPr>
          <w:sz w:val="22"/>
          <w:szCs w:val="22"/>
        </w:rPr>
      </w:pPr>
      <w:r>
        <w:rPr>
          <w:sz w:val="22"/>
          <w:szCs w:val="22"/>
        </w:rPr>
        <w:t>2. ___________ (название документа) ____ (количество страниц в документе)</w:t>
      </w:r>
    </w:p>
    <w:p w:rsidR="009F614A" w:rsidRDefault="009F614A">
      <w:pPr>
        <w:widowControl w:val="0"/>
        <w:ind w:firstLine="567"/>
        <w:jc w:val="both"/>
        <w:rPr>
          <w:rFonts w:eastAsia="SimSun"/>
          <w:b/>
          <w:color w:val="00000A"/>
          <w:spacing w:val="-6"/>
          <w:sz w:val="22"/>
          <w:szCs w:val="22"/>
          <w:lang w:eastAsia="zh-CN" w:bidi="hi-IN"/>
        </w:rPr>
      </w:pPr>
    </w:p>
    <w:p w:rsidR="009F614A" w:rsidRDefault="009F614A">
      <w:pPr>
        <w:widowControl w:val="0"/>
        <w:ind w:firstLine="567"/>
        <w:jc w:val="both"/>
        <w:rPr>
          <w:rFonts w:eastAsia="SimSun"/>
          <w:b/>
          <w:color w:val="00000A"/>
          <w:spacing w:val="-6"/>
          <w:sz w:val="22"/>
          <w:szCs w:val="22"/>
          <w:lang w:eastAsia="zh-CN" w:bidi="hi-IN"/>
        </w:rPr>
      </w:pPr>
    </w:p>
    <w:p w:rsidR="009F614A" w:rsidRDefault="009F614A">
      <w:pPr>
        <w:shd w:val="clear" w:color="auto" w:fill="FFFFFF"/>
        <w:contextualSpacing/>
        <w:jc w:val="center"/>
        <w:rPr>
          <w:sz w:val="22"/>
          <w:szCs w:val="22"/>
        </w:rPr>
      </w:pPr>
    </w:p>
    <w:p w:rsidR="009F614A" w:rsidRDefault="009F614A">
      <w:pPr>
        <w:shd w:val="clear" w:color="auto" w:fill="FFFFFF"/>
        <w:contextualSpacing/>
        <w:jc w:val="center"/>
        <w:rPr>
          <w:sz w:val="22"/>
          <w:szCs w:val="22"/>
        </w:rPr>
      </w:pPr>
    </w:p>
    <w:p w:rsidR="009F614A" w:rsidRDefault="00FF7B52">
      <w:pPr>
        <w:shd w:val="clear" w:color="auto" w:fill="FFFFFF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ФОРМА СОГЛАСИЯ УЧАСТНИКА ЗАКУПКИ – ФИЗИЧЕСКОГО ЛИЦА (ИНДИВИДУАЛЬНОГО ПРЕДПРИНИМАТЕЛЯ) НА ОБРАБОТКУ ПЕРСОНАЛЬНЫХ ДАННЫХ</w:t>
      </w:r>
    </w:p>
    <w:p w:rsidR="009F614A" w:rsidRDefault="009F614A">
      <w:pPr>
        <w:shd w:val="clear" w:color="auto" w:fill="FFFFFF"/>
        <w:contextualSpacing/>
        <w:jc w:val="center"/>
        <w:rPr>
          <w:b/>
          <w:sz w:val="22"/>
          <w:szCs w:val="22"/>
        </w:rPr>
      </w:pPr>
    </w:p>
    <w:p w:rsidR="009F614A" w:rsidRDefault="00FF7B52">
      <w:pPr>
        <w:shd w:val="clear" w:color="auto" w:fill="FFFFFF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Согласие участника закупки на обработку персональных данных</w:t>
      </w:r>
    </w:p>
    <w:p w:rsidR="009F614A" w:rsidRDefault="00FF7B52">
      <w:pPr>
        <w:shd w:val="clear" w:color="auto" w:fill="FFFFFF"/>
        <w:contextualSpacing/>
        <w:rPr>
          <w:sz w:val="22"/>
          <w:szCs w:val="22"/>
        </w:rPr>
      </w:pPr>
      <w:r>
        <w:rPr>
          <w:sz w:val="22"/>
          <w:szCs w:val="22"/>
        </w:rPr>
        <w:t>Настоящим, _________________________________________________________________________,</w:t>
      </w:r>
    </w:p>
    <w:p w:rsidR="009F614A" w:rsidRDefault="00FF7B52">
      <w:pPr>
        <w:shd w:val="clear" w:color="auto" w:fill="FFFFFF"/>
        <w:contextualSpacing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(фамилия, имя, отчество участника закупки)</w:t>
      </w:r>
    </w:p>
    <w:p w:rsidR="009F614A" w:rsidRDefault="00FF7B52">
      <w:pPr>
        <w:shd w:val="clear" w:color="auto" w:fill="FFFFFF"/>
        <w:contextualSpacing/>
        <w:rPr>
          <w:sz w:val="22"/>
          <w:szCs w:val="22"/>
        </w:rPr>
      </w:pPr>
      <w:r>
        <w:rPr>
          <w:sz w:val="22"/>
          <w:szCs w:val="22"/>
        </w:rPr>
        <w:t>Основной документ, удостоверяющий личность___________________________________________</w:t>
      </w:r>
    </w:p>
    <w:p w:rsidR="009F614A" w:rsidRDefault="00FF7B52">
      <w:pPr>
        <w:shd w:val="clear" w:color="auto" w:fill="FFFFFF"/>
        <w:tabs>
          <w:tab w:val="left" w:pos="3928"/>
        </w:tabs>
        <w:contextualSpacing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(серия, номер, кем и когда выдан)</w:t>
      </w:r>
      <w:r>
        <w:rPr>
          <w:sz w:val="22"/>
          <w:szCs w:val="22"/>
          <w:vertAlign w:val="superscript"/>
        </w:rPr>
        <w:tab/>
      </w:r>
    </w:p>
    <w:p w:rsidR="009F614A" w:rsidRDefault="00FF7B52">
      <w:pPr>
        <w:shd w:val="clear" w:color="auto" w:fill="FFFFFF"/>
        <w:contextualSpacing/>
        <w:rPr>
          <w:sz w:val="22"/>
          <w:szCs w:val="22"/>
        </w:rPr>
      </w:pPr>
      <w:r>
        <w:rPr>
          <w:sz w:val="22"/>
          <w:szCs w:val="22"/>
        </w:rPr>
        <w:t>Адрес регистрации: _________________________________</w:t>
      </w:r>
    </w:p>
    <w:p w:rsidR="009F614A" w:rsidRDefault="00FF7B52">
      <w:pPr>
        <w:shd w:val="clear" w:color="auto" w:fill="FFFFFF"/>
        <w:contextualSpacing/>
        <w:rPr>
          <w:sz w:val="22"/>
          <w:szCs w:val="22"/>
        </w:rPr>
      </w:pPr>
      <w:r>
        <w:rPr>
          <w:sz w:val="22"/>
          <w:szCs w:val="22"/>
        </w:rPr>
        <w:t>Дата рождения: ____________________________________</w:t>
      </w:r>
    </w:p>
    <w:p w:rsidR="009F614A" w:rsidRDefault="00FF7B52">
      <w:pPr>
        <w:shd w:val="clear" w:color="auto" w:fill="FFFFFF"/>
        <w:contextualSpacing/>
        <w:rPr>
          <w:sz w:val="22"/>
          <w:szCs w:val="22"/>
        </w:rPr>
      </w:pPr>
      <w:r>
        <w:rPr>
          <w:sz w:val="22"/>
          <w:szCs w:val="22"/>
        </w:rPr>
        <w:t>ИНН _____________________________________________</w:t>
      </w:r>
    </w:p>
    <w:p w:rsidR="009F614A" w:rsidRDefault="00FF7B52">
      <w:pPr>
        <w:shd w:val="clear" w:color="auto" w:fill="FFFFFF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Федеральным законом от 01.01.2001г. № 152-ФЗ «О персональных данных» (далее –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кон 152-ФЗ), подтверждает свое согласие на передачу и обработку персональных данных в целях прохо</w:t>
      </w:r>
      <w:r>
        <w:rPr>
          <w:sz w:val="22"/>
          <w:szCs w:val="22"/>
        </w:rPr>
        <w:t>ж</w:t>
      </w:r>
      <w:r>
        <w:rPr>
          <w:sz w:val="22"/>
          <w:szCs w:val="22"/>
        </w:rPr>
        <w:t>дения процедур, необходимых для участия закупочных процедурах в соответствии с Положением о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купке.</w:t>
      </w:r>
    </w:p>
    <w:p w:rsidR="009F614A" w:rsidRDefault="00FF7B52">
      <w:pPr>
        <w:shd w:val="clear" w:color="auto" w:fill="FFFFFF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Настоящее согласие дано в отношении всех сведений, указанных в передаваемых мною в адрес ______________________документах, в том числе (если применимо): фамилия, имя, отчество, дата и м</w:t>
      </w:r>
      <w:r>
        <w:rPr>
          <w:sz w:val="22"/>
          <w:szCs w:val="22"/>
        </w:rPr>
        <w:t>е</w:t>
      </w:r>
      <w:r>
        <w:rPr>
          <w:sz w:val="22"/>
          <w:szCs w:val="22"/>
        </w:rPr>
        <w:t>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графические данные, фотография, контактная информация, собственноручная подпись, иные персонал</w:t>
      </w:r>
      <w:r>
        <w:rPr>
          <w:sz w:val="22"/>
          <w:szCs w:val="22"/>
        </w:rPr>
        <w:t>ь</w:t>
      </w:r>
      <w:r>
        <w:rPr>
          <w:sz w:val="22"/>
          <w:szCs w:val="22"/>
        </w:rPr>
        <w:t>ные данные, упомянутые в любом заполняемом в вышеуказанных целях документе.</w:t>
      </w:r>
    </w:p>
    <w:p w:rsidR="009F614A" w:rsidRDefault="00FF7B52">
      <w:pPr>
        <w:shd w:val="clear" w:color="auto" w:fill="FFFFFF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ние, обезличивание, блокирование, уничтожение персональных данных), при этом общее описание выш</w:t>
      </w:r>
      <w:r>
        <w:rPr>
          <w:sz w:val="22"/>
          <w:szCs w:val="22"/>
        </w:rPr>
        <w:t>е</w:t>
      </w:r>
      <w:r>
        <w:rPr>
          <w:sz w:val="22"/>
          <w:szCs w:val="22"/>
        </w:rPr>
        <w:t>указанных способов обработки данных приведено в Законе 152-ФЗ, а также на передачу такой информ</w:t>
      </w:r>
      <w:r>
        <w:rPr>
          <w:sz w:val="22"/>
          <w:szCs w:val="22"/>
        </w:rPr>
        <w:t>а</w:t>
      </w:r>
      <w:r>
        <w:rPr>
          <w:sz w:val="22"/>
          <w:szCs w:val="22"/>
        </w:rPr>
        <w:t>ции третьим лицам, в случаях, установленных действующим законодательством.</w:t>
      </w:r>
    </w:p>
    <w:p w:rsidR="009F614A" w:rsidRDefault="00FF7B52">
      <w:pPr>
        <w:shd w:val="clear" w:color="auto" w:fill="FFFFFF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Условием прекращения обработки персональных данных является получение ____________________письменного уведомления об отзыве согласия на обработку персональных данных.</w:t>
      </w:r>
    </w:p>
    <w:p w:rsidR="009F614A" w:rsidRDefault="00FF7B52">
      <w:pPr>
        <w:shd w:val="clear" w:color="auto" w:fill="FFFFFF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Настоящее подтверждение действует со дня его подписания до дня его отзыва субъектом персональных данных в письменной форме.</w:t>
      </w:r>
    </w:p>
    <w:p w:rsidR="009F614A" w:rsidRDefault="00FF7B52">
      <w:pPr>
        <w:shd w:val="clear" w:color="auto" w:fill="FFFFFF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Подтверждаю, что ознакомлен (а) с положениями Федерального закона 152-ФЗ «О персональных да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ных», права и обязанности в области защиты персональных данных мне понятны.</w:t>
      </w:r>
    </w:p>
    <w:p w:rsidR="009F614A" w:rsidRDefault="009F614A">
      <w:pPr>
        <w:shd w:val="clear" w:color="auto" w:fill="FFFFFF"/>
        <w:contextualSpacing/>
        <w:jc w:val="both"/>
        <w:rPr>
          <w:sz w:val="22"/>
          <w:szCs w:val="22"/>
        </w:rPr>
      </w:pPr>
    </w:p>
    <w:p w:rsidR="009F614A" w:rsidRDefault="00FF7B52">
      <w:pPr>
        <w:shd w:val="clear" w:color="auto" w:fill="FFFFFF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«___» ______________   20____ г.  ____________________ (__________________)</w:t>
      </w:r>
    </w:p>
    <w:p w:rsidR="009F614A" w:rsidRDefault="00FF7B52">
      <w:pPr>
        <w:shd w:val="clear" w:color="auto" w:fill="FFFFFF"/>
        <w:contextualSpacing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(подпись)                         </w:t>
      </w:r>
    </w:p>
    <w:p w:rsidR="009F614A" w:rsidRDefault="009F614A">
      <w:pPr>
        <w:shd w:val="clear" w:color="auto" w:fill="FFFFFF"/>
        <w:contextualSpacing/>
        <w:jc w:val="both"/>
        <w:rPr>
          <w:sz w:val="22"/>
          <w:szCs w:val="22"/>
          <w:vertAlign w:val="superscript"/>
        </w:rPr>
      </w:pPr>
    </w:p>
    <w:p w:rsidR="009F614A" w:rsidRDefault="009F614A">
      <w:pPr>
        <w:shd w:val="clear" w:color="auto" w:fill="FFFFFF"/>
        <w:contextualSpacing/>
        <w:jc w:val="both"/>
        <w:rPr>
          <w:sz w:val="22"/>
          <w:szCs w:val="22"/>
          <w:vertAlign w:val="superscript"/>
        </w:rPr>
      </w:pPr>
    </w:p>
    <w:p w:rsidR="009F614A" w:rsidRDefault="009F614A">
      <w:pPr>
        <w:jc w:val="right"/>
        <w:rPr>
          <w:b/>
          <w:sz w:val="22"/>
          <w:szCs w:val="22"/>
        </w:rPr>
      </w:pPr>
    </w:p>
    <w:p w:rsidR="009F614A" w:rsidRDefault="009F614A">
      <w:pPr>
        <w:jc w:val="right"/>
        <w:rPr>
          <w:b/>
          <w:sz w:val="22"/>
          <w:szCs w:val="22"/>
        </w:rPr>
      </w:pPr>
    </w:p>
    <w:p w:rsidR="009F614A" w:rsidRDefault="009F614A">
      <w:pPr>
        <w:rPr>
          <w:b/>
          <w:sz w:val="22"/>
          <w:szCs w:val="22"/>
        </w:rPr>
      </w:pPr>
    </w:p>
    <w:p w:rsidR="009F614A" w:rsidRDefault="009F614A">
      <w:pPr>
        <w:widowControl w:val="0"/>
        <w:ind w:firstLine="567"/>
        <w:jc w:val="both"/>
        <w:rPr>
          <w:rFonts w:eastAsia="SimSun"/>
          <w:b/>
          <w:color w:val="00000A"/>
          <w:spacing w:val="-6"/>
          <w:sz w:val="22"/>
          <w:szCs w:val="22"/>
          <w:lang w:eastAsia="zh-CN" w:bidi="hi-IN"/>
        </w:rPr>
      </w:pPr>
    </w:p>
    <w:sectPr w:rsidR="009F614A" w:rsidSect="009F614A">
      <w:headerReference w:type="default" r:id="rId17"/>
      <w:footerReference w:type="default" r:id="rId18"/>
      <w:headerReference w:type="first" r:id="rId19"/>
      <w:pgSz w:w="11906" w:h="16838"/>
      <w:pgMar w:top="483" w:right="707" w:bottom="709" w:left="1134" w:header="426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4A8" w:rsidRDefault="006D44A8" w:rsidP="009F614A">
      <w:r>
        <w:separator/>
      </w:r>
    </w:p>
  </w:endnote>
  <w:endnote w:type="continuationSeparator" w:id="1">
    <w:p w:rsidR="006D44A8" w:rsidRDefault="006D44A8" w:rsidP="009F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TimesET">
    <w:charset w:val="01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3037457"/>
      <w:docPartObj>
        <w:docPartGallery w:val="Page Numbers (Bottom of Page)"/>
        <w:docPartUnique/>
      </w:docPartObj>
    </w:sdtPr>
    <w:sdtContent>
      <w:p w:rsidR="009F614A" w:rsidRDefault="00746F4B">
        <w:pPr>
          <w:pStyle w:val="Footer"/>
          <w:jc w:val="right"/>
          <w:rPr>
            <w:sz w:val="20"/>
          </w:rPr>
        </w:pPr>
        <w:r>
          <w:rPr>
            <w:sz w:val="20"/>
          </w:rPr>
          <w:fldChar w:fldCharType="begin"/>
        </w:r>
        <w:r w:rsidR="00FF7B52">
          <w:rPr>
            <w:sz w:val="20"/>
          </w:rPr>
          <w:instrText xml:space="preserve"> PAGE </w:instrText>
        </w:r>
        <w:r>
          <w:rPr>
            <w:sz w:val="20"/>
          </w:rPr>
          <w:fldChar w:fldCharType="separate"/>
        </w:r>
        <w:r w:rsidR="00845CFD">
          <w:rPr>
            <w:noProof/>
            <w:sz w:val="20"/>
          </w:rPr>
          <w:t>17</w:t>
        </w:r>
        <w:r>
          <w:rPr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4A8" w:rsidRDefault="006D44A8">
      <w:pPr>
        <w:rPr>
          <w:sz w:val="12"/>
        </w:rPr>
      </w:pPr>
      <w:r>
        <w:separator/>
      </w:r>
    </w:p>
  </w:footnote>
  <w:footnote w:type="continuationSeparator" w:id="1">
    <w:p w:rsidR="006D44A8" w:rsidRDefault="006D44A8">
      <w:pPr>
        <w:rPr>
          <w:sz w:val="12"/>
        </w:rPr>
      </w:pPr>
      <w:r>
        <w:continuationSeparator/>
      </w:r>
    </w:p>
  </w:footnote>
  <w:footnote w:id="2">
    <w:p w:rsidR="009F614A" w:rsidRDefault="00FF7B52">
      <w:pPr>
        <w:pStyle w:val="FootnoteText"/>
      </w:pPr>
      <w:r>
        <w:rPr>
          <w:rStyle w:val="a3"/>
        </w:rPr>
        <w:footnoteRef/>
      </w:r>
      <w:r>
        <w:rPr>
          <w:i/>
          <w:iCs/>
          <w:color w:val="FF0000"/>
        </w:rPr>
        <w:t>Указать, в том числе, регистрационный номер и дату предоставления лицензии на осуществление медици</w:t>
      </w:r>
      <w:r>
        <w:rPr>
          <w:i/>
          <w:iCs/>
          <w:color w:val="FF0000"/>
        </w:rPr>
        <w:t>н</w:t>
      </w:r>
      <w:r>
        <w:rPr>
          <w:i/>
          <w:iCs/>
          <w:color w:val="FF0000"/>
        </w:rPr>
        <w:t>ской деятельности (с указанием в ней работ по проведению медицинских осмотров), выданной в порядке, установле</w:t>
      </w:r>
      <w:r>
        <w:rPr>
          <w:i/>
          <w:iCs/>
          <w:color w:val="FF0000"/>
        </w:rPr>
        <w:t>н</w:t>
      </w:r>
      <w:r>
        <w:rPr>
          <w:i/>
          <w:iCs/>
          <w:color w:val="FF0000"/>
        </w:rPr>
        <w:t>ном Федеральным законом от 4 мая 2011 года № 99-ФЗ «О лицензировании отдельных видов деятельности» и пост</w:t>
      </w:r>
      <w:r>
        <w:rPr>
          <w:i/>
          <w:iCs/>
          <w:color w:val="FF0000"/>
        </w:rPr>
        <w:t>а</w:t>
      </w:r>
      <w:r>
        <w:rPr>
          <w:i/>
          <w:iCs/>
          <w:color w:val="FF0000"/>
        </w:rPr>
        <w:t>новлением Правительства РФ от 1 июня 2021 г. N 852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</w:t>
      </w:r>
      <w:r>
        <w:rPr>
          <w:i/>
          <w:iCs/>
          <w:color w:val="FF0000"/>
        </w:rPr>
        <w:t>а</w:t>
      </w:r>
      <w:r>
        <w:rPr>
          <w:i/>
          <w:iCs/>
          <w:color w:val="FF0000"/>
        </w:rPr>
        <w:t>стную систему здравоохранения, на территории инновационного центра «Сколково») и признании утратившими силу некоторых актов Правительства Российской Федерации».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14A" w:rsidRDefault="009F614A">
    <w:pPr>
      <w:pStyle w:val="Header"/>
      <w:jc w:val="center"/>
    </w:pPr>
  </w:p>
  <w:p w:rsidR="009F614A" w:rsidRDefault="009F61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14A" w:rsidRDefault="009F614A">
    <w:pPr>
      <w:pStyle w:val="Header"/>
      <w:jc w:val="right"/>
      <w:rPr>
        <w:i/>
        <w:color w:val="A6A6A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729"/>
    <w:multiLevelType w:val="multilevel"/>
    <w:tmpl w:val="423AF9D6"/>
    <w:lvl w:ilvl="0">
      <w:start w:val="8"/>
      <w:numFmt w:val="decimal"/>
      <w:lvlText w:val="%1."/>
      <w:lvlJc w:val="left"/>
      <w:pPr>
        <w:tabs>
          <w:tab w:val="num" w:pos="0"/>
        </w:tabs>
        <w:ind w:left="785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>
    <w:nsid w:val="031C01F2"/>
    <w:multiLevelType w:val="multilevel"/>
    <w:tmpl w:val="84A06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/>
        <w:sz w:val="18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1F65F8"/>
    <w:multiLevelType w:val="multilevel"/>
    <w:tmpl w:val="49AA61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AA75CDD"/>
    <w:multiLevelType w:val="multilevel"/>
    <w:tmpl w:val="CA2ECA7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>
    <w:nsid w:val="12C70C97"/>
    <w:multiLevelType w:val="multilevel"/>
    <w:tmpl w:val="6EA073CE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92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596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100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0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210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684" w:hanging="1440"/>
      </w:pPr>
    </w:lvl>
  </w:abstractNum>
  <w:abstractNum w:abstractNumId="5">
    <w:nsid w:val="13F439D4"/>
    <w:multiLevelType w:val="multilevel"/>
    <w:tmpl w:val="823EFE68"/>
    <w:lvl w:ilvl="0">
      <w:start w:val="2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4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1800"/>
      </w:pPr>
    </w:lvl>
  </w:abstractNum>
  <w:abstractNum w:abstractNumId="6">
    <w:nsid w:val="1A920729"/>
    <w:multiLevelType w:val="multilevel"/>
    <w:tmpl w:val="9CA85D96"/>
    <w:lvl w:ilvl="0">
      <w:start w:val="1"/>
      <w:numFmt w:val="bullet"/>
      <w:lvlText w:val=""/>
      <w:lvlJc w:val="left"/>
      <w:pPr>
        <w:tabs>
          <w:tab w:val="num" w:pos="1276"/>
        </w:tabs>
        <w:ind w:left="1276" w:hanging="28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7">
    <w:nsid w:val="33980554"/>
    <w:multiLevelType w:val="multilevel"/>
    <w:tmpl w:val="23747D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D73BBC"/>
    <w:multiLevelType w:val="multilevel"/>
    <w:tmpl w:val="AA004C0E"/>
    <w:lvl w:ilvl="0">
      <w:start w:val="1"/>
      <w:numFmt w:val="bullet"/>
      <w:lvlText w:val=""/>
      <w:lvlJc w:val="left"/>
      <w:pPr>
        <w:tabs>
          <w:tab w:val="num" w:pos="992"/>
        </w:tabs>
        <w:ind w:left="992" w:hanging="283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723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3" w:hanging="360"/>
      </w:pPr>
      <w:rPr>
        <w:rFonts w:ascii="Wingdings" w:hAnsi="Wingdings" w:cs="Wingdings" w:hint="default"/>
      </w:rPr>
    </w:lvl>
  </w:abstractNum>
  <w:abstractNum w:abstractNumId="9">
    <w:nsid w:val="4F203987"/>
    <w:multiLevelType w:val="multilevel"/>
    <w:tmpl w:val="3BFCB51C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52432BF9"/>
    <w:multiLevelType w:val="multilevel"/>
    <w:tmpl w:val="461E7CE6"/>
    <w:lvl w:ilvl="0">
      <w:start w:val="1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454A57"/>
    <w:multiLevelType w:val="multilevel"/>
    <w:tmpl w:val="8304C27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>
    <w:nsid w:val="55F56D5B"/>
    <w:multiLevelType w:val="multilevel"/>
    <w:tmpl w:val="F1B689E0"/>
    <w:lvl w:ilvl="0">
      <w:start w:val="1"/>
      <w:numFmt w:val="bullet"/>
      <w:lvlText w:val="-"/>
      <w:lvlJc w:val="left"/>
      <w:pPr>
        <w:tabs>
          <w:tab w:val="num" w:pos="1134"/>
        </w:tabs>
        <w:ind w:left="1134" w:hanging="425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FC7125"/>
    <w:multiLevelType w:val="multilevel"/>
    <w:tmpl w:val="E0525AB8"/>
    <w:lvl w:ilvl="0">
      <w:start w:val="1"/>
      <w:numFmt w:val="decimal"/>
      <w:lvlText w:val="%1."/>
      <w:lvlJc w:val="left"/>
      <w:pPr>
        <w:tabs>
          <w:tab w:val="num" w:pos="0"/>
        </w:tabs>
        <w:ind w:left="3840" w:hanging="360"/>
      </w:pPr>
      <w:rPr>
        <w:rFonts w:cs="Times New Roman"/>
        <w:b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72" w:hanging="432"/>
      </w:pPr>
      <w:rPr>
        <w:rFonts w:cs="Times New Roman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4">
    <w:nsid w:val="61DB6A09"/>
    <w:multiLevelType w:val="multilevel"/>
    <w:tmpl w:val="5A246E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russianLower"/>
      <w:lvlText w:val="%3."/>
      <w:lvlJc w:val="left"/>
      <w:pPr>
        <w:tabs>
          <w:tab w:val="num" w:pos="0"/>
        </w:tabs>
        <w:ind w:left="1224" w:hanging="504"/>
      </w:pPr>
    </w:lvl>
    <w:lvl w:ilvl="3">
      <w:start w:val="1"/>
      <w:numFmt w:val="bullet"/>
      <w:lvlText w:val="‒"/>
      <w:lvlJc w:val="left"/>
      <w:pPr>
        <w:tabs>
          <w:tab w:val="num" w:pos="0"/>
        </w:tabs>
        <w:ind w:left="1728" w:hanging="648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64171C16"/>
    <w:multiLevelType w:val="multilevel"/>
    <w:tmpl w:val="81E46F7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4"/>
  </w:num>
  <w:num w:numId="5">
    <w:abstractNumId w:val="5"/>
  </w:num>
  <w:num w:numId="6">
    <w:abstractNumId w:val="11"/>
  </w:num>
  <w:num w:numId="7">
    <w:abstractNumId w:val="9"/>
  </w:num>
  <w:num w:numId="8">
    <w:abstractNumId w:val="8"/>
  </w:num>
  <w:num w:numId="9">
    <w:abstractNumId w:val="6"/>
  </w:num>
  <w:num w:numId="10">
    <w:abstractNumId w:val="13"/>
  </w:num>
  <w:num w:numId="11">
    <w:abstractNumId w:val="10"/>
  </w:num>
  <w:num w:numId="12">
    <w:abstractNumId w:val="0"/>
  </w:num>
  <w:num w:numId="13">
    <w:abstractNumId w:val="3"/>
  </w:num>
  <w:num w:numId="14">
    <w:abstractNumId w:val="15"/>
  </w:num>
  <w:num w:numId="15">
    <w:abstractNumId w:val="7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F614A"/>
    <w:rsid w:val="006D2F18"/>
    <w:rsid w:val="006D44A8"/>
    <w:rsid w:val="00746F4B"/>
    <w:rsid w:val="00827EA1"/>
    <w:rsid w:val="00845CFD"/>
    <w:rsid w:val="008D5808"/>
    <w:rsid w:val="009434F4"/>
    <w:rsid w:val="009F614A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note text" w:semiHidden="0" w:uiPriority="0" w:unhideWhenUsed="0" w:qFormat="1"/>
    <w:lsdException w:name="annotation text" w:uiPriority="0" w:qFormat="1"/>
    <w:lsdException w:name="header" w:semiHidden="0" w:uiPriority="0" w:qFormat="1"/>
    <w:lsdException w:name="footer" w:semiHidden="0" w:qFormat="1"/>
    <w:lsdException w:name="caption" w:semiHidden="0" w:uiPriority="35" w:qFormat="1"/>
    <w:lsdException w:name="footnote reference" w:semiHidden="0" w:uiPriority="0" w:unhideWhenUsed="0" w:qFormat="1"/>
    <w:lsdException w:name="annotation reference" w:uiPriority="0" w:qFormat="1"/>
    <w:lsdException w:name="page number" w:semiHidden="0" w:uiPriority="0" w:unhideWhenUsed="0" w:qFormat="1"/>
    <w:lsdException w:name="endnote reference" w:semiHidden="0" w:uiPriority="0" w:unhideWhenUsed="0" w:qFormat="1"/>
    <w:lsdException w:name="endnote text" w:semiHidden="0" w:uiPriority="0" w:unhideWhenUsed="0" w:qFormat="1"/>
    <w:lsdException w:name="List" w:semiHidden="0"/>
    <w:lsdException w:name="List 3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2" w:semiHidden="0" w:uiPriority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 w:qFormat="1"/>
    <w:lsdException w:name="Plain Text" w:semiHidden="0" w:uiPriority="0" w:unhideWhenUsed="0" w:qFormat="1"/>
    <w:lsdException w:name="Normal (Web)" w:semiHidden="0" w:unhideWhenUsed="0" w:qFormat="1"/>
    <w:lsdException w:name="annotation subject" w:uiPriority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D6"/>
    <w:pPr>
      <w:suppressAutoHyphens w:val="0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3826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"/>
    <w:unhideWhenUsed/>
    <w:qFormat/>
    <w:rsid w:val="003826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Heading1"/>
    <w:next w:val="a"/>
    <w:link w:val="3"/>
    <w:qFormat/>
    <w:rsid w:val="003826D6"/>
    <w:pPr>
      <w:keepLines w:val="0"/>
      <w:widowControl w:val="0"/>
      <w:suppressAutoHyphens/>
      <w:spacing w:before="240" w:after="120"/>
      <w:ind w:left="6380"/>
      <w:jc w:val="center"/>
      <w:outlineLvl w:val="2"/>
    </w:pPr>
    <w:rPr>
      <w:rFonts w:ascii="Times New Roman" w:eastAsia="Times New Roman" w:hAnsi="Times New Roman" w:cs="Arial"/>
      <w:caps/>
      <w:color w:val="auto"/>
      <w:kern w:val="2"/>
      <w:sz w:val="24"/>
      <w:szCs w:val="32"/>
      <w:lang w:eastAsia="ar-SA"/>
    </w:rPr>
  </w:style>
  <w:style w:type="paragraph" w:customStyle="1" w:styleId="Heading4">
    <w:name w:val="Heading 4"/>
    <w:basedOn w:val="a"/>
    <w:next w:val="a"/>
    <w:link w:val="4"/>
    <w:uiPriority w:val="9"/>
    <w:semiHidden/>
    <w:unhideWhenUsed/>
    <w:qFormat/>
    <w:rsid w:val="003826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9">
    <w:name w:val="Heading 9"/>
    <w:basedOn w:val="a"/>
    <w:next w:val="a"/>
    <w:link w:val="9"/>
    <w:uiPriority w:val="9"/>
    <w:semiHidden/>
    <w:unhideWhenUsed/>
    <w:qFormat/>
    <w:rsid w:val="003826D6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customStyle="1" w:styleId="a3">
    <w:name w:val="Символ сноски"/>
    <w:qFormat/>
    <w:rsid w:val="003826D6"/>
    <w:rPr>
      <w:rFonts w:cs="Times New Roman"/>
      <w:vertAlign w:val="superscript"/>
    </w:rPr>
  </w:style>
  <w:style w:type="character" w:customStyle="1" w:styleId="FootnoteReference">
    <w:name w:val="Footnote Reference"/>
    <w:rsid w:val="009F614A"/>
    <w:rPr>
      <w:rFonts w:cs="Times New Roman"/>
      <w:vertAlign w:val="superscript"/>
    </w:rPr>
  </w:style>
  <w:style w:type="character" w:styleId="a4">
    <w:name w:val="annotation reference"/>
    <w:basedOn w:val="a0"/>
    <w:semiHidden/>
    <w:unhideWhenUsed/>
    <w:qFormat/>
    <w:rsid w:val="003826D6"/>
    <w:rPr>
      <w:sz w:val="16"/>
      <w:szCs w:val="16"/>
    </w:rPr>
  </w:style>
  <w:style w:type="character" w:customStyle="1" w:styleId="a5">
    <w:name w:val="Символ концевой сноски"/>
    <w:qFormat/>
    <w:rsid w:val="003826D6"/>
    <w:rPr>
      <w:vertAlign w:val="superscript"/>
    </w:rPr>
  </w:style>
  <w:style w:type="character" w:customStyle="1" w:styleId="EndnoteReference">
    <w:name w:val="Endnote Reference"/>
    <w:rsid w:val="009F614A"/>
    <w:rPr>
      <w:vertAlign w:val="superscript"/>
    </w:rPr>
  </w:style>
  <w:style w:type="character" w:styleId="a6">
    <w:name w:val="Emphasis"/>
    <w:basedOn w:val="a0"/>
    <w:uiPriority w:val="20"/>
    <w:qFormat/>
    <w:rsid w:val="003826D6"/>
    <w:rPr>
      <w:i/>
      <w:iCs/>
    </w:rPr>
  </w:style>
  <w:style w:type="character" w:styleId="a7">
    <w:name w:val="Hyperlink"/>
    <w:uiPriority w:val="99"/>
    <w:qFormat/>
    <w:rsid w:val="003826D6"/>
    <w:rPr>
      <w:color w:val="0000FF"/>
      <w:u w:val="single"/>
    </w:rPr>
  </w:style>
  <w:style w:type="character" w:styleId="a8">
    <w:name w:val="page number"/>
    <w:basedOn w:val="a0"/>
    <w:qFormat/>
    <w:rsid w:val="003826D6"/>
  </w:style>
  <w:style w:type="character" w:styleId="a9">
    <w:name w:val="Strong"/>
    <w:uiPriority w:val="22"/>
    <w:qFormat/>
    <w:rsid w:val="003826D6"/>
    <w:rPr>
      <w:b/>
      <w:bCs/>
    </w:rPr>
  </w:style>
  <w:style w:type="character" w:customStyle="1" w:styleId="ConsPlusNormal">
    <w:name w:val="ConsPlusNormal Знак"/>
    <w:link w:val="ConsPlusNormal0"/>
    <w:qFormat/>
    <w:locked/>
    <w:rsid w:val="003826D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-">
    <w:name w:val="АМ - а булиты Знак"/>
    <w:basedOn w:val="a0"/>
    <w:link w:val="-0"/>
    <w:qFormat/>
    <w:rsid w:val="003826D6"/>
    <w:rPr>
      <w:rFonts w:ascii="Times New Roman" w:eastAsia="Calibri" w:hAnsi="Times New Roman" w:cs="Times New Roman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b"/>
    <w:qFormat/>
    <w:rsid w:val="003826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d"/>
    <w:qFormat/>
    <w:rsid w:val="003826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3826D6"/>
  </w:style>
  <w:style w:type="character" w:customStyle="1" w:styleId="20">
    <w:name w:val="Основной текст 2 Знак"/>
    <w:basedOn w:val="a0"/>
    <w:link w:val="21"/>
    <w:qFormat/>
    <w:rsid w:val="003826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(2)_"/>
    <w:basedOn w:val="a0"/>
    <w:link w:val="23"/>
    <w:qFormat/>
    <w:rsid w:val="003826D6"/>
    <w:rPr>
      <w:shd w:val="clear" w:color="auto" w:fill="FFFFFF"/>
    </w:rPr>
  </w:style>
  <w:style w:type="character" w:customStyle="1" w:styleId="ae">
    <w:name w:val="Верхний колонтитул Знак"/>
    <w:basedOn w:val="a0"/>
    <w:link w:val="Header"/>
    <w:qFormat/>
    <w:rsid w:val="003826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Нижний колонтитул Знак"/>
    <w:basedOn w:val="a0"/>
    <w:link w:val="Footer"/>
    <w:uiPriority w:val="99"/>
    <w:qFormat/>
    <w:rsid w:val="003826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Текст выноски Знак"/>
    <w:basedOn w:val="a0"/>
    <w:link w:val="af1"/>
    <w:uiPriority w:val="99"/>
    <w:qFormat/>
    <w:rsid w:val="003826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Без интервала Знак"/>
    <w:link w:val="af3"/>
    <w:uiPriority w:val="1"/>
    <w:qFormat/>
    <w:locked/>
    <w:rsid w:val="003826D6"/>
    <w:rPr>
      <w:lang w:eastAsia="ru-RU"/>
    </w:rPr>
  </w:style>
  <w:style w:type="character" w:customStyle="1" w:styleId="af4">
    <w:name w:val="Абзац списка Знак"/>
    <w:link w:val="af5"/>
    <w:uiPriority w:val="34"/>
    <w:qFormat/>
    <w:rsid w:val="003826D6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10">
    <w:name w:val="Пункт Знак1"/>
    <w:link w:val="af6"/>
    <w:qFormat/>
    <w:rsid w:val="003826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Текст сноски Знак"/>
    <w:basedOn w:val="a0"/>
    <w:qFormat/>
    <w:rsid w:val="003826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pt">
    <w:name w:val="Основной текст (7) + Не курсив;Интервал 0 pt"/>
    <w:qFormat/>
    <w:rsid w:val="003826D6"/>
    <w:rPr>
      <w:i/>
      <w:iCs/>
      <w:spacing w:val="12"/>
      <w:sz w:val="23"/>
      <w:szCs w:val="23"/>
    </w:rPr>
  </w:style>
  <w:style w:type="character" w:customStyle="1" w:styleId="af8">
    <w:name w:val="Текст примечания Знак"/>
    <w:basedOn w:val="a0"/>
    <w:link w:val="af9"/>
    <w:semiHidden/>
    <w:qFormat/>
    <w:rsid w:val="003826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semiHidden/>
    <w:qFormat/>
    <w:rsid w:val="003826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c">
    <w:name w:val="Placeholder Text"/>
    <w:basedOn w:val="a0"/>
    <w:uiPriority w:val="99"/>
    <w:semiHidden/>
    <w:qFormat/>
    <w:rsid w:val="003826D6"/>
    <w:rPr>
      <w:color w:val="808080"/>
    </w:rPr>
  </w:style>
  <w:style w:type="character" w:customStyle="1" w:styleId="9">
    <w:name w:val="Заголовок 9 Знак"/>
    <w:basedOn w:val="a0"/>
    <w:link w:val="Heading9"/>
    <w:uiPriority w:val="9"/>
    <w:semiHidden/>
    <w:qFormat/>
    <w:rsid w:val="003826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fd">
    <w:name w:val="Основной шрифт"/>
    <w:qFormat/>
    <w:rsid w:val="003826D6"/>
  </w:style>
  <w:style w:type="character" w:customStyle="1" w:styleId="s10">
    <w:name w:val="s_10"/>
    <w:basedOn w:val="a0"/>
    <w:qFormat/>
    <w:rsid w:val="003826D6"/>
  </w:style>
  <w:style w:type="character" w:customStyle="1" w:styleId="1">
    <w:name w:val="Заголовок 1 Знак"/>
    <w:basedOn w:val="a0"/>
    <w:link w:val="Heading1"/>
    <w:qFormat/>
    <w:rsid w:val="003826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onsNonformat">
    <w:name w:val="ConsNonformat Знак"/>
    <w:link w:val="ConsNonformat0"/>
    <w:qFormat/>
    <w:rsid w:val="003826D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e">
    <w:name w:val="Сноска_"/>
    <w:link w:val="FootnoteText"/>
    <w:qFormat/>
    <w:locked/>
    <w:rsid w:val="003826D6"/>
    <w:rPr>
      <w:sz w:val="19"/>
      <w:szCs w:val="19"/>
      <w:shd w:val="clear" w:color="auto" w:fill="FFFFFF"/>
    </w:rPr>
  </w:style>
  <w:style w:type="character" w:customStyle="1" w:styleId="24">
    <w:name w:val="Сноска (2)_"/>
    <w:link w:val="25"/>
    <w:qFormat/>
    <w:locked/>
    <w:rsid w:val="003826D6"/>
    <w:rPr>
      <w:sz w:val="21"/>
      <w:szCs w:val="21"/>
      <w:shd w:val="clear" w:color="auto" w:fill="FFFFFF"/>
    </w:rPr>
  </w:style>
  <w:style w:type="character" w:customStyle="1" w:styleId="aff">
    <w:name w:val="Текст таблицы Знак"/>
    <w:link w:val="aff0"/>
    <w:qFormat/>
    <w:rsid w:val="003826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Заголовок 2 Знак"/>
    <w:basedOn w:val="a0"/>
    <w:link w:val="Heading2"/>
    <w:qFormat/>
    <w:rsid w:val="003826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">
    <w:name w:val="Заголовок 4 Знак"/>
    <w:basedOn w:val="a0"/>
    <w:link w:val="Heading4"/>
    <w:uiPriority w:val="9"/>
    <w:semiHidden/>
    <w:qFormat/>
    <w:rsid w:val="003826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  <w:style w:type="character" w:customStyle="1" w:styleId="40">
    <w:name w:val="Заголовок №4_"/>
    <w:link w:val="41"/>
    <w:qFormat/>
    <w:locked/>
    <w:rsid w:val="003826D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aff1">
    <w:name w:val="Гипертекстовая ссылка"/>
    <w:uiPriority w:val="99"/>
    <w:qFormat/>
    <w:rsid w:val="003826D6"/>
    <w:rPr>
      <w:rFonts w:cs="Times New Roman"/>
      <w:color w:val="106BBE"/>
    </w:rPr>
  </w:style>
  <w:style w:type="character" w:customStyle="1" w:styleId="aff2">
    <w:name w:val="_абзац Знак"/>
    <w:link w:val="aff3"/>
    <w:qFormat/>
    <w:rsid w:val="003826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Подпись к таблице_"/>
    <w:basedOn w:val="a0"/>
    <w:link w:val="aff5"/>
    <w:qFormat/>
    <w:rsid w:val="003826D6"/>
    <w:rPr>
      <w:rFonts w:ascii="Times New Roman" w:eastAsia="Times New Roman" w:hAnsi="Times New Roman" w:cs="Times New Roman"/>
      <w:b/>
      <w:bCs/>
      <w:sz w:val="68"/>
      <w:szCs w:val="68"/>
    </w:rPr>
  </w:style>
  <w:style w:type="character" w:customStyle="1" w:styleId="aff6">
    <w:name w:val="Другое_"/>
    <w:basedOn w:val="a0"/>
    <w:link w:val="aff7"/>
    <w:qFormat/>
    <w:rsid w:val="003826D6"/>
    <w:rPr>
      <w:rFonts w:ascii="Times New Roman" w:eastAsia="Times New Roman" w:hAnsi="Times New Roman" w:cs="Times New Roman"/>
    </w:rPr>
  </w:style>
  <w:style w:type="character" w:customStyle="1" w:styleId="3">
    <w:name w:val="Заголовок 3 Знак"/>
    <w:basedOn w:val="a0"/>
    <w:link w:val="Heading3"/>
    <w:qFormat/>
    <w:rsid w:val="003826D6"/>
    <w:rPr>
      <w:rFonts w:ascii="Times New Roman" w:eastAsia="Times New Roman" w:hAnsi="Times New Roman" w:cs="Arial"/>
      <w:b/>
      <w:bCs/>
      <w:caps/>
      <w:kern w:val="2"/>
      <w:sz w:val="24"/>
      <w:szCs w:val="32"/>
      <w:lang w:eastAsia="ar-SA"/>
    </w:rPr>
  </w:style>
  <w:style w:type="character" w:customStyle="1" w:styleId="aff8">
    <w:name w:val="Текст ТД Знак"/>
    <w:link w:val="aff9"/>
    <w:qFormat/>
    <w:locked/>
    <w:rsid w:val="003826D6"/>
    <w:rPr>
      <w:sz w:val="24"/>
      <w:szCs w:val="22"/>
      <w:lang w:eastAsia="en-US"/>
    </w:rPr>
  </w:style>
  <w:style w:type="character" w:customStyle="1" w:styleId="WW8Num4z0">
    <w:name w:val="WW8Num4z0"/>
    <w:qFormat/>
    <w:rsid w:val="003826D6"/>
    <w:rPr>
      <w:rFonts w:ascii="Times New Roman" w:hAnsi="Times New Roman" w:cs="Times New Roman"/>
    </w:rPr>
  </w:style>
  <w:style w:type="character" w:customStyle="1" w:styleId="Absatz-Standardschriftart">
    <w:name w:val="Absatz-Standardschriftart"/>
    <w:qFormat/>
    <w:rsid w:val="003826D6"/>
  </w:style>
  <w:style w:type="character" w:customStyle="1" w:styleId="affa">
    <w:name w:val="Текст концевой сноски Знак"/>
    <w:basedOn w:val="a0"/>
    <w:link w:val="Endnote"/>
    <w:qFormat/>
    <w:rsid w:val="003826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b">
    <w:name w:val="Схема документа Знак"/>
    <w:basedOn w:val="a0"/>
    <w:link w:val="affc"/>
    <w:semiHidden/>
    <w:qFormat/>
    <w:rsid w:val="003826D6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character" w:customStyle="1" w:styleId="affd">
    <w:name w:val="Текст Знак"/>
    <w:basedOn w:val="a0"/>
    <w:link w:val="affe"/>
    <w:qFormat/>
    <w:rsid w:val="003826D6"/>
    <w:rPr>
      <w:rFonts w:ascii="Courier New" w:eastAsia="Times New Roman" w:hAnsi="Courier New" w:cs="Times New Roman"/>
      <w:sz w:val="20"/>
      <w:szCs w:val="20"/>
    </w:rPr>
  </w:style>
  <w:style w:type="character" w:customStyle="1" w:styleId="afff">
    <w:name w:val="Название Знак"/>
    <w:basedOn w:val="a0"/>
    <w:link w:val="afff0"/>
    <w:qFormat/>
    <w:rsid w:val="003826D6"/>
    <w:rPr>
      <w:rFonts w:ascii="Times New Roman" w:eastAsia="Times New Roman" w:hAnsi="Times New Roman" w:cs="Times New Roman"/>
      <w:b/>
      <w:bCs/>
      <w:caps/>
      <w:kern w:val="2"/>
      <w:sz w:val="28"/>
      <w:szCs w:val="32"/>
      <w:lang w:eastAsia="ar-SA"/>
    </w:rPr>
  </w:style>
  <w:style w:type="character" w:customStyle="1" w:styleId="red">
    <w:name w:val="red"/>
    <w:qFormat/>
    <w:rsid w:val="003826D6"/>
  </w:style>
  <w:style w:type="character" w:customStyle="1" w:styleId="yellow">
    <w:name w:val="yellow"/>
    <w:qFormat/>
    <w:rsid w:val="003826D6"/>
  </w:style>
  <w:style w:type="character" w:customStyle="1" w:styleId="26">
    <w:name w:val="Основной шрифт абзаца2"/>
    <w:qFormat/>
    <w:rsid w:val="003826D6"/>
    <w:rPr>
      <w:sz w:val="22"/>
    </w:rPr>
  </w:style>
  <w:style w:type="character" w:customStyle="1" w:styleId="27">
    <w:name w:val="Основной текст с отступом 2 Знак"/>
    <w:basedOn w:val="a0"/>
    <w:link w:val="28"/>
    <w:qFormat/>
    <w:rsid w:val="003826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qFormat/>
    <w:rsid w:val="003826D6"/>
  </w:style>
  <w:style w:type="character" w:customStyle="1" w:styleId="navbreadcrumbtext">
    <w:name w:val="navbreadcrumb__text"/>
    <w:qFormat/>
    <w:rsid w:val="003826D6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3826D6"/>
    <w:rPr>
      <w:color w:val="605E5C"/>
      <w:shd w:val="clear" w:color="auto" w:fill="E1DFDD"/>
    </w:rPr>
  </w:style>
  <w:style w:type="character" w:customStyle="1" w:styleId="5">
    <w:name w:val="Основной текст (5)_"/>
    <w:basedOn w:val="a0"/>
    <w:link w:val="51"/>
    <w:qFormat/>
    <w:rsid w:val="003826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FontStyle12">
    <w:name w:val="Font Style12"/>
    <w:basedOn w:val="a0"/>
    <w:uiPriority w:val="99"/>
    <w:qFormat/>
    <w:rsid w:val="003826D6"/>
    <w:rPr>
      <w:rFonts w:ascii="Arial" w:hAnsi="Arial" w:cs="Arial"/>
      <w:sz w:val="12"/>
      <w:szCs w:val="12"/>
    </w:rPr>
  </w:style>
  <w:style w:type="character" w:customStyle="1" w:styleId="docdata">
    <w:name w:val="docdata"/>
    <w:basedOn w:val="a0"/>
    <w:qFormat/>
    <w:rsid w:val="003826D6"/>
  </w:style>
  <w:style w:type="character" w:customStyle="1" w:styleId="29">
    <w:name w:val="Неразрешенное упоминание2"/>
    <w:basedOn w:val="a0"/>
    <w:uiPriority w:val="99"/>
    <w:semiHidden/>
    <w:unhideWhenUsed/>
    <w:qFormat/>
    <w:rsid w:val="008533E3"/>
    <w:rPr>
      <w:color w:val="605E5C"/>
      <w:shd w:val="clear" w:color="auto" w:fill="E1DFDD"/>
    </w:rPr>
  </w:style>
  <w:style w:type="character" w:customStyle="1" w:styleId="11pt7">
    <w:name w:val="Основной текст + 11 pt7"/>
    <w:uiPriority w:val="99"/>
    <w:qFormat/>
    <w:rsid w:val="00A13308"/>
    <w:rPr>
      <w:rFonts w:ascii="Times New Roman" w:hAnsi="Times New Roman" w:cs="Times New Roman"/>
      <w:sz w:val="22"/>
      <w:szCs w:val="22"/>
      <w:u w:val="none"/>
    </w:rPr>
  </w:style>
  <w:style w:type="character" w:customStyle="1" w:styleId="30">
    <w:name w:val="Неразрешенное упоминание3"/>
    <w:basedOn w:val="a0"/>
    <w:uiPriority w:val="99"/>
    <w:semiHidden/>
    <w:unhideWhenUsed/>
    <w:qFormat/>
    <w:rsid w:val="00C5211D"/>
    <w:rPr>
      <w:color w:val="605E5C"/>
      <w:shd w:val="clear" w:color="auto" w:fill="E1DFDD"/>
    </w:rPr>
  </w:style>
  <w:style w:type="paragraph" w:customStyle="1" w:styleId="afff1">
    <w:name w:val="Заголовок"/>
    <w:basedOn w:val="a"/>
    <w:next w:val="ad"/>
    <w:qFormat/>
    <w:rsid w:val="009F614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link w:val="ac"/>
    <w:qFormat/>
    <w:rsid w:val="003826D6"/>
    <w:pPr>
      <w:spacing w:after="120"/>
    </w:pPr>
  </w:style>
  <w:style w:type="paragraph" w:styleId="afff2">
    <w:name w:val="List"/>
    <w:basedOn w:val="ad"/>
    <w:uiPriority w:val="99"/>
    <w:unhideWhenUsed/>
    <w:rsid w:val="003826D6"/>
    <w:pPr>
      <w:widowControl w:val="0"/>
      <w:tabs>
        <w:tab w:val="num" w:pos="1134"/>
      </w:tabs>
      <w:suppressAutoHyphens/>
      <w:spacing w:before="60" w:after="60"/>
      <w:ind w:left="1134" w:hanging="425"/>
      <w:jc w:val="both"/>
    </w:pPr>
    <w:rPr>
      <w:lang w:eastAsia="ar-SA"/>
    </w:rPr>
  </w:style>
  <w:style w:type="paragraph" w:customStyle="1" w:styleId="Caption">
    <w:name w:val="Caption"/>
    <w:basedOn w:val="a"/>
    <w:qFormat/>
    <w:rsid w:val="009F614A"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ff3">
    <w:name w:val="index heading"/>
    <w:basedOn w:val="a"/>
    <w:qFormat/>
    <w:rsid w:val="009F614A"/>
    <w:pPr>
      <w:suppressLineNumbers/>
    </w:pPr>
    <w:rPr>
      <w:rFonts w:ascii="PT Astra Serif" w:hAnsi="PT Astra Serif" w:cs="Noto Sans Devanagari"/>
    </w:rPr>
  </w:style>
  <w:style w:type="paragraph" w:styleId="af1">
    <w:name w:val="Balloon Text"/>
    <w:basedOn w:val="a"/>
    <w:link w:val="af0"/>
    <w:uiPriority w:val="99"/>
    <w:unhideWhenUsed/>
    <w:qFormat/>
    <w:rsid w:val="003826D6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0"/>
    <w:qFormat/>
    <w:rsid w:val="003826D6"/>
    <w:pPr>
      <w:spacing w:after="120" w:line="480" w:lineRule="auto"/>
    </w:pPr>
  </w:style>
  <w:style w:type="paragraph" w:styleId="afff4">
    <w:name w:val="Normal Indent"/>
    <w:basedOn w:val="a"/>
    <w:uiPriority w:val="99"/>
    <w:semiHidden/>
    <w:unhideWhenUsed/>
    <w:qFormat/>
    <w:rsid w:val="003826D6"/>
    <w:pPr>
      <w:ind w:left="708"/>
    </w:pPr>
  </w:style>
  <w:style w:type="paragraph" w:styleId="affe">
    <w:name w:val="Plain Text"/>
    <w:basedOn w:val="a"/>
    <w:link w:val="affd"/>
    <w:qFormat/>
    <w:rsid w:val="003826D6"/>
    <w:rPr>
      <w:rFonts w:ascii="Courier New" w:hAnsi="Courier New"/>
      <w:sz w:val="20"/>
    </w:rPr>
  </w:style>
  <w:style w:type="paragraph" w:customStyle="1" w:styleId="EndnoteText">
    <w:name w:val="Endnote Text"/>
    <w:basedOn w:val="a"/>
    <w:link w:val="affa"/>
    <w:qFormat/>
    <w:rsid w:val="003826D6"/>
    <w:pPr>
      <w:widowControl w:val="0"/>
      <w:suppressAutoHyphens/>
    </w:pPr>
    <w:rPr>
      <w:sz w:val="20"/>
      <w:lang w:eastAsia="ar-SA"/>
    </w:rPr>
  </w:style>
  <w:style w:type="paragraph" w:styleId="afff5">
    <w:name w:val="caption"/>
    <w:basedOn w:val="a"/>
    <w:next w:val="a"/>
    <w:uiPriority w:val="35"/>
    <w:unhideWhenUsed/>
    <w:qFormat/>
    <w:rsid w:val="003826D6"/>
    <w:pPr>
      <w:spacing w:after="200"/>
      <w:jc w:val="both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9">
    <w:name w:val="annotation text"/>
    <w:basedOn w:val="a"/>
    <w:link w:val="af8"/>
    <w:semiHidden/>
    <w:unhideWhenUsed/>
    <w:qFormat/>
    <w:rsid w:val="003826D6"/>
    <w:rPr>
      <w:sz w:val="20"/>
    </w:rPr>
  </w:style>
  <w:style w:type="paragraph" w:styleId="afb">
    <w:name w:val="annotation subject"/>
    <w:basedOn w:val="af9"/>
    <w:next w:val="af9"/>
    <w:link w:val="afa"/>
    <w:semiHidden/>
    <w:unhideWhenUsed/>
    <w:qFormat/>
    <w:rsid w:val="003826D6"/>
    <w:rPr>
      <w:b/>
      <w:bCs/>
    </w:rPr>
  </w:style>
  <w:style w:type="paragraph" w:styleId="affc">
    <w:name w:val="Document Map"/>
    <w:basedOn w:val="a"/>
    <w:link w:val="affb"/>
    <w:semiHidden/>
    <w:qFormat/>
    <w:rsid w:val="003826D6"/>
    <w:pPr>
      <w:widowControl w:val="0"/>
      <w:shd w:val="clear" w:color="auto" w:fill="000080"/>
      <w:suppressAutoHyphens/>
    </w:pPr>
    <w:rPr>
      <w:rFonts w:ascii="Tahoma" w:hAnsi="Tahoma" w:cs="Tahoma"/>
      <w:sz w:val="20"/>
      <w:lang w:eastAsia="ar-SA"/>
    </w:rPr>
  </w:style>
  <w:style w:type="paragraph" w:customStyle="1" w:styleId="FootnoteText">
    <w:name w:val="Footnote Text"/>
    <w:basedOn w:val="a"/>
    <w:link w:val="afe"/>
    <w:qFormat/>
    <w:rsid w:val="003826D6"/>
    <w:pPr>
      <w:shd w:val="clear" w:color="auto" w:fill="FFFFFF"/>
      <w:spacing w:after="200" w:line="240" w:lineRule="atLeast"/>
      <w:ind w:firstLine="709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afff6">
    <w:name w:val="Колонтитул"/>
    <w:basedOn w:val="a"/>
    <w:qFormat/>
    <w:rsid w:val="009F614A"/>
  </w:style>
  <w:style w:type="paragraph" w:customStyle="1" w:styleId="Header">
    <w:name w:val="Header"/>
    <w:basedOn w:val="a"/>
    <w:link w:val="ae"/>
    <w:unhideWhenUsed/>
    <w:qFormat/>
    <w:rsid w:val="003826D6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a"/>
    <w:qFormat/>
    <w:rsid w:val="003826D6"/>
    <w:pPr>
      <w:spacing w:after="120"/>
      <w:ind w:left="283"/>
    </w:pPr>
  </w:style>
  <w:style w:type="paragraph" w:styleId="afff0">
    <w:name w:val="Title"/>
    <w:basedOn w:val="a"/>
    <w:next w:val="a"/>
    <w:link w:val="afff"/>
    <w:qFormat/>
    <w:rsid w:val="003826D6"/>
    <w:pPr>
      <w:suppressAutoHyphens/>
      <w:spacing w:before="240" w:after="240" w:line="276" w:lineRule="auto"/>
      <w:jc w:val="center"/>
      <w:outlineLvl w:val="0"/>
    </w:pPr>
    <w:rPr>
      <w:b/>
      <w:bCs/>
      <w:caps/>
      <w:kern w:val="2"/>
      <w:sz w:val="28"/>
      <w:szCs w:val="32"/>
      <w:lang w:eastAsia="ar-SA"/>
    </w:rPr>
  </w:style>
  <w:style w:type="paragraph" w:customStyle="1" w:styleId="Footer">
    <w:name w:val="Footer"/>
    <w:basedOn w:val="a"/>
    <w:link w:val="af"/>
    <w:uiPriority w:val="99"/>
    <w:unhideWhenUsed/>
    <w:qFormat/>
    <w:rsid w:val="003826D6"/>
    <w:pPr>
      <w:tabs>
        <w:tab w:val="center" w:pos="4677"/>
        <w:tab w:val="right" w:pos="9355"/>
      </w:tabs>
    </w:pPr>
  </w:style>
  <w:style w:type="paragraph" w:styleId="afff7">
    <w:name w:val="Normal (Web)"/>
    <w:basedOn w:val="a"/>
    <w:uiPriority w:val="99"/>
    <w:qFormat/>
    <w:rsid w:val="003826D6"/>
    <w:pPr>
      <w:spacing w:before="150"/>
    </w:pPr>
    <w:rPr>
      <w:szCs w:val="24"/>
    </w:rPr>
  </w:style>
  <w:style w:type="paragraph" w:styleId="28">
    <w:name w:val="Body Text Indent 2"/>
    <w:basedOn w:val="a"/>
    <w:link w:val="27"/>
    <w:qFormat/>
    <w:rsid w:val="003826D6"/>
    <w:pPr>
      <w:spacing w:after="120" w:line="480" w:lineRule="auto"/>
      <w:ind w:left="283"/>
    </w:pPr>
    <w:rPr>
      <w:szCs w:val="24"/>
    </w:rPr>
  </w:style>
  <w:style w:type="paragraph" w:styleId="42">
    <w:name w:val="List Bullet 4"/>
    <w:basedOn w:val="a"/>
    <w:uiPriority w:val="99"/>
    <w:semiHidden/>
    <w:unhideWhenUsed/>
    <w:qFormat/>
    <w:rsid w:val="003826D6"/>
    <w:pPr>
      <w:ind w:left="849" w:hanging="283"/>
      <w:contextualSpacing/>
    </w:pPr>
  </w:style>
  <w:style w:type="paragraph" w:customStyle="1" w:styleId="ConsPlusNormal0">
    <w:name w:val="ConsPlusNormal"/>
    <w:link w:val="ConsPlusNormal"/>
    <w:qFormat/>
    <w:rsid w:val="003826D6"/>
    <w:pPr>
      <w:widowControl w:val="0"/>
    </w:pPr>
    <w:rPr>
      <w:rFonts w:ascii="Arial" w:eastAsia="Times New Roman" w:hAnsi="Arial" w:cs="Arial"/>
    </w:rPr>
  </w:style>
  <w:style w:type="paragraph" w:styleId="af5">
    <w:name w:val="List Paragraph"/>
    <w:basedOn w:val="a"/>
    <w:link w:val="af4"/>
    <w:uiPriority w:val="34"/>
    <w:qFormat/>
    <w:rsid w:val="003826D6"/>
    <w:pPr>
      <w:ind w:left="720"/>
      <w:contextualSpacing/>
      <w:jc w:val="center"/>
    </w:pPr>
    <w:rPr>
      <w:color w:val="000000"/>
      <w:sz w:val="22"/>
    </w:rPr>
  </w:style>
  <w:style w:type="paragraph" w:customStyle="1" w:styleId="afff8">
    <w:name w:val="Подпункт"/>
    <w:basedOn w:val="a"/>
    <w:qFormat/>
    <w:rsid w:val="003826D6"/>
    <w:pPr>
      <w:tabs>
        <w:tab w:val="left" w:pos="851"/>
        <w:tab w:val="left" w:pos="993"/>
        <w:tab w:val="left" w:pos="1844"/>
      </w:tabs>
      <w:spacing w:line="360" w:lineRule="auto"/>
      <w:ind w:left="993" w:hanging="851"/>
      <w:jc w:val="both"/>
    </w:pPr>
    <w:rPr>
      <w:b/>
      <w:bCs/>
      <w:sz w:val="28"/>
      <w:szCs w:val="28"/>
    </w:rPr>
  </w:style>
  <w:style w:type="paragraph" w:customStyle="1" w:styleId="-0">
    <w:name w:val="АМ - а булиты"/>
    <w:basedOn w:val="a"/>
    <w:link w:val="-"/>
    <w:qFormat/>
    <w:rsid w:val="003826D6"/>
    <w:pPr>
      <w:widowControl w:val="0"/>
      <w:tabs>
        <w:tab w:val="num" w:pos="0"/>
      </w:tabs>
      <w:spacing w:before="120" w:after="120"/>
      <w:ind w:left="1224" w:hanging="504"/>
      <w:jc w:val="both"/>
    </w:pPr>
    <w:rPr>
      <w:rFonts w:eastAsia="Calibri"/>
      <w:sz w:val="22"/>
      <w:szCs w:val="22"/>
      <w:lang w:eastAsia="en-US"/>
    </w:rPr>
  </w:style>
  <w:style w:type="paragraph" w:customStyle="1" w:styleId="Style12">
    <w:name w:val="Style12"/>
    <w:basedOn w:val="a"/>
    <w:uiPriority w:val="99"/>
    <w:qFormat/>
    <w:rsid w:val="003826D6"/>
    <w:pPr>
      <w:widowControl w:val="0"/>
      <w:spacing w:line="317" w:lineRule="exact"/>
      <w:ind w:firstLine="691"/>
      <w:jc w:val="both"/>
    </w:pPr>
    <w:rPr>
      <w:szCs w:val="24"/>
    </w:rPr>
  </w:style>
  <w:style w:type="paragraph" w:customStyle="1" w:styleId="12">
    <w:name w:val="Стиль1"/>
    <w:basedOn w:val="a"/>
    <w:qFormat/>
    <w:rsid w:val="003826D6"/>
    <w:pPr>
      <w:spacing w:line="360" w:lineRule="auto"/>
      <w:ind w:firstLine="709"/>
      <w:jc w:val="both"/>
    </w:pPr>
    <w:rPr>
      <w:rFonts w:ascii="TimesET" w:hAnsi="TimesET"/>
      <w:sz w:val="28"/>
    </w:rPr>
  </w:style>
  <w:style w:type="paragraph" w:customStyle="1" w:styleId="ConsPlusNonformat">
    <w:name w:val="ConsPlusNonformat"/>
    <w:qFormat/>
    <w:rsid w:val="003826D6"/>
    <w:rPr>
      <w:rFonts w:ascii="Courier New" w:hAnsi="Courier New" w:cs="Courier New"/>
    </w:rPr>
  </w:style>
  <w:style w:type="paragraph" w:customStyle="1" w:styleId="8">
    <w:name w:val="8 пт (нум. список)"/>
    <w:basedOn w:val="a"/>
    <w:semiHidden/>
    <w:qFormat/>
    <w:rsid w:val="003826D6"/>
    <w:pPr>
      <w:tabs>
        <w:tab w:val="num" w:pos="1588"/>
      </w:tabs>
      <w:spacing w:before="40" w:after="40"/>
      <w:ind w:left="1588" w:hanging="681"/>
      <w:jc w:val="both"/>
    </w:pPr>
    <w:rPr>
      <w:sz w:val="16"/>
      <w:szCs w:val="24"/>
      <w:lang w:val="en-US"/>
    </w:rPr>
  </w:style>
  <w:style w:type="paragraph" w:customStyle="1" w:styleId="90">
    <w:name w:val="9 пт (нум. список)"/>
    <w:basedOn w:val="a"/>
    <w:semiHidden/>
    <w:qFormat/>
    <w:rsid w:val="003826D6"/>
    <w:pPr>
      <w:tabs>
        <w:tab w:val="num" w:pos="907"/>
      </w:tabs>
      <w:spacing w:before="144" w:after="144"/>
      <w:ind w:left="907" w:hanging="550"/>
      <w:jc w:val="both"/>
    </w:pPr>
    <w:rPr>
      <w:szCs w:val="24"/>
    </w:rPr>
  </w:style>
  <w:style w:type="paragraph" w:customStyle="1" w:styleId="NumberList">
    <w:name w:val="Number List"/>
    <w:basedOn w:val="a"/>
    <w:qFormat/>
    <w:rsid w:val="003826D6"/>
    <w:pPr>
      <w:tabs>
        <w:tab w:val="num" w:pos="360"/>
      </w:tabs>
      <w:spacing w:before="120"/>
      <w:ind w:left="360" w:hanging="360"/>
      <w:jc w:val="both"/>
    </w:pPr>
    <w:rPr>
      <w:szCs w:val="24"/>
    </w:rPr>
  </w:style>
  <w:style w:type="paragraph" w:customStyle="1" w:styleId="23">
    <w:name w:val="Основной текст (2)"/>
    <w:basedOn w:val="a"/>
    <w:link w:val="22"/>
    <w:qFormat/>
    <w:rsid w:val="003826D6"/>
    <w:pPr>
      <w:widowControl w:val="0"/>
      <w:shd w:val="clear" w:color="auto" w:fill="FFFFFF"/>
      <w:spacing w:before="30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1">
    <w:name w:val="Пункт_3"/>
    <w:basedOn w:val="a"/>
    <w:uiPriority w:val="99"/>
    <w:qFormat/>
    <w:rsid w:val="003826D6"/>
    <w:pPr>
      <w:tabs>
        <w:tab w:val="left" w:pos="1134"/>
      </w:tabs>
      <w:spacing w:line="360" w:lineRule="auto"/>
      <w:ind w:left="1134" w:hanging="1133"/>
      <w:jc w:val="both"/>
    </w:pPr>
    <w:rPr>
      <w:sz w:val="28"/>
      <w:szCs w:val="28"/>
    </w:rPr>
  </w:style>
  <w:style w:type="paragraph" w:styleId="af3">
    <w:name w:val="No Spacing"/>
    <w:link w:val="af2"/>
    <w:uiPriority w:val="1"/>
    <w:qFormat/>
    <w:rsid w:val="003826D6"/>
    <w:rPr>
      <w:sz w:val="22"/>
      <w:szCs w:val="22"/>
    </w:rPr>
  </w:style>
  <w:style w:type="paragraph" w:customStyle="1" w:styleId="NoSpacing1">
    <w:name w:val="No Spacing1"/>
    <w:qFormat/>
    <w:rsid w:val="003826D6"/>
    <w:p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qFormat/>
    <w:rsid w:val="003826D6"/>
    <w:pPr>
      <w:suppressAutoHyphens/>
      <w:spacing w:after="120" w:line="480" w:lineRule="auto"/>
    </w:pPr>
    <w:rPr>
      <w:szCs w:val="24"/>
      <w:lang w:eastAsia="ar-SA"/>
    </w:rPr>
  </w:style>
  <w:style w:type="paragraph" w:customStyle="1" w:styleId="p5">
    <w:name w:val="p5"/>
    <w:basedOn w:val="a"/>
    <w:qFormat/>
    <w:rsid w:val="003826D6"/>
    <w:pPr>
      <w:spacing w:beforeAutospacing="1" w:afterAutospacing="1"/>
    </w:pPr>
    <w:rPr>
      <w:szCs w:val="24"/>
    </w:rPr>
  </w:style>
  <w:style w:type="paragraph" w:customStyle="1" w:styleId="p1">
    <w:name w:val="p1"/>
    <w:basedOn w:val="a"/>
    <w:qFormat/>
    <w:rsid w:val="003826D6"/>
    <w:pPr>
      <w:spacing w:beforeAutospacing="1" w:afterAutospacing="1"/>
    </w:pPr>
    <w:rPr>
      <w:szCs w:val="24"/>
    </w:rPr>
  </w:style>
  <w:style w:type="paragraph" w:customStyle="1" w:styleId="af6">
    <w:name w:val="Пункт"/>
    <w:basedOn w:val="a"/>
    <w:link w:val="10"/>
    <w:qFormat/>
    <w:rsid w:val="003826D6"/>
    <w:pPr>
      <w:spacing w:line="360" w:lineRule="auto"/>
      <w:jc w:val="both"/>
    </w:pPr>
    <w:rPr>
      <w:sz w:val="28"/>
    </w:rPr>
  </w:style>
  <w:style w:type="paragraph" w:customStyle="1" w:styleId="32">
    <w:name w:val="Основной текст3"/>
    <w:basedOn w:val="a"/>
    <w:qFormat/>
    <w:rsid w:val="003826D6"/>
    <w:pPr>
      <w:shd w:val="clear" w:color="auto" w:fill="FFFFFF"/>
      <w:suppressAutoHyphens/>
      <w:spacing w:before="600" w:after="600" w:line="320" w:lineRule="exact"/>
      <w:ind w:hanging="340"/>
      <w:jc w:val="both"/>
    </w:pPr>
    <w:rPr>
      <w:spacing w:val="12"/>
      <w:kern w:val="2"/>
      <w:sz w:val="23"/>
      <w:szCs w:val="23"/>
    </w:rPr>
  </w:style>
  <w:style w:type="paragraph" w:customStyle="1" w:styleId="s1">
    <w:name w:val="s_1"/>
    <w:basedOn w:val="a"/>
    <w:qFormat/>
    <w:rsid w:val="003826D6"/>
    <w:pPr>
      <w:spacing w:beforeAutospacing="1" w:afterAutospacing="1"/>
    </w:pPr>
    <w:rPr>
      <w:szCs w:val="24"/>
    </w:rPr>
  </w:style>
  <w:style w:type="paragraph" w:customStyle="1" w:styleId="ConsNormal">
    <w:name w:val="ConsNormal"/>
    <w:qFormat/>
    <w:rsid w:val="003826D6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s3">
    <w:name w:val="s_3"/>
    <w:basedOn w:val="a"/>
    <w:qFormat/>
    <w:rsid w:val="003826D6"/>
    <w:pPr>
      <w:spacing w:beforeAutospacing="1" w:afterAutospacing="1"/>
    </w:pPr>
    <w:rPr>
      <w:szCs w:val="24"/>
    </w:rPr>
  </w:style>
  <w:style w:type="paragraph" w:customStyle="1" w:styleId="empty">
    <w:name w:val="empty"/>
    <w:basedOn w:val="a"/>
    <w:qFormat/>
    <w:rsid w:val="003826D6"/>
    <w:pPr>
      <w:spacing w:beforeAutospacing="1" w:afterAutospacing="1"/>
    </w:pPr>
    <w:rPr>
      <w:szCs w:val="24"/>
    </w:rPr>
  </w:style>
  <w:style w:type="paragraph" w:customStyle="1" w:styleId="s16">
    <w:name w:val="s_16"/>
    <w:basedOn w:val="a"/>
    <w:qFormat/>
    <w:rsid w:val="003826D6"/>
    <w:pPr>
      <w:spacing w:beforeAutospacing="1" w:afterAutospacing="1"/>
    </w:pPr>
    <w:rPr>
      <w:szCs w:val="24"/>
    </w:rPr>
  </w:style>
  <w:style w:type="paragraph" w:customStyle="1" w:styleId="13">
    <w:name w:val="Рецензия1"/>
    <w:uiPriority w:val="99"/>
    <w:semiHidden/>
    <w:qFormat/>
    <w:rsid w:val="003826D6"/>
    <w:rPr>
      <w:rFonts w:ascii="Times New Roman" w:eastAsia="Times New Roman" w:hAnsi="Times New Roman" w:cs="Times New Roman"/>
      <w:sz w:val="24"/>
    </w:rPr>
  </w:style>
  <w:style w:type="paragraph" w:customStyle="1" w:styleId="ConsNonformat0">
    <w:name w:val="ConsNonformat"/>
    <w:link w:val="ConsNonformat"/>
    <w:qFormat/>
    <w:rsid w:val="003826D6"/>
    <w:pPr>
      <w:widowControl w:val="0"/>
    </w:pPr>
    <w:rPr>
      <w:rFonts w:ascii="Courier New" w:eastAsia="Times New Roman" w:hAnsi="Courier New" w:cs="Courier New"/>
    </w:rPr>
  </w:style>
  <w:style w:type="paragraph" w:customStyle="1" w:styleId="-1">
    <w:name w:val="Ячейка - Текст слева"/>
    <w:basedOn w:val="a"/>
    <w:qFormat/>
    <w:rsid w:val="003826D6"/>
    <w:pPr>
      <w:spacing w:after="200" w:line="288" w:lineRule="auto"/>
    </w:pPr>
    <w:rPr>
      <w:rFonts w:eastAsiaTheme="minorHAnsi" w:cstheme="minorBidi"/>
      <w:sz w:val="28"/>
      <w:szCs w:val="22"/>
      <w:lang w:eastAsia="en-US"/>
    </w:rPr>
  </w:style>
  <w:style w:type="paragraph" w:customStyle="1" w:styleId="2a">
    <w:name w:val="Прил2_Основной текст"/>
    <w:basedOn w:val="a"/>
    <w:qFormat/>
    <w:rsid w:val="003826D6"/>
    <w:pPr>
      <w:spacing w:before="120" w:line="360" w:lineRule="auto"/>
      <w:ind w:firstLine="851"/>
      <w:jc w:val="both"/>
    </w:pPr>
    <w:rPr>
      <w:rFonts w:eastAsia="Calibri"/>
      <w:szCs w:val="24"/>
    </w:rPr>
  </w:style>
  <w:style w:type="paragraph" w:customStyle="1" w:styleId="211">
    <w:name w:val="Прил2_заголовок 1"/>
    <w:basedOn w:val="af5"/>
    <w:next w:val="2a"/>
    <w:qFormat/>
    <w:rsid w:val="003826D6"/>
    <w:pPr>
      <w:keepNext/>
      <w:keepLines/>
      <w:tabs>
        <w:tab w:val="num" w:pos="0"/>
        <w:tab w:val="left" w:pos="360"/>
        <w:tab w:val="left" w:pos="720"/>
        <w:tab w:val="left" w:pos="862"/>
      </w:tabs>
      <w:spacing w:before="240" w:after="240" w:line="360" w:lineRule="auto"/>
      <w:ind w:left="851"/>
      <w:contextualSpacing w:val="0"/>
      <w:jc w:val="both"/>
      <w:outlineLvl w:val="0"/>
    </w:pPr>
    <w:rPr>
      <w:b/>
      <w:bCs/>
      <w:caps/>
      <w:color w:val="auto"/>
      <w:sz w:val="26"/>
      <w:szCs w:val="24"/>
    </w:rPr>
  </w:style>
  <w:style w:type="paragraph" w:customStyle="1" w:styleId="220">
    <w:name w:val="Прил2_Заголовок 2"/>
    <w:basedOn w:val="af5"/>
    <w:next w:val="2a"/>
    <w:qFormat/>
    <w:rsid w:val="003826D6"/>
    <w:pPr>
      <w:keepNext/>
      <w:keepLines/>
      <w:tabs>
        <w:tab w:val="num" w:pos="0"/>
        <w:tab w:val="left" w:pos="360"/>
        <w:tab w:val="left" w:pos="862"/>
      </w:tabs>
      <w:spacing w:before="240" w:after="120" w:line="360" w:lineRule="auto"/>
      <w:ind w:left="851"/>
      <w:contextualSpacing w:val="0"/>
      <w:jc w:val="both"/>
      <w:outlineLvl w:val="1"/>
    </w:pPr>
    <w:rPr>
      <w:rFonts w:eastAsia="Calibri"/>
      <w:b/>
      <w:color w:val="auto"/>
      <w:sz w:val="26"/>
      <w:szCs w:val="26"/>
      <w:lang w:eastAsia="hi-IN" w:bidi="hi-IN"/>
    </w:rPr>
  </w:style>
  <w:style w:type="paragraph" w:customStyle="1" w:styleId="230">
    <w:name w:val="Прил2_Заголовок 3"/>
    <w:basedOn w:val="af5"/>
    <w:next w:val="2a"/>
    <w:qFormat/>
    <w:rsid w:val="003826D6"/>
    <w:pPr>
      <w:keepNext/>
      <w:keepLines/>
      <w:tabs>
        <w:tab w:val="num" w:pos="0"/>
        <w:tab w:val="left" w:pos="360"/>
      </w:tabs>
      <w:spacing w:before="120" w:after="120" w:line="360" w:lineRule="auto"/>
      <w:ind w:left="851"/>
      <w:contextualSpacing w:val="0"/>
      <w:jc w:val="both"/>
      <w:outlineLvl w:val="2"/>
    </w:pPr>
    <w:rPr>
      <w:rFonts w:eastAsia="Calibri"/>
      <w:b/>
      <w:color w:val="auto"/>
      <w:sz w:val="24"/>
      <w:szCs w:val="24"/>
      <w:lang w:eastAsia="hi-IN" w:bidi="hi-IN"/>
    </w:rPr>
  </w:style>
  <w:style w:type="paragraph" w:customStyle="1" w:styleId="240">
    <w:name w:val="Прил2_Заголовок 4"/>
    <w:basedOn w:val="af5"/>
    <w:next w:val="2a"/>
    <w:qFormat/>
    <w:rsid w:val="003826D6"/>
    <w:pPr>
      <w:keepNext/>
      <w:keepLines/>
      <w:tabs>
        <w:tab w:val="num" w:pos="0"/>
        <w:tab w:val="left" w:pos="360"/>
      </w:tabs>
      <w:spacing w:line="360" w:lineRule="auto"/>
      <w:ind w:left="0" w:firstLine="851"/>
      <w:jc w:val="both"/>
      <w:outlineLvl w:val="3"/>
    </w:pPr>
    <w:rPr>
      <w:rFonts w:eastAsia="Calibri"/>
      <w:b/>
      <w:color w:val="auto"/>
      <w:sz w:val="24"/>
      <w:szCs w:val="24"/>
    </w:rPr>
  </w:style>
  <w:style w:type="paragraph" w:customStyle="1" w:styleId="afff9">
    <w:name w:val="ТЛ_Наим_документа"/>
    <w:basedOn w:val="a"/>
    <w:uiPriority w:val="8"/>
    <w:qFormat/>
    <w:rsid w:val="003826D6"/>
    <w:pPr>
      <w:jc w:val="center"/>
    </w:pPr>
    <w:rPr>
      <w:b/>
      <w:bCs/>
      <w:sz w:val="32"/>
    </w:rPr>
  </w:style>
  <w:style w:type="paragraph" w:customStyle="1" w:styleId="221">
    <w:name w:val="Прил2_Нумеров2"/>
    <w:basedOn w:val="a"/>
    <w:qFormat/>
    <w:rsid w:val="003826D6"/>
    <w:pPr>
      <w:tabs>
        <w:tab w:val="num" w:pos="0"/>
      </w:tabs>
      <w:spacing w:after="120" w:line="360" w:lineRule="auto"/>
      <w:ind w:firstLine="851"/>
      <w:jc w:val="both"/>
    </w:pPr>
    <w:rPr>
      <w:szCs w:val="24"/>
      <w:u w:color="000000"/>
    </w:rPr>
  </w:style>
  <w:style w:type="paragraph" w:customStyle="1" w:styleId="afffa">
    <w:name w:val="Таблица_строки"/>
    <w:basedOn w:val="a"/>
    <w:qFormat/>
    <w:rsid w:val="003826D6"/>
    <w:pPr>
      <w:widowControl w:val="0"/>
      <w:tabs>
        <w:tab w:val="left" w:pos="2468"/>
        <w:tab w:val="left" w:pos="4931"/>
        <w:tab w:val="left" w:pos="7394"/>
      </w:tabs>
      <w:spacing w:before="20" w:after="20"/>
    </w:pPr>
    <w:rPr>
      <w:sz w:val="20"/>
      <w:szCs w:val="24"/>
    </w:rPr>
  </w:style>
  <w:style w:type="paragraph" w:customStyle="1" w:styleId="25">
    <w:name w:val="Сноска (2)"/>
    <w:basedOn w:val="a"/>
    <w:link w:val="24"/>
    <w:qFormat/>
    <w:rsid w:val="003826D6"/>
    <w:pPr>
      <w:shd w:val="clear" w:color="auto" w:fill="FFFFFF"/>
      <w:spacing w:after="200" w:line="240" w:lineRule="atLeast"/>
      <w:ind w:firstLine="709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2b">
    <w:name w:val="Прил2_перечисление"/>
    <w:basedOn w:val="af5"/>
    <w:qFormat/>
    <w:rsid w:val="003826D6"/>
    <w:pPr>
      <w:tabs>
        <w:tab w:val="num" w:pos="0"/>
        <w:tab w:val="left" w:pos="1276"/>
      </w:tabs>
      <w:spacing w:after="120" w:line="360" w:lineRule="auto"/>
      <w:ind w:left="0" w:firstLine="851"/>
      <w:contextualSpacing w:val="0"/>
      <w:jc w:val="both"/>
    </w:pPr>
    <w:rPr>
      <w:rFonts w:eastAsia="Calibri"/>
      <w:color w:val="auto"/>
      <w:sz w:val="24"/>
      <w:szCs w:val="24"/>
    </w:rPr>
  </w:style>
  <w:style w:type="paragraph" w:customStyle="1" w:styleId="222">
    <w:name w:val="Прил2_Перечисление_2"/>
    <w:basedOn w:val="af5"/>
    <w:qFormat/>
    <w:rsid w:val="003826D6"/>
    <w:pPr>
      <w:tabs>
        <w:tab w:val="num" w:pos="0"/>
      </w:tabs>
      <w:spacing w:after="120" w:line="360" w:lineRule="auto"/>
      <w:ind w:left="1418"/>
      <w:jc w:val="both"/>
    </w:pPr>
    <w:rPr>
      <w:rFonts w:eastAsia="Calibri"/>
      <w:color w:val="auto"/>
      <w:sz w:val="24"/>
      <w:szCs w:val="24"/>
    </w:rPr>
  </w:style>
  <w:style w:type="paragraph" w:customStyle="1" w:styleId="231">
    <w:name w:val="Прил2_Перечисление_3"/>
    <w:basedOn w:val="af5"/>
    <w:qFormat/>
    <w:rsid w:val="003826D6"/>
    <w:pPr>
      <w:tabs>
        <w:tab w:val="num" w:pos="0"/>
        <w:tab w:val="left" w:pos="1276"/>
      </w:tabs>
      <w:spacing w:after="120" w:line="360" w:lineRule="auto"/>
      <w:ind w:hanging="357"/>
      <w:jc w:val="both"/>
    </w:pPr>
    <w:rPr>
      <w:rFonts w:eastAsia="Calibri"/>
      <w:color w:val="auto"/>
      <w:sz w:val="24"/>
      <w:szCs w:val="24"/>
    </w:rPr>
  </w:style>
  <w:style w:type="paragraph" w:customStyle="1" w:styleId="aff0">
    <w:name w:val="Текст таблицы"/>
    <w:basedOn w:val="a"/>
    <w:link w:val="aff"/>
    <w:qFormat/>
    <w:rsid w:val="003826D6"/>
    <w:pPr>
      <w:spacing w:after="200" w:line="360" w:lineRule="auto"/>
      <w:ind w:firstLine="709"/>
      <w:jc w:val="center"/>
    </w:pPr>
    <w:rPr>
      <w:sz w:val="28"/>
      <w:szCs w:val="24"/>
    </w:rPr>
  </w:style>
  <w:style w:type="paragraph" w:customStyle="1" w:styleId="14">
    <w:name w:val="Прил1_Основной текст"/>
    <w:basedOn w:val="afff4"/>
    <w:qFormat/>
    <w:rsid w:val="003826D6"/>
    <w:pPr>
      <w:spacing w:before="120" w:line="360" w:lineRule="auto"/>
      <w:ind w:left="0" w:firstLine="851"/>
      <w:jc w:val="both"/>
    </w:pPr>
    <w:rPr>
      <w:szCs w:val="24"/>
    </w:rPr>
  </w:style>
  <w:style w:type="paragraph" w:customStyle="1" w:styleId="afffb">
    <w:name w:val="ТЛ_город_год"/>
    <w:basedOn w:val="a"/>
    <w:uiPriority w:val="8"/>
    <w:qFormat/>
    <w:rsid w:val="003826D6"/>
    <w:pPr>
      <w:spacing w:after="200" w:line="276" w:lineRule="auto"/>
      <w:jc w:val="center"/>
    </w:pPr>
    <w:rPr>
      <w:b/>
      <w:sz w:val="28"/>
    </w:rPr>
  </w:style>
  <w:style w:type="paragraph" w:customStyle="1" w:styleId="Standard">
    <w:name w:val="Standard"/>
    <w:qFormat/>
    <w:rsid w:val="003826D6"/>
    <w:pPr>
      <w:textAlignment w:val="baseline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afffc">
    <w:name w:val="ТЛ_Восход_Наим_разработчика"/>
    <w:basedOn w:val="a"/>
    <w:uiPriority w:val="8"/>
    <w:qFormat/>
    <w:rsid w:val="003826D6"/>
    <w:pPr>
      <w:jc w:val="center"/>
    </w:pPr>
    <w:rPr>
      <w:caps/>
      <w:sz w:val="28"/>
    </w:rPr>
  </w:style>
  <w:style w:type="paragraph" w:customStyle="1" w:styleId="43">
    <w:name w:val="Заголовок №4"/>
    <w:basedOn w:val="a"/>
    <w:link w:val="40"/>
    <w:qFormat/>
    <w:rsid w:val="003826D6"/>
    <w:pPr>
      <w:shd w:val="clear" w:color="auto" w:fill="FFFFFF"/>
      <w:spacing w:after="420" w:line="227" w:lineRule="exact"/>
      <w:outlineLvl w:val="3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aff3">
    <w:name w:val="_абзац"/>
    <w:basedOn w:val="a"/>
    <w:link w:val="aff2"/>
    <w:qFormat/>
    <w:rsid w:val="003826D6"/>
    <w:pPr>
      <w:spacing w:line="288" w:lineRule="auto"/>
      <w:ind w:firstLine="709"/>
      <w:jc w:val="both"/>
    </w:pPr>
    <w:rPr>
      <w:szCs w:val="24"/>
    </w:rPr>
  </w:style>
  <w:style w:type="paragraph" w:customStyle="1" w:styleId="aff5">
    <w:name w:val="Подпись к таблице"/>
    <w:basedOn w:val="a"/>
    <w:link w:val="aff4"/>
    <w:qFormat/>
    <w:rsid w:val="003826D6"/>
    <w:pPr>
      <w:widowControl w:val="0"/>
      <w:ind w:left="1090"/>
    </w:pPr>
    <w:rPr>
      <w:b/>
      <w:bCs/>
      <w:sz w:val="68"/>
      <w:szCs w:val="68"/>
      <w:lang w:eastAsia="en-US"/>
    </w:rPr>
  </w:style>
  <w:style w:type="paragraph" w:customStyle="1" w:styleId="aff7">
    <w:name w:val="Другое"/>
    <w:basedOn w:val="a"/>
    <w:link w:val="aff6"/>
    <w:qFormat/>
    <w:rsid w:val="003826D6"/>
    <w:pPr>
      <w:widowControl w:val="0"/>
      <w:ind w:firstLine="400"/>
    </w:pPr>
    <w:rPr>
      <w:sz w:val="22"/>
      <w:szCs w:val="22"/>
      <w:lang w:eastAsia="en-US"/>
    </w:rPr>
  </w:style>
  <w:style w:type="paragraph" w:customStyle="1" w:styleId="223">
    <w:name w:val="Основной текст 22"/>
    <w:basedOn w:val="a"/>
    <w:qFormat/>
    <w:rsid w:val="003826D6"/>
    <w:pPr>
      <w:suppressAutoHyphens/>
      <w:spacing w:after="120" w:line="480" w:lineRule="auto"/>
    </w:pPr>
    <w:rPr>
      <w:sz w:val="20"/>
      <w:lang w:eastAsia="ar-SA"/>
    </w:rPr>
  </w:style>
  <w:style w:type="paragraph" w:customStyle="1" w:styleId="Default">
    <w:name w:val="Default"/>
    <w:uiPriority w:val="99"/>
    <w:qFormat/>
    <w:rsid w:val="003826D6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d">
    <w:name w:val="Элемент списка"/>
    <w:basedOn w:val="21"/>
    <w:next w:val="FootnoteText"/>
    <w:qFormat/>
    <w:rsid w:val="003826D6"/>
    <w:pPr>
      <w:widowControl w:val="0"/>
      <w:tabs>
        <w:tab w:val="left" w:pos="720"/>
        <w:tab w:val="num" w:pos="992"/>
      </w:tabs>
      <w:suppressAutoHyphens/>
      <w:spacing w:before="120" w:line="240" w:lineRule="auto"/>
      <w:ind w:left="720" w:hanging="360"/>
      <w:jc w:val="both"/>
    </w:pPr>
    <w:rPr>
      <w:rFonts w:cs="Tahoma"/>
      <w:lang w:eastAsia="ar-SA"/>
    </w:rPr>
  </w:style>
  <w:style w:type="paragraph" w:customStyle="1" w:styleId="afffe">
    <w:name w:val="Элемент подсписка"/>
    <w:basedOn w:val="afffd"/>
    <w:qFormat/>
    <w:rsid w:val="003826D6"/>
    <w:pPr>
      <w:tabs>
        <w:tab w:val="clear" w:pos="992"/>
        <w:tab w:val="num" w:pos="1276"/>
      </w:tabs>
      <w:spacing w:before="60" w:after="60"/>
      <w:ind w:left="1276" w:hanging="284"/>
    </w:pPr>
  </w:style>
  <w:style w:type="paragraph" w:customStyle="1" w:styleId="aff9">
    <w:name w:val="Текст ТД"/>
    <w:basedOn w:val="a"/>
    <w:link w:val="aff8"/>
    <w:qFormat/>
    <w:rsid w:val="003826D6"/>
    <w:pPr>
      <w:tabs>
        <w:tab w:val="num" w:pos="0"/>
      </w:tabs>
      <w:spacing w:after="200"/>
      <w:ind w:left="3840" w:hanging="36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5">
    <w:name w:val="Обычный1"/>
    <w:qFormat/>
    <w:rsid w:val="003826D6"/>
    <w:pPr>
      <w:widowControl w:val="0"/>
      <w:ind w:firstLine="40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ffff">
    <w:name w:val="Содержимое таблицы"/>
    <w:basedOn w:val="a"/>
    <w:qFormat/>
    <w:rsid w:val="003826D6"/>
    <w:pPr>
      <w:widowControl w:val="0"/>
      <w:suppressLineNumbers/>
      <w:suppressAutoHyphens/>
    </w:pPr>
    <w:rPr>
      <w:lang w:eastAsia="ar-SA"/>
    </w:rPr>
  </w:style>
  <w:style w:type="paragraph" w:customStyle="1" w:styleId="affff0">
    <w:name w:val="Заголовок таблицы"/>
    <w:basedOn w:val="affff"/>
    <w:qFormat/>
    <w:rsid w:val="003826D6"/>
    <w:pPr>
      <w:jc w:val="center"/>
    </w:pPr>
    <w:rPr>
      <w:b/>
      <w:bCs/>
    </w:rPr>
  </w:style>
  <w:style w:type="paragraph" w:customStyle="1" w:styleId="affff1">
    <w:name w:val="Заголовок договора"/>
    <w:basedOn w:val="ad"/>
    <w:next w:val="affff2"/>
    <w:qFormat/>
    <w:rsid w:val="003826D6"/>
    <w:pPr>
      <w:widowControl w:val="0"/>
      <w:suppressAutoHyphens/>
      <w:spacing w:before="240"/>
      <w:ind w:firstLine="709"/>
      <w:jc w:val="center"/>
    </w:pPr>
    <w:rPr>
      <w:b/>
      <w:caps/>
      <w:sz w:val="28"/>
      <w:lang w:eastAsia="ar-SA"/>
    </w:rPr>
  </w:style>
  <w:style w:type="paragraph" w:customStyle="1" w:styleId="affff2">
    <w:name w:val="Наименование договора"/>
    <w:basedOn w:val="ad"/>
    <w:next w:val="ad"/>
    <w:qFormat/>
    <w:rsid w:val="003826D6"/>
    <w:pPr>
      <w:widowControl w:val="0"/>
      <w:suppressAutoHyphens/>
      <w:spacing w:before="240"/>
      <w:ind w:firstLine="709"/>
      <w:jc w:val="center"/>
    </w:pPr>
    <w:rPr>
      <w:b/>
      <w:lang w:eastAsia="ar-SA"/>
    </w:rPr>
  </w:style>
  <w:style w:type="paragraph" w:customStyle="1" w:styleId="16">
    <w:name w:val="Список маркированный уровня 1"/>
    <w:basedOn w:val="a"/>
    <w:qFormat/>
    <w:rsid w:val="003826D6"/>
    <w:pPr>
      <w:tabs>
        <w:tab w:val="num" w:pos="0"/>
      </w:tabs>
      <w:suppressAutoHyphens/>
      <w:spacing w:before="60" w:after="60" w:line="276" w:lineRule="auto"/>
      <w:ind w:left="709" w:hanging="425"/>
      <w:jc w:val="both"/>
    </w:pPr>
    <w:rPr>
      <w:szCs w:val="24"/>
      <w:lang w:eastAsia="ar-SA"/>
    </w:rPr>
  </w:style>
  <w:style w:type="paragraph" w:customStyle="1" w:styleId="affff3">
    <w:name w:val="Подсписок"/>
    <w:basedOn w:val="afff2"/>
    <w:qFormat/>
    <w:rsid w:val="003826D6"/>
    <w:pPr>
      <w:tabs>
        <w:tab w:val="clear" w:pos="1134"/>
      </w:tabs>
      <w:ind w:left="0" w:firstLine="0"/>
    </w:pPr>
  </w:style>
  <w:style w:type="paragraph" w:customStyle="1" w:styleId="western">
    <w:name w:val="western"/>
    <w:basedOn w:val="a"/>
    <w:qFormat/>
    <w:rsid w:val="003826D6"/>
    <w:pPr>
      <w:spacing w:before="113" w:after="57"/>
      <w:ind w:firstLine="709"/>
      <w:jc w:val="both"/>
    </w:pPr>
    <w:rPr>
      <w:szCs w:val="24"/>
    </w:rPr>
  </w:style>
  <w:style w:type="paragraph" w:customStyle="1" w:styleId="--">
    <w:name w:val="список-хороший-маркированный"/>
    <w:basedOn w:val="a"/>
    <w:qFormat/>
    <w:rsid w:val="003826D6"/>
    <w:pPr>
      <w:ind w:firstLine="709"/>
      <w:jc w:val="both"/>
    </w:pPr>
    <w:rPr>
      <w:szCs w:val="24"/>
    </w:rPr>
  </w:style>
  <w:style w:type="paragraph" w:customStyle="1" w:styleId="17">
    <w:name w:val="Без интервала1"/>
    <w:uiPriority w:val="99"/>
    <w:qFormat/>
    <w:rsid w:val="003826D6"/>
    <w:rPr>
      <w:rFonts w:eastAsia="Times New Roman" w:cs="Times New Roman"/>
      <w:sz w:val="22"/>
      <w:szCs w:val="22"/>
      <w:lang w:eastAsia="en-US"/>
    </w:rPr>
  </w:style>
  <w:style w:type="paragraph" w:customStyle="1" w:styleId="2c">
    <w:name w:val="Абзац списка2"/>
    <w:basedOn w:val="a"/>
    <w:qFormat/>
    <w:rsid w:val="003826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3">
    <w:name w:val="Абзац списка3"/>
    <w:basedOn w:val="a"/>
    <w:qFormat/>
    <w:rsid w:val="003826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qFormat/>
    <w:rsid w:val="003826D6"/>
    <w:rPr>
      <w:rFonts w:ascii="Courier New" w:hAnsi="Courier New" w:cs="Courier New"/>
      <w:lang w:eastAsia="en-US"/>
    </w:rPr>
  </w:style>
  <w:style w:type="paragraph" w:customStyle="1" w:styleId="FORMATTEXT">
    <w:name w:val=".FORMATTEXT"/>
    <w:uiPriority w:val="99"/>
    <w:qFormat/>
    <w:rsid w:val="003826D6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">
    <w:name w:val="Endnote"/>
    <w:basedOn w:val="Standard"/>
    <w:link w:val="affa"/>
    <w:qFormat/>
    <w:rsid w:val="003826D6"/>
    <w:pPr>
      <w:suppressLineNumbers/>
      <w:ind w:left="339" w:hanging="339"/>
    </w:pPr>
    <w:rPr>
      <w:rFonts w:ascii="Liberation Serif" w:eastAsia="NSimSun" w:hAnsi="Liberation Serif" w:cs="Mangal"/>
      <w:color w:val="00000A"/>
      <w:sz w:val="20"/>
      <w:szCs w:val="20"/>
      <w:lang w:eastAsia="zh-CN" w:bidi="hi-IN"/>
    </w:rPr>
  </w:style>
  <w:style w:type="paragraph" w:customStyle="1" w:styleId="50">
    <w:name w:val="Основной текст (5)"/>
    <w:basedOn w:val="a"/>
    <w:link w:val="5"/>
    <w:qFormat/>
    <w:rsid w:val="003826D6"/>
    <w:pPr>
      <w:widowControl w:val="0"/>
      <w:shd w:val="clear" w:color="auto" w:fill="FFFFFF"/>
      <w:spacing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Style2">
    <w:name w:val="Style2"/>
    <w:basedOn w:val="a"/>
    <w:uiPriority w:val="99"/>
    <w:qFormat/>
    <w:rsid w:val="003826D6"/>
    <w:pPr>
      <w:widowControl w:val="0"/>
    </w:pPr>
    <w:rPr>
      <w:szCs w:val="24"/>
    </w:rPr>
  </w:style>
  <w:style w:type="paragraph" w:customStyle="1" w:styleId="1050">
    <w:name w:val="1050"/>
    <w:basedOn w:val="a"/>
    <w:qFormat/>
    <w:rsid w:val="003826D6"/>
    <w:pPr>
      <w:spacing w:beforeAutospacing="1" w:afterAutospacing="1"/>
    </w:pPr>
    <w:rPr>
      <w:szCs w:val="24"/>
    </w:rPr>
  </w:style>
  <w:style w:type="table" w:styleId="affff4">
    <w:name w:val="Table Grid"/>
    <w:basedOn w:val="a1"/>
    <w:uiPriority w:val="59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link w:val="5"/>
    <w:uiPriority w:val="59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basedOn w:val="a1"/>
    <w:uiPriority w:val="59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uiPriority w:val="59"/>
    <w:qFormat/>
    <w:rsid w:val="003826D6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uiPriority w:val="59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1"/>
    <w:uiPriority w:val="59"/>
    <w:qFormat/>
    <w:rsid w:val="003826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link w:val="40"/>
    <w:uiPriority w:val="59"/>
    <w:qFormat/>
    <w:rsid w:val="003826D6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uiPriority w:val="59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uiPriority w:val="59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uiPriority w:val="59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qFormat/>
    <w:rsid w:val="00382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sky_internat@mtsr.omskportal.ru" TargetMode="External"/><Relationship Id="rId13" Type="http://schemas.openxmlformats.org/officeDocument/2006/relationships/hyperlink" Target="https://etp.torgi82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tp.torgi82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tp.torgi82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/" TargetMode="External"/><Relationship Id="rId10" Type="http://schemas.openxmlformats.org/officeDocument/2006/relationships/hyperlink" Target="https://etp.torgi82.ru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torgi82.ru/" TargetMode="External"/><Relationship Id="rId14" Type="http://schemas.openxmlformats.org/officeDocument/2006/relationships/hyperlink" Target="https://etp.torgi8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F4A32-EDBF-4B9B-981B-E8C61293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10784</Words>
  <Characters>61472</Characters>
  <Application>Microsoft Office Word</Application>
  <DocSecurity>0</DocSecurity>
  <Lines>512</Lines>
  <Paragraphs>144</Paragraphs>
  <ScaleCrop>false</ScaleCrop>
  <Company/>
  <LinksUpToDate>false</LinksUpToDate>
  <CharactersWithSpaces>72112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Samsung</cp:lastModifiedBy>
  <cp:revision>353</cp:revision>
  <cp:lastPrinted>2020-02-13T13:55:00Z</cp:lastPrinted>
  <dcterms:created xsi:type="dcterms:W3CDTF">2025-02-05T08:51:00Z</dcterms:created>
  <dcterms:modified xsi:type="dcterms:W3CDTF">2026-04-30T17:36:00Z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C574B9F4951840FBA95C227C45A5940B</vt:lpwstr>
  </property>
  <property fmtid="{D5CDD505-2E9C-101B-9397-08002B2CF9AE}" pid="3" name="KSOProductBuildVer">
    <vt:lpwstr>1049-11.2.0.11537</vt:lpwstr>
  </property>
  <property fmtid="{D5CDD505-2E9C-101B-9397-08002B2CF9AE}" pid="4" name="_DocHome">
    <vt:i4>-390817082</vt:i4>
  </property>
</Properties>
</file>