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31703" w14:textId="77777777" w:rsidR="00E7669E" w:rsidRDefault="00E7669E" w:rsidP="00E7669E">
      <w:pPr>
        <w:pStyle w:val="1"/>
        <w:jc w:val="center"/>
        <w:rPr>
          <w:b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19BA">
        <w:rPr>
          <w:bCs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Техническое задание</w:t>
      </w:r>
    </w:p>
    <w:p w14:paraId="14C6D869" w14:textId="77777777" w:rsidR="00E7669E" w:rsidRPr="00BC19BA" w:rsidRDefault="00E7669E" w:rsidP="00E7669E">
      <w:pPr>
        <w:pStyle w:val="a7"/>
        <w:numPr>
          <w:ilvl w:val="0"/>
          <w:numId w:val="1"/>
        </w:numPr>
        <w:rPr>
          <w:rFonts w:ascii="Arial" w:hAnsi="Arial" w:cs="Arial"/>
          <w:b/>
          <w:bCs/>
        </w:rPr>
      </w:pPr>
      <w:r w:rsidRPr="00BC19BA">
        <w:rPr>
          <w:rFonts w:ascii="Arial" w:hAnsi="Arial" w:cs="Arial"/>
          <w:b/>
          <w:bCs/>
        </w:rPr>
        <w:t>Наименование закупаемых Товаров: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4"/>
        <w:gridCol w:w="2692"/>
        <w:gridCol w:w="1701"/>
        <w:gridCol w:w="2901"/>
        <w:gridCol w:w="1487"/>
      </w:tblGrid>
      <w:tr w:rsidR="00E7669E" w14:paraId="22E3A8DC" w14:textId="34AA3CA2" w:rsidTr="00E7669E">
        <w:tc>
          <w:tcPr>
            <w:tcW w:w="564" w:type="dxa"/>
          </w:tcPr>
          <w:p w14:paraId="7C1FA66D" w14:textId="3E104A3B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2" w:type="dxa"/>
          </w:tcPr>
          <w:p w14:paraId="65409171" w14:textId="2E9F8633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Наименование изделия</w:t>
            </w:r>
          </w:p>
        </w:tc>
        <w:tc>
          <w:tcPr>
            <w:tcW w:w="1701" w:type="dxa"/>
          </w:tcPr>
          <w:p w14:paraId="791880FA" w14:textId="66A8B65F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Размер м</w:t>
            </w:r>
          </w:p>
        </w:tc>
        <w:tc>
          <w:tcPr>
            <w:tcW w:w="2901" w:type="dxa"/>
          </w:tcPr>
          <w:p w14:paraId="3C18EA5C" w14:textId="66C2CAE6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Описание</w:t>
            </w:r>
          </w:p>
        </w:tc>
        <w:tc>
          <w:tcPr>
            <w:tcW w:w="1487" w:type="dxa"/>
          </w:tcPr>
          <w:p w14:paraId="01E4E102" w14:textId="64895D10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Кол-во</w:t>
            </w:r>
            <w:r w:rsidR="00657DDB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E7669E" w14:paraId="412FB38B" w14:textId="4498A826" w:rsidTr="00E7669E">
        <w:tc>
          <w:tcPr>
            <w:tcW w:w="564" w:type="dxa"/>
          </w:tcPr>
          <w:p w14:paraId="12D1C6CF" w14:textId="11FC9A65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2" w:type="dxa"/>
          </w:tcPr>
          <w:p w14:paraId="14C4A03C" w14:textId="4044B9DC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Тюль(вуаль), гостиная</w:t>
            </w:r>
          </w:p>
        </w:tc>
        <w:tc>
          <w:tcPr>
            <w:tcW w:w="1701" w:type="dxa"/>
          </w:tcPr>
          <w:p w14:paraId="5643D7A4" w14:textId="074778B8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2,70*2,85</w:t>
            </w:r>
          </w:p>
        </w:tc>
        <w:tc>
          <w:tcPr>
            <w:tcW w:w="2901" w:type="dxa"/>
          </w:tcPr>
          <w:p w14:paraId="03B4911D" w14:textId="5485DA15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Цвет-нейтральный белый, по низу-утяжелитель. Коэффициент сборки 1к2,5. </w:t>
            </w:r>
          </w:p>
        </w:tc>
        <w:tc>
          <w:tcPr>
            <w:tcW w:w="1487" w:type="dxa"/>
          </w:tcPr>
          <w:p w14:paraId="2F7789E8" w14:textId="5D077C77" w:rsidR="00E7669E" w:rsidRPr="00657DDB" w:rsidRDefault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</w:tr>
      <w:tr w:rsidR="00E7669E" w14:paraId="20495C9D" w14:textId="17F25A6E" w:rsidTr="00E7669E">
        <w:tc>
          <w:tcPr>
            <w:tcW w:w="564" w:type="dxa"/>
          </w:tcPr>
          <w:p w14:paraId="5E07A333" w14:textId="22BBC9D1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2" w:type="dxa"/>
          </w:tcPr>
          <w:p w14:paraId="660CD535" w14:textId="0C7A3049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Тюль(вуаль),Гостиная</w:t>
            </w:r>
          </w:p>
        </w:tc>
        <w:tc>
          <w:tcPr>
            <w:tcW w:w="1701" w:type="dxa"/>
          </w:tcPr>
          <w:p w14:paraId="155C51DC" w14:textId="65B62E1C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2,85*2,85</w:t>
            </w:r>
          </w:p>
        </w:tc>
        <w:tc>
          <w:tcPr>
            <w:tcW w:w="2901" w:type="dxa"/>
          </w:tcPr>
          <w:p w14:paraId="11BD2537" w14:textId="09456172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Цвет-нейтральный белый, по низу-утяжелитель. Коэффициент сборки 1к2,5. </w:t>
            </w:r>
          </w:p>
        </w:tc>
        <w:tc>
          <w:tcPr>
            <w:tcW w:w="1487" w:type="dxa"/>
          </w:tcPr>
          <w:p w14:paraId="4783FCEF" w14:textId="4FFABB99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</w:tr>
      <w:tr w:rsidR="00E7669E" w14:paraId="36F7BB9F" w14:textId="2D8B47E6" w:rsidTr="00E7669E">
        <w:tc>
          <w:tcPr>
            <w:tcW w:w="564" w:type="dxa"/>
          </w:tcPr>
          <w:p w14:paraId="3972BE44" w14:textId="193A2873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2" w:type="dxa"/>
          </w:tcPr>
          <w:p w14:paraId="01F9F845" w14:textId="67668847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Тюль (Вуаль), </w:t>
            </w:r>
            <w:r w:rsidRPr="00657DDB">
              <w:rPr>
                <w:rFonts w:ascii="Times New Roman" w:hAnsi="Times New Roman" w:cs="Times New Roman"/>
                <w:lang w:val="en-US"/>
              </w:rPr>
              <w:t>King</w:t>
            </w:r>
            <w:r w:rsidRPr="00657DDB">
              <w:rPr>
                <w:rFonts w:ascii="Times New Roman" w:hAnsi="Times New Roman" w:cs="Times New Roman"/>
              </w:rPr>
              <w:t xml:space="preserve"> (1 этаж)</w:t>
            </w:r>
          </w:p>
        </w:tc>
        <w:tc>
          <w:tcPr>
            <w:tcW w:w="1701" w:type="dxa"/>
          </w:tcPr>
          <w:p w14:paraId="6DB62011" w14:textId="70C5892F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1,75*2,845</w:t>
            </w:r>
          </w:p>
        </w:tc>
        <w:tc>
          <w:tcPr>
            <w:tcW w:w="2901" w:type="dxa"/>
          </w:tcPr>
          <w:p w14:paraId="7EF9246F" w14:textId="45B8036B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Цвет-нейтральный белый, по низу-утяжелитель. Коэффициент сборки 1к2,5. </w:t>
            </w:r>
          </w:p>
        </w:tc>
        <w:tc>
          <w:tcPr>
            <w:tcW w:w="1487" w:type="dxa"/>
          </w:tcPr>
          <w:p w14:paraId="53520BAF" w14:textId="60FBB033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</w:tr>
      <w:tr w:rsidR="00E7669E" w14:paraId="434A90DD" w14:textId="0D971D35" w:rsidTr="00E7669E">
        <w:tc>
          <w:tcPr>
            <w:tcW w:w="564" w:type="dxa"/>
          </w:tcPr>
          <w:p w14:paraId="58E5A1FF" w14:textId="3DDE88EC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2" w:type="dxa"/>
          </w:tcPr>
          <w:p w14:paraId="7C84884D" w14:textId="41F3DDE5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Тюль (Вуаль), </w:t>
            </w:r>
            <w:r w:rsidRPr="00657DDB">
              <w:rPr>
                <w:rFonts w:ascii="Times New Roman" w:hAnsi="Times New Roman" w:cs="Times New Roman"/>
                <w:lang w:val="en-US"/>
              </w:rPr>
              <w:t>King</w:t>
            </w:r>
            <w:r w:rsidRPr="00657DDB">
              <w:rPr>
                <w:rFonts w:ascii="Times New Roman" w:hAnsi="Times New Roman" w:cs="Times New Roman"/>
              </w:rPr>
              <w:t xml:space="preserve"> (</w:t>
            </w:r>
            <w:r w:rsidRPr="00657DDB">
              <w:rPr>
                <w:rFonts w:ascii="Times New Roman" w:hAnsi="Times New Roman" w:cs="Times New Roman"/>
              </w:rPr>
              <w:t>2</w:t>
            </w:r>
            <w:r w:rsidRPr="00657DDB">
              <w:rPr>
                <w:rFonts w:ascii="Times New Roman" w:hAnsi="Times New Roman" w:cs="Times New Roman"/>
              </w:rPr>
              <w:t xml:space="preserve"> этаж)</w:t>
            </w:r>
          </w:p>
        </w:tc>
        <w:tc>
          <w:tcPr>
            <w:tcW w:w="1701" w:type="dxa"/>
          </w:tcPr>
          <w:p w14:paraId="036DFBEB" w14:textId="0CF192CD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1,70*2,905</w:t>
            </w:r>
          </w:p>
        </w:tc>
        <w:tc>
          <w:tcPr>
            <w:tcW w:w="2901" w:type="dxa"/>
          </w:tcPr>
          <w:p w14:paraId="2D662949" w14:textId="3F67F1C5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Цвет-нейтральный белый, по низу-утяжелитель. Коэффициент сборки 1к2,5. </w:t>
            </w:r>
          </w:p>
        </w:tc>
        <w:tc>
          <w:tcPr>
            <w:tcW w:w="1487" w:type="dxa"/>
          </w:tcPr>
          <w:p w14:paraId="79482B8E" w14:textId="32A389A4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</w:tr>
      <w:tr w:rsidR="00E7669E" w14:paraId="743B7E41" w14:textId="60BBD45B" w:rsidTr="00E7669E">
        <w:tc>
          <w:tcPr>
            <w:tcW w:w="564" w:type="dxa"/>
          </w:tcPr>
          <w:p w14:paraId="1EA442BB" w14:textId="1D3798C2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2" w:type="dxa"/>
          </w:tcPr>
          <w:p w14:paraId="1EA0CE9C" w14:textId="6865C9B1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Тюль (Вуаль), </w:t>
            </w:r>
            <w:r w:rsidRPr="00657DDB">
              <w:rPr>
                <w:rFonts w:ascii="Times New Roman" w:hAnsi="Times New Roman" w:cs="Times New Roman"/>
                <w:lang w:val="en-US"/>
              </w:rPr>
              <w:t>Masters</w:t>
            </w:r>
          </w:p>
        </w:tc>
        <w:tc>
          <w:tcPr>
            <w:tcW w:w="1701" w:type="dxa"/>
          </w:tcPr>
          <w:p w14:paraId="1A2305E0" w14:textId="03E9E558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2,75*2,863</w:t>
            </w:r>
          </w:p>
        </w:tc>
        <w:tc>
          <w:tcPr>
            <w:tcW w:w="2901" w:type="dxa"/>
          </w:tcPr>
          <w:p w14:paraId="4CA515A0" w14:textId="11B2DA80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Цвет-нейтральный белый, по низу-утяжелитель. Коэффициент сборки 1к2,5. </w:t>
            </w:r>
          </w:p>
        </w:tc>
        <w:tc>
          <w:tcPr>
            <w:tcW w:w="1487" w:type="dxa"/>
          </w:tcPr>
          <w:p w14:paraId="20CE84F2" w14:textId="46E42EBF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</w:tr>
      <w:tr w:rsidR="00E7669E" w14:paraId="64534931" w14:textId="77777777" w:rsidTr="00E7669E">
        <w:tc>
          <w:tcPr>
            <w:tcW w:w="564" w:type="dxa"/>
          </w:tcPr>
          <w:p w14:paraId="026B3CD8" w14:textId="6A2BD176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2" w:type="dxa"/>
          </w:tcPr>
          <w:p w14:paraId="6709CB36" w14:textId="659C1564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Тюль (Вуаль), </w:t>
            </w:r>
            <w:r w:rsidRPr="00657DDB">
              <w:rPr>
                <w:rFonts w:ascii="Times New Roman" w:hAnsi="Times New Roman" w:cs="Times New Roman"/>
                <w:lang w:val="en-US"/>
              </w:rPr>
              <w:t>Masters</w:t>
            </w:r>
          </w:p>
        </w:tc>
        <w:tc>
          <w:tcPr>
            <w:tcW w:w="1701" w:type="dxa"/>
          </w:tcPr>
          <w:p w14:paraId="7DC5BEEB" w14:textId="144E231D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2,90*2,86</w:t>
            </w:r>
          </w:p>
        </w:tc>
        <w:tc>
          <w:tcPr>
            <w:tcW w:w="2901" w:type="dxa"/>
          </w:tcPr>
          <w:p w14:paraId="263A2839" w14:textId="1575225D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 xml:space="preserve">Цвет-нейтральный белый, по низу-утяжелитель. Коэффициент сборки 1к2,5. </w:t>
            </w:r>
          </w:p>
        </w:tc>
        <w:tc>
          <w:tcPr>
            <w:tcW w:w="1487" w:type="dxa"/>
          </w:tcPr>
          <w:p w14:paraId="2025C716" w14:textId="14A5BC6C" w:rsidR="00E7669E" w:rsidRPr="00657DDB" w:rsidRDefault="00E7669E" w:rsidP="00E7669E">
            <w:pPr>
              <w:rPr>
                <w:rFonts w:ascii="Times New Roman" w:hAnsi="Times New Roman" w:cs="Times New Roman"/>
              </w:rPr>
            </w:pPr>
            <w:r w:rsidRPr="00657DDB">
              <w:rPr>
                <w:rFonts w:ascii="Times New Roman" w:hAnsi="Times New Roman" w:cs="Times New Roman"/>
              </w:rPr>
              <w:t>6</w:t>
            </w:r>
          </w:p>
        </w:tc>
      </w:tr>
    </w:tbl>
    <w:p w14:paraId="19652564" w14:textId="77777777" w:rsidR="00E7669E" w:rsidRDefault="00E7669E"/>
    <w:p w14:paraId="1501DB3A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2.Обоснование (дефектный акт) целесообразности закупки</w:t>
      </w:r>
    </w:p>
    <w:p w14:paraId="0343F4F9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2.1.  Закупка в связи с плохим состоянием тюлей на виллах.</w:t>
      </w:r>
    </w:p>
    <w:p w14:paraId="6119B113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Место доставки, сроки и порядок поставки товара</w:t>
      </w:r>
    </w:p>
    <w:p w14:paraId="31AAFDB9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 xml:space="preserve">2.1Место доставки товара: Крым, г. Ялта, с. Оползневое, ул. Генерала Острякова, д. 9. </w:t>
      </w:r>
    </w:p>
    <w:p w14:paraId="07D46832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 xml:space="preserve">2.2Срок поставки на весь перечень Товаров, указанный в Таблице 1 не должен превышать 60 рабочих дней.  Срок поставки Товаров включает в себя срок их доставки до склада Покупателя.  </w:t>
      </w:r>
    </w:p>
    <w:p w14:paraId="7AADEC4D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3. Общие сведения</w:t>
      </w:r>
    </w:p>
    <w:p w14:paraId="7D4F3144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3.1Поставляемая продукция должна полностью соответствовать требованиям, указанным в Техническом задании.</w:t>
      </w:r>
    </w:p>
    <w:p w14:paraId="6222021A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3.2Поставляемый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4DB777C9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4.Требования к упаковке и маркировке</w:t>
      </w:r>
    </w:p>
    <w:p w14:paraId="127B39C8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4.1Товар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1C646661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4.2Маркировка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52B85DF8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5.Требования к гарантии и гарантийному сроку товара.</w:t>
      </w:r>
    </w:p>
    <w:p w14:paraId="05F9DEEB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lastRenderedPageBreak/>
        <w:t>5.1Гарантийный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DE99F75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6.Требования по соответствию товаров определенным стандартам.</w:t>
      </w:r>
    </w:p>
    <w:p w14:paraId="66972D49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6.1 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50B124EE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669E">
        <w:rPr>
          <w:rFonts w:ascii="Times New Roman" w:hAnsi="Times New Roman" w:cs="Times New Roman"/>
          <w:b/>
          <w:bCs/>
          <w:sz w:val="20"/>
          <w:szCs w:val="20"/>
        </w:rPr>
        <w:t>7.Порядок расчётов</w:t>
      </w:r>
    </w:p>
    <w:p w14:paraId="36E2AF61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7.1Цена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316EEBD0" w14:textId="77777777" w:rsidR="00E7669E" w:rsidRPr="00E7669E" w:rsidRDefault="00E7669E" w:rsidP="00E7669E">
      <w:pPr>
        <w:tabs>
          <w:tab w:val="left" w:pos="17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E7669E">
        <w:rPr>
          <w:rFonts w:ascii="Times New Roman" w:hAnsi="Times New Roman" w:cs="Times New Roman"/>
          <w:sz w:val="20"/>
          <w:szCs w:val="20"/>
        </w:rPr>
        <w:t>7.2 Расчеты осуществляются по безналичной форме в рублях РФ.</w:t>
      </w:r>
      <w:r w:rsidRPr="00E7669E">
        <w:rPr>
          <w:rFonts w:ascii="Times New Roman" w:hAnsi="Times New Roman" w:cs="Times New Roman"/>
          <w:sz w:val="20"/>
          <w:szCs w:val="20"/>
        </w:rPr>
        <w:tab/>
      </w:r>
    </w:p>
    <w:p w14:paraId="4BC66447" w14:textId="77777777" w:rsidR="00E7669E" w:rsidRDefault="00E7669E"/>
    <w:sectPr w:rsidR="00E7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C0E4D"/>
    <w:multiLevelType w:val="hybridMultilevel"/>
    <w:tmpl w:val="0EFC2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044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D53"/>
    <w:rsid w:val="00554023"/>
    <w:rsid w:val="00557D53"/>
    <w:rsid w:val="00657DDB"/>
    <w:rsid w:val="00E12AC6"/>
    <w:rsid w:val="00E7669E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E5DF"/>
  <w15:chartTrackingRefBased/>
  <w15:docId w15:val="{60A02B64-3412-4A17-A941-7591D1FF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7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7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7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7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7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7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7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7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7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7D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7D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7D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7D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7D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7D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7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7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7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7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7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7D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7D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7D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7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7D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7D5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76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Татьяна</dc:creator>
  <cp:keywords/>
  <dc:description/>
  <cp:lastModifiedBy>Еремина Татьяна</cp:lastModifiedBy>
  <cp:revision>2</cp:revision>
  <dcterms:created xsi:type="dcterms:W3CDTF">2026-05-07T12:24:00Z</dcterms:created>
  <dcterms:modified xsi:type="dcterms:W3CDTF">2026-05-07T12:43:00Z</dcterms:modified>
</cp:coreProperties>
</file>