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89" w:rsidRDefault="00DA3689" w:rsidP="00DA36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2. Описание предмета закупки</w:t>
      </w:r>
    </w:p>
    <w:p w:rsidR="005A7528" w:rsidRPr="005F38D5" w:rsidRDefault="002D5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8D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125E5" w:rsidRPr="005F38D5" w:rsidRDefault="00B125E5" w:rsidP="00B1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324"/>
      </w:tblGrid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5324" w:type="dxa"/>
            <w:shd w:val="clear" w:color="auto" w:fill="auto"/>
          </w:tcPr>
          <w:p w:rsidR="00B125E5" w:rsidRPr="00B05934" w:rsidRDefault="00B05934" w:rsidP="00C43F42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5934">
              <w:rPr>
                <w:rFonts w:ascii="Times New Roman" w:hAnsi="Times New Roman" w:cs="Times New Roman"/>
                <w:sz w:val="24"/>
                <w:szCs w:val="24"/>
              </w:rPr>
              <w:t>а поставку удоб</w:t>
            </w:r>
            <w:r w:rsidR="00B84CC4">
              <w:rPr>
                <w:rFonts w:ascii="Times New Roman" w:hAnsi="Times New Roman" w:cs="Times New Roman"/>
                <w:sz w:val="24"/>
                <w:szCs w:val="24"/>
              </w:rPr>
              <w:t>рений для посевов на 2026</w:t>
            </w:r>
            <w:r w:rsidR="00C9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9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 2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7F2040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hd w:val="clear" w:color="auto" w:fill="FFFFFF"/>
              </w:rPr>
              <w:t>20.15.31.000</w:t>
            </w:r>
          </w:p>
        </w:tc>
      </w:tr>
      <w:tr w:rsidR="00B125E5" w:rsidRPr="005F38D5" w:rsidTr="00D565AC">
        <w:trPr>
          <w:trHeight w:val="70"/>
        </w:trPr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выполняемых работ 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. ед.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поставки товара, выполнения работы, оказания услуги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7F2040" w:rsidP="00D56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Поставка осуществляется на участок</w:t>
            </w:r>
            <w:r w:rsidR="00B125E5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находящейся в границах земельного участка из земель сельскохозяйственного назначения с кадастровым номером 23:30:1305000:67 площадью 57 959 456 </w:t>
            </w:r>
            <w:proofErr w:type="spellStart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расположенных по адресу: установлено относительно ориентира, расположенного в границах участка. Почтовый адрес ориентира: Краснодарский край, Темрюкский район, с/о </w:t>
            </w:r>
            <w:proofErr w:type="spellStart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Курчанский</w:t>
            </w:r>
            <w:proofErr w:type="spellEnd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ГСП «Светлый путь». Заказчик владеет земельным участком в соответствии с договором аренды от 03.11.2017 №0000005447, зарегистрированным в </w:t>
            </w:r>
            <w:proofErr w:type="spellStart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  <w:r w:rsidR="00B125E5"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20.02.2018, номер регистрации 23:30:1305000:67-23/044/2018-2.</w:t>
            </w:r>
          </w:p>
          <w:p w:rsidR="00B125E5" w:rsidRDefault="00B125E5" w:rsidP="00F27F2F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38D5">
              <w:rPr>
                <w:rFonts w:eastAsia="Calibri" w:cs="Times New Roman"/>
                <w:bCs/>
                <w:kern w:val="0"/>
                <w:lang w:eastAsia="en-US" w:bidi="ar-SA"/>
              </w:rPr>
              <w:t>Срок выполнения</w:t>
            </w:r>
            <w:r w:rsidR="004E4FFB">
              <w:rPr>
                <w:rFonts w:eastAsia="Calibri" w:cs="Times New Roman"/>
                <w:bCs/>
                <w:kern w:val="0"/>
                <w:lang w:eastAsia="en-US" w:bidi="ar-SA"/>
              </w:rPr>
              <w:t>/поставки</w:t>
            </w:r>
            <w:r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работ: с даты заключения договора по </w:t>
            </w:r>
            <w:r w:rsidR="00B84CC4">
              <w:rPr>
                <w:rFonts w:eastAsia="Calibri" w:cs="Times New Roman"/>
                <w:bCs/>
                <w:kern w:val="0"/>
                <w:lang w:eastAsia="en-US" w:bidi="ar-SA"/>
              </w:rPr>
              <w:t>25.12</w:t>
            </w:r>
            <w:r w:rsidR="004E4FFB">
              <w:rPr>
                <w:rFonts w:eastAsia="Calibri" w:cs="Times New Roman"/>
                <w:bCs/>
                <w:kern w:val="0"/>
                <w:lang w:eastAsia="en-US" w:bidi="ar-SA"/>
              </w:rPr>
              <w:t>.2026</w:t>
            </w:r>
            <w:r w:rsidR="00F27F2F"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г.</w:t>
            </w:r>
            <w:r w:rsidR="009261A7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</w:t>
            </w:r>
          </w:p>
          <w:p w:rsidR="00FF62A7" w:rsidRPr="005F38D5" w:rsidRDefault="009A7379" w:rsidP="009A7379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DF5320">
              <w:rPr>
                <w:rFonts w:eastAsia="Calibri" w:cs="Times New Roman"/>
                <w:bCs/>
                <w:kern w:val="0"/>
              </w:rPr>
              <w:t>Срок оплаты: с даты з</w:t>
            </w:r>
            <w:r w:rsidR="00B84CC4">
              <w:rPr>
                <w:rFonts w:eastAsia="Calibri" w:cs="Times New Roman"/>
                <w:bCs/>
                <w:kern w:val="0"/>
              </w:rPr>
              <w:t>аключения договора по 30.12</w:t>
            </w:r>
            <w:r w:rsidR="004E4FFB">
              <w:rPr>
                <w:rFonts w:eastAsia="Calibri" w:cs="Times New Roman"/>
                <w:bCs/>
                <w:kern w:val="0"/>
              </w:rPr>
              <w:t>.2026</w:t>
            </w:r>
            <w:r w:rsidRPr="00DF5320">
              <w:rPr>
                <w:rFonts w:eastAsia="Calibri" w:cs="Times New Roman"/>
                <w:bCs/>
                <w:kern w:val="0"/>
              </w:rPr>
              <w:t xml:space="preserve"> г.</w:t>
            </w:r>
            <w:r w:rsidR="00E30AA4">
              <w:rPr>
                <w:rFonts w:eastAsia="Calibri" w:cs="Times New Roman"/>
                <w:bCs/>
                <w:kern w:val="0"/>
              </w:rPr>
              <w:t xml:space="preserve"> и по заявке Заказчика.</w:t>
            </w:r>
          </w:p>
        </w:tc>
      </w:tr>
    </w:tbl>
    <w:p w:rsidR="00F959E2" w:rsidRPr="005F4D74" w:rsidRDefault="00F959E2" w:rsidP="00F959E2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color w:val="463B32"/>
          <w:lang w:eastAsia="ru-RU"/>
        </w:rPr>
      </w:pPr>
    </w:p>
    <w:p w:rsidR="00F959E2" w:rsidRPr="009566E1" w:rsidRDefault="00F959E2" w:rsidP="009566E1">
      <w:pPr>
        <w:pStyle w:val="Standard"/>
        <w:autoSpaceDE w:val="0"/>
        <w:jc w:val="both"/>
        <w:rPr>
          <w:rFonts w:cs="Times New Roman"/>
          <w:bCs/>
        </w:rPr>
      </w:pPr>
      <w:r w:rsidRPr="009566E1">
        <w:rPr>
          <w:rFonts w:eastAsia="Times New Roman" w:cs="Times New Roman"/>
          <w:bCs/>
          <w:color w:val="463B32"/>
          <w:lang w:eastAsia="ru-RU"/>
        </w:rPr>
        <w:t>Удобрение - Карбамид (мочевина) концентрированное гранулированное азотное удобрение</w:t>
      </w:r>
      <w:r w:rsidR="0081542C">
        <w:rPr>
          <w:rFonts w:eastAsia="Times New Roman" w:cs="Times New Roman"/>
          <w:bCs/>
          <w:color w:val="463B32"/>
          <w:lang w:eastAsia="ru-RU"/>
        </w:rPr>
        <w:t xml:space="preserve"> - 120</w:t>
      </w:r>
      <w:r w:rsidR="00A46DDA">
        <w:rPr>
          <w:rFonts w:eastAsia="Times New Roman" w:cs="Times New Roman"/>
          <w:bCs/>
          <w:color w:val="463B32"/>
          <w:lang w:eastAsia="ru-RU"/>
        </w:rPr>
        <w:t xml:space="preserve"> тонн</w:t>
      </w:r>
    </w:p>
    <w:p w:rsidR="00F959E2" w:rsidRPr="009566E1" w:rsidRDefault="00F959E2" w:rsidP="009566E1">
      <w:pPr>
        <w:pStyle w:val="Standard"/>
        <w:autoSpaceDE w:val="0"/>
        <w:jc w:val="both"/>
        <w:rPr>
          <w:rFonts w:cs="Times New Roman"/>
          <w:bCs/>
        </w:rPr>
      </w:pPr>
      <w:r w:rsidRPr="009566E1">
        <w:rPr>
          <w:rFonts w:eastAsia="Times New Roman" w:cs="Times New Roman"/>
          <w:bCs/>
          <w:color w:val="463B32"/>
          <w:lang w:eastAsia="ru-RU"/>
        </w:rPr>
        <w:t xml:space="preserve">Азот, не менее - 46,2% </w:t>
      </w:r>
    </w:p>
    <w:p w:rsidR="00F959E2" w:rsidRPr="009566E1" w:rsidRDefault="00F959E2" w:rsidP="009566E1">
      <w:pPr>
        <w:pStyle w:val="Standard"/>
        <w:autoSpaceDE w:val="0"/>
        <w:jc w:val="both"/>
        <w:rPr>
          <w:rFonts w:cs="Times New Roman"/>
          <w:bCs/>
        </w:rPr>
      </w:pPr>
      <w:r w:rsidRPr="009566E1">
        <w:rPr>
          <w:rStyle w:val="composition-element"/>
          <w:rFonts w:cs="Times New Roman"/>
          <w:bCs/>
          <w:color w:val="463B32"/>
        </w:rPr>
        <w:t xml:space="preserve">Массовая доля </w:t>
      </w:r>
      <w:proofErr w:type="spellStart"/>
      <w:r w:rsidRPr="009566E1">
        <w:rPr>
          <w:rStyle w:val="composition-element"/>
          <w:rFonts w:cs="Times New Roman"/>
          <w:bCs/>
          <w:color w:val="463B32"/>
        </w:rPr>
        <w:t>биурета</w:t>
      </w:r>
      <w:proofErr w:type="spellEnd"/>
      <w:r w:rsidRPr="009566E1">
        <w:rPr>
          <w:rStyle w:val="composition-element"/>
          <w:rFonts w:cs="Times New Roman"/>
          <w:bCs/>
          <w:color w:val="463B32"/>
        </w:rPr>
        <w:t xml:space="preserve">, не более - </w:t>
      </w:r>
      <w:r w:rsidRPr="009566E1">
        <w:rPr>
          <w:rStyle w:val="composition-percent"/>
          <w:rFonts w:cs="Times New Roman"/>
          <w:bCs/>
          <w:color w:val="463B32"/>
          <w:shd w:val="clear" w:color="auto" w:fill="FBF7F4"/>
        </w:rPr>
        <w:t>2%</w:t>
      </w:r>
    </w:p>
    <w:p w:rsidR="00F959E2" w:rsidRPr="009566E1" w:rsidRDefault="00F959E2" w:rsidP="00F959E2">
      <w:pPr>
        <w:numPr>
          <w:ilvl w:val="0"/>
          <w:numId w:val="6"/>
        </w:numPr>
        <w:pBdr>
          <w:bottom w:val="single" w:sz="6" w:space="0" w:color="E2D5C9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63B32"/>
          <w:sz w:val="24"/>
          <w:szCs w:val="24"/>
        </w:rPr>
      </w:pPr>
      <w:r w:rsidRPr="009566E1">
        <w:rPr>
          <w:rStyle w:val="composition-element"/>
          <w:rFonts w:ascii="Times New Roman" w:hAnsi="Times New Roman" w:cs="Times New Roman"/>
          <w:bCs/>
          <w:color w:val="463B32"/>
          <w:sz w:val="24"/>
          <w:szCs w:val="24"/>
        </w:rPr>
        <w:t>Массовая доля воды,</w:t>
      </w:r>
    </w:p>
    <w:p w:rsidR="00F959E2" w:rsidRPr="005F4D74" w:rsidRDefault="00F959E2" w:rsidP="00F959E2">
      <w:pPr>
        <w:numPr>
          <w:ilvl w:val="1"/>
          <w:numId w:val="6"/>
        </w:numPr>
        <w:pBdr>
          <w:bottom w:val="single" w:sz="6" w:space="0" w:color="E2D5C9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63B32"/>
          <w:sz w:val="24"/>
          <w:szCs w:val="24"/>
        </w:rPr>
      </w:pPr>
      <w:r w:rsidRPr="005F4D74">
        <w:rPr>
          <w:rStyle w:val="sub-element"/>
          <w:rFonts w:ascii="Times New Roman" w:hAnsi="Times New Roman" w:cs="Times New Roman"/>
          <w:color w:val="463B32"/>
          <w:sz w:val="24"/>
          <w:szCs w:val="24"/>
        </w:rPr>
        <w:t xml:space="preserve">По методу сушки, не более - </w:t>
      </w:r>
      <w:r w:rsidRPr="005F4D74">
        <w:rPr>
          <w:rStyle w:val="sub-percent"/>
          <w:rFonts w:ascii="Times New Roman" w:hAnsi="Times New Roman" w:cs="Times New Roman"/>
          <w:color w:val="463B32"/>
          <w:sz w:val="24"/>
          <w:szCs w:val="24"/>
        </w:rPr>
        <w:t>0,6%</w:t>
      </w:r>
    </w:p>
    <w:p w:rsidR="00F959E2" w:rsidRPr="005F4D74" w:rsidRDefault="00F959E2" w:rsidP="00F959E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63B32"/>
          <w:sz w:val="24"/>
          <w:szCs w:val="24"/>
        </w:rPr>
      </w:pPr>
      <w:r w:rsidRPr="005F4D74">
        <w:rPr>
          <w:rStyle w:val="sub-element"/>
          <w:rFonts w:ascii="Times New Roman" w:hAnsi="Times New Roman" w:cs="Times New Roman"/>
          <w:color w:val="463B32"/>
          <w:sz w:val="24"/>
          <w:szCs w:val="24"/>
        </w:rPr>
        <w:t xml:space="preserve">По методу Фишера, не более - </w:t>
      </w:r>
      <w:r w:rsidRPr="005F4D74">
        <w:rPr>
          <w:rStyle w:val="sub-percent"/>
          <w:rFonts w:ascii="Times New Roman" w:hAnsi="Times New Roman" w:cs="Times New Roman"/>
          <w:color w:val="463B32"/>
          <w:sz w:val="24"/>
          <w:szCs w:val="24"/>
        </w:rPr>
        <w:t>2%</w:t>
      </w:r>
    </w:p>
    <w:p w:rsidR="00F959E2" w:rsidRPr="005F4D74" w:rsidRDefault="00F959E2" w:rsidP="00F959E2">
      <w:pPr>
        <w:pStyle w:val="2"/>
        <w:shd w:val="clear" w:color="auto" w:fill="FFFFFF"/>
        <w:spacing w:before="0" w:line="255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Физические и химические свойства</w:t>
      </w:r>
    </w:p>
    <w:p w:rsidR="00F959E2" w:rsidRPr="005F4D74" w:rsidRDefault="00F959E2" w:rsidP="00F959E2">
      <w:pPr>
        <w:pStyle w:val="4"/>
        <w:shd w:val="clear" w:color="auto" w:fill="FFFFFF"/>
        <w:spacing w:before="0" w:line="255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Карбамид (в чистом виде)</w:t>
      </w:r>
    </w:p>
    <w:p w:rsidR="00F959E2" w:rsidRPr="005F4D74" w:rsidRDefault="00F959E2" w:rsidP="00F959E2">
      <w:pPr>
        <w:shd w:val="clear" w:color="auto" w:fill="FFFFFF"/>
        <w:spacing w:line="255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 – бесцветные кристаллы без запаха.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Растворимость в воде (в 100 г): при +20°C – 51,8 г, при +60°C – 71,7 г, при +120 °C – 95,0 г.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Карбамид растворим в метаноле, этаноле, </w:t>
      </w:r>
      <w:proofErr w:type="spellStart"/>
      <w:r w:rsidRPr="005F4D74">
        <w:rPr>
          <w:rFonts w:ascii="Times New Roman" w:hAnsi="Times New Roman" w:cs="Times New Roman"/>
          <w:color w:val="333333"/>
          <w:sz w:val="24"/>
          <w:szCs w:val="24"/>
        </w:rPr>
        <w:t>изопропаноле</w:t>
      </w:r>
      <w:proofErr w:type="spellEnd"/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F4D74">
        <w:rPr>
          <w:rFonts w:ascii="Times New Roman" w:hAnsi="Times New Roman" w:cs="Times New Roman"/>
          <w:color w:val="333333"/>
          <w:sz w:val="24"/>
          <w:szCs w:val="24"/>
        </w:rPr>
        <w:t>изобутаноле</w:t>
      </w:r>
      <w:proofErr w:type="spellEnd"/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F4D74">
        <w:rPr>
          <w:rFonts w:ascii="Times New Roman" w:hAnsi="Times New Roman" w:cs="Times New Roman"/>
          <w:color w:val="333333"/>
          <w:sz w:val="24"/>
          <w:szCs w:val="24"/>
        </w:rPr>
        <w:t>этилацитате</w:t>
      </w:r>
      <w:proofErr w:type="spellEnd"/>
      <w:r w:rsidRPr="005F4D74">
        <w:rPr>
          <w:rFonts w:ascii="Times New Roman" w:hAnsi="Times New Roman" w:cs="Times New Roman"/>
          <w:color w:val="333333"/>
          <w:sz w:val="24"/>
          <w:szCs w:val="24"/>
        </w:rPr>
        <w:t>, не растворим в хлороформе.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Мочевина способна образовывать соединения с включением неорганических веществ и с органическими веществами.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Температура плавления, не менее – +132,7°C.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Плотность при +25°C, не менее – 1330 кг/м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3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lastRenderedPageBreak/>
        <w:t>При нагревании до 150°C и выше карбамид превращается в NH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5F4D74">
        <w:rPr>
          <w:rFonts w:ascii="Times New Roman" w:hAnsi="Times New Roman" w:cs="Times New Roman"/>
          <w:color w:val="333333"/>
          <w:sz w:val="24"/>
          <w:szCs w:val="24"/>
        </w:rPr>
        <w:t>NCO, затем NH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5F4D74">
        <w:rPr>
          <w:rFonts w:ascii="Times New Roman" w:hAnsi="Times New Roman" w:cs="Times New Roman"/>
          <w:color w:val="333333"/>
          <w:sz w:val="24"/>
          <w:szCs w:val="24"/>
        </w:rPr>
        <w:t> и CO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F4D74">
        <w:rPr>
          <w:rFonts w:ascii="Times New Roman" w:hAnsi="Times New Roman" w:cs="Times New Roman"/>
          <w:color w:val="333333"/>
          <w:sz w:val="24"/>
          <w:szCs w:val="24"/>
        </w:rPr>
        <w:t>биурет</w:t>
      </w:r>
      <w:proofErr w:type="spellEnd"/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F4D74">
        <w:rPr>
          <w:rFonts w:ascii="Times New Roman" w:hAnsi="Times New Roman" w:cs="Times New Roman"/>
          <w:color w:val="333333"/>
          <w:sz w:val="24"/>
          <w:szCs w:val="24"/>
        </w:rPr>
        <w:t>циануровую</w:t>
      </w:r>
      <w:proofErr w:type="spellEnd"/>
      <w:r w:rsidRPr="005F4D74">
        <w:rPr>
          <w:rFonts w:ascii="Times New Roman" w:hAnsi="Times New Roman" w:cs="Times New Roman"/>
          <w:color w:val="333333"/>
          <w:sz w:val="24"/>
          <w:szCs w:val="24"/>
        </w:rPr>
        <w:t xml:space="preserve"> кислоту.</w:t>
      </w:r>
    </w:p>
    <w:p w:rsidR="00F959E2" w:rsidRPr="005F4D74" w:rsidRDefault="00F959E2" w:rsidP="00F959E2">
      <w:pPr>
        <w:numPr>
          <w:ilvl w:val="0"/>
          <w:numId w:val="7"/>
        </w:numPr>
        <w:shd w:val="clear" w:color="auto" w:fill="FFFFFF"/>
        <w:spacing w:after="0" w:line="255" w:lineRule="atLeast"/>
        <w:ind w:left="390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В разбавленных растворах при 200°C возможен полный гидролиз мочевины с образованием NH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5F4D74">
        <w:rPr>
          <w:rFonts w:ascii="Times New Roman" w:hAnsi="Times New Roman" w:cs="Times New Roman"/>
          <w:color w:val="333333"/>
          <w:sz w:val="24"/>
          <w:szCs w:val="24"/>
        </w:rPr>
        <w:t> и CO</w:t>
      </w:r>
      <w:r w:rsidRPr="005F4D74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5F4D7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959E2" w:rsidRPr="005F4D74" w:rsidRDefault="00F959E2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F959E2" w:rsidRPr="005F4D74" w:rsidRDefault="00F959E2" w:rsidP="00F959E2">
      <w:pPr>
        <w:pStyle w:val="2"/>
        <w:shd w:val="clear" w:color="auto" w:fill="FFFFFF"/>
        <w:spacing w:before="0" w:line="255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5F4D74">
        <w:rPr>
          <w:rFonts w:ascii="Times New Roman" w:hAnsi="Times New Roman" w:cs="Times New Roman"/>
          <w:color w:val="333333"/>
          <w:sz w:val="24"/>
          <w:szCs w:val="24"/>
        </w:rPr>
        <w:t>Способы внесения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Мочевину применяют до посева и в </w:t>
      </w:r>
      <w:r w:rsidRPr="00A46DDA">
        <w:rPr>
          <w:color w:val="333333"/>
        </w:rPr>
        <w:t>подкормку</w:t>
      </w:r>
      <w:r w:rsidRPr="005F4D74">
        <w:rPr>
          <w:color w:val="333333"/>
        </w:rPr>
        <w:t>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В качестве основного удобрения карбамид применяется на всех почвах и под все сельскохозяйственные культуры.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Ранневесенняя </w:t>
      </w:r>
      <w:r w:rsidRPr="00A46DDA">
        <w:rPr>
          <w:color w:val="333333"/>
        </w:rPr>
        <w:t>подкормка</w:t>
      </w:r>
      <w:r w:rsidRPr="005F4D74">
        <w:rPr>
          <w:color w:val="333333"/>
        </w:rPr>
        <w:t> озимых проводится с немедленной заделкой удобрения в почву боронованием в целях сокращения потерь аммиака.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A46DDA">
        <w:rPr>
          <w:color w:val="333333"/>
        </w:rPr>
        <w:t>Подкормка</w:t>
      </w:r>
      <w:r w:rsidRPr="005F4D74">
        <w:rPr>
          <w:color w:val="333333"/>
        </w:rPr>
        <w:t> овощных и пропашных культур проводится с использованием культиваторов-</w:t>
      </w:r>
      <w:proofErr w:type="spellStart"/>
      <w:r w:rsidRPr="005F4D74">
        <w:rPr>
          <w:color w:val="333333"/>
        </w:rPr>
        <w:t>растениепитателей</w:t>
      </w:r>
      <w:proofErr w:type="spellEnd"/>
      <w:r w:rsidRPr="005F4D74">
        <w:rPr>
          <w:color w:val="333333"/>
        </w:rPr>
        <w:t>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Карбамид считается лучшей формой азотных удобрений для </w:t>
      </w:r>
      <w:r w:rsidRPr="00A46DDA">
        <w:rPr>
          <w:color w:val="333333"/>
        </w:rPr>
        <w:t>некорневых подкормок</w:t>
      </w:r>
      <w:r w:rsidRPr="005F4D74">
        <w:rPr>
          <w:color w:val="333333"/>
        </w:rPr>
        <w:t> растений, поскольку не обжигает листья и способен поглощаться ими в виде целой молекулы, без разложения.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Уже через 48 часов после </w:t>
      </w:r>
      <w:r w:rsidRPr="00A46DDA">
        <w:rPr>
          <w:color w:val="333333"/>
        </w:rPr>
        <w:t>опрыскивания</w:t>
      </w:r>
      <w:r w:rsidRPr="005F4D74">
        <w:rPr>
          <w:color w:val="333333"/>
        </w:rPr>
        <w:t> карбамидом азот обнаруживается в составе белка растений.</w:t>
      </w:r>
    </w:p>
    <w:p w:rsidR="00F959E2" w:rsidRPr="005F4D74" w:rsidRDefault="00F959E2" w:rsidP="00F959E2">
      <w:pPr>
        <w:pStyle w:val="a9"/>
        <w:shd w:val="clear" w:color="auto" w:fill="FFFFFF"/>
        <w:spacing w:line="255" w:lineRule="atLeast"/>
        <w:rPr>
          <w:color w:val="333333"/>
        </w:rPr>
      </w:pPr>
      <w:r w:rsidRPr="005F4D74">
        <w:rPr>
          <w:color w:val="333333"/>
        </w:rPr>
        <w:t>Карбамид – одно из удобрений, рекомендуемых при </w:t>
      </w:r>
      <w:proofErr w:type="spellStart"/>
      <w:r w:rsidRPr="00A46DDA">
        <w:rPr>
          <w:color w:val="333333"/>
        </w:rPr>
        <w:t>фертигации</w:t>
      </w:r>
      <w:proofErr w:type="spellEnd"/>
      <w:r w:rsidRPr="005F4D74">
        <w:rPr>
          <w:color w:val="333333"/>
        </w:rPr>
        <w:t>.</w:t>
      </w:r>
    </w:p>
    <w:p w:rsidR="00F959E2" w:rsidRPr="005F4D74" w:rsidRDefault="00F959E2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F959E2" w:rsidRPr="005F4D74" w:rsidRDefault="00F959E2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F959E2" w:rsidRPr="005F4D74" w:rsidRDefault="00F959E2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F959E2" w:rsidRPr="005F4D74" w:rsidRDefault="00F959E2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B86044" w:rsidRPr="005F38D5" w:rsidRDefault="00B86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Default="003310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00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9"/>
    <w:multiLevelType w:val="hybridMultilevel"/>
    <w:tmpl w:val="564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461"/>
    <w:multiLevelType w:val="multilevel"/>
    <w:tmpl w:val="94EC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4C63"/>
    <w:multiLevelType w:val="multilevel"/>
    <w:tmpl w:val="6A6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87CF2"/>
    <w:multiLevelType w:val="hybridMultilevel"/>
    <w:tmpl w:val="5594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123C"/>
    <w:multiLevelType w:val="hybridMultilevel"/>
    <w:tmpl w:val="2A487DC4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D48C5"/>
    <w:multiLevelType w:val="hybridMultilevel"/>
    <w:tmpl w:val="7A0EFF24"/>
    <w:lvl w:ilvl="0" w:tplc="32C8745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1AD"/>
    <w:multiLevelType w:val="multilevel"/>
    <w:tmpl w:val="9B6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60142"/>
    <w:multiLevelType w:val="multilevel"/>
    <w:tmpl w:val="BCB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28"/>
    <w:rsid w:val="00080D41"/>
    <w:rsid w:val="000C3A16"/>
    <w:rsid w:val="000C602D"/>
    <w:rsid w:val="0012504C"/>
    <w:rsid w:val="00127718"/>
    <w:rsid w:val="00150C6D"/>
    <w:rsid w:val="00160C75"/>
    <w:rsid w:val="001D0379"/>
    <w:rsid w:val="00284E15"/>
    <w:rsid w:val="002C1D08"/>
    <w:rsid w:val="002D5985"/>
    <w:rsid w:val="002D6422"/>
    <w:rsid w:val="00331004"/>
    <w:rsid w:val="003449B1"/>
    <w:rsid w:val="00393302"/>
    <w:rsid w:val="003A6218"/>
    <w:rsid w:val="004921E9"/>
    <w:rsid w:val="004E4FFB"/>
    <w:rsid w:val="004F62B5"/>
    <w:rsid w:val="00506D4D"/>
    <w:rsid w:val="0051090C"/>
    <w:rsid w:val="005119E0"/>
    <w:rsid w:val="00561944"/>
    <w:rsid w:val="00570A05"/>
    <w:rsid w:val="005949B8"/>
    <w:rsid w:val="005A7528"/>
    <w:rsid w:val="005B3EED"/>
    <w:rsid w:val="005D344E"/>
    <w:rsid w:val="005F38D5"/>
    <w:rsid w:val="005F4D74"/>
    <w:rsid w:val="007065BC"/>
    <w:rsid w:val="007404AB"/>
    <w:rsid w:val="00762CEF"/>
    <w:rsid w:val="007B08A7"/>
    <w:rsid w:val="007C27EB"/>
    <w:rsid w:val="007D488F"/>
    <w:rsid w:val="007F2040"/>
    <w:rsid w:val="0081542C"/>
    <w:rsid w:val="008536F0"/>
    <w:rsid w:val="00862915"/>
    <w:rsid w:val="008A5D7E"/>
    <w:rsid w:val="008F117B"/>
    <w:rsid w:val="008F2930"/>
    <w:rsid w:val="008F6745"/>
    <w:rsid w:val="009261A7"/>
    <w:rsid w:val="009566E1"/>
    <w:rsid w:val="009A0FDD"/>
    <w:rsid w:val="009A7379"/>
    <w:rsid w:val="009F67F3"/>
    <w:rsid w:val="00A37501"/>
    <w:rsid w:val="00A46DDA"/>
    <w:rsid w:val="00A47C95"/>
    <w:rsid w:val="00A577BF"/>
    <w:rsid w:val="00AB3D43"/>
    <w:rsid w:val="00B05934"/>
    <w:rsid w:val="00B125E5"/>
    <w:rsid w:val="00B84CC4"/>
    <w:rsid w:val="00B86044"/>
    <w:rsid w:val="00C151C5"/>
    <w:rsid w:val="00C24304"/>
    <w:rsid w:val="00C43F42"/>
    <w:rsid w:val="00C92A07"/>
    <w:rsid w:val="00CB47D9"/>
    <w:rsid w:val="00D23AF4"/>
    <w:rsid w:val="00D37EFE"/>
    <w:rsid w:val="00DA3689"/>
    <w:rsid w:val="00DE5F57"/>
    <w:rsid w:val="00E30AA4"/>
    <w:rsid w:val="00F27F2F"/>
    <w:rsid w:val="00F50F5F"/>
    <w:rsid w:val="00F742EF"/>
    <w:rsid w:val="00F959E2"/>
    <w:rsid w:val="00F97C21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A71B-45BB-4F45-A42E-BABE2530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5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23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5A6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8604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8">
    <w:name w:val="Обычный (веб) Знак"/>
    <w:aliases w:val="Обычный (веб) Знак Знак Знак1 Знак,Знак Знак1 Знак Знак,Обычный (веб) Знак Знак Знак Знак Знак,Знак Знак Знак1 Знак Знак Знак,Обычный (веб) Знак Знак Знак Знак1"/>
    <w:link w:val="a9"/>
    <w:locked/>
    <w:rsid w:val="00B86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 Знак Знак1,Знак Знак1 Знак,Обычный (веб) Знак Знак Знак Знак,Знак Знак Знак1 Знак Знак,Обычный (веб) Знак Знак Знак"/>
    <w:basedOn w:val="a"/>
    <w:link w:val="a8"/>
    <w:uiPriority w:val="99"/>
    <w:unhideWhenUsed/>
    <w:qFormat/>
    <w:rsid w:val="00B86044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44"/>
    <w:pPr>
      <w:ind w:left="720"/>
      <w:contextualSpacing/>
    </w:pPr>
    <w:rPr>
      <w:noProof/>
      <w:color w:val="auto"/>
    </w:rPr>
  </w:style>
  <w:style w:type="character" w:customStyle="1" w:styleId="10">
    <w:name w:val="Заголовок 1 Знак"/>
    <w:basedOn w:val="a0"/>
    <w:link w:val="1"/>
    <w:uiPriority w:val="9"/>
    <w:rsid w:val="00D23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D23AF4"/>
    <w:rPr>
      <w:color w:val="0000FF"/>
      <w:u w:val="single"/>
    </w:rPr>
  </w:style>
  <w:style w:type="character" w:styleId="ac">
    <w:name w:val="Strong"/>
    <w:basedOn w:val="a0"/>
    <w:uiPriority w:val="22"/>
    <w:qFormat/>
    <w:rsid w:val="00D23AF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23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position-element">
    <w:name w:val="composition-element"/>
    <w:basedOn w:val="a0"/>
    <w:rsid w:val="00D23AF4"/>
  </w:style>
  <w:style w:type="character" w:customStyle="1" w:styleId="composition-percent">
    <w:name w:val="composition-percent"/>
    <w:basedOn w:val="a0"/>
    <w:rsid w:val="00D23AF4"/>
  </w:style>
  <w:style w:type="character" w:customStyle="1" w:styleId="sub-element">
    <w:name w:val="sub-element"/>
    <w:basedOn w:val="a0"/>
    <w:rsid w:val="00D23AF4"/>
  </w:style>
  <w:style w:type="character" w:customStyle="1" w:styleId="sub-percent">
    <w:name w:val="sub-percent"/>
    <w:basedOn w:val="a0"/>
    <w:rsid w:val="00D23AF4"/>
  </w:style>
  <w:style w:type="character" w:customStyle="1" w:styleId="30">
    <w:name w:val="Заголовок 3 Знак"/>
    <w:basedOn w:val="a0"/>
    <w:link w:val="3"/>
    <w:uiPriority w:val="9"/>
    <w:semiHidden/>
    <w:rsid w:val="00DE5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5F5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yellowblockcapt">
    <w:name w:val="yellow_block_capt"/>
    <w:basedOn w:val="a0"/>
    <w:rsid w:val="00DE5F57"/>
  </w:style>
  <w:style w:type="paragraph" w:customStyle="1" w:styleId="printone">
    <w:name w:val="print_one"/>
    <w:basedOn w:val="a"/>
    <w:rsid w:val="00DE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7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7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7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4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98108270">
                  <w:marLeft w:val="0"/>
                  <w:marRight w:val="0"/>
                  <w:marTop w:val="0"/>
                  <w:marBottom w:val="0"/>
                  <w:divBdr>
                    <w:top w:val="single" w:sz="12" w:space="0" w:color="E8E8E8"/>
                    <w:left w:val="single" w:sz="12" w:space="0" w:color="E8E8E8"/>
                    <w:bottom w:val="single" w:sz="12" w:space="0" w:color="E8E8E8"/>
                    <w:right w:val="single" w:sz="12" w:space="0" w:color="E8E8E8"/>
                  </w:divBdr>
                </w:div>
              </w:divsChild>
            </w:div>
          </w:divsChild>
        </w:div>
        <w:div w:id="131426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87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i.aleksenko</dc:creator>
  <cp:lastModifiedBy>Денис Баширов</cp:lastModifiedBy>
  <cp:revision>84</cp:revision>
  <dcterms:created xsi:type="dcterms:W3CDTF">2021-04-12T06:20:00Z</dcterms:created>
  <dcterms:modified xsi:type="dcterms:W3CDTF">2026-05-07T12:48:00Z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