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4185" w14:textId="77777777" w:rsidR="007D4C9B" w:rsidRPr="00007814" w:rsidRDefault="007D4C9B">
      <w:pPr>
        <w:pStyle w:val="a3"/>
        <w:spacing w:before="5"/>
        <w:ind w:left="0"/>
        <w:jc w:val="left"/>
        <w:rPr>
          <w:i/>
          <w:lang w:val="en-US"/>
        </w:rPr>
      </w:pPr>
    </w:p>
    <w:p w14:paraId="1AF58587" w14:textId="77777777" w:rsidR="007D4C9B" w:rsidRDefault="003640B4">
      <w:pPr>
        <w:pStyle w:val="a4"/>
      </w:pPr>
      <w:r>
        <w:t>Техническое</w:t>
      </w:r>
      <w:r>
        <w:rPr>
          <w:spacing w:val="-2"/>
        </w:rPr>
        <w:t xml:space="preserve"> </w:t>
      </w:r>
      <w:r>
        <w:t>задание</w:t>
      </w:r>
    </w:p>
    <w:p w14:paraId="58104955" w14:textId="17464609" w:rsidR="007D4C9B" w:rsidRDefault="003640B4">
      <w:pPr>
        <w:spacing w:line="273" w:lineRule="exact"/>
        <w:ind w:left="2332" w:right="2492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 w:rsidR="00E61490">
        <w:rPr>
          <w:sz w:val="24"/>
        </w:rPr>
        <w:t>поставку</w:t>
      </w:r>
      <w:r w:rsidR="00012D83">
        <w:rPr>
          <w:sz w:val="24"/>
        </w:rPr>
        <w:t xml:space="preserve"> </w:t>
      </w:r>
      <w:r w:rsidR="00216FB9">
        <w:rPr>
          <w:sz w:val="24"/>
        </w:rPr>
        <w:t>Амфор</w:t>
      </w:r>
    </w:p>
    <w:p w14:paraId="03DA320D" w14:textId="0EAD43BE" w:rsidR="007D4C9B" w:rsidRPr="00001BA5" w:rsidRDefault="00001BA5" w:rsidP="00001BA5">
      <w:pPr>
        <w:pStyle w:val="a3"/>
        <w:numPr>
          <w:ilvl w:val="0"/>
          <w:numId w:val="7"/>
        </w:numPr>
        <w:spacing w:before="7"/>
        <w:jc w:val="left"/>
      </w:pPr>
      <w:r w:rsidRPr="00001BA5">
        <w:rPr>
          <w:snapToGrid w:val="0"/>
        </w:rPr>
        <w:t>Наименование закупаемых Товаров</w:t>
      </w:r>
      <w:r>
        <w:rPr>
          <w:snapToGrid w:val="0"/>
        </w:rPr>
        <w:t>:</w:t>
      </w:r>
    </w:p>
    <w:tbl>
      <w:tblPr>
        <w:tblStyle w:val="TableNormal"/>
        <w:tblW w:w="113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6237"/>
      </w:tblGrid>
      <w:tr w:rsidR="00001BA5" w:rsidRPr="00BC1605" w14:paraId="70BCA077" w14:textId="77777777" w:rsidTr="00001BA5">
        <w:trPr>
          <w:trHeight w:val="452"/>
        </w:trPr>
        <w:tc>
          <w:tcPr>
            <w:tcW w:w="5103" w:type="dxa"/>
          </w:tcPr>
          <w:p w14:paraId="64BECCF9" w14:textId="77777777" w:rsidR="00001BA5" w:rsidRPr="00BC1605" w:rsidRDefault="00001BA5">
            <w:pPr>
              <w:pStyle w:val="TableParagraph"/>
              <w:spacing w:line="252" w:lineRule="exact"/>
              <w:ind w:left="105" w:right="91"/>
              <w:rPr>
                <w:b/>
                <w:sz w:val="24"/>
                <w:szCs w:val="24"/>
              </w:rPr>
            </w:pPr>
            <w:r w:rsidRPr="00BC1605">
              <w:rPr>
                <w:b/>
                <w:sz w:val="24"/>
                <w:szCs w:val="24"/>
              </w:rPr>
              <w:t>Наименование</w:t>
            </w:r>
            <w:r w:rsidRPr="00BC160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BC1605">
              <w:rPr>
                <w:b/>
                <w:sz w:val="24"/>
                <w:szCs w:val="24"/>
              </w:rPr>
              <w:t>товара</w:t>
            </w:r>
          </w:p>
        </w:tc>
        <w:tc>
          <w:tcPr>
            <w:tcW w:w="6237" w:type="dxa"/>
          </w:tcPr>
          <w:p w14:paraId="1E94E29F" w14:textId="6A8B16D9" w:rsidR="00001BA5" w:rsidRPr="00BC1605" w:rsidRDefault="00001BA5">
            <w:pPr>
              <w:pStyle w:val="TableParagraph"/>
              <w:spacing w:line="252" w:lineRule="exact"/>
              <w:ind w:left="244" w:right="115" w:hanging="101"/>
              <w:rPr>
                <w:b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Параметры</w:t>
            </w:r>
          </w:p>
        </w:tc>
      </w:tr>
      <w:tr w:rsidR="00FE1579" w:rsidRPr="00BC1605" w14:paraId="0E834899" w14:textId="77777777" w:rsidTr="00660424">
        <w:tblPrEx>
          <w:tblCellMar>
            <w:left w:w="108" w:type="dxa"/>
            <w:right w:w="108" w:type="dxa"/>
          </w:tblCellMar>
        </w:tblPrEx>
        <w:trPr>
          <w:trHeight w:val="5519"/>
        </w:trPr>
        <w:tc>
          <w:tcPr>
            <w:tcW w:w="5103" w:type="dxa"/>
          </w:tcPr>
          <w:p w14:paraId="4EDD9E15" w14:textId="44A4A77F" w:rsidR="006E0A31" w:rsidRDefault="00001BA5" w:rsidP="00750722">
            <w:pPr>
              <w:tabs>
                <w:tab w:val="left" w:pos="41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Амфоры из глины</w:t>
            </w:r>
          </w:p>
          <w:p w14:paraId="443FB636" w14:textId="5D46394C" w:rsidR="006E0A31" w:rsidRDefault="00216FB9" w:rsidP="00750722">
            <w:pPr>
              <w:tabs>
                <w:tab w:val="left" w:pos="4188"/>
              </w:tabs>
              <w:rPr>
                <w:sz w:val="24"/>
                <w:szCs w:val="24"/>
              </w:rPr>
            </w:pPr>
            <w:r w:rsidRPr="00216FB9">
              <w:rPr>
                <w:noProof/>
                <w:sz w:val="24"/>
                <w:szCs w:val="24"/>
              </w:rPr>
              <w:drawing>
                <wp:inline distT="0" distB="0" distL="0" distR="0" wp14:anchorId="6A10FEA9" wp14:editId="2906825F">
                  <wp:extent cx="3103245" cy="1483995"/>
                  <wp:effectExtent l="0" t="0" r="1905" b="1905"/>
                  <wp:docPr id="10516299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62994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148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36731F" w14:textId="750503F8" w:rsidR="00FE1579" w:rsidRPr="00750722" w:rsidRDefault="00FE1579" w:rsidP="00750722">
            <w:pPr>
              <w:tabs>
                <w:tab w:val="left" w:pos="41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6237" w:type="dxa"/>
          </w:tcPr>
          <w:p w14:paraId="0321B58D" w14:textId="77777777" w:rsidR="00216FB9" w:rsidRPr="00216FB9" w:rsidRDefault="00216FB9" w:rsidP="00001B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b/>
                <w:bCs/>
                <w:sz w:val="24"/>
                <w:szCs w:val="24"/>
                <w:lang w:eastAsia="ru-RU"/>
              </w:rPr>
              <w:t>Требования к продукции:</w:t>
            </w:r>
          </w:p>
          <w:p w14:paraId="3F3E89DC" w14:textId="77777777" w:rsidR="00216FB9" w:rsidRPr="00216FB9" w:rsidRDefault="00216FB9" w:rsidP="00001BA5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sz w:val="24"/>
                <w:szCs w:val="24"/>
                <w:lang w:eastAsia="ru-RU"/>
              </w:rPr>
              <w:t>Материал: натуральная глина</w:t>
            </w:r>
          </w:p>
          <w:p w14:paraId="5D3B9A22" w14:textId="77777777" w:rsidR="00216FB9" w:rsidRPr="00216FB9" w:rsidRDefault="00216FB9" w:rsidP="00001BA5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sz w:val="24"/>
                <w:szCs w:val="24"/>
                <w:lang w:eastAsia="ru-RU"/>
              </w:rPr>
              <w:t>Исполнение: декоративные амфоры</w:t>
            </w:r>
          </w:p>
          <w:p w14:paraId="5294F9B2" w14:textId="77777777" w:rsidR="00216FB9" w:rsidRPr="00216FB9" w:rsidRDefault="00216FB9" w:rsidP="00001BA5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sz w:val="24"/>
                <w:szCs w:val="24"/>
                <w:lang w:eastAsia="ru-RU"/>
              </w:rPr>
              <w:t>Обработка: обязательный обжиг</w:t>
            </w:r>
          </w:p>
          <w:p w14:paraId="383BF85B" w14:textId="77777777" w:rsidR="00216FB9" w:rsidRPr="00216FB9" w:rsidRDefault="00216FB9" w:rsidP="00001BA5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sz w:val="24"/>
                <w:szCs w:val="24"/>
                <w:lang w:eastAsia="ru-RU"/>
              </w:rPr>
              <w:t>Назначение: декоративное оформление территории</w:t>
            </w:r>
          </w:p>
          <w:p w14:paraId="6FB39AF7" w14:textId="23709D80" w:rsidR="00216FB9" w:rsidRPr="00216FB9" w:rsidRDefault="00216FB9" w:rsidP="00001BA5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sz w:val="24"/>
                <w:szCs w:val="24"/>
                <w:lang w:eastAsia="ru-RU"/>
              </w:rPr>
              <w:t xml:space="preserve">Внешний вид: </w:t>
            </w:r>
            <w:r>
              <w:rPr>
                <w:sz w:val="24"/>
                <w:szCs w:val="24"/>
                <w:lang w:eastAsia="ru-RU"/>
              </w:rPr>
              <w:t xml:space="preserve">приближенные к прилагаемым фото </w:t>
            </w:r>
          </w:p>
          <w:p w14:paraId="584CE2C0" w14:textId="77777777" w:rsidR="00216FB9" w:rsidRPr="00216FB9" w:rsidRDefault="00216FB9" w:rsidP="00001BA5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sz w:val="24"/>
                <w:szCs w:val="24"/>
                <w:lang w:eastAsia="ru-RU"/>
              </w:rPr>
              <w:t>Цвет и дизайн: классический, согласовывается с заказчиком (натуральные оттенки глины предпочтительны)</w:t>
            </w:r>
          </w:p>
          <w:p w14:paraId="18A3C4AE" w14:textId="77777777" w:rsidR="00216FB9" w:rsidRPr="00216FB9" w:rsidRDefault="00216FB9" w:rsidP="00001BA5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sz w:val="24"/>
                <w:szCs w:val="24"/>
                <w:lang w:eastAsia="ru-RU"/>
              </w:rPr>
              <w:t>Изделия должны быть устойчивыми, пригодными для установки на открытых площадках</w:t>
            </w:r>
          </w:p>
          <w:p w14:paraId="5DBD1463" w14:textId="77777777" w:rsidR="00216FB9" w:rsidRPr="00216FB9" w:rsidRDefault="00216FB9" w:rsidP="00001B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b/>
                <w:bCs/>
                <w:sz w:val="24"/>
                <w:szCs w:val="24"/>
                <w:lang w:eastAsia="ru-RU"/>
              </w:rPr>
              <w:t>Размеры и количество:</w:t>
            </w:r>
          </w:p>
          <w:p w14:paraId="39C3F740" w14:textId="77777777" w:rsidR="00216FB9" w:rsidRPr="00216FB9" w:rsidRDefault="00216FB9" w:rsidP="00001BA5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sz w:val="24"/>
                <w:szCs w:val="24"/>
                <w:lang w:eastAsia="ru-RU"/>
              </w:rPr>
              <w:t>Высота 110–130 см — 4 шт.</w:t>
            </w:r>
          </w:p>
          <w:p w14:paraId="2DF1318F" w14:textId="77777777" w:rsidR="00216FB9" w:rsidRPr="00216FB9" w:rsidRDefault="00216FB9" w:rsidP="00001BA5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sz w:val="24"/>
                <w:szCs w:val="24"/>
                <w:lang w:eastAsia="ru-RU"/>
              </w:rPr>
              <w:t>Высота 80–100 см — 4 шт.</w:t>
            </w:r>
          </w:p>
          <w:p w14:paraId="19071697" w14:textId="77777777" w:rsidR="00216FB9" w:rsidRPr="00216FB9" w:rsidRDefault="00216FB9" w:rsidP="00001BA5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sz w:val="24"/>
                <w:szCs w:val="24"/>
                <w:lang w:eastAsia="ru-RU"/>
              </w:rPr>
              <w:t>Высота 60–80 см — 10 шт.</w:t>
            </w:r>
          </w:p>
          <w:p w14:paraId="3FFA57F3" w14:textId="77777777" w:rsidR="00216FB9" w:rsidRPr="00216FB9" w:rsidRDefault="00216FB9" w:rsidP="00001B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b/>
                <w:bCs/>
                <w:sz w:val="24"/>
                <w:szCs w:val="24"/>
                <w:lang w:eastAsia="ru-RU"/>
              </w:rPr>
              <w:t>Общие требования:</w:t>
            </w:r>
          </w:p>
          <w:p w14:paraId="020CEEDB" w14:textId="77777777" w:rsidR="00216FB9" w:rsidRPr="00216FB9" w:rsidRDefault="00216FB9" w:rsidP="00001BA5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sz w:val="24"/>
                <w:szCs w:val="24"/>
                <w:lang w:eastAsia="ru-RU"/>
              </w:rPr>
              <w:t>Все изделия должны быть новыми</w:t>
            </w:r>
          </w:p>
          <w:p w14:paraId="4533F869" w14:textId="77777777" w:rsidR="00216FB9" w:rsidRPr="00216FB9" w:rsidRDefault="00216FB9" w:rsidP="00001BA5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sz w:val="24"/>
                <w:szCs w:val="24"/>
                <w:lang w:eastAsia="ru-RU"/>
              </w:rPr>
              <w:t>Качественный равномерный обжиг</w:t>
            </w:r>
          </w:p>
          <w:p w14:paraId="75CDBE78" w14:textId="77777777" w:rsidR="00216FB9" w:rsidRPr="00216FB9" w:rsidRDefault="00216FB9" w:rsidP="00001BA5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sz w:val="24"/>
                <w:szCs w:val="24"/>
                <w:lang w:eastAsia="ru-RU"/>
              </w:rPr>
              <w:t>Устойчивость к внешним погодным условиям</w:t>
            </w:r>
          </w:p>
          <w:p w14:paraId="7110E8C4" w14:textId="77777777" w:rsidR="00216FB9" w:rsidRPr="00216FB9" w:rsidRDefault="00216FB9" w:rsidP="00001BA5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sz w:val="24"/>
                <w:szCs w:val="24"/>
                <w:lang w:eastAsia="ru-RU"/>
              </w:rPr>
              <w:t>Безопасность при эксплуатации</w:t>
            </w:r>
          </w:p>
          <w:p w14:paraId="30BEAC0D" w14:textId="77777777" w:rsidR="00216FB9" w:rsidRDefault="00216FB9" w:rsidP="00001BA5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sz w:val="24"/>
                <w:szCs w:val="24"/>
                <w:lang w:eastAsia="ru-RU"/>
              </w:rPr>
              <w:t>Надёжная упаковка при транспортировке</w:t>
            </w:r>
          </w:p>
          <w:p w14:paraId="7F607195" w14:textId="7D7A3F29" w:rsidR="00001BA5" w:rsidRPr="00001BA5" w:rsidRDefault="00001BA5" w:rsidP="00001BA5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/>
              <w:autoSpaceDN/>
              <w:ind w:left="318" w:firstLine="42"/>
              <w:rPr>
                <w:sz w:val="24"/>
                <w:szCs w:val="24"/>
                <w:lang w:eastAsia="ru-RU"/>
              </w:rPr>
            </w:pPr>
            <w:r w:rsidRPr="00001BA5">
              <w:rPr>
                <w:sz w:val="24"/>
                <w:szCs w:val="24"/>
              </w:rPr>
              <w:t>Внешний</w:t>
            </w:r>
            <w:r w:rsidRPr="00001BA5">
              <w:rPr>
                <w:spacing w:val="-6"/>
                <w:sz w:val="24"/>
                <w:szCs w:val="24"/>
              </w:rPr>
              <w:t xml:space="preserve"> </w:t>
            </w:r>
            <w:r w:rsidRPr="00001BA5">
              <w:rPr>
                <w:sz w:val="24"/>
                <w:szCs w:val="24"/>
              </w:rPr>
              <w:t>вид</w:t>
            </w:r>
            <w:r w:rsidRPr="00001BA5">
              <w:rPr>
                <w:spacing w:val="-6"/>
                <w:sz w:val="24"/>
                <w:szCs w:val="24"/>
              </w:rPr>
              <w:t xml:space="preserve"> </w:t>
            </w:r>
            <w:r w:rsidRPr="00001BA5">
              <w:rPr>
                <w:sz w:val="24"/>
                <w:szCs w:val="24"/>
              </w:rPr>
              <w:t>оборудования может</w:t>
            </w:r>
            <w:r w:rsidRPr="00001BA5">
              <w:rPr>
                <w:spacing w:val="-6"/>
                <w:sz w:val="24"/>
                <w:szCs w:val="24"/>
              </w:rPr>
              <w:t xml:space="preserve"> </w:t>
            </w:r>
            <w:r w:rsidRPr="00001BA5">
              <w:rPr>
                <w:sz w:val="24"/>
                <w:szCs w:val="24"/>
              </w:rPr>
              <w:t>незначительно отличаться</w:t>
            </w:r>
            <w:r w:rsidRPr="00001BA5">
              <w:rPr>
                <w:spacing w:val="-7"/>
                <w:sz w:val="24"/>
                <w:szCs w:val="24"/>
              </w:rPr>
              <w:t xml:space="preserve"> </w:t>
            </w:r>
            <w:r w:rsidRPr="00001BA5">
              <w:rPr>
                <w:sz w:val="24"/>
                <w:szCs w:val="24"/>
              </w:rPr>
              <w:t>от</w:t>
            </w:r>
            <w:r w:rsidRPr="00001BA5">
              <w:rPr>
                <w:spacing w:val="-6"/>
                <w:sz w:val="24"/>
                <w:szCs w:val="24"/>
              </w:rPr>
              <w:t xml:space="preserve"> </w:t>
            </w:r>
            <w:r w:rsidRPr="00001BA5">
              <w:rPr>
                <w:sz w:val="24"/>
                <w:szCs w:val="24"/>
              </w:rPr>
              <w:t>представленного</w:t>
            </w:r>
            <w:r w:rsidRPr="00001BA5">
              <w:rPr>
                <w:spacing w:val="-8"/>
                <w:sz w:val="24"/>
                <w:szCs w:val="24"/>
              </w:rPr>
              <w:t xml:space="preserve"> </w:t>
            </w:r>
            <w:r w:rsidRPr="00001BA5">
              <w:rPr>
                <w:sz w:val="24"/>
                <w:szCs w:val="24"/>
              </w:rPr>
              <w:t>изображения,</w:t>
            </w:r>
            <w:r w:rsidRPr="00001BA5">
              <w:rPr>
                <w:spacing w:val="-5"/>
                <w:sz w:val="24"/>
                <w:szCs w:val="24"/>
              </w:rPr>
              <w:t xml:space="preserve"> </w:t>
            </w:r>
            <w:r w:rsidRPr="00001BA5">
              <w:rPr>
                <w:spacing w:val="-9"/>
                <w:sz w:val="24"/>
                <w:szCs w:val="24"/>
              </w:rPr>
              <w:t>основная</w:t>
            </w:r>
            <w:r w:rsidRPr="00001BA5">
              <w:rPr>
                <w:spacing w:val="-53"/>
                <w:sz w:val="24"/>
                <w:szCs w:val="24"/>
              </w:rPr>
              <w:t xml:space="preserve">      </w:t>
            </w:r>
            <w:r w:rsidRPr="00001BA5">
              <w:rPr>
                <w:sz w:val="24"/>
                <w:szCs w:val="24"/>
              </w:rPr>
              <w:t>конструкция должна соответствовать представленным изображением, в наличии должны быть все</w:t>
            </w:r>
            <w:r w:rsidRPr="00001BA5">
              <w:rPr>
                <w:spacing w:val="1"/>
                <w:sz w:val="24"/>
                <w:szCs w:val="24"/>
              </w:rPr>
              <w:t xml:space="preserve"> </w:t>
            </w:r>
            <w:r w:rsidRPr="00001BA5">
              <w:rPr>
                <w:sz w:val="24"/>
                <w:szCs w:val="24"/>
              </w:rPr>
              <w:t>ключевые</w:t>
            </w:r>
            <w:r w:rsidRPr="00001BA5">
              <w:rPr>
                <w:spacing w:val="-1"/>
                <w:sz w:val="24"/>
                <w:szCs w:val="24"/>
              </w:rPr>
              <w:t xml:space="preserve"> </w:t>
            </w:r>
            <w:r w:rsidRPr="00001BA5">
              <w:rPr>
                <w:sz w:val="24"/>
                <w:szCs w:val="24"/>
              </w:rPr>
              <w:t>элементы, имеющиеся на изображении</w:t>
            </w:r>
          </w:p>
          <w:p w14:paraId="1DDB4A83" w14:textId="77777777" w:rsidR="00216FB9" w:rsidRPr="00216FB9" w:rsidRDefault="00216FB9" w:rsidP="00001B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b/>
                <w:bCs/>
                <w:sz w:val="24"/>
                <w:szCs w:val="24"/>
                <w:lang w:eastAsia="ru-RU"/>
              </w:rPr>
              <w:t>Условия поставки:</w:t>
            </w:r>
          </w:p>
          <w:p w14:paraId="00C64AA0" w14:textId="77777777" w:rsidR="00216FB9" w:rsidRPr="00216FB9" w:rsidRDefault="00216FB9" w:rsidP="00001BA5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216FB9">
              <w:rPr>
                <w:sz w:val="24"/>
                <w:szCs w:val="24"/>
                <w:lang w:eastAsia="ru-RU"/>
              </w:rPr>
              <w:t>Поставка осуществляется в согласованные сроки</w:t>
            </w:r>
          </w:p>
          <w:p w14:paraId="3898E0D0" w14:textId="77777777" w:rsidR="00FE1579" w:rsidRDefault="00216FB9" w:rsidP="00001BA5">
            <w:pPr>
              <w:widowControl/>
              <w:numPr>
                <w:ilvl w:val="0"/>
                <w:numId w:val="6"/>
              </w:numPr>
              <w:autoSpaceDE/>
              <w:autoSpaceDN/>
              <w:ind w:right="-28"/>
              <w:rPr>
                <w:sz w:val="24"/>
                <w:szCs w:val="24"/>
              </w:rPr>
            </w:pPr>
            <w:r w:rsidRPr="00001BA5">
              <w:rPr>
                <w:sz w:val="24"/>
                <w:szCs w:val="24"/>
                <w:lang w:eastAsia="ru-RU"/>
              </w:rPr>
              <w:t>Доставка до объекта заказчика</w:t>
            </w:r>
          </w:p>
          <w:p w14:paraId="0ED81FB8" w14:textId="77777777" w:rsidR="00001BA5" w:rsidRDefault="00001BA5" w:rsidP="00001BA5">
            <w:pPr>
              <w:widowControl/>
              <w:autoSpaceDE/>
              <w:autoSpaceDN/>
              <w:ind w:right="-28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поставляемому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товару</w:t>
            </w:r>
            <w:r>
              <w:rPr>
                <w:b/>
              </w:rPr>
              <w:t>:</w:t>
            </w:r>
          </w:p>
          <w:p w14:paraId="6761CD1D" w14:textId="77777777" w:rsidR="00001BA5" w:rsidRDefault="00001BA5" w:rsidP="00001BA5">
            <w:pPr>
              <w:pStyle w:val="a5"/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18" w:right="-28" w:firstLine="0"/>
              <w:rPr>
                <w:sz w:val="24"/>
                <w:szCs w:val="24"/>
              </w:rPr>
            </w:pPr>
            <w:r w:rsidRPr="00001BA5">
              <w:rPr>
                <w:sz w:val="24"/>
                <w:szCs w:val="24"/>
                <w:lang w:eastAsia="ru-RU"/>
              </w:rPr>
              <w:t>Товар должен быть работоспособным, соответствовать своим техническим характеристикам, требованиям к безопасности, функциональным характеристикам</w:t>
            </w:r>
          </w:p>
          <w:p w14:paraId="2CB9121D" w14:textId="77777777" w:rsidR="00001BA5" w:rsidRDefault="00001BA5" w:rsidP="00001BA5">
            <w:pPr>
              <w:pStyle w:val="a5"/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18" w:right="-28" w:firstLine="0"/>
              <w:rPr>
                <w:sz w:val="24"/>
                <w:szCs w:val="24"/>
              </w:rPr>
            </w:pPr>
            <w:r w:rsidRPr="00001BA5">
              <w:rPr>
                <w:sz w:val="24"/>
                <w:szCs w:val="24"/>
              </w:rPr>
              <w:t>Товар должен включать в своем составе все необходимые комплектующие, обеспечивающие возможность эксплуатации</w:t>
            </w:r>
          </w:p>
          <w:p w14:paraId="18856DA8" w14:textId="77777777" w:rsidR="00001BA5" w:rsidRPr="00001BA5" w:rsidRDefault="00001BA5" w:rsidP="00001BA5">
            <w:pPr>
              <w:pStyle w:val="a5"/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18" w:right="-28" w:firstLine="0"/>
              <w:rPr>
                <w:sz w:val="24"/>
                <w:szCs w:val="24"/>
              </w:rPr>
            </w:pPr>
            <w:r>
              <w:t>Гарантийный</w:t>
            </w:r>
            <w:r w:rsidRPr="001512B5">
              <w:rPr>
                <w:spacing w:val="-5"/>
              </w:rPr>
              <w:t xml:space="preserve"> </w:t>
            </w:r>
            <w:r>
              <w:t>срок</w:t>
            </w:r>
            <w:r w:rsidRPr="001512B5">
              <w:rPr>
                <w:spacing w:val="1"/>
              </w:rPr>
              <w:t xml:space="preserve"> </w:t>
            </w:r>
            <w:r>
              <w:t>не</w:t>
            </w:r>
            <w:r w:rsidRPr="001512B5">
              <w:rPr>
                <w:spacing w:val="-2"/>
              </w:rPr>
              <w:t xml:space="preserve"> </w:t>
            </w:r>
            <w:r>
              <w:t>менее</w:t>
            </w:r>
            <w:r w:rsidRPr="001512B5">
              <w:rPr>
                <w:spacing w:val="-1"/>
              </w:rPr>
              <w:t xml:space="preserve"> </w:t>
            </w:r>
            <w:r>
              <w:t>12</w:t>
            </w:r>
            <w:r w:rsidRPr="001512B5">
              <w:rPr>
                <w:spacing w:val="-1"/>
              </w:rPr>
              <w:t xml:space="preserve"> </w:t>
            </w:r>
            <w:r>
              <w:t>месяцев</w:t>
            </w:r>
          </w:p>
          <w:p w14:paraId="05C15905" w14:textId="011A0995" w:rsidR="00001BA5" w:rsidRPr="00001BA5" w:rsidRDefault="00001BA5" w:rsidP="00001BA5">
            <w:pPr>
              <w:pStyle w:val="a5"/>
              <w:widowControl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autoSpaceDE/>
              <w:autoSpaceDN/>
              <w:ind w:left="318" w:right="-28" w:firstLine="0"/>
              <w:rPr>
                <w:sz w:val="24"/>
                <w:szCs w:val="24"/>
              </w:rPr>
            </w:pPr>
            <w:r w:rsidRPr="00001BA5">
              <w:rPr>
                <w:sz w:val="24"/>
                <w:szCs w:val="24"/>
              </w:rPr>
              <w:t>Обязательно предоставить образец, для согласования с заказчиком</w:t>
            </w:r>
          </w:p>
        </w:tc>
      </w:tr>
    </w:tbl>
    <w:p w14:paraId="64610553" w14:textId="7540C951" w:rsidR="00001BA5" w:rsidRPr="00001BA5" w:rsidRDefault="00001BA5" w:rsidP="00001BA5">
      <w:pPr>
        <w:pStyle w:val="a5"/>
        <w:tabs>
          <w:tab w:val="left" w:pos="388"/>
        </w:tabs>
        <w:ind w:right="265"/>
        <w:rPr>
          <w:bCs/>
        </w:rPr>
      </w:pPr>
      <w:r>
        <w:rPr>
          <w:bCs/>
        </w:rPr>
        <w:t xml:space="preserve">2. </w:t>
      </w:r>
      <w:r w:rsidRPr="00001BA5">
        <w:rPr>
          <w:lang w:eastAsia="ru-RU"/>
        </w:rPr>
        <w:t>Наименование закупки</w:t>
      </w:r>
      <w:r w:rsidRPr="00001BA5">
        <w:rPr>
          <w:lang w:eastAsia="ru-RU"/>
        </w:rPr>
        <w:t xml:space="preserve"> -</w:t>
      </w:r>
      <w:r w:rsidRPr="00001BA5">
        <w:rPr>
          <w:b/>
          <w:bCs/>
          <w:lang w:eastAsia="ru-RU"/>
        </w:rPr>
        <w:t xml:space="preserve"> </w:t>
      </w:r>
      <w:r>
        <w:rPr>
          <w:lang w:eastAsia="ru-RU"/>
        </w:rPr>
        <w:t>п</w:t>
      </w:r>
      <w:r w:rsidRPr="00001BA5">
        <w:rPr>
          <w:lang w:eastAsia="ru-RU"/>
        </w:rPr>
        <w:t>оставка декоративных амфор из обожжённой глины</w:t>
      </w:r>
    </w:p>
    <w:p w14:paraId="5E830E98" w14:textId="77777777" w:rsidR="00001BA5" w:rsidRPr="00001BA5" w:rsidRDefault="00001BA5" w:rsidP="00001BA5">
      <w:pPr>
        <w:pStyle w:val="a5"/>
        <w:tabs>
          <w:tab w:val="left" w:pos="388"/>
        </w:tabs>
        <w:ind w:right="265"/>
      </w:pPr>
      <w:r w:rsidRPr="00001BA5">
        <w:t>3.</w:t>
      </w:r>
      <w:r w:rsidRPr="00001BA5">
        <w:tab/>
        <w:t>Место доставки, сроки и порядок поставки товара</w:t>
      </w:r>
    </w:p>
    <w:p w14:paraId="64D3D002" w14:textId="77777777" w:rsidR="00001BA5" w:rsidRDefault="00001BA5" w:rsidP="00001BA5">
      <w:pPr>
        <w:pStyle w:val="a5"/>
        <w:tabs>
          <w:tab w:val="left" w:pos="388"/>
        </w:tabs>
        <w:ind w:right="265"/>
      </w:pPr>
      <w:r>
        <w:t>3.1</w:t>
      </w:r>
      <w:r>
        <w:tab/>
        <w:t xml:space="preserve">Место доставки товара: Крым, г. Ялта, с. Оползневое, ул. Генерала Острякова, д. 9, к.1. </w:t>
      </w:r>
    </w:p>
    <w:p w14:paraId="2CDFC10F" w14:textId="77777777" w:rsidR="00001BA5" w:rsidRDefault="00001BA5" w:rsidP="00001BA5">
      <w:pPr>
        <w:pStyle w:val="a5"/>
        <w:tabs>
          <w:tab w:val="left" w:pos="388"/>
        </w:tabs>
        <w:ind w:right="265"/>
      </w:pPr>
      <w:r>
        <w:t>3.2</w:t>
      </w:r>
      <w:r>
        <w:tab/>
        <w:t>Срок поставки на весь перечень Товаров, указанный в Таблице 1 не должен превышать 30 дней. Срок поставки Товаров включает в себя срок их доставки до склада Покупателя.</w:t>
      </w:r>
    </w:p>
    <w:p w14:paraId="1EFE183F" w14:textId="77777777" w:rsidR="00001BA5" w:rsidRDefault="00001BA5" w:rsidP="00001BA5">
      <w:pPr>
        <w:pStyle w:val="a5"/>
        <w:tabs>
          <w:tab w:val="left" w:pos="388"/>
        </w:tabs>
        <w:ind w:right="265"/>
      </w:pPr>
      <w:r>
        <w:t>3. Общие сведения</w:t>
      </w:r>
    </w:p>
    <w:p w14:paraId="14F4DA6B" w14:textId="77777777" w:rsidR="00001BA5" w:rsidRDefault="00001BA5" w:rsidP="00001BA5">
      <w:pPr>
        <w:pStyle w:val="a5"/>
        <w:tabs>
          <w:tab w:val="left" w:pos="388"/>
        </w:tabs>
        <w:ind w:right="265"/>
      </w:pPr>
      <w:r>
        <w:t>3.1</w:t>
      </w:r>
      <w:r>
        <w:tab/>
        <w:t>Поставляемая продукция должна полностью соответствовать требованиям, указанным в Техническом задании.</w:t>
      </w:r>
    </w:p>
    <w:p w14:paraId="106BF0D3" w14:textId="77777777" w:rsidR="00001BA5" w:rsidRDefault="00001BA5" w:rsidP="00001BA5">
      <w:pPr>
        <w:pStyle w:val="a5"/>
        <w:tabs>
          <w:tab w:val="left" w:pos="388"/>
        </w:tabs>
        <w:ind w:right="265"/>
      </w:pPr>
      <w:r>
        <w:t>3.2</w:t>
      </w:r>
      <w:r>
        <w:tab/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80279BD" w14:textId="77777777" w:rsidR="00001BA5" w:rsidRDefault="00001BA5" w:rsidP="00001BA5">
      <w:pPr>
        <w:pStyle w:val="a5"/>
        <w:tabs>
          <w:tab w:val="left" w:pos="388"/>
        </w:tabs>
        <w:ind w:right="265"/>
      </w:pPr>
      <w:r>
        <w:t>4</w:t>
      </w:r>
      <w:r>
        <w:tab/>
        <w:t>Требования к упаковке и маркировке</w:t>
      </w:r>
    </w:p>
    <w:p w14:paraId="32050C25" w14:textId="77777777" w:rsidR="00001BA5" w:rsidRDefault="00001BA5" w:rsidP="00001BA5">
      <w:pPr>
        <w:pStyle w:val="a5"/>
        <w:tabs>
          <w:tab w:val="left" w:pos="388"/>
        </w:tabs>
        <w:ind w:right="265"/>
      </w:pPr>
      <w:r>
        <w:lastRenderedPageBreak/>
        <w:t>4.1</w:t>
      </w:r>
      <w:r>
        <w:tab/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6AFC209" w14:textId="77777777" w:rsidR="00001BA5" w:rsidRDefault="00001BA5" w:rsidP="00001BA5">
      <w:pPr>
        <w:pStyle w:val="a5"/>
        <w:tabs>
          <w:tab w:val="left" w:pos="388"/>
        </w:tabs>
        <w:ind w:right="265"/>
      </w:pPr>
      <w:r>
        <w:t>4.2</w:t>
      </w:r>
      <w:r>
        <w:tab/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1FB3778A" w14:textId="77777777" w:rsidR="00001BA5" w:rsidRDefault="00001BA5" w:rsidP="00001BA5">
      <w:pPr>
        <w:pStyle w:val="a5"/>
        <w:tabs>
          <w:tab w:val="left" w:pos="388"/>
        </w:tabs>
        <w:ind w:right="265"/>
      </w:pPr>
      <w:r>
        <w:t>5</w:t>
      </w:r>
      <w:r>
        <w:tab/>
        <w:t>Требования к гарантии и гарантийному сроку товара.</w:t>
      </w:r>
    </w:p>
    <w:p w14:paraId="42FD9950" w14:textId="77777777" w:rsidR="00001BA5" w:rsidRDefault="00001BA5" w:rsidP="00001BA5">
      <w:pPr>
        <w:pStyle w:val="a5"/>
        <w:tabs>
          <w:tab w:val="left" w:pos="388"/>
        </w:tabs>
        <w:ind w:right="265"/>
      </w:pPr>
      <w:r>
        <w:t>5.1</w:t>
      </w:r>
      <w:r>
        <w:tab/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15EF6409" w14:textId="77777777" w:rsidR="00001BA5" w:rsidRDefault="00001BA5" w:rsidP="00001BA5">
      <w:pPr>
        <w:pStyle w:val="a5"/>
        <w:tabs>
          <w:tab w:val="left" w:pos="388"/>
        </w:tabs>
        <w:ind w:right="265"/>
      </w:pPr>
      <w:r>
        <w:t>6</w:t>
      </w:r>
      <w:r>
        <w:tab/>
        <w:t>Требования по соответствию товаров определенным стандартам.</w:t>
      </w:r>
    </w:p>
    <w:p w14:paraId="1BDD7C2C" w14:textId="77777777" w:rsidR="00001BA5" w:rsidRDefault="00001BA5" w:rsidP="00001BA5">
      <w:pPr>
        <w:pStyle w:val="a5"/>
        <w:tabs>
          <w:tab w:val="left" w:pos="388"/>
        </w:tabs>
        <w:ind w:right="265"/>
      </w:pPr>
      <w:r>
        <w:t>6.1</w:t>
      </w:r>
      <w:r>
        <w:tab/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AF161BA" w14:textId="77777777" w:rsidR="00001BA5" w:rsidRDefault="00001BA5" w:rsidP="00001BA5">
      <w:pPr>
        <w:pStyle w:val="a5"/>
        <w:tabs>
          <w:tab w:val="left" w:pos="388"/>
        </w:tabs>
        <w:ind w:right="265"/>
      </w:pPr>
      <w:r>
        <w:t>7</w:t>
      </w:r>
      <w:r>
        <w:tab/>
        <w:t>Порядок расчётов</w:t>
      </w:r>
    </w:p>
    <w:p w14:paraId="393EE9D2" w14:textId="77777777" w:rsidR="00001BA5" w:rsidRDefault="00001BA5" w:rsidP="00001BA5">
      <w:pPr>
        <w:pStyle w:val="a5"/>
        <w:tabs>
          <w:tab w:val="left" w:pos="388"/>
        </w:tabs>
        <w:ind w:right="265"/>
      </w:pPr>
      <w:r>
        <w:t>7.1</w:t>
      </w:r>
      <w:r>
        <w:tab/>
        <w:t>Цена Товара включает: стоимость доставки Товара по адресу Покупателя,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6443A3D6" w14:textId="3D9D018B" w:rsidR="00001BA5" w:rsidRDefault="00001BA5" w:rsidP="00001BA5">
      <w:pPr>
        <w:pStyle w:val="a5"/>
        <w:tabs>
          <w:tab w:val="left" w:pos="388"/>
        </w:tabs>
        <w:ind w:right="265"/>
      </w:pPr>
      <w:r>
        <w:t>7.2</w:t>
      </w:r>
      <w:r>
        <w:tab/>
        <w:t xml:space="preserve"> Расчеты осуществляются по безналичной форме в рублях РФ.</w:t>
      </w:r>
    </w:p>
    <w:sectPr w:rsidR="00001BA5" w:rsidSect="00C75257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04B2" w14:textId="77777777" w:rsidR="00C33E02" w:rsidRDefault="00C33E02" w:rsidP="00F74908">
      <w:r>
        <w:separator/>
      </w:r>
    </w:p>
  </w:endnote>
  <w:endnote w:type="continuationSeparator" w:id="0">
    <w:p w14:paraId="75B26EB4" w14:textId="77777777" w:rsidR="00C33E02" w:rsidRDefault="00C33E02" w:rsidP="00F7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340B" w14:textId="77777777" w:rsidR="00C33E02" w:rsidRDefault="00C33E02" w:rsidP="00F74908">
      <w:r>
        <w:separator/>
      </w:r>
    </w:p>
  </w:footnote>
  <w:footnote w:type="continuationSeparator" w:id="0">
    <w:p w14:paraId="2C77527D" w14:textId="77777777" w:rsidR="00C33E02" w:rsidRDefault="00C33E02" w:rsidP="00F74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BAB"/>
    <w:multiLevelType w:val="hybridMultilevel"/>
    <w:tmpl w:val="A26A6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037A4"/>
    <w:multiLevelType w:val="multilevel"/>
    <w:tmpl w:val="95D6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5198D"/>
    <w:multiLevelType w:val="hybridMultilevel"/>
    <w:tmpl w:val="303027E0"/>
    <w:lvl w:ilvl="0" w:tplc="20CA311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0236B"/>
    <w:multiLevelType w:val="multilevel"/>
    <w:tmpl w:val="128A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5159D"/>
    <w:multiLevelType w:val="multilevel"/>
    <w:tmpl w:val="AEAEB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AA227C"/>
    <w:multiLevelType w:val="multilevel"/>
    <w:tmpl w:val="6144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65903"/>
    <w:multiLevelType w:val="hybridMultilevel"/>
    <w:tmpl w:val="36EA116C"/>
    <w:lvl w:ilvl="0" w:tplc="C7627982">
      <w:start w:val="1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EBC68">
      <w:numFmt w:val="bullet"/>
      <w:lvlText w:val="•"/>
      <w:lvlJc w:val="left"/>
      <w:pPr>
        <w:ind w:left="1090" w:hanging="221"/>
      </w:pPr>
      <w:rPr>
        <w:rFonts w:hint="default"/>
        <w:lang w:val="ru-RU" w:eastAsia="en-US" w:bidi="ar-SA"/>
      </w:rPr>
    </w:lvl>
    <w:lvl w:ilvl="2" w:tplc="80D03C48">
      <w:numFmt w:val="bullet"/>
      <w:lvlText w:val="•"/>
      <w:lvlJc w:val="left"/>
      <w:pPr>
        <w:ind w:left="2081" w:hanging="221"/>
      </w:pPr>
      <w:rPr>
        <w:rFonts w:hint="default"/>
        <w:lang w:val="ru-RU" w:eastAsia="en-US" w:bidi="ar-SA"/>
      </w:rPr>
    </w:lvl>
    <w:lvl w:ilvl="3" w:tplc="045C7F80">
      <w:numFmt w:val="bullet"/>
      <w:lvlText w:val="•"/>
      <w:lvlJc w:val="left"/>
      <w:pPr>
        <w:ind w:left="3071" w:hanging="221"/>
      </w:pPr>
      <w:rPr>
        <w:rFonts w:hint="default"/>
        <w:lang w:val="ru-RU" w:eastAsia="en-US" w:bidi="ar-SA"/>
      </w:rPr>
    </w:lvl>
    <w:lvl w:ilvl="4" w:tplc="BEEA89EC">
      <w:numFmt w:val="bullet"/>
      <w:lvlText w:val="•"/>
      <w:lvlJc w:val="left"/>
      <w:pPr>
        <w:ind w:left="4062" w:hanging="221"/>
      </w:pPr>
      <w:rPr>
        <w:rFonts w:hint="default"/>
        <w:lang w:val="ru-RU" w:eastAsia="en-US" w:bidi="ar-SA"/>
      </w:rPr>
    </w:lvl>
    <w:lvl w:ilvl="5" w:tplc="9546162E">
      <w:numFmt w:val="bullet"/>
      <w:lvlText w:val="•"/>
      <w:lvlJc w:val="left"/>
      <w:pPr>
        <w:ind w:left="5053" w:hanging="221"/>
      </w:pPr>
      <w:rPr>
        <w:rFonts w:hint="default"/>
        <w:lang w:val="ru-RU" w:eastAsia="en-US" w:bidi="ar-SA"/>
      </w:rPr>
    </w:lvl>
    <w:lvl w:ilvl="6" w:tplc="2906115A">
      <w:numFmt w:val="bullet"/>
      <w:lvlText w:val="•"/>
      <w:lvlJc w:val="left"/>
      <w:pPr>
        <w:ind w:left="6043" w:hanging="221"/>
      </w:pPr>
      <w:rPr>
        <w:rFonts w:hint="default"/>
        <w:lang w:val="ru-RU" w:eastAsia="en-US" w:bidi="ar-SA"/>
      </w:rPr>
    </w:lvl>
    <w:lvl w:ilvl="7" w:tplc="279AB82E">
      <w:numFmt w:val="bullet"/>
      <w:lvlText w:val="•"/>
      <w:lvlJc w:val="left"/>
      <w:pPr>
        <w:ind w:left="7034" w:hanging="221"/>
      </w:pPr>
      <w:rPr>
        <w:rFonts w:hint="default"/>
        <w:lang w:val="ru-RU" w:eastAsia="en-US" w:bidi="ar-SA"/>
      </w:rPr>
    </w:lvl>
    <w:lvl w:ilvl="8" w:tplc="5ABC5190">
      <w:numFmt w:val="bullet"/>
      <w:lvlText w:val="•"/>
      <w:lvlJc w:val="left"/>
      <w:pPr>
        <w:ind w:left="8025" w:hanging="221"/>
      </w:pPr>
      <w:rPr>
        <w:rFonts w:hint="default"/>
        <w:lang w:val="ru-RU" w:eastAsia="en-US" w:bidi="ar-SA"/>
      </w:rPr>
    </w:lvl>
  </w:abstractNum>
  <w:num w:numId="1" w16cid:durableId="1275868423">
    <w:abstractNumId w:val="6"/>
  </w:num>
  <w:num w:numId="2" w16cid:durableId="1946692507">
    <w:abstractNumId w:val="2"/>
  </w:num>
  <w:num w:numId="3" w16cid:durableId="395321598">
    <w:abstractNumId w:val="5"/>
  </w:num>
  <w:num w:numId="4" w16cid:durableId="628440022">
    <w:abstractNumId w:val="4"/>
  </w:num>
  <w:num w:numId="5" w16cid:durableId="201404888">
    <w:abstractNumId w:val="1"/>
  </w:num>
  <w:num w:numId="6" w16cid:durableId="1566911480">
    <w:abstractNumId w:val="3"/>
  </w:num>
  <w:num w:numId="7" w16cid:durableId="148354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9B"/>
    <w:rsid w:val="00001BA5"/>
    <w:rsid w:val="00007814"/>
    <w:rsid w:val="000109D0"/>
    <w:rsid w:val="00012D83"/>
    <w:rsid w:val="00016AFC"/>
    <w:rsid w:val="00033478"/>
    <w:rsid w:val="000736A1"/>
    <w:rsid w:val="00090131"/>
    <w:rsid w:val="00094007"/>
    <w:rsid w:val="00094E0E"/>
    <w:rsid w:val="000A0A07"/>
    <w:rsid w:val="000D7C6A"/>
    <w:rsid w:val="000F14D2"/>
    <w:rsid w:val="000F497F"/>
    <w:rsid w:val="00105DE1"/>
    <w:rsid w:val="00112AC3"/>
    <w:rsid w:val="00131AA5"/>
    <w:rsid w:val="001418C0"/>
    <w:rsid w:val="001512B5"/>
    <w:rsid w:val="001513BF"/>
    <w:rsid w:val="0015538F"/>
    <w:rsid w:val="00170BF4"/>
    <w:rsid w:val="0017229D"/>
    <w:rsid w:val="001967C5"/>
    <w:rsid w:val="001A34BD"/>
    <w:rsid w:val="001B642D"/>
    <w:rsid w:val="001C56E4"/>
    <w:rsid w:val="00216FB9"/>
    <w:rsid w:val="0022131A"/>
    <w:rsid w:val="00244792"/>
    <w:rsid w:val="0026187D"/>
    <w:rsid w:val="00270797"/>
    <w:rsid w:val="00290FF2"/>
    <w:rsid w:val="002A271F"/>
    <w:rsid w:val="002B2DE0"/>
    <w:rsid w:val="002C502C"/>
    <w:rsid w:val="002F3B8E"/>
    <w:rsid w:val="003146C5"/>
    <w:rsid w:val="00343CF0"/>
    <w:rsid w:val="00356AFC"/>
    <w:rsid w:val="003640B4"/>
    <w:rsid w:val="00365FA1"/>
    <w:rsid w:val="003A25C2"/>
    <w:rsid w:val="003B7797"/>
    <w:rsid w:val="003D3AA8"/>
    <w:rsid w:val="00406B4A"/>
    <w:rsid w:val="0042556E"/>
    <w:rsid w:val="004568C5"/>
    <w:rsid w:val="00463AE1"/>
    <w:rsid w:val="004B70C6"/>
    <w:rsid w:val="004D195D"/>
    <w:rsid w:val="004D2DD6"/>
    <w:rsid w:val="004D62BD"/>
    <w:rsid w:val="004F7C60"/>
    <w:rsid w:val="00502A07"/>
    <w:rsid w:val="0050736A"/>
    <w:rsid w:val="005134E5"/>
    <w:rsid w:val="0051665B"/>
    <w:rsid w:val="00537580"/>
    <w:rsid w:val="00550461"/>
    <w:rsid w:val="00555407"/>
    <w:rsid w:val="00570E60"/>
    <w:rsid w:val="005A06DB"/>
    <w:rsid w:val="005A4608"/>
    <w:rsid w:val="005B07BF"/>
    <w:rsid w:val="005B106B"/>
    <w:rsid w:val="005D1E25"/>
    <w:rsid w:val="005E7173"/>
    <w:rsid w:val="005F5A6E"/>
    <w:rsid w:val="00604681"/>
    <w:rsid w:val="00614DB9"/>
    <w:rsid w:val="006240FF"/>
    <w:rsid w:val="00631F2E"/>
    <w:rsid w:val="006341AE"/>
    <w:rsid w:val="00634CF4"/>
    <w:rsid w:val="00660424"/>
    <w:rsid w:val="006713E2"/>
    <w:rsid w:val="0067163C"/>
    <w:rsid w:val="00694B7C"/>
    <w:rsid w:val="006E0A31"/>
    <w:rsid w:val="006F63C3"/>
    <w:rsid w:val="007010A4"/>
    <w:rsid w:val="007054D3"/>
    <w:rsid w:val="00746D5D"/>
    <w:rsid w:val="00750722"/>
    <w:rsid w:val="00771317"/>
    <w:rsid w:val="00785128"/>
    <w:rsid w:val="00785520"/>
    <w:rsid w:val="00791B2D"/>
    <w:rsid w:val="00796FDF"/>
    <w:rsid w:val="007B69DD"/>
    <w:rsid w:val="007D4A2B"/>
    <w:rsid w:val="007D4C9B"/>
    <w:rsid w:val="007F0EFE"/>
    <w:rsid w:val="0080313A"/>
    <w:rsid w:val="00822F38"/>
    <w:rsid w:val="00823981"/>
    <w:rsid w:val="008374D0"/>
    <w:rsid w:val="008466E3"/>
    <w:rsid w:val="00854082"/>
    <w:rsid w:val="00857669"/>
    <w:rsid w:val="00867B9F"/>
    <w:rsid w:val="008800C5"/>
    <w:rsid w:val="008830EF"/>
    <w:rsid w:val="008966B6"/>
    <w:rsid w:val="008B0721"/>
    <w:rsid w:val="008D2DA8"/>
    <w:rsid w:val="008D7E5A"/>
    <w:rsid w:val="00906AD3"/>
    <w:rsid w:val="0092394D"/>
    <w:rsid w:val="00945056"/>
    <w:rsid w:val="00951C7A"/>
    <w:rsid w:val="009521F1"/>
    <w:rsid w:val="00961D76"/>
    <w:rsid w:val="00965849"/>
    <w:rsid w:val="00965E37"/>
    <w:rsid w:val="00970800"/>
    <w:rsid w:val="009B444D"/>
    <w:rsid w:val="009B515D"/>
    <w:rsid w:val="00A12E08"/>
    <w:rsid w:val="00A25945"/>
    <w:rsid w:val="00A3636F"/>
    <w:rsid w:val="00A43EED"/>
    <w:rsid w:val="00A4608F"/>
    <w:rsid w:val="00A531FE"/>
    <w:rsid w:val="00AD0229"/>
    <w:rsid w:val="00AF42D7"/>
    <w:rsid w:val="00B26A73"/>
    <w:rsid w:val="00B41A53"/>
    <w:rsid w:val="00B55FA0"/>
    <w:rsid w:val="00B90A40"/>
    <w:rsid w:val="00B92663"/>
    <w:rsid w:val="00B97727"/>
    <w:rsid w:val="00BA5A2E"/>
    <w:rsid w:val="00BA6BB9"/>
    <w:rsid w:val="00BB332F"/>
    <w:rsid w:val="00BC1605"/>
    <w:rsid w:val="00BD0BDC"/>
    <w:rsid w:val="00BE0765"/>
    <w:rsid w:val="00C02514"/>
    <w:rsid w:val="00C141DB"/>
    <w:rsid w:val="00C25384"/>
    <w:rsid w:val="00C33E02"/>
    <w:rsid w:val="00C36D97"/>
    <w:rsid w:val="00C64E9F"/>
    <w:rsid w:val="00C75257"/>
    <w:rsid w:val="00C93038"/>
    <w:rsid w:val="00C93A7D"/>
    <w:rsid w:val="00CC129D"/>
    <w:rsid w:val="00D14470"/>
    <w:rsid w:val="00D372C9"/>
    <w:rsid w:val="00D40C0E"/>
    <w:rsid w:val="00D42BFE"/>
    <w:rsid w:val="00D437DF"/>
    <w:rsid w:val="00D46212"/>
    <w:rsid w:val="00D9431D"/>
    <w:rsid w:val="00DA04C7"/>
    <w:rsid w:val="00DC4C16"/>
    <w:rsid w:val="00DD0B78"/>
    <w:rsid w:val="00DD7E46"/>
    <w:rsid w:val="00DE2F83"/>
    <w:rsid w:val="00DF5BAF"/>
    <w:rsid w:val="00E00876"/>
    <w:rsid w:val="00E03FAB"/>
    <w:rsid w:val="00E05BB1"/>
    <w:rsid w:val="00E61490"/>
    <w:rsid w:val="00EB62E8"/>
    <w:rsid w:val="00EC2194"/>
    <w:rsid w:val="00EC5EC8"/>
    <w:rsid w:val="00EE052E"/>
    <w:rsid w:val="00EE0747"/>
    <w:rsid w:val="00EF6D21"/>
    <w:rsid w:val="00F005C7"/>
    <w:rsid w:val="00F03051"/>
    <w:rsid w:val="00F4735D"/>
    <w:rsid w:val="00F74908"/>
    <w:rsid w:val="00F75F9A"/>
    <w:rsid w:val="00F76E6B"/>
    <w:rsid w:val="00F85B77"/>
    <w:rsid w:val="00F96A5F"/>
    <w:rsid w:val="00FB5F97"/>
    <w:rsid w:val="00FB749E"/>
    <w:rsid w:val="00FE1579"/>
    <w:rsid w:val="00FF2101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C04A"/>
  <w15:docId w15:val="{E7D54FC6-5FB5-4E7C-8026-7E3C6346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55540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</w:style>
  <w:style w:type="paragraph" w:styleId="a4">
    <w:name w:val="Title"/>
    <w:basedOn w:val="a"/>
    <w:uiPriority w:val="1"/>
    <w:qFormat/>
    <w:pPr>
      <w:spacing w:line="319" w:lineRule="exact"/>
      <w:ind w:left="3575" w:right="37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2131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5540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EE0747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09013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F749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490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749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74908"/>
    <w:rPr>
      <w:rFonts w:ascii="Times New Roman" w:eastAsia="Times New Roman" w:hAnsi="Times New Roman" w:cs="Times New Roman"/>
      <w:lang w:val="ru-RU"/>
    </w:rPr>
  </w:style>
  <w:style w:type="paragraph" w:styleId="ad">
    <w:name w:val="Normal (Web)"/>
    <w:basedOn w:val="a"/>
    <w:uiPriority w:val="99"/>
    <w:semiHidden/>
    <w:unhideWhenUsed/>
    <w:rsid w:val="004D62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Ubiikon.M.A</dc:creator>
  <cp:lastModifiedBy>Черепанова Галина</cp:lastModifiedBy>
  <cp:revision>6</cp:revision>
  <dcterms:created xsi:type="dcterms:W3CDTF">2026-01-27T13:46:00Z</dcterms:created>
  <dcterms:modified xsi:type="dcterms:W3CDTF">2026-05-13T07:11:00Z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2022-12-08T00:00:00Z</vt:filetime>
  </property>
</Properties>
</file>