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A129AD" w14:textId="77777777" w:rsidR="00F06C1D" w:rsidRPr="00C90EF5" w:rsidRDefault="00F06C1D" w:rsidP="0002202D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0EF5">
        <w:rPr>
          <w:rFonts w:ascii="Times New Roman" w:hAnsi="Times New Roman" w:cs="Times New Roman"/>
          <w:b/>
          <w:sz w:val="22"/>
          <w:szCs w:val="22"/>
        </w:rPr>
        <w:t xml:space="preserve">ДОГОВОР ПОСТАВКИ № </w:t>
      </w:r>
      <w:r w:rsidRPr="00C90EF5">
        <w:rPr>
          <w:rFonts w:ascii="Times New Roman" w:hAnsi="Times New Roman" w:cs="Times New Roman"/>
          <w:sz w:val="22"/>
          <w:szCs w:val="22"/>
        </w:rPr>
        <w:t>____________</w:t>
      </w:r>
    </w:p>
    <w:p w14:paraId="04C8875A" w14:textId="77777777" w:rsidR="00F06C1D" w:rsidRPr="00C90EF5" w:rsidRDefault="00F06C1D" w:rsidP="0002202D">
      <w:pPr>
        <w:rPr>
          <w:rFonts w:ascii="Times New Roman" w:hAnsi="Times New Roman" w:cs="Times New Roman"/>
          <w:b/>
          <w:sz w:val="22"/>
          <w:szCs w:val="22"/>
        </w:rPr>
      </w:pPr>
    </w:p>
    <w:p w14:paraId="1BFD2F56" w14:textId="77777777" w:rsidR="00F06C1D" w:rsidRPr="00C90EF5" w:rsidRDefault="00F06C1D" w:rsidP="0002202D">
      <w:pPr>
        <w:rPr>
          <w:rFonts w:ascii="Times New Roman" w:hAnsi="Times New Roman" w:cs="Times New Roman"/>
          <w:i/>
          <w:iCs/>
          <w:color w:val="0000FF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г. Краснодар</w:t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89438D" w:rsidRPr="00C90EF5">
        <w:rPr>
          <w:rFonts w:ascii="Times New Roman" w:hAnsi="Times New Roman" w:cs="Times New Roman"/>
          <w:sz w:val="22"/>
          <w:szCs w:val="22"/>
        </w:rPr>
        <w:tab/>
      </w:r>
      <w:r w:rsidR="00F6675C" w:rsidRPr="00C90EF5">
        <w:rPr>
          <w:rFonts w:ascii="Times New Roman" w:hAnsi="Times New Roman" w:cs="Times New Roman"/>
          <w:sz w:val="22"/>
          <w:szCs w:val="22"/>
        </w:rPr>
        <w:tab/>
      </w:r>
      <w:r w:rsidR="00F6123B" w:rsidRPr="00C90EF5">
        <w:rPr>
          <w:rFonts w:ascii="Times New Roman" w:hAnsi="Times New Roman" w:cs="Times New Roman"/>
          <w:sz w:val="22"/>
          <w:szCs w:val="22"/>
        </w:rPr>
        <w:t>«_____»</w:t>
      </w:r>
      <w:r w:rsidR="00914308" w:rsidRPr="00C90EF5">
        <w:rPr>
          <w:rFonts w:ascii="Times New Roman" w:hAnsi="Times New Roman" w:cs="Times New Roman"/>
          <w:sz w:val="22"/>
          <w:szCs w:val="22"/>
        </w:rPr>
        <w:t xml:space="preserve"> </w:t>
      </w:r>
      <w:r w:rsidR="00F6123B" w:rsidRPr="00C90EF5">
        <w:rPr>
          <w:rFonts w:ascii="Times New Roman" w:hAnsi="Times New Roman" w:cs="Times New Roman"/>
          <w:sz w:val="22"/>
          <w:szCs w:val="22"/>
        </w:rPr>
        <w:t>___</w:t>
      </w:r>
      <w:r w:rsidR="001C4663" w:rsidRPr="00C90EF5">
        <w:rPr>
          <w:rFonts w:ascii="Times New Roman" w:hAnsi="Times New Roman" w:cs="Times New Roman"/>
          <w:sz w:val="22"/>
          <w:szCs w:val="22"/>
        </w:rPr>
        <w:t>_</w:t>
      </w:r>
      <w:r w:rsidR="00F6123B" w:rsidRPr="00C90EF5">
        <w:rPr>
          <w:rFonts w:ascii="Times New Roman" w:hAnsi="Times New Roman" w:cs="Times New Roman"/>
          <w:sz w:val="22"/>
          <w:szCs w:val="22"/>
        </w:rPr>
        <w:t>______</w:t>
      </w:r>
      <w:r w:rsidR="00367825" w:rsidRPr="00C90EF5">
        <w:rPr>
          <w:rFonts w:ascii="Times New Roman" w:hAnsi="Times New Roman" w:cs="Times New Roman"/>
          <w:sz w:val="22"/>
          <w:szCs w:val="22"/>
        </w:rPr>
        <w:t xml:space="preserve"> 20</w:t>
      </w:r>
      <w:r w:rsidR="00D24D39" w:rsidRPr="00C90EF5">
        <w:rPr>
          <w:rFonts w:ascii="Times New Roman" w:hAnsi="Times New Roman" w:cs="Times New Roman"/>
          <w:sz w:val="22"/>
          <w:szCs w:val="22"/>
        </w:rPr>
        <w:t>___</w:t>
      </w:r>
      <w:r w:rsidRPr="00C90EF5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B0DAD17" w14:textId="77777777" w:rsidR="00F06C1D" w:rsidRPr="00C90EF5" w:rsidRDefault="00F06C1D" w:rsidP="0002202D">
      <w:pPr>
        <w:pStyle w:val="a0"/>
        <w:jc w:val="center"/>
        <w:rPr>
          <w:rFonts w:ascii="Times New Roman" w:hAnsi="Times New Roman" w:cs="Times New Roman"/>
          <w:i/>
          <w:iCs/>
          <w:color w:val="0000FF"/>
          <w:sz w:val="22"/>
          <w:szCs w:val="22"/>
        </w:rPr>
      </w:pPr>
    </w:p>
    <w:p w14:paraId="36B623B2" w14:textId="77777777" w:rsidR="00F06C1D" w:rsidRPr="00C90EF5" w:rsidRDefault="00F6123B" w:rsidP="0002202D">
      <w:pPr>
        <w:pStyle w:val="a0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___________________________________</w:t>
      </w:r>
      <w:r w:rsidR="00235C14"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(</w:t>
      </w:r>
      <w:r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________________________</w:t>
      </w:r>
      <w:r w:rsidR="00235C14"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)</w:t>
      </w:r>
      <w:r w:rsidR="00176531" w:rsidRPr="00C90EF5">
        <w:rPr>
          <w:rFonts w:ascii="Times New Roman" w:hAnsi="Times New Roman" w:cs="Times New Roman"/>
          <w:sz w:val="22"/>
          <w:szCs w:val="22"/>
        </w:rPr>
        <w:t>, именуе</w:t>
      </w:r>
      <w:r w:rsidR="005A5171" w:rsidRPr="00C90EF5">
        <w:rPr>
          <w:rFonts w:ascii="Times New Roman" w:hAnsi="Times New Roman" w:cs="Times New Roman"/>
          <w:sz w:val="22"/>
          <w:szCs w:val="22"/>
        </w:rPr>
        <w:t>мое в дальнейшем «</w:t>
      </w:r>
      <w:r w:rsidR="005A5171" w:rsidRPr="00C90EF5">
        <w:rPr>
          <w:rFonts w:ascii="Times New Roman" w:hAnsi="Times New Roman" w:cs="Times New Roman"/>
          <w:b/>
          <w:sz w:val="22"/>
          <w:szCs w:val="22"/>
        </w:rPr>
        <w:t>Поставщик</w:t>
      </w:r>
      <w:r w:rsidR="00176531" w:rsidRPr="00C90EF5">
        <w:rPr>
          <w:rFonts w:ascii="Times New Roman" w:hAnsi="Times New Roman" w:cs="Times New Roman"/>
          <w:sz w:val="22"/>
          <w:szCs w:val="22"/>
        </w:rPr>
        <w:t>», в лице</w:t>
      </w:r>
      <w:r w:rsidR="00235C14"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  <w:r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_____________________________________</w:t>
      </w:r>
      <w:r w:rsidR="00235C14"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, действующего на основании </w:t>
      </w:r>
      <w:r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___________________________</w:t>
      </w:r>
      <w:r w:rsidR="00176531" w:rsidRPr="00C90EF5">
        <w:rPr>
          <w:rFonts w:ascii="Times New Roman" w:hAnsi="Times New Roman" w:cs="Times New Roman"/>
          <w:sz w:val="22"/>
          <w:szCs w:val="22"/>
        </w:rPr>
        <w:t xml:space="preserve">, с одной стороны, </w:t>
      </w:r>
      <w:r w:rsidR="00F06C1D" w:rsidRPr="00C90EF5"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0484436D" w14:textId="77777777" w:rsidR="00B709CE" w:rsidRPr="00C90EF5" w:rsidRDefault="00910013" w:rsidP="0002202D">
      <w:pPr>
        <w:pStyle w:val="a0"/>
        <w:ind w:firstLine="709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Акционерное общество </w:t>
      </w:r>
      <w:r w:rsidRPr="00C90EF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«Автономная теплоэнергетическая компания» </w:t>
      </w:r>
      <w:r w:rsidRPr="00C90EF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(АО «АТЭК»)</w:t>
      </w:r>
      <w:r w:rsidRPr="00C90EF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D24D39" w:rsidRPr="00C90EF5">
        <w:rPr>
          <w:rFonts w:ascii="Times New Roman" w:hAnsi="Times New Roman" w:cs="Times New Roman"/>
          <w:sz w:val="22"/>
          <w:szCs w:val="22"/>
          <w:shd w:val="clear" w:color="auto" w:fill="FFFFFF"/>
        </w:rPr>
        <w:t>в дальнейшем именуемое «</w:t>
      </w:r>
      <w:r w:rsidR="00D24D39" w:rsidRPr="00C90EF5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Покупатель</w:t>
      </w:r>
      <w:r w:rsidR="00D24D39" w:rsidRPr="00C90E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», </w:t>
      </w:r>
      <w:r w:rsidR="00B709CE" w:rsidRPr="00C90EF5">
        <w:rPr>
          <w:rFonts w:ascii="Times New Roman" w:hAnsi="Times New Roman" w:cs="Times New Roman"/>
          <w:sz w:val="22"/>
          <w:szCs w:val="22"/>
        </w:rPr>
        <w:t>в</w:t>
      </w:r>
      <w:r w:rsidR="00B709CE" w:rsidRPr="00C90E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лице </w:t>
      </w:r>
      <w:r w:rsidR="00B61157" w:rsidRPr="00C90EF5">
        <w:rPr>
          <w:rFonts w:ascii="Times New Roman" w:hAnsi="Times New Roman" w:cs="Times New Roman"/>
          <w:sz w:val="22"/>
          <w:szCs w:val="22"/>
        </w:rPr>
        <w:t>генерального</w:t>
      </w:r>
      <w:r w:rsidRPr="00C90EF5">
        <w:rPr>
          <w:rFonts w:ascii="Times New Roman" w:hAnsi="Times New Roman" w:cs="Times New Roman"/>
          <w:sz w:val="22"/>
          <w:szCs w:val="22"/>
        </w:rPr>
        <w:t xml:space="preserve"> </w:t>
      </w:r>
      <w:r w:rsidR="001550E8" w:rsidRPr="00C90EF5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B61157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Трифонова</w:t>
      </w:r>
      <w:r w:rsidR="00102571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61157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Антона</w:t>
      </w:r>
      <w:r w:rsidR="00102571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61157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Юрьевича</w:t>
      </w:r>
      <w:r w:rsidR="00A317F3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действующего на основании </w:t>
      </w:r>
      <w:r w:rsidR="00B61157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Устава</w:t>
      </w:r>
      <w:r w:rsidR="00B709CE" w:rsidRPr="00C90EF5">
        <w:rPr>
          <w:rFonts w:ascii="Times New Roman" w:hAnsi="Times New Roman" w:cs="Times New Roman"/>
          <w:sz w:val="22"/>
          <w:szCs w:val="22"/>
          <w:shd w:val="clear" w:color="auto" w:fill="FFFFFF"/>
        </w:rPr>
        <w:t>, с дру</w:t>
      </w:r>
      <w:r w:rsidR="00B709CE" w:rsidRPr="00C90EF5">
        <w:rPr>
          <w:rFonts w:ascii="Times New Roman" w:hAnsi="Times New Roman" w:cs="Times New Roman"/>
          <w:sz w:val="22"/>
          <w:szCs w:val="22"/>
        </w:rPr>
        <w:t>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611B6551" w14:textId="77777777" w:rsidR="00F06C1D" w:rsidRPr="00C90EF5" w:rsidRDefault="00F06C1D" w:rsidP="0002202D">
      <w:pPr>
        <w:pStyle w:val="a0"/>
        <w:rPr>
          <w:rFonts w:ascii="Times New Roman" w:hAnsi="Times New Roman" w:cs="Times New Roman"/>
          <w:sz w:val="22"/>
          <w:szCs w:val="22"/>
        </w:rPr>
      </w:pPr>
    </w:p>
    <w:p w14:paraId="730AC185" w14:textId="77777777" w:rsidR="00F06C1D" w:rsidRPr="00C90EF5" w:rsidRDefault="00F06C1D" w:rsidP="0002202D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  <w:r w:rsidR="001550E8" w:rsidRPr="00C90E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EAEF722" w14:textId="77777777" w:rsidR="00F06C1D" w:rsidRPr="00C90EF5" w:rsidRDefault="00F06C1D" w:rsidP="0002202D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 Поставщик обязуется передать в собственность Покупателю, а Покупатель обязуется принять и оплатить товар (далее – Товар), конкретные наименования которого, его количество, цена за единицу измерения, порядок расчёта, сроки и иные существенные условия поставки, включая условия доставки Товара, указываются в спецификации, являющейся приложением и неотъемлемой частью настоящего договора.</w:t>
      </w:r>
    </w:p>
    <w:p w14:paraId="194BE23E" w14:textId="77777777" w:rsidR="003F1E7A" w:rsidRPr="00C90EF5" w:rsidRDefault="003F1E7A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Описание и технические характеристики товара указаны в спецификации к настоящему договору.</w:t>
      </w:r>
    </w:p>
    <w:p w14:paraId="0F3326FD" w14:textId="77777777" w:rsidR="00F06C1D" w:rsidRPr="00C90EF5" w:rsidRDefault="00F06C1D" w:rsidP="0002202D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 Общая сумма настоящего договора указывается в</w:t>
      </w:r>
      <w:r w:rsidR="003F1E7A" w:rsidRPr="00C90EF5">
        <w:rPr>
          <w:rFonts w:ascii="Times New Roman" w:hAnsi="Times New Roman" w:cs="Times New Roman"/>
          <w:sz w:val="22"/>
          <w:szCs w:val="22"/>
        </w:rPr>
        <w:t xml:space="preserve"> п. 3.</w:t>
      </w:r>
      <w:r w:rsidR="00B71310" w:rsidRPr="00C90EF5">
        <w:rPr>
          <w:rFonts w:ascii="Times New Roman" w:hAnsi="Times New Roman" w:cs="Times New Roman"/>
          <w:sz w:val="22"/>
          <w:szCs w:val="22"/>
        </w:rPr>
        <w:t>6</w:t>
      </w:r>
      <w:r w:rsidR="003F1E7A" w:rsidRPr="00C90EF5">
        <w:rPr>
          <w:rFonts w:ascii="Times New Roman" w:hAnsi="Times New Roman" w:cs="Times New Roman"/>
          <w:sz w:val="22"/>
          <w:szCs w:val="22"/>
        </w:rPr>
        <w:t xml:space="preserve"> настоящего договора,</w:t>
      </w:r>
      <w:r w:rsidRPr="00C90EF5">
        <w:rPr>
          <w:rFonts w:ascii="Times New Roman" w:hAnsi="Times New Roman" w:cs="Times New Roman"/>
          <w:sz w:val="22"/>
          <w:szCs w:val="22"/>
        </w:rPr>
        <w:t xml:space="preserve"> спецификации, являющейся приложением и неотъемлемой часть настоящего договора.</w:t>
      </w:r>
    </w:p>
    <w:p w14:paraId="386B6FCF" w14:textId="77777777" w:rsidR="006412F0" w:rsidRPr="00C90EF5" w:rsidRDefault="006412F0" w:rsidP="0002202D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Поставляемый Товар должен соответствовать Техническому заданию (приложение к закупочной документации).</w:t>
      </w:r>
    </w:p>
    <w:p w14:paraId="0CAD1F03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88B5C27" w14:textId="77777777" w:rsidR="00F06C1D" w:rsidRPr="00C90EF5" w:rsidRDefault="00F06C1D" w:rsidP="0002202D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2. УСЛОВИЯ ПЕРЕДАЧИ ТОВАРА</w:t>
      </w:r>
    </w:p>
    <w:p w14:paraId="455B287F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2.1. Переход права собственности на Товар наступает с момента подписания универсального передаточного документа</w:t>
      </w:r>
      <w:r w:rsidR="00D24D39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/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товарной накладной</w:t>
      </w:r>
      <w:r w:rsidR="00D24D39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/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товарно-транспортной накладной (УПД/ТН/ТТН).</w:t>
      </w:r>
    </w:p>
    <w:p w14:paraId="552D724B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2.2. Риск случайной гибели Товара переходит от Поставщика к Покупателю в момент подписания УПД/ТН/ТТН.</w:t>
      </w:r>
    </w:p>
    <w:p w14:paraId="4B867F23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2.3. Датой поставки Товара считается дата передачи Товара Покупателю или его уполномоченному представителю, что подтверждается подписью Покупателя или его уполномоченного представителя в УПД/ТН/ТТН на Товар. </w:t>
      </w:r>
    </w:p>
    <w:p w14:paraId="01C83E08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2.4. Качество Товара должно соответствовать ГОСТ (ТУ) и (или) другим условиям качества, указанным в Спецификации к настоящему Договору, и подтверждаться паспортом </w:t>
      </w:r>
      <w:r w:rsidR="00914308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качества производителя Товара и/или 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сертификатом</w:t>
      </w:r>
      <w:r w:rsidR="00914308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соответствия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Упаковка должна отвечать требованиям соответствующих ГОСТ (ТУ). </w:t>
      </w:r>
    </w:p>
    <w:p w14:paraId="7A0063FD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2.5. Вместе с Товаром Поставщик обязан передать Покупателю следующие документы:</w:t>
      </w:r>
    </w:p>
    <w:p w14:paraId="7C08CBC2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оригинал УПД/ТН/ТТН;</w:t>
      </w:r>
    </w:p>
    <w:p w14:paraId="787DC324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r w:rsidR="003F3F6A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копии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92549F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паспорта качества 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производителя Товара</w:t>
      </w:r>
      <w:r w:rsidR="009B69AB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и/или сертификаты соответствия</w:t>
      </w:r>
    </w:p>
    <w:p w14:paraId="0BB42B0D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2.6. Приёмка Товара по количеству производится при его получении в месте, определённом условиями поставки Товара по настоящему договору, в соответствии с товарно-транспортными документами и подтверждается подписью Покупателя или его уполномоченного представителя в УПД/ТН/ТТН на Товар. При обнаружении несоответствия Товара по количеству условиям настоящего договора или УПД/ТН/ТТН, претензии по количеству Товара заявляются при его получении, при необходимости и на усмотрение Покупателя или его уполномоченного представителя составляется акт.  </w:t>
      </w:r>
    </w:p>
    <w:p w14:paraId="19E445A7" w14:textId="77777777" w:rsidR="0050175E" w:rsidRPr="00C90EF5" w:rsidRDefault="007858EF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2.7.</w:t>
      </w: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50175E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Приёмка Товара по качеству (явные недостатки) и количеству, если упаковка Товара не позволяла это сделать в месте получения в соответствии с п. 2.6 настоящего договора производится на складе Покупателя в соответствии с паспортом </w:t>
      </w:r>
      <w:r w:rsidR="003F3F6A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качества на Товар и/или </w:t>
      </w:r>
      <w:r w:rsidR="0050175E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>сертификатом</w:t>
      </w:r>
      <w:r w:rsidR="003F3F6A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соответствия</w:t>
      </w:r>
      <w:r w:rsidR="0050175E"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(или фактически обнаруженным количеством и (или) комплектностью Товара), не позднее 5 (пяти) рабочих дней с момента получения Товара на складе Покупателя. </w:t>
      </w:r>
    </w:p>
    <w:p w14:paraId="6550C66C" w14:textId="77777777" w:rsidR="0050175E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При обнаружении несоответствия Товара по качеству (и (или) количеству) условиям настоящего договора, вызов представителя Поставщика обязателен. Представитель Поставщика обязан прибыть в течение 3 (трёх) рабочих дней с момента письменного уведомления Покупателя. Факт несоответствия Товара по качеству (количеству) условиям настоящего договора должен подтверждаться актом приёмки, подписанным надлежаще уполномоченными представителями Сторон. В случае разногласий надлежаще уполномоченных представителей Сторон, Покупатель привлекает по своему усмотрению независимую компетентную экспертизу (далее - экспертиза) или региональное отделение Торгово-Промышленной Палаты РФ (далее - ТПП), заключение которой(ого) является окончательным и обязательным для обеих Сторон, при этом расходы по привлечению экспертизы или ТПП относятся на виновную Сторону. В случае неявки представителя Поставщика в течение 3 (трёх) рабочих дней с момента письменного уведомления Покупателя, Покупатель в одностороннем порядке составляет акт приёмки, являющийся окончательным и обязательным для обеих Сторон. </w:t>
      </w:r>
    </w:p>
    <w:p w14:paraId="66D90442" w14:textId="77777777" w:rsidR="00F06C1D" w:rsidRPr="00C90EF5" w:rsidRDefault="0050175E" w:rsidP="0002202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2.8. Претензии по скрытым недостаткам Товара Покупатель вправе предъявить в течение гарантийного срока (срока годности), установленного на Товар, а при его отсутствии – в течение срока, установленного законодательством РФ.</w:t>
      </w:r>
    </w:p>
    <w:p w14:paraId="2E854ED0" w14:textId="77777777" w:rsidR="00DE30FA" w:rsidRPr="00C90EF5" w:rsidRDefault="00DE30FA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B2D5E8C" w14:textId="77777777" w:rsidR="00F06C1D" w:rsidRPr="00C90EF5" w:rsidRDefault="00F06C1D" w:rsidP="0002202D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3. ОБЯЗАННОСТИ СТОРОН И ПОРЯДОК РАСЧЕТА</w:t>
      </w:r>
    </w:p>
    <w:p w14:paraId="26910AA9" w14:textId="77777777" w:rsidR="007858EF" w:rsidRPr="00C90EF5" w:rsidRDefault="00F06C1D" w:rsidP="0002202D">
      <w:pPr>
        <w:widowControl w:val="0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3.1. </w:t>
      </w:r>
      <w:r w:rsidR="007858EF"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Поставщик обязан предоставлять Покупателю счет-фактуру в порядке и в сроки, установленные налоговым законодательством РФ.</w:t>
      </w:r>
    </w:p>
    <w:p w14:paraId="2552BB28" w14:textId="77777777" w:rsidR="00F06C1D" w:rsidRPr="00C90EF5" w:rsidRDefault="007858EF" w:rsidP="0002202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3.2. </w:t>
      </w:r>
      <w:r w:rsidR="00F06C1D" w:rsidRPr="00C90EF5">
        <w:rPr>
          <w:rFonts w:ascii="Times New Roman" w:hAnsi="Times New Roman" w:cs="Times New Roman"/>
          <w:sz w:val="22"/>
          <w:szCs w:val="22"/>
        </w:rPr>
        <w:t xml:space="preserve">Поставщик гарантирует высокое качество поставляемого Товара и полное соответствие Товара условиям настоящего договора, которое подтверждается паспортом </w:t>
      </w:r>
      <w:r w:rsidR="003F3F6A" w:rsidRPr="00C90EF5">
        <w:rPr>
          <w:rFonts w:ascii="Times New Roman" w:hAnsi="Times New Roman" w:cs="Times New Roman"/>
          <w:sz w:val="22"/>
          <w:szCs w:val="22"/>
        </w:rPr>
        <w:t xml:space="preserve">качества производителя на Товар и/или </w:t>
      </w:r>
      <w:r w:rsidR="00F06C1D" w:rsidRPr="00C90EF5">
        <w:rPr>
          <w:rFonts w:ascii="Times New Roman" w:hAnsi="Times New Roman" w:cs="Times New Roman"/>
          <w:sz w:val="22"/>
          <w:szCs w:val="22"/>
        </w:rPr>
        <w:t>сертификатом</w:t>
      </w:r>
      <w:r w:rsidR="003F3F6A" w:rsidRPr="00C90EF5">
        <w:rPr>
          <w:rFonts w:ascii="Times New Roman" w:hAnsi="Times New Roman" w:cs="Times New Roman"/>
          <w:sz w:val="22"/>
          <w:szCs w:val="22"/>
        </w:rPr>
        <w:t xml:space="preserve"> соотве</w:t>
      </w:r>
      <w:r w:rsidR="00914308" w:rsidRPr="00C90EF5">
        <w:rPr>
          <w:rFonts w:ascii="Times New Roman" w:hAnsi="Times New Roman" w:cs="Times New Roman"/>
          <w:sz w:val="22"/>
          <w:szCs w:val="22"/>
        </w:rPr>
        <w:t>т</w:t>
      </w:r>
      <w:r w:rsidR="003F3F6A" w:rsidRPr="00C90EF5">
        <w:rPr>
          <w:rFonts w:ascii="Times New Roman" w:hAnsi="Times New Roman" w:cs="Times New Roman"/>
          <w:sz w:val="22"/>
          <w:szCs w:val="22"/>
        </w:rPr>
        <w:t>ствия</w:t>
      </w:r>
      <w:r w:rsidR="00F06C1D" w:rsidRPr="00C90EF5">
        <w:rPr>
          <w:rFonts w:ascii="Times New Roman" w:hAnsi="Times New Roman" w:cs="Times New Roman"/>
          <w:sz w:val="22"/>
          <w:szCs w:val="22"/>
        </w:rPr>
        <w:t>.</w:t>
      </w:r>
    </w:p>
    <w:p w14:paraId="71E2A520" w14:textId="77777777" w:rsidR="00F06C1D" w:rsidRPr="00C90EF5" w:rsidRDefault="007858EF" w:rsidP="0002202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3.3.</w:t>
      </w:r>
      <w:r w:rsidR="00F06C1D" w:rsidRPr="00C90EF5">
        <w:rPr>
          <w:rFonts w:ascii="Times New Roman" w:hAnsi="Times New Roman" w:cs="Times New Roman"/>
          <w:sz w:val="22"/>
          <w:szCs w:val="22"/>
        </w:rPr>
        <w:t xml:space="preserve"> При обнаружении Товара, качество и (или) количество которого не соответствует условиям настоящего договора, Поставщик по требованию Покупателя обязуется за свой счет в течение 10 (десяти) календарных дней, считая с даты направления Покупателем соответствующего требования, устранить несоответствия путем исправления или доукомплектования такого Товара, или в течение 15 (пятнадцати) календарных дней заменить такой Товар на новый, соответствующий условиям настоящего договора, и при этом: </w:t>
      </w:r>
    </w:p>
    <w:p w14:paraId="1EE5B44A" w14:textId="77777777" w:rsidR="00F06C1D" w:rsidRPr="00C90EF5" w:rsidRDefault="00F06C1D" w:rsidP="0002202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3.3.1. Все расходы, связанные с заменой Товара, не соответствующе</w:t>
      </w:r>
      <w:r w:rsidR="00D06748" w:rsidRPr="00C90EF5">
        <w:rPr>
          <w:rFonts w:ascii="Times New Roman" w:hAnsi="Times New Roman" w:cs="Times New Roman"/>
          <w:sz w:val="22"/>
          <w:szCs w:val="22"/>
        </w:rPr>
        <w:t>го условиям настоящего договора, на новый,</w:t>
      </w:r>
      <w:r w:rsidRPr="00C90EF5">
        <w:rPr>
          <w:rFonts w:ascii="Times New Roman" w:hAnsi="Times New Roman" w:cs="Times New Roman"/>
          <w:sz w:val="22"/>
          <w:szCs w:val="22"/>
        </w:rPr>
        <w:t xml:space="preserve"> несет Поставщик.</w:t>
      </w:r>
    </w:p>
    <w:p w14:paraId="6D423181" w14:textId="77777777" w:rsidR="00F06C1D" w:rsidRPr="00C90EF5" w:rsidRDefault="00F06C1D" w:rsidP="0002202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3.3.2. В случае несоблюдения срока замены Товара применяются санкции как за просрочку в поставке Товара в соответствии с пунктом 5.2 настоящего договора.</w:t>
      </w:r>
    </w:p>
    <w:p w14:paraId="1F720BAA" w14:textId="77777777" w:rsidR="00F06C1D" w:rsidRPr="00C90EF5" w:rsidRDefault="00F06C1D" w:rsidP="0002202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3.3.3. В случае замены Товара на новый, </w:t>
      </w:r>
      <w:r w:rsidR="00D06748" w:rsidRPr="00C90EF5">
        <w:rPr>
          <w:rFonts w:ascii="Times New Roman" w:hAnsi="Times New Roman" w:cs="Times New Roman"/>
          <w:sz w:val="22"/>
          <w:szCs w:val="22"/>
        </w:rPr>
        <w:t>такой</w:t>
      </w:r>
      <w:r w:rsidRPr="00C90EF5">
        <w:rPr>
          <w:rFonts w:ascii="Times New Roman" w:hAnsi="Times New Roman" w:cs="Times New Roman"/>
          <w:sz w:val="22"/>
          <w:szCs w:val="22"/>
        </w:rPr>
        <w:t xml:space="preserve"> Товар поставляется Поставщиком и за его счёт на склад Покупателя.</w:t>
      </w:r>
    </w:p>
    <w:p w14:paraId="75363E83" w14:textId="77777777" w:rsidR="00F06C1D" w:rsidRPr="00C90EF5" w:rsidRDefault="007858EF" w:rsidP="0002202D">
      <w:pPr>
        <w:pStyle w:val="a0"/>
        <w:tabs>
          <w:tab w:val="left" w:pos="1134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3.4.</w:t>
      </w:r>
      <w:r w:rsidR="00F06C1D" w:rsidRPr="00C90EF5">
        <w:rPr>
          <w:rFonts w:ascii="Times New Roman" w:hAnsi="Times New Roman" w:cs="Times New Roman"/>
          <w:sz w:val="22"/>
          <w:szCs w:val="22"/>
        </w:rPr>
        <w:t xml:space="preserve"> В случае, если поставленный Товар по количеству и (или) качеству не соответствует условиям настоящего договора, оплата Товара Покупателем не производится до восполнения Поставщиком недостающего количества Товара или замены Товара на качественный согласно условиям настоящего договора.</w:t>
      </w:r>
    </w:p>
    <w:p w14:paraId="3D092BEA" w14:textId="77777777" w:rsidR="006412F0" w:rsidRPr="00C90EF5" w:rsidRDefault="006412F0" w:rsidP="0002202D">
      <w:pPr>
        <w:pStyle w:val="a0"/>
        <w:numPr>
          <w:ilvl w:val="1"/>
          <w:numId w:val="16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При обнаружении недостатков поставленного Товара после его приемки, но в пределах срока, указанного в п. 2.</w:t>
      </w:r>
      <w:r w:rsidR="00DE30FA" w:rsidRPr="00C90EF5">
        <w:rPr>
          <w:rFonts w:ascii="Times New Roman" w:hAnsi="Times New Roman" w:cs="Times New Roman"/>
          <w:sz w:val="22"/>
          <w:szCs w:val="22"/>
        </w:rPr>
        <w:t>8</w:t>
      </w:r>
      <w:r w:rsidRPr="00C90EF5">
        <w:rPr>
          <w:rFonts w:ascii="Times New Roman" w:hAnsi="Times New Roman" w:cs="Times New Roman"/>
          <w:sz w:val="22"/>
          <w:szCs w:val="22"/>
        </w:rPr>
        <w:t xml:space="preserve"> настоящего Договора, Поставщик обязан в течение 7 рабочих дней с момента получения соответствующего уведомления от Покупателя об обнаружении недостатков Товара обеспечить транспортировку Товара в место выполнения гарантийных обязательств, а также его возврат Покупателю своими силами и за свой счет. В случае неприбытия Поставщика в место нахождения Товара для его приемки с целью выполнения гарантийных обязательств, Покупатель вправе доставить данный Товар в место выполнения гарантийных обязательств и обратно самостоятельно, а Поставщик обязан возместить все затраты, связанные с данной доставкой и возвратом Товара в течение 10 календарных дней с момента получения соответствующего требования от Покупателя по электронным каналам связи. </w:t>
      </w:r>
    </w:p>
    <w:p w14:paraId="23E68175" w14:textId="77777777" w:rsidR="00B61157" w:rsidRPr="00C90EF5" w:rsidRDefault="00C74DCC" w:rsidP="0002202D">
      <w:pPr>
        <w:pStyle w:val="a0"/>
        <w:numPr>
          <w:ilvl w:val="1"/>
          <w:numId w:val="16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Цена Товара указывается в </w:t>
      </w:r>
      <w:r w:rsidR="00C3343F" w:rsidRPr="00C90EF5">
        <w:rPr>
          <w:rFonts w:ascii="Times New Roman" w:hAnsi="Times New Roman" w:cs="Times New Roman"/>
          <w:sz w:val="22"/>
          <w:szCs w:val="22"/>
        </w:rPr>
        <w:t>с</w:t>
      </w:r>
      <w:r w:rsidRPr="00C90EF5">
        <w:rPr>
          <w:rFonts w:ascii="Times New Roman" w:hAnsi="Times New Roman" w:cs="Times New Roman"/>
          <w:sz w:val="22"/>
          <w:szCs w:val="22"/>
        </w:rPr>
        <w:t xml:space="preserve">пецификации. Общая сумма по настоящему договору не должна превышать </w:t>
      </w:r>
      <w:r w:rsidRPr="00C90EF5">
        <w:rPr>
          <w:rFonts w:ascii="Times New Roman" w:hAnsi="Times New Roman" w:cs="Times New Roman"/>
          <w:b/>
          <w:bCs/>
          <w:sz w:val="22"/>
          <w:szCs w:val="22"/>
        </w:rPr>
        <w:t xml:space="preserve">_____________ руб. (_________________________ рублей </w:t>
      </w:r>
      <w:r w:rsidR="00101E36" w:rsidRPr="00C90EF5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Pr="00C90EF5">
        <w:rPr>
          <w:rFonts w:ascii="Times New Roman" w:hAnsi="Times New Roman" w:cs="Times New Roman"/>
          <w:b/>
          <w:bCs/>
          <w:sz w:val="22"/>
          <w:szCs w:val="22"/>
        </w:rPr>
        <w:t xml:space="preserve"> копеек)</w:t>
      </w:r>
      <w:r w:rsidRPr="00C90EF5">
        <w:rPr>
          <w:rFonts w:ascii="Times New Roman" w:hAnsi="Times New Roman" w:cs="Times New Roman"/>
          <w:sz w:val="22"/>
          <w:szCs w:val="22"/>
        </w:rPr>
        <w:t xml:space="preserve">, </w:t>
      </w:r>
      <w:r w:rsidR="001158B7" w:rsidRPr="00C90EF5">
        <w:rPr>
          <w:rFonts w:ascii="Times New Roman" w:hAnsi="Times New Roman" w:cs="Times New Roman"/>
          <w:sz w:val="22"/>
          <w:szCs w:val="22"/>
        </w:rPr>
        <w:t>кроме того НДС по ставке в соответствии с действующим законодательством Российской Федерации по налогам и сборам</w:t>
      </w:r>
      <w:r w:rsidRPr="00C90EF5">
        <w:rPr>
          <w:rFonts w:ascii="Times New Roman" w:hAnsi="Times New Roman" w:cs="Times New Roman"/>
          <w:i/>
          <w:sz w:val="22"/>
          <w:szCs w:val="22"/>
        </w:rPr>
        <w:t>.</w:t>
      </w:r>
    </w:p>
    <w:p w14:paraId="5D0129FD" w14:textId="77777777" w:rsidR="00E41C78" w:rsidRPr="00C90EF5" w:rsidRDefault="008179F6" w:rsidP="0002202D">
      <w:pPr>
        <w:pStyle w:val="a0"/>
        <w:tabs>
          <w:tab w:val="left" w:pos="1134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</w:t>
      </w:r>
      <w:r w:rsidR="006412F0" w:rsidRPr="00C90EF5">
        <w:rPr>
          <w:rFonts w:ascii="Times New Roman" w:hAnsi="Times New Roman" w:cs="Times New Roman"/>
          <w:sz w:val="22"/>
          <w:szCs w:val="22"/>
        </w:rPr>
        <w:t>7</w:t>
      </w:r>
      <w:r w:rsidRPr="00C90EF5">
        <w:rPr>
          <w:rFonts w:ascii="Times New Roman" w:hAnsi="Times New Roman" w:cs="Times New Roman"/>
          <w:sz w:val="22"/>
          <w:szCs w:val="22"/>
        </w:rPr>
        <w:t xml:space="preserve">. </w:t>
      </w:r>
      <w:r w:rsidR="00B4124F" w:rsidRPr="00C90EF5">
        <w:rPr>
          <w:rFonts w:ascii="Times New Roman" w:hAnsi="Times New Roman" w:cs="Times New Roman"/>
          <w:sz w:val="22"/>
          <w:szCs w:val="22"/>
        </w:rPr>
        <w:t xml:space="preserve">Оплата Товара осуществляется </w:t>
      </w:r>
      <w:r w:rsidR="00D675D0" w:rsidRPr="00C90EF5">
        <w:rPr>
          <w:rFonts w:ascii="Times New Roman" w:hAnsi="Times New Roman" w:cs="Times New Roman"/>
          <w:sz w:val="22"/>
          <w:szCs w:val="22"/>
        </w:rPr>
        <w:t>в соответствии с условиями Спецификации</w:t>
      </w:r>
      <w:r w:rsidR="00B4124F" w:rsidRPr="00C90EF5">
        <w:rPr>
          <w:rFonts w:ascii="Times New Roman" w:hAnsi="Times New Roman" w:cs="Times New Roman"/>
          <w:sz w:val="22"/>
          <w:szCs w:val="22"/>
        </w:rPr>
        <w:t>.</w:t>
      </w:r>
    </w:p>
    <w:p w14:paraId="10B4A980" w14:textId="77777777" w:rsidR="00B4124F" w:rsidRPr="00C90EF5" w:rsidRDefault="006412F0" w:rsidP="0002202D">
      <w:pPr>
        <w:pStyle w:val="a0"/>
        <w:tabs>
          <w:tab w:val="left" w:pos="1134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3.8</w:t>
      </w:r>
      <w:r w:rsidR="00B4124F" w:rsidRPr="00C90EF5">
        <w:rPr>
          <w:rFonts w:ascii="Times New Roman" w:hAnsi="Times New Roman" w:cs="Times New Roman"/>
          <w:sz w:val="22"/>
          <w:szCs w:val="22"/>
        </w:rPr>
        <w:t>. Оплата Товара по настоящему договору осуществляется в безналичной форме путем перечисления денежных средств на расчетный счет Поставщика на основании счетов на оплату, выставляемых Поставщиком.</w:t>
      </w:r>
    </w:p>
    <w:p w14:paraId="7DD75E20" w14:textId="77777777" w:rsidR="00F06C1D" w:rsidRPr="00C90EF5" w:rsidRDefault="00C74DCC" w:rsidP="0002202D">
      <w:pPr>
        <w:pStyle w:val="a0"/>
        <w:tabs>
          <w:tab w:val="left" w:pos="1134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</w:t>
      </w:r>
      <w:r w:rsidR="006412F0" w:rsidRPr="00C90EF5">
        <w:rPr>
          <w:rFonts w:ascii="Times New Roman" w:hAnsi="Times New Roman" w:cs="Times New Roman"/>
          <w:sz w:val="22"/>
          <w:szCs w:val="22"/>
        </w:rPr>
        <w:t>9</w:t>
      </w:r>
      <w:r w:rsidRPr="00C90EF5">
        <w:rPr>
          <w:rFonts w:ascii="Times New Roman" w:hAnsi="Times New Roman" w:cs="Times New Roman"/>
          <w:sz w:val="22"/>
          <w:szCs w:val="22"/>
        </w:rPr>
        <w:t xml:space="preserve">. </w:t>
      </w:r>
      <w:r w:rsidR="00C819FB" w:rsidRPr="00C90EF5">
        <w:rPr>
          <w:rFonts w:ascii="Times New Roman" w:hAnsi="Times New Roman" w:cs="Times New Roman"/>
          <w:sz w:val="22"/>
          <w:szCs w:val="22"/>
        </w:rPr>
        <w:t>Датой оплаты Товара считается календарная дата списания денежных средств с расчетного счета Покупателя.</w:t>
      </w:r>
    </w:p>
    <w:p w14:paraId="4A42EE88" w14:textId="77777777" w:rsidR="00F06C1D" w:rsidRPr="00C90EF5" w:rsidRDefault="00C74DCC" w:rsidP="0002202D">
      <w:pPr>
        <w:pStyle w:val="a0"/>
        <w:ind w:firstLine="567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3.</w:t>
      </w:r>
      <w:r w:rsidR="006412F0" w:rsidRPr="00C90EF5">
        <w:rPr>
          <w:rFonts w:ascii="Times New Roman" w:hAnsi="Times New Roman" w:cs="Times New Roman"/>
          <w:sz w:val="22"/>
          <w:szCs w:val="22"/>
        </w:rPr>
        <w:t>10</w:t>
      </w:r>
      <w:r w:rsidRPr="00C90EF5">
        <w:rPr>
          <w:rFonts w:ascii="Times New Roman" w:hAnsi="Times New Roman" w:cs="Times New Roman"/>
          <w:sz w:val="22"/>
          <w:szCs w:val="22"/>
        </w:rPr>
        <w:t xml:space="preserve">. </w:t>
      </w:r>
      <w:r w:rsidR="00F06C1D" w:rsidRPr="00C90EF5">
        <w:rPr>
          <w:rFonts w:ascii="Times New Roman" w:hAnsi="Times New Roman" w:cs="Times New Roman"/>
          <w:sz w:val="22"/>
          <w:szCs w:val="22"/>
        </w:rPr>
        <w:t>Банковские расходы, возникающие в банке Покупателя, несёт Покупатель, а в банке Поставщика – Поставщик.</w:t>
      </w:r>
    </w:p>
    <w:p w14:paraId="04C5A975" w14:textId="77777777" w:rsidR="00F06C1D" w:rsidRPr="00C90EF5" w:rsidRDefault="00F06C1D" w:rsidP="0002202D">
      <w:pPr>
        <w:pStyle w:val="a0"/>
        <w:ind w:firstLine="709"/>
        <w:rPr>
          <w:rFonts w:ascii="Times New Roman" w:hAnsi="Times New Roman" w:cs="Times New Roman"/>
          <w:sz w:val="22"/>
          <w:szCs w:val="22"/>
        </w:rPr>
      </w:pPr>
    </w:p>
    <w:p w14:paraId="2E029D03" w14:textId="77777777" w:rsidR="00F06C1D" w:rsidRPr="00C90EF5" w:rsidRDefault="00F06C1D" w:rsidP="0002202D">
      <w:pPr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ФОРС-МАЖОРНЫЕ ОБСТОЯТЕЛЬСТВА</w:t>
      </w:r>
    </w:p>
    <w:p w14:paraId="354E35B6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4.1. Стороны не несут ответственности, предусмотренной настоящим договором, если невозможность выполнения Сторонами условий настоящего договора наступила в силу форс-мажорных обстоятельств, находящихся вне контроля Сторон, которые могут воспрепятствовать его исполнению, включая, но не ограничиваясь: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Сторонами договорных обязательств.</w:t>
      </w:r>
    </w:p>
    <w:p w14:paraId="146F54BF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4.2. При наступлении форс-мажора исполнение настоящего договора может быть, без каких-либо санкций по отношению к пострадавшей Стороне</w:t>
      </w:r>
      <w:r w:rsidR="00D06748" w:rsidRPr="00C90EF5">
        <w:rPr>
          <w:rFonts w:ascii="Times New Roman" w:hAnsi="Times New Roman" w:cs="Times New Roman"/>
          <w:sz w:val="22"/>
          <w:szCs w:val="22"/>
        </w:rPr>
        <w:t>,</w:t>
      </w:r>
      <w:r w:rsidRPr="00C90EF5">
        <w:rPr>
          <w:rFonts w:ascii="Times New Roman" w:hAnsi="Times New Roman" w:cs="Times New Roman"/>
          <w:sz w:val="22"/>
          <w:szCs w:val="22"/>
        </w:rPr>
        <w:t xml:space="preserve"> приостановлено на время действия форс-мажора и ликвидации его последствий. Сторона, которая не в состоянии выполнить обязательства по настоящему договору вследствие возникновения вышеуказанных обстоятельств, немедленно извещает другую Сторону о наступлении и прекращении обстоятельств форс-мажора, причем уведомление о наличии и продолжительности обстоятельств форс-мажора должно быть подтверждено документом, выдаваемым Торгово-Промышленной Палатой РФ.</w:t>
      </w:r>
    </w:p>
    <w:p w14:paraId="0E12DDC2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lastRenderedPageBreak/>
        <w:t>4.3. Если указанные обстоятельства будут продолжаться более 3 (трех) месяцев подряд, каждая из Сторон вправе отказаться от дальнейшего исполнения своих обязательств по настоящему договору. В этом случае ни одна из Сторон не будет иметь права на возмещение другой Стороне убытков.</w:t>
      </w:r>
    </w:p>
    <w:p w14:paraId="04D22210" w14:textId="77777777" w:rsidR="00F06C1D" w:rsidRPr="00C90EF5" w:rsidRDefault="00F06C1D" w:rsidP="0002202D">
      <w:pPr>
        <w:ind w:firstLine="709"/>
        <w:rPr>
          <w:rFonts w:ascii="Times New Roman" w:hAnsi="Times New Roman" w:cs="Times New Roman"/>
          <w:sz w:val="22"/>
          <w:szCs w:val="22"/>
        </w:rPr>
      </w:pPr>
    </w:p>
    <w:p w14:paraId="0C717756" w14:textId="77777777" w:rsidR="00F06C1D" w:rsidRPr="00C90EF5" w:rsidRDefault="00F06C1D" w:rsidP="0002202D">
      <w:pPr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77FBE891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5.1. При неисполнении или ненадлежащем исполнении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6160A13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5.2. За просрочку поставки, недопоставку Товара или несвоевременную замену некачественного Товара Поставщик уплачивает Покупателю неустойку в размере 0,05% (пять сотых процента) от стоимости недопоставленного в срок Товара</w:t>
      </w:r>
      <w:r w:rsidR="00E162D6" w:rsidRPr="00C90EF5">
        <w:rPr>
          <w:rFonts w:ascii="Times New Roman" w:hAnsi="Times New Roman" w:cs="Times New Roman"/>
          <w:sz w:val="22"/>
          <w:szCs w:val="22"/>
        </w:rPr>
        <w:t>,</w:t>
      </w:r>
      <w:r w:rsidRPr="00C90EF5">
        <w:rPr>
          <w:rFonts w:ascii="Times New Roman" w:hAnsi="Times New Roman" w:cs="Times New Roman"/>
          <w:sz w:val="22"/>
          <w:szCs w:val="22"/>
        </w:rPr>
        <w:t xml:space="preserve"> за каждый </w:t>
      </w:r>
      <w:r w:rsidR="00E162D6" w:rsidRPr="00C90EF5">
        <w:rPr>
          <w:rFonts w:ascii="Times New Roman" w:hAnsi="Times New Roman" w:cs="Times New Roman"/>
          <w:sz w:val="22"/>
          <w:szCs w:val="22"/>
        </w:rPr>
        <w:t xml:space="preserve">день просрочки поставки Товара. </w:t>
      </w:r>
      <w:r w:rsidRPr="00C90EF5">
        <w:rPr>
          <w:rFonts w:ascii="Times New Roman" w:hAnsi="Times New Roman" w:cs="Times New Roman"/>
          <w:sz w:val="22"/>
          <w:szCs w:val="22"/>
        </w:rPr>
        <w:t>Поставщик обязуется уплатить неустойку в течение 5 (пяти) банковских дней считая с даты направления Покупателем такого требования Поставщику.</w:t>
      </w:r>
    </w:p>
    <w:p w14:paraId="668D3711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Выплата неустойки не освобождает Поставщика от обязанности Поставщика поставить Товар Покупателю.</w:t>
      </w:r>
    </w:p>
    <w:p w14:paraId="528681E8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5.3. </w:t>
      </w:r>
      <w:r w:rsidRPr="00C90EF5">
        <w:rPr>
          <w:rFonts w:ascii="Times New Roman" w:hAnsi="Times New Roman" w:cs="Times New Roman"/>
          <w:color w:val="000000"/>
          <w:sz w:val="22"/>
          <w:szCs w:val="22"/>
        </w:rPr>
        <w:t>При просрочке в поставке Товара более 2 (двух) календарных недель, Покупатель имеет право в одностороннем порядке расторгнуть настоящий договор, при этом Поставщик уплачивает штраф в размере 5% (пять процентов) от общей суммы настоящего договора</w:t>
      </w:r>
      <w:r w:rsidR="00AC18F1" w:rsidRPr="00C90EF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C90EF5">
        <w:rPr>
          <w:rFonts w:ascii="Times New Roman" w:hAnsi="Times New Roman" w:cs="Times New Roman"/>
          <w:color w:val="000000"/>
          <w:sz w:val="22"/>
          <w:szCs w:val="22"/>
        </w:rPr>
        <w:t xml:space="preserve"> указанной в спецификации, являющейся приложением и неотъемлемой частью настоящего договора, и освобождается от обязательства передать Покупателю Товар.</w:t>
      </w:r>
    </w:p>
    <w:p w14:paraId="0D328F5B" w14:textId="77777777" w:rsidR="00F446A7" w:rsidRPr="00C90EF5" w:rsidRDefault="00F446A7" w:rsidP="0002202D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90EF5">
        <w:rPr>
          <w:rFonts w:ascii="Times New Roman" w:hAnsi="Times New Roman" w:cs="Times New Roman"/>
          <w:color w:val="000000"/>
          <w:sz w:val="22"/>
          <w:szCs w:val="22"/>
        </w:rPr>
        <w:t>5.4. При просрочке оплаты Поставщик имеет право на взыскание с Покупателя неустойки в размере 0,01 % от размера задолженности за каждый день просрочки. Данное условие не применяется в случае осуществления Покупателем авансовых платежей.</w:t>
      </w:r>
    </w:p>
    <w:p w14:paraId="67B24303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5.</w:t>
      </w:r>
      <w:r w:rsidR="00416AC8" w:rsidRPr="00C90EF5">
        <w:rPr>
          <w:rFonts w:ascii="Times New Roman" w:hAnsi="Times New Roman" w:cs="Times New Roman"/>
          <w:sz w:val="22"/>
          <w:szCs w:val="22"/>
        </w:rPr>
        <w:t>5</w:t>
      </w:r>
      <w:r w:rsidRPr="00C90EF5">
        <w:rPr>
          <w:rFonts w:ascii="Times New Roman" w:hAnsi="Times New Roman" w:cs="Times New Roman"/>
          <w:sz w:val="22"/>
          <w:szCs w:val="22"/>
        </w:rPr>
        <w:t>. Возмещение убытков или ущерба, уплата неустойки, штрафов и пени осуществляются только по письменному требованию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</w:t>
      </w:r>
    </w:p>
    <w:p w14:paraId="3CC1C9B1" w14:textId="77777777" w:rsidR="00F06C1D" w:rsidRPr="00C90EF5" w:rsidRDefault="00416AC8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5.6</w:t>
      </w:r>
      <w:r w:rsidR="00F06C1D" w:rsidRPr="00C90EF5">
        <w:rPr>
          <w:rFonts w:ascii="Times New Roman" w:hAnsi="Times New Roman" w:cs="Times New Roman"/>
          <w:sz w:val="22"/>
          <w:szCs w:val="22"/>
        </w:rPr>
        <w:t>. Ущерб, вызванный порчей, повреждением Товара вследствие ненадлежащей упаковки, дополнительными транспортными и складскими расходами, возникшими в связи с отправкой Товара для передачи Покупателю Поставщиком не по адресу, вследствие неполной или неправильной маркировки, возмещаются Поставщиком в полном объеме, по требованию Покупателя, в срок не более 5 (пяти) банковских дней на основании документов, подтверждающих понесенные дополнительные затраты.</w:t>
      </w:r>
    </w:p>
    <w:p w14:paraId="716371F3" w14:textId="77777777" w:rsidR="00F06C1D" w:rsidRPr="00C90EF5" w:rsidRDefault="00416AC8" w:rsidP="0002202D">
      <w:pPr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5.7</w:t>
      </w:r>
      <w:r w:rsidR="00F06C1D" w:rsidRPr="00C90EF5">
        <w:rPr>
          <w:rFonts w:ascii="Times New Roman" w:hAnsi="Times New Roman" w:cs="Times New Roman"/>
          <w:sz w:val="22"/>
          <w:szCs w:val="22"/>
        </w:rPr>
        <w:t>. Возмещение убытков, причиненных ненадлежащим исполнением настоящего договора, не освобождает Стороны от исполнения обязательств.</w:t>
      </w:r>
    </w:p>
    <w:p w14:paraId="0F1771A3" w14:textId="77777777" w:rsidR="00191A4D" w:rsidRPr="00C90EF5" w:rsidRDefault="00191A4D" w:rsidP="0002202D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6F4585" w14:textId="77777777" w:rsidR="00F06C1D" w:rsidRPr="00C90EF5" w:rsidRDefault="00F06C1D" w:rsidP="0002202D">
      <w:pPr>
        <w:ind w:firstLine="709"/>
        <w:jc w:val="center"/>
        <w:rPr>
          <w:rStyle w:val="FontStyle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 xml:space="preserve">6. ПОРЯДОК РАЗРЕШЕНИЯ СПОРОВ </w:t>
      </w:r>
    </w:p>
    <w:p w14:paraId="74CAC7D8" w14:textId="77777777" w:rsidR="00BA6592" w:rsidRPr="00C90EF5" w:rsidRDefault="00BA6592" w:rsidP="0002202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C90EF5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6.1.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14:paraId="2261A314" w14:textId="77777777" w:rsidR="00BA6592" w:rsidRPr="00C90EF5" w:rsidRDefault="00BA6592" w:rsidP="0002202D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6.2. В</w:t>
      </w:r>
      <w:r w:rsidRPr="00C90EF5">
        <w:rPr>
          <w:rFonts w:ascii="Times New Roman" w:hAnsi="Times New Roman" w:cs="Times New Roman"/>
          <w:sz w:val="22"/>
          <w:szCs w:val="22"/>
        </w:rPr>
        <w:t xml:space="preserve"> случае невозможности </w:t>
      </w:r>
      <w:r w:rsidR="00F06C1D" w:rsidRPr="00C90EF5">
        <w:rPr>
          <w:rFonts w:ascii="Times New Roman" w:hAnsi="Times New Roman" w:cs="Times New Roman"/>
          <w:sz w:val="22"/>
          <w:szCs w:val="22"/>
        </w:rPr>
        <w:t>принятия сторонами взаимоприемлемого решения все споры</w:t>
      </w:r>
      <w:r w:rsidRPr="00C90EF5">
        <w:rPr>
          <w:rFonts w:ascii="Times New Roman" w:hAnsi="Times New Roman" w:cs="Times New Roman"/>
          <w:sz w:val="22"/>
          <w:szCs w:val="22"/>
        </w:rPr>
        <w:t xml:space="preserve"> и</w:t>
      </w:r>
      <w:r w:rsidR="00F06C1D" w:rsidRPr="00C90EF5">
        <w:rPr>
          <w:rFonts w:ascii="Times New Roman" w:hAnsi="Times New Roman" w:cs="Times New Roman"/>
          <w:sz w:val="22"/>
          <w:szCs w:val="22"/>
        </w:rPr>
        <w:t xml:space="preserve"> разногласия подлежат разрешению в </w:t>
      </w:r>
      <w:r w:rsidRPr="00C90EF5">
        <w:rPr>
          <w:rFonts w:ascii="Times New Roman" w:hAnsi="Times New Roman" w:cs="Times New Roman"/>
          <w:sz w:val="22"/>
          <w:szCs w:val="22"/>
        </w:rPr>
        <w:t xml:space="preserve">Арбитражном суде Краснодарского края. </w:t>
      </w:r>
    </w:p>
    <w:p w14:paraId="16BA089D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9E93A69" w14:textId="77777777" w:rsidR="00F06C1D" w:rsidRPr="00C90EF5" w:rsidRDefault="00F06C1D" w:rsidP="0002202D">
      <w:pPr>
        <w:pStyle w:val="1"/>
        <w:ind w:firstLine="709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7. СРОК ДЕЙСТВИЯ ДОГОВОРА И ЗАКЛЮЧИТЕЛЬНЫЕ УСЛОВИЯ</w:t>
      </w:r>
    </w:p>
    <w:p w14:paraId="0372C403" w14:textId="77777777" w:rsidR="00DE30FA" w:rsidRPr="00C90EF5" w:rsidRDefault="00DE30FA" w:rsidP="0002202D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7.1. Настоящий договор действует с даты его подписания Сторонами и до полного исполнения Сторонами обязательств по договору. </w:t>
      </w:r>
    </w:p>
    <w:p w14:paraId="64D64FED" w14:textId="77777777" w:rsidR="00F06C1D" w:rsidRPr="00C90EF5" w:rsidRDefault="00F06C1D" w:rsidP="0002202D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7.2. Поставщик обязан предоставить Покупателю следующие заверенные надлежащим образом документы о собственном юридическом лице:</w:t>
      </w:r>
    </w:p>
    <w:p w14:paraId="0CC510B7" w14:textId="77777777" w:rsidR="00F06C1D" w:rsidRPr="00C90EF5" w:rsidRDefault="00F06C1D" w:rsidP="0002202D">
      <w:pPr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в случае подписания настоящего договора лицом, являющимся единоличным исполнительным органом общества (директором, генеральным директором, президентом или другим) – копию решения об избрании единоличного исполнительного органа общества;</w:t>
      </w:r>
    </w:p>
    <w:p w14:paraId="7F1EF93E" w14:textId="77777777" w:rsidR="00F06C1D" w:rsidRPr="00C90EF5" w:rsidRDefault="00F06C1D" w:rsidP="0002202D">
      <w:pPr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в случае подписания настоящего договора иным лицом – документ, уполномочивающий данное лицо осуществлять представительские функции от имени общества (доверенность);</w:t>
      </w:r>
    </w:p>
    <w:p w14:paraId="624CCBA3" w14:textId="77777777" w:rsidR="00F06C1D" w:rsidRPr="00C90EF5" w:rsidRDefault="00F06C1D" w:rsidP="0002202D">
      <w:pPr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другие документы по требованию Покупателя, не пр</w:t>
      </w:r>
      <w:r w:rsidR="005660B6" w:rsidRPr="00C90EF5">
        <w:rPr>
          <w:rFonts w:ascii="Times New Roman" w:hAnsi="Times New Roman" w:cs="Times New Roman"/>
          <w:sz w:val="22"/>
          <w:szCs w:val="22"/>
        </w:rPr>
        <w:t>едставляющие коммерческой тайны;</w:t>
      </w:r>
    </w:p>
    <w:p w14:paraId="372D1FD4" w14:textId="77777777" w:rsidR="00F06C1D" w:rsidRPr="00C90EF5" w:rsidRDefault="00F06C1D" w:rsidP="0002202D">
      <w:pPr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устав (раздел о предмете деятельности).</w:t>
      </w:r>
    </w:p>
    <w:p w14:paraId="592AEC45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7.3. В случае ликвидации либо реорганизации Поставщика как юридического лица Поставщик обязан предупредить об этом Покупателя не менее чем за 2 (два) месяца до предполагаемой даты ликвидации. </w:t>
      </w:r>
    </w:p>
    <w:p w14:paraId="5EB6EE41" w14:textId="77777777" w:rsidR="00A8428A" w:rsidRPr="00C90EF5" w:rsidRDefault="00A8428A" w:rsidP="0002202D">
      <w:pPr>
        <w:pStyle w:val="Standard"/>
        <w:ind w:firstLine="709"/>
        <w:jc w:val="both"/>
        <w:rPr>
          <w:rFonts w:eastAsia="Times New Roman"/>
          <w:sz w:val="22"/>
          <w:szCs w:val="22"/>
          <w:lang w:val="ru-RU" w:eastAsia="ru-RU"/>
        </w:rPr>
      </w:pPr>
      <w:r w:rsidRPr="00C90EF5">
        <w:rPr>
          <w:rFonts w:eastAsia="Times New Roman"/>
          <w:sz w:val="22"/>
          <w:szCs w:val="22"/>
          <w:lang w:val="ru-RU" w:eastAsia="ru-RU"/>
        </w:rPr>
        <w:t>7.4. Настоящий договор может быть расторгнут досрочно в одностороннем внесудебном порядке Покупателем при условии уведомления Поставщика в письменном виде не позднее чем за 10 (десять) дней до предполагаемой даты расторжения договора. Датой расторжения договора считается дата, указанная в уведомлении.</w:t>
      </w:r>
    </w:p>
    <w:p w14:paraId="2ADF0FA0" w14:textId="77777777" w:rsidR="00D91715" w:rsidRPr="00C90EF5" w:rsidRDefault="00D91715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A674910" w14:textId="77777777" w:rsidR="00F06C1D" w:rsidRPr="00C90EF5" w:rsidRDefault="00F06C1D" w:rsidP="0002202D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lastRenderedPageBreak/>
        <w:t>8. ИНЫЕ УСЛОВИЯ ДОГОВОРА</w:t>
      </w:r>
    </w:p>
    <w:p w14:paraId="776ABFC7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8.1. Условия настоящего договора имеют обязательную силу для Сторон и могут быть изменены по взаимному согласию путем заключения Сторонами дополнительных соглашений к настоящему договору.</w:t>
      </w:r>
    </w:p>
    <w:p w14:paraId="554C34BF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8.2. В течение срока действия настоящего договора, а также в течение </w:t>
      </w:r>
      <w:r w:rsidRPr="00C90EF5">
        <w:rPr>
          <w:rFonts w:ascii="Times New Roman" w:hAnsi="Times New Roman" w:cs="Times New Roman"/>
          <w:color w:val="000000"/>
          <w:sz w:val="22"/>
          <w:szCs w:val="22"/>
        </w:rPr>
        <w:t>2 (двух) лет после его прекращения Стороны не должны предоставлять или разглашать иным способом конфиденциальную информацию, полученную в результате исполн</w:t>
      </w:r>
      <w:r w:rsidRPr="00C90EF5">
        <w:rPr>
          <w:rFonts w:ascii="Times New Roman" w:hAnsi="Times New Roman" w:cs="Times New Roman"/>
          <w:sz w:val="22"/>
          <w:szCs w:val="22"/>
        </w:rPr>
        <w:t>ения настоящего договора.</w:t>
      </w:r>
    </w:p>
    <w:p w14:paraId="67905C2D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8.3. С момента подписания настоящего договора уполномоченными на то представителями обеих Сторон все предыдущие переговоры и переписка по нему теряют силу.</w:t>
      </w:r>
    </w:p>
    <w:p w14:paraId="282D0D8E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8.4. Поставщик не вправе передавать третьим лицам права и обязанности по настоящему договору без письменного согласия Покупателя.</w:t>
      </w:r>
    </w:p>
    <w:p w14:paraId="636DC6F1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0575FAE6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8.6. Настоящий договор может быть изменен, расторгнут по соглашению Сторон или по иным основаниям, предусмотренным действующим законодательством РФ.</w:t>
      </w:r>
    </w:p>
    <w:p w14:paraId="1A26F9E3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8.7. Все изменения и дополнения к настоящему договору действительны только в том случае, если они совершены в письменной форме и подписаны надлежащим образом уполномоченными на то представителями обеих Сторон.</w:t>
      </w:r>
    </w:p>
    <w:p w14:paraId="644D3302" w14:textId="77777777" w:rsidR="00F06C1D" w:rsidRPr="00C90EF5" w:rsidRDefault="00CE1FBB" w:rsidP="0002202D">
      <w:pPr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 </w:t>
      </w:r>
      <w:r w:rsidR="00F06C1D" w:rsidRPr="00C90EF5">
        <w:rPr>
          <w:rFonts w:ascii="Times New Roman" w:hAnsi="Times New Roman" w:cs="Times New Roman"/>
          <w:sz w:val="22"/>
          <w:szCs w:val="22"/>
        </w:rPr>
        <w:t>Настоящий договор, изменения, дополнения, спецификации к нему могут быть заключены путем подписания Сторонами или уполномоченными представителями Сторон и передачи посредством факсимильной связи с последующим обязательным предоставлением оригиналов.</w:t>
      </w:r>
    </w:p>
    <w:p w14:paraId="00AAC0C0" w14:textId="77777777" w:rsidR="00F06C1D" w:rsidRPr="00C90EF5" w:rsidRDefault="00F06C1D" w:rsidP="000220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>8.9. Настоящий договор составлен в 2 (двух) оригинальных экземплярах, по 1 (одному) оригинальному экземпляру для каждой из Сторон.</w:t>
      </w:r>
    </w:p>
    <w:p w14:paraId="31B1443E" w14:textId="77777777" w:rsidR="00B709CE" w:rsidRPr="00C90EF5" w:rsidRDefault="00B709CE" w:rsidP="0002202D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93C4BB" w14:textId="77777777" w:rsidR="00F06C1D" w:rsidRPr="00C90EF5" w:rsidRDefault="00F06C1D" w:rsidP="0002202D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>ЮРИДИЧЕСКИЕ АДРЕСА, БАНКОВСКИЕ РЕКВИЗИТЫ И ПОДПИСИ</w:t>
      </w:r>
    </w:p>
    <w:p w14:paraId="57EF26D7" w14:textId="77777777" w:rsidR="00A624CC" w:rsidRPr="00C90EF5" w:rsidRDefault="00F06C1D" w:rsidP="0002202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0EF5">
        <w:rPr>
          <w:rFonts w:ascii="Times New Roman" w:hAnsi="Times New Roman" w:cs="Times New Roman"/>
          <w:b/>
          <w:bCs/>
          <w:sz w:val="22"/>
          <w:szCs w:val="22"/>
        </w:rPr>
        <w:t xml:space="preserve"> СТОРОН 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F06C1D" w:rsidRPr="00C90EF5" w14:paraId="7D508C1E" w14:textId="77777777" w:rsidTr="00A53668">
        <w:trPr>
          <w:trHeight w:val="1276"/>
        </w:trPr>
        <w:tc>
          <w:tcPr>
            <w:tcW w:w="4961" w:type="dxa"/>
            <w:shd w:val="clear" w:color="auto" w:fill="auto"/>
          </w:tcPr>
          <w:p w14:paraId="0CB1F3BB" w14:textId="77777777" w:rsidR="00F06C1D" w:rsidRPr="00C90EF5" w:rsidRDefault="00F06C1D" w:rsidP="0002202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14:paraId="21DFF672" w14:textId="77777777" w:rsidR="00A624CC" w:rsidRPr="00C90EF5" w:rsidRDefault="00A624CC" w:rsidP="0002202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27FE3F05" w14:textId="77777777" w:rsidR="00B61157" w:rsidRPr="00C90EF5" w:rsidRDefault="00B61157" w:rsidP="0002202D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5FC460DB" w14:textId="77777777" w:rsidR="001B7CB1" w:rsidRPr="00C90EF5" w:rsidRDefault="001B7CB1" w:rsidP="001B7CB1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АО «АТЭК»</w:t>
            </w:r>
          </w:p>
          <w:p w14:paraId="0BC49AB0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Юридический адрес: </w:t>
            </w:r>
          </w:p>
          <w:p w14:paraId="106EFF59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г. Краснодар, ул. Длинная, д. 120</w:t>
            </w:r>
          </w:p>
          <w:p w14:paraId="0D46AFA9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тел</w:t>
            </w: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:(861)299-10-10, </w:t>
            </w:r>
          </w:p>
          <w:p w14:paraId="6BCD8DF4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C90EF5">
                <w:rPr>
                  <w:rFonts w:ascii="Times New Roman" w:hAnsi="Times New Roman" w:cs="Times New Roman"/>
                  <w:kern w:val="0"/>
                  <w:sz w:val="22"/>
                  <w:szCs w:val="22"/>
                  <w:lang w:val="en-US"/>
                </w:rPr>
                <w:t>oaoatek@krteplo.ru</w:t>
              </w:r>
            </w:hyperlink>
          </w:p>
          <w:p w14:paraId="47CBC63F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ИНН 2312054894, КПП 231001001</w:t>
            </w:r>
          </w:p>
          <w:p w14:paraId="6F813B6C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БИК 044525411</w:t>
            </w:r>
          </w:p>
          <w:p w14:paraId="4BD18496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ФИЛИАЛ "ЦЕНТРАЛЬНЫЙ" БАНКА ВТБ (ПАО) Г. МОСКВА</w:t>
            </w:r>
          </w:p>
          <w:p w14:paraId="3FD84D21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КОР.СЧЕТ № 30101810145250000411</w:t>
            </w:r>
          </w:p>
          <w:p w14:paraId="6813AE46" w14:textId="77777777" w:rsidR="001B7CB1" w:rsidRPr="00C90EF5" w:rsidRDefault="001B7CB1" w:rsidP="001B7CB1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РАС.СЧЕТ № 40702810103300002753</w:t>
            </w:r>
          </w:p>
          <w:p w14:paraId="5611919D" w14:textId="77777777" w:rsidR="001B7CB1" w:rsidRPr="00C90EF5" w:rsidRDefault="001B7CB1" w:rsidP="001B7CB1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ГРУЗОПОЛУЧАТЕЛЬ:</w:t>
            </w:r>
          </w:p>
          <w:p w14:paraId="7B0C1A3C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Филиал АО «АТЭК» «Майкопские тепловые сети»</w:t>
            </w:r>
          </w:p>
          <w:p w14:paraId="1A5766B6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 xml:space="preserve">385000, Республика Адыгея, г. Майкоп, </w:t>
            </w:r>
          </w:p>
          <w:p w14:paraId="260C11C9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ул. Гагарина, 156</w:t>
            </w:r>
          </w:p>
          <w:p w14:paraId="3813124E" w14:textId="77777777" w:rsidR="00C90EF5" w:rsidRPr="00C90EF5" w:rsidRDefault="00C90EF5" w:rsidP="00C90EF5">
            <w:pPr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</w:pPr>
            <w:r w:rsidRPr="00C90EF5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 xml:space="preserve">e-mail: </w:t>
            </w:r>
            <w:hyperlink r:id="rId8" w:history="1">
              <w:r w:rsidRPr="00C90EF5">
                <w:rPr>
                  <w:rFonts w:ascii="Times New Roman" w:hAnsi="Times New Roman" w:cs="Times New Roman"/>
                  <w:kern w:val="2"/>
                  <w:sz w:val="22"/>
                  <w:szCs w:val="22"/>
                  <w:lang w:val="en-US" w:eastAsia="zh-CN"/>
                </w:rPr>
                <w:t>oaoatek@krteplo.ru</w:t>
              </w:r>
            </w:hyperlink>
            <w:r w:rsidRPr="00C90EF5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 xml:space="preserve">; </w:t>
            </w:r>
            <w:r w:rsidRPr="00C90E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maykop@ao-atek.ru</w:t>
            </w:r>
          </w:p>
          <w:p w14:paraId="4EB1FC59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ИНН 2312054894 КПП 010543001</w:t>
            </w:r>
          </w:p>
          <w:p w14:paraId="1D2ABD26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Филиал «Центральный» Банка ВТБ (ПАО) в г. Москве</w:t>
            </w:r>
          </w:p>
          <w:p w14:paraId="0BA713FA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р/с 40702810403300003245</w:t>
            </w:r>
          </w:p>
          <w:p w14:paraId="23B62800" w14:textId="77777777" w:rsidR="00C90EF5" w:rsidRPr="00C90EF5" w:rsidRDefault="00C90EF5" w:rsidP="00C90EF5">
            <w:pPr>
              <w:suppressLineNumbers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К/сч банка 30101810145250000411</w:t>
            </w:r>
          </w:p>
          <w:p w14:paraId="1E295B19" w14:textId="77777777" w:rsidR="00C90EF5" w:rsidRPr="00C90EF5" w:rsidRDefault="00C90EF5" w:rsidP="00C90EF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БИК 044525411</w:t>
            </w:r>
          </w:p>
          <w:p w14:paraId="3398926B" w14:textId="77777777" w:rsidR="001B7CB1" w:rsidRPr="00C90EF5" w:rsidRDefault="001B7CB1" w:rsidP="001B7CB1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35DF85" w14:textId="77777777" w:rsidR="001B7CB1" w:rsidRPr="00C90EF5" w:rsidRDefault="001B7CB1" w:rsidP="001B7CB1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</w:p>
          <w:p w14:paraId="50CCEA8D" w14:textId="77777777" w:rsidR="001B7CB1" w:rsidRPr="00C90EF5" w:rsidRDefault="001B7CB1" w:rsidP="001B7CB1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4EF92A" w14:textId="77777777" w:rsidR="001B7CB1" w:rsidRPr="00C90EF5" w:rsidRDefault="001B7CB1" w:rsidP="001B7CB1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_____________________/А.Ю. Трифонов</w:t>
            </w:r>
          </w:p>
          <w:p w14:paraId="50B9A735" w14:textId="77777777" w:rsidR="00235B1E" w:rsidRPr="00C90EF5" w:rsidRDefault="00B61157" w:rsidP="0002202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ar-SA" w:bidi="ar-SA"/>
              </w:rPr>
              <w:t>М.П.</w:t>
            </w:r>
          </w:p>
        </w:tc>
      </w:tr>
    </w:tbl>
    <w:p w14:paraId="161C625F" w14:textId="77777777" w:rsidR="00420800" w:rsidRPr="00C90EF5" w:rsidRDefault="00A66842" w:rsidP="0002202D">
      <w:pPr>
        <w:suppressAutoHyphens w:val="0"/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br w:type="page"/>
      </w:r>
      <w:r w:rsidR="00420800" w:rsidRPr="00C90EF5"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Приложение</w:t>
      </w:r>
    </w:p>
    <w:p w14:paraId="59F69992" w14:textId="77777777" w:rsidR="00862E05" w:rsidRPr="00C90EF5" w:rsidRDefault="007858EF" w:rsidP="0002202D">
      <w:pPr>
        <w:suppressAutoHyphens w:val="0"/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>к д</w:t>
      </w:r>
      <w:r w:rsidR="00862E05" w:rsidRPr="00C90EF5">
        <w:rPr>
          <w:rFonts w:ascii="Times New Roman" w:eastAsia="Times New Roman" w:hAnsi="Times New Roman" w:cs="Times New Roman"/>
          <w:bCs/>
          <w:sz w:val="22"/>
          <w:szCs w:val="22"/>
        </w:rPr>
        <w:t>оговору поставки №__</w:t>
      </w:r>
      <w:r w:rsidR="00A8428A" w:rsidRPr="00C90EF5">
        <w:rPr>
          <w:rFonts w:ascii="Times New Roman" w:eastAsia="Times New Roman" w:hAnsi="Times New Roman" w:cs="Times New Roman"/>
          <w:bCs/>
          <w:sz w:val="22"/>
          <w:szCs w:val="22"/>
        </w:rPr>
        <w:t>_____</w:t>
      </w:r>
      <w:r w:rsidR="00420800" w:rsidRPr="00C90EF5">
        <w:rPr>
          <w:rFonts w:ascii="Times New Roman" w:eastAsia="Times New Roman" w:hAnsi="Times New Roman" w:cs="Times New Roman"/>
          <w:bCs/>
          <w:sz w:val="22"/>
          <w:szCs w:val="22"/>
        </w:rPr>
        <w:t>_____</w:t>
      </w:r>
    </w:p>
    <w:p w14:paraId="646E65AE" w14:textId="77777777" w:rsidR="00862E05" w:rsidRPr="00C90EF5" w:rsidRDefault="00862E05" w:rsidP="0002202D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>от «_</w:t>
      </w:r>
      <w:r w:rsidR="00420800" w:rsidRPr="00C90EF5">
        <w:rPr>
          <w:rFonts w:ascii="Times New Roman" w:eastAsia="Times New Roman" w:hAnsi="Times New Roman" w:cs="Times New Roman"/>
          <w:bCs/>
          <w:sz w:val="22"/>
          <w:szCs w:val="22"/>
        </w:rPr>
        <w:t>_</w:t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>___»</w:t>
      </w:r>
      <w:r w:rsidR="00D8402A" w:rsidRPr="00C90EF5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>_______________20</w:t>
      </w:r>
      <w:r w:rsidR="00D24D39" w:rsidRPr="00C90EF5">
        <w:rPr>
          <w:rFonts w:ascii="Times New Roman" w:eastAsia="Times New Roman" w:hAnsi="Times New Roman" w:cs="Times New Roman"/>
          <w:bCs/>
          <w:sz w:val="22"/>
          <w:szCs w:val="22"/>
        </w:rPr>
        <w:t>___</w:t>
      </w:r>
      <w:r w:rsidR="00C778B2" w:rsidRPr="00C90EF5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>г.</w:t>
      </w:r>
    </w:p>
    <w:p w14:paraId="7A3FB6C6" w14:textId="77777777" w:rsidR="00862E05" w:rsidRPr="00C90EF5" w:rsidRDefault="00862E05" w:rsidP="0002202D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953BFB7" w14:textId="77777777" w:rsidR="001B7CB1" w:rsidRPr="00C90EF5" w:rsidRDefault="001B7CB1" w:rsidP="001B7CB1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/>
          <w:bCs/>
          <w:sz w:val="22"/>
          <w:szCs w:val="22"/>
        </w:rPr>
        <w:t>СПЕЦИФИКАЦИЯ</w:t>
      </w:r>
    </w:p>
    <w:p w14:paraId="1CEEBE01" w14:textId="77777777" w:rsidR="001B7CB1" w:rsidRPr="00C90EF5" w:rsidRDefault="001B7CB1" w:rsidP="001B7CB1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/>
          <w:bCs/>
          <w:sz w:val="22"/>
          <w:szCs w:val="22"/>
        </w:rPr>
        <w:t>к договору поставки № _________________ от «_____» ______________20___ г.</w:t>
      </w:r>
    </w:p>
    <w:p w14:paraId="0DFBDCD8" w14:textId="77777777" w:rsidR="001B7CB1" w:rsidRPr="00C90EF5" w:rsidRDefault="001B7CB1" w:rsidP="001B7CB1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/>
          <w:bCs/>
          <w:sz w:val="22"/>
          <w:szCs w:val="22"/>
        </w:rPr>
        <w:t>между __________________ и АО «АТЭК» (далее – Договор)</w:t>
      </w:r>
    </w:p>
    <w:p w14:paraId="125411F4" w14:textId="77777777" w:rsidR="001B7CB1" w:rsidRPr="00C90EF5" w:rsidRDefault="001B7CB1" w:rsidP="001B7CB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E417C0E" w14:textId="77777777" w:rsidR="001B7CB1" w:rsidRPr="00C90EF5" w:rsidRDefault="001B7CB1" w:rsidP="001B7CB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 xml:space="preserve">г. Краснодар </w:t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90EF5">
        <w:rPr>
          <w:rFonts w:ascii="Times New Roman" w:eastAsia="Times New Roman" w:hAnsi="Times New Roman" w:cs="Times New Roman"/>
          <w:bCs/>
          <w:sz w:val="22"/>
          <w:szCs w:val="22"/>
        </w:rPr>
        <w:tab/>
        <w:t>«____» ___________ 20___г.</w:t>
      </w:r>
    </w:p>
    <w:p w14:paraId="71410AB0" w14:textId="77777777" w:rsidR="001158B7" w:rsidRPr="00C90EF5" w:rsidRDefault="001158B7" w:rsidP="001B7CB1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949"/>
        <w:gridCol w:w="1326"/>
        <w:gridCol w:w="1126"/>
        <w:gridCol w:w="649"/>
        <w:gridCol w:w="728"/>
        <w:gridCol w:w="1378"/>
        <w:gridCol w:w="1395"/>
      </w:tblGrid>
      <w:tr w:rsidR="001B7CB1" w:rsidRPr="00C90EF5" w14:paraId="13BF22E5" w14:textId="77777777" w:rsidTr="00C90EF5">
        <w:trPr>
          <w:trHeight w:val="20"/>
          <w:jc w:val="center"/>
        </w:trPr>
        <w:tc>
          <w:tcPr>
            <w:tcW w:w="544" w:type="dxa"/>
            <w:shd w:val="clear" w:color="auto" w:fill="auto"/>
          </w:tcPr>
          <w:p w14:paraId="6743E777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949" w:type="dxa"/>
            <w:shd w:val="clear" w:color="auto" w:fill="auto"/>
          </w:tcPr>
          <w:p w14:paraId="33139EDE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Наименование товара,</w:t>
            </w:r>
          </w:p>
          <w:p w14:paraId="12C26DF0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технические характеристики</w:t>
            </w:r>
          </w:p>
        </w:tc>
        <w:tc>
          <w:tcPr>
            <w:tcW w:w="1326" w:type="dxa"/>
          </w:tcPr>
          <w:p w14:paraId="48004802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Номер реестровой записи</w:t>
            </w:r>
          </w:p>
        </w:tc>
        <w:tc>
          <w:tcPr>
            <w:tcW w:w="1126" w:type="dxa"/>
            <w:shd w:val="clear" w:color="auto" w:fill="auto"/>
          </w:tcPr>
          <w:p w14:paraId="4DD75AEE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Страна-произво-дитель</w:t>
            </w:r>
          </w:p>
        </w:tc>
        <w:tc>
          <w:tcPr>
            <w:tcW w:w="649" w:type="dxa"/>
            <w:shd w:val="clear" w:color="auto" w:fill="auto"/>
          </w:tcPr>
          <w:p w14:paraId="59C82D02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Ед. изм.</w:t>
            </w:r>
          </w:p>
        </w:tc>
        <w:tc>
          <w:tcPr>
            <w:tcW w:w="728" w:type="dxa"/>
            <w:shd w:val="clear" w:color="auto" w:fill="auto"/>
          </w:tcPr>
          <w:p w14:paraId="6F7389AE" w14:textId="743765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Кол-</w:t>
            </w:r>
            <w:r w:rsidR="002B38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в</w:t>
            </w: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1378" w:type="dxa"/>
            <w:shd w:val="clear" w:color="auto" w:fill="auto"/>
          </w:tcPr>
          <w:p w14:paraId="3E75BDE4" w14:textId="77777777" w:rsidR="001B7CB1" w:rsidRPr="00C90EF5" w:rsidRDefault="001B7CB1" w:rsidP="003025B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за ед</w:t>
            </w:r>
            <w:r w:rsidRPr="00C90EF5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., </w:t>
            </w: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НДС,</w:t>
            </w:r>
          </w:p>
          <w:p w14:paraId="46029A09" w14:textId="77777777" w:rsidR="001B7CB1" w:rsidRPr="00C90EF5" w:rsidRDefault="001B7CB1" w:rsidP="003025B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руб.</w:t>
            </w:r>
          </w:p>
        </w:tc>
        <w:tc>
          <w:tcPr>
            <w:tcW w:w="1395" w:type="dxa"/>
            <w:shd w:val="clear" w:color="auto" w:fill="auto"/>
          </w:tcPr>
          <w:p w14:paraId="6CDC2CAD" w14:textId="77777777" w:rsidR="001B7CB1" w:rsidRPr="00C90EF5" w:rsidRDefault="001B7CB1" w:rsidP="003025B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Итого сумма, без</w:t>
            </w:r>
            <w:r w:rsidRPr="00C90EF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НДС,</w:t>
            </w:r>
          </w:p>
          <w:p w14:paraId="55AAC7C8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руб.</w:t>
            </w:r>
          </w:p>
        </w:tc>
      </w:tr>
      <w:tr w:rsidR="001B7CB1" w:rsidRPr="00C90EF5" w14:paraId="29242D37" w14:textId="77777777" w:rsidTr="00C90EF5">
        <w:trPr>
          <w:trHeight w:val="20"/>
          <w:jc w:val="center"/>
        </w:trPr>
        <w:tc>
          <w:tcPr>
            <w:tcW w:w="544" w:type="dxa"/>
            <w:shd w:val="clear" w:color="auto" w:fill="auto"/>
          </w:tcPr>
          <w:p w14:paraId="26AA5980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03840B7" w14:textId="77777777" w:rsidR="001B7CB1" w:rsidRPr="00C90EF5" w:rsidRDefault="00C90EF5" w:rsidP="003025B6">
            <w:pPr>
              <w:rPr>
                <w:rFonts w:ascii="Times New Roman" w:eastAsia="Andale Sans UI" w:hAnsi="Times New Roman" w:cs="Times New Roman"/>
                <w:sz w:val="22"/>
                <w:szCs w:val="22"/>
                <w:lang w:val="de-DE" w:eastAsia="fa-IR" w:bidi="fa-IR"/>
              </w:rPr>
            </w:pPr>
            <w:r w:rsidRPr="00C90EF5">
              <w:rPr>
                <w:rFonts w:ascii="Times New Roman" w:eastAsia="Andale Sans UI" w:hAnsi="Times New Roman" w:cs="Times New Roman"/>
                <w:sz w:val="22"/>
                <w:szCs w:val="22"/>
                <w:lang w:val="de-DE" w:eastAsia="fa-IR" w:bidi="fa-IR"/>
              </w:rPr>
              <w:t>Концентрат минеральный галит</w:t>
            </w:r>
          </w:p>
          <w:p w14:paraId="391795AE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1. Массовая доля хлористого натрия, не менее 95%</w:t>
            </w:r>
          </w:p>
          <w:p w14:paraId="58D60EF3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 xml:space="preserve">2. Массовая доля кальций иона, не более 0,6% </w:t>
            </w:r>
          </w:p>
          <w:p w14:paraId="270858D8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3. Массовая доля магний –иона, не более 0,2%</w:t>
            </w:r>
          </w:p>
          <w:p w14:paraId="064524C6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4. Массовая доля сульфат –иона, не более 1,3%</w:t>
            </w:r>
          </w:p>
          <w:p w14:paraId="25A06C4A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5. Массовая доля не раствор. в воде остатка не более 3%</w:t>
            </w:r>
          </w:p>
          <w:p w14:paraId="16671ABE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6. Массовая доля влаги не более 4%</w:t>
            </w:r>
          </w:p>
          <w:p w14:paraId="0C79A5EC" w14:textId="77777777" w:rsidR="00C90EF5" w:rsidRPr="00C90EF5" w:rsidRDefault="00C90EF5" w:rsidP="00C90EF5">
            <w:pPr>
              <w:autoSpaceDN w:val="0"/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C90EF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7. Массовая доля калий –иона (галит) не более 0,1%</w:t>
            </w:r>
          </w:p>
          <w:p w14:paraId="31DEF95F" w14:textId="77777777" w:rsidR="00C90EF5" w:rsidRPr="00C90EF5" w:rsidRDefault="00C90EF5" w:rsidP="003025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14:paraId="5211728C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26" w:type="dxa"/>
            <w:shd w:val="clear" w:color="auto" w:fill="auto"/>
          </w:tcPr>
          <w:p w14:paraId="0264582E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14:paraId="5E977EBA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  <w:t>т</w:t>
            </w:r>
          </w:p>
        </w:tc>
        <w:tc>
          <w:tcPr>
            <w:tcW w:w="728" w:type="dxa"/>
            <w:shd w:val="clear" w:color="auto" w:fill="auto"/>
          </w:tcPr>
          <w:p w14:paraId="74E5913E" w14:textId="77777777" w:rsidR="001B7CB1" w:rsidRPr="00C90EF5" w:rsidRDefault="00C90EF5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  <w:t>160</w:t>
            </w:r>
          </w:p>
        </w:tc>
        <w:tc>
          <w:tcPr>
            <w:tcW w:w="1378" w:type="dxa"/>
            <w:shd w:val="clear" w:color="auto" w:fill="auto"/>
          </w:tcPr>
          <w:p w14:paraId="2601E90B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395" w:type="dxa"/>
            <w:shd w:val="clear" w:color="auto" w:fill="auto"/>
          </w:tcPr>
          <w:p w14:paraId="325605AB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1B7CB1" w:rsidRPr="00C90EF5" w14:paraId="31DC81E8" w14:textId="77777777" w:rsidTr="00C90EF5">
        <w:trPr>
          <w:trHeight w:val="20"/>
          <w:jc w:val="center"/>
        </w:trPr>
        <w:tc>
          <w:tcPr>
            <w:tcW w:w="8700" w:type="dxa"/>
            <w:gridSpan w:val="7"/>
            <w:shd w:val="clear" w:color="auto" w:fill="auto"/>
          </w:tcPr>
          <w:p w14:paraId="6BE76461" w14:textId="77777777" w:rsidR="001B7CB1" w:rsidRPr="00C90EF5" w:rsidRDefault="001B7CB1" w:rsidP="003025B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Итого</w:t>
            </w:r>
            <w:r w:rsidRPr="00C90E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без НДС</w:t>
            </w:r>
            <w:r w:rsidRPr="00C90E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  <w:t xml:space="preserve">, </w:t>
            </w:r>
            <w:r w:rsidRPr="00C90E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ar-SA"/>
              </w:rPr>
              <w:t>руб.</w:t>
            </w:r>
          </w:p>
        </w:tc>
        <w:tc>
          <w:tcPr>
            <w:tcW w:w="1395" w:type="dxa"/>
            <w:shd w:val="clear" w:color="auto" w:fill="auto"/>
          </w:tcPr>
          <w:p w14:paraId="2702CF6E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1B7CB1" w:rsidRPr="00C90EF5" w14:paraId="47E63D06" w14:textId="77777777" w:rsidTr="00C90EF5">
        <w:trPr>
          <w:trHeight w:val="20"/>
          <w:jc w:val="center"/>
        </w:trPr>
        <w:tc>
          <w:tcPr>
            <w:tcW w:w="8700" w:type="dxa"/>
            <w:gridSpan w:val="7"/>
            <w:shd w:val="clear" w:color="auto" w:fill="auto"/>
          </w:tcPr>
          <w:p w14:paraId="73707E0A" w14:textId="77777777" w:rsidR="001B7CB1" w:rsidRPr="00C90EF5" w:rsidRDefault="001B7CB1" w:rsidP="003025B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  <w:r w:rsidRPr="00C90EF5">
              <w:rPr>
                <w:rFonts w:ascii="Times New Roman" w:hAnsi="Times New Roman" w:cs="Times New Roman"/>
                <w:sz w:val="22"/>
                <w:szCs w:val="22"/>
              </w:rPr>
              <w:t>кроме того НДС по ставке в соответствии с действующим законодательством Российской Федерации по налогам и сборам</w:t>
            </w:r>
            <w:r w:rsidRPr="00C90E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  <w:t>, руб</w:t>
            </w:r>
            <w:r w:rsidRPr="00C90EF5"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3DA040E4" w14:textId="77777777" w:rsidR="001B7CB1" w:rsidRPr="00C90EF5" w:rsidRDefault="001B7CB1" w:rsidP="003025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66BFF2FB" w14:textId="77777777" w:rsidR="00A53668" w:rsidRDefault="00A53668" w:rsidP="00A53668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D98549" w14:textId="77777777" w:rsidR="001B7CB1" w:rsidRPr="00C90EF5" w:rsidRDefault="001B7CB1" w:rsidP="00A53668">
      <w:pPr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/>
          <w:sz w:val="22"/>
          <w:szCs w:val="22"/>
        </w:rPr>
        <w:t xml:space="preserve">Общая сумма договора </w:t>
      </w:r>
      <w:r w:rsidRPr="00C90EF5">
        <w:rPr>
          <w:rFonts w:ascii="Times New Roman" w:eastAsia="Times New Roman" w:hAnsi="Times New Roman" w:cs="Times New Roman"/>
          <w:sz w:val="22"/>
          <w:szCs w:val="22"/>
        </w:rPr>
        <w:t xml:space="preserve">не может превышать _____________________ руб. (______________рублей ___ копеек), </w:t>
      </w:r>
      <w:r w:rsidRPr="00C90EF5">
        <w:rPr>
          <w:rFonts w:ascii="Times New Roman" w:hAnsi="Times New Roman" w:cs="Times New Roman"/>
          <w:sz w:val="22"/>
          <w:szCs w:val="22"/>
        </w:rPr>
        <w:t>кроме того НДС по ставке в соответствии с действующим законодательством Российской Федерации по налогам и сборам</w:t>
      </w:r>
      <w:r w:rsidRPr="00C90EF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FDB3641" w14:textId="77777777" w:rsidR="001B7CB1" w:rsidRPr="00C90EF5" w:rsidRDefault="001B7CB1" w:rsidP="00A53668">
      <w:pPr>
        <w:numPr>
          <w:ilvl w:val="0"/>
          <w:numId w:val="25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  <w:t xml:space="preserve">Расчет за Товар производится </w:t>
      </w:r>
      <w:r w:rsidRPr="00C90E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Покупателем </w:t>
      </w:r>
      <w:r w:rsidR="00C90EF5" w:rsidRPr="00C90EF5">
        <w:rPr>
          <w:rFonts w:ascii="Times New Roman" w:hAnsi="Times New Roman" w:cs="Times New Roman"/>
          <w:sz w:val="22"/>
          <w:szCs w:val="22"/>
          <w:shd w:val="clear" w:color="auto" w:fill="FFFFFF"/>
        </w:rPr>
        <w:t>в течение 7 (семи) рабочих дней с момента получения Покупателем Товара и подписания Сторонами УПД/ТН/ТТН путем перечисления денежных средств в сумме, указанной в счете на оплату, на расчетный счет Поставщика.</w:t>
      </w:r>
    </w:p>
    <w:p w14:paraId="47BD5BD1" w14:textId="77777777" w:rsidR="00C90EF5" w:rsidRDefault="001B7CB1" w:rsidP="00A5366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eastAsia="Times New Roman" w:hAnsi="Times New Roman" w:cs="Times New Roman"/>
          <w:b/>
          <w:sz w:val="22"/>
          <w:szCs w:val="22"/>
        </w:rPr>
        <w:t>Условия поставки Товара:</w:t>
      </w:r>
      <w:r w:rsidRPr="00C90EF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</w:rPr>
        <w:t xml:space="preserve"> </w:t>
      </w:r>
      <w:r w:rsidR="00C90EF5" w:rsidRPr="00C90EF5">
        <w:rPr>
          <w:rFonts w:ascii="Times New Roman" w:hAnsi="Times New Roman" w:cs="Times New Roman"/>
          <w:sz w:val="22"/>
          <w:szCs w:val="22"/>
        </w:rPr>
        <w:t>Поставка производится одной партией автомобильным или железнодорожным транспортом за счет Поставщика в течении 15 (пятнадцати</w:t>
      </w:r>
      <w:r w:rsidR="00C90EF5">
        <w:rPr>
          <w:rFonts w:ascii="Times New Roman" w:hAnsi="Times New Roman" w:cs="Times New Roman"/>
          <w:sz w:val="22"/>
          <w:szCs w:val="22"/>
        </w:rPr>
        <w:t>)</w:t>
      </w:r>
      <w:r w:rsidR="00C90EF5" w:rsidRPr="00C90EF5">
        <w:rPr>
          <w:rFonts w:ascii="Times New Roman" w:hAnsi="Times New Roman" w:cs="Times New Roman"/>
          <w:sz w:val="22"/>
          <w:szCs w:val="22"/>
        </w:rPr>
        <w:t xml:space="preserve"> рабочих дней с момента заключения договора, с обязательной возможностью верхней разгрузки. Разгрузочные работы производятся силами Покупателя в</w:t>
      </w:r>
      <w:r w:rsidR="00C90EF5">
        <w:rPr>
          <w:rFonts w:ascii="Times New Roman" w:hAnsi="Times New Roman" w:cs="Times New Roman"/>
          <w:sz w:val="22"/>
          <w:szCs w:val="22"/>
        </w:rPr>
        <w:t xml:space="preserve"> месте поставки\приёмки товара.</w:t>
      </w:r>
    </w:p>
    <w:p w14:paraId="467832AC" w14:textId="77777777" w:rsidR="00C90EF5" w:rsidRDefault="00C90EF5" w:rsidP="00A5366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604F">
        <w:rPr>
          <w:rFonts w:ascii="Times New Roman" w:hAnsi="Times New Roman" w:cs="Times New Roman"/>
          <w:sz w:val="23"/>
          <w:szCs w:val="23"/>
        </w:rPr>
        <w:t>Информация о дате и времени поставки передается Поставщиком не менее чем за 24 часа до поставки товара посредством телефонной связи (конт. тел. 8 (8772) 52-77-93) или электронной почтой (</w:t>
      </w:r>
      <w:r w:rsidRPr="00BE604F">
        <w:rPr>
          <w:rFonts w:ascii="Times New Roman" w:hAnsi="Times New Roman" w:cs="Times New Roman"/>
          <w:sz w:val="23"/>
          <w:szCs w:val="23"/>
          <w:lang w:val="en-US"/>
        </w:rPr>
        <w:t>maykopts</w:t>
      </w:r>
      <w:r w:rsidRPr="00BE604F">
        <w:rPr>
          <w:rFonts w:ascii="Times New Roman" w:hAnsi="Times New Roman" w:cs="Times New Roman"/>
          <w:sz w:val="23"/>
          <w:szCs w:val="23"/>
        </w:rPr>
        <w:t>-</w:t>
      </w:r>
      <w:r w:rsidRPr="00BE604F">
        <w:rPr>
          <w:rFonts w:ascii="Times New Roman" w:hAnsi="Times New Roman" w:cs="Times New Roman"/>
          <w:sz w:val="23"/>
          <w:szCs w:val="23"/>
          <w:lang w:val="en-US"/>
        </w:rPr>
        <w:t>sn</w:t>
      </w:r>
      <w:r w:rsidRPr="00BE604F">
        <w:rPr>
          <w:rFonts w:ascii="Times New Roman" w:hAnsi="Times New Roman" w:cs="Times New Roman"/>
          <w:sz w:val="23"/>
          <w:szCs w:val="23"/>
        </w:rPr>
        <w:t>@</w:t>
      </w:r>
      <w:r w:rsidRPr="00BE604F">
        <w:rPr>
          <w:rFonts w:ascii="Times New Roman" w:hAnsi="Times New Roman" w:cs="Times New Roman"/>
          <w:sz w:val="23"/>
          <w:szCs w:val="23"/>
          <w:lang w:val="en-US"/>
        </w:rPr>
        <w:t>oao</w:t>
      </w:r>
      <w:r w:rsidRPr="00BE604F">
        <w:rPr>
          <w:rFonts w:ascii="Times New Roman" w:hAnsi="Times New Roman" w:cs="Times New Roman"/>
          <w:sz w:val="23"/>
          <w:szCs w:val="23"/>
        </w:rPr>
        <w:t>-</w:t>
      </w:r>
      <w:r w:rsidRPr="00BE604F">
        <w:rPr>
          <w:rFonts w:ascii="Times New Roman" w:hAnsi="Times New Roman" w:cs="Times New Roman"/>
          <w:sz w:val="23"/>
          <w:szCs w:val="23"/>
          <w:lang w:val="en-US"/>
        </w:rPr>
        <w:t>atek</w:t>
      </w:r>
      <w:r w:rsidRPr="00BE604F">
        <w:rPr>
          <w:rFonts w:ascii="Times New Roman" w:hAnsi="Times New Roman" w:cs="Times New Roman"/>
          <w:sz w:val="23"/>
          <w:szCs w:val="23"/>
        </w:rPr>
        <w:t>.</w:t>
      </w:r>
      <w:r w:rsidRPr="00BE604F">
        <w:rPr>
          <w:rFonts w:ascii="Times New Roman" w:hAnsi="Times New Roman" w:cs="Times New Roman"/>
          <w:sz w:val="23"/>
          <w:szCs w:val="23"/>
          <w:lang w:val="en-US"/>
        </w:rPr>
        <w:t>ru</w:t>
      </w:r>
      <w:r w:rsidRPr="00BE604F">
        <w:rPr>
          <w:rFonts w:ascii="Times New Roman" w:hAnsi="Times New Roman" w:cs="Times New Roman"/>
          <w:sz w:val="23"/>
          <w:szCs w:val="23"/>
        </w:rPr>
        <w:t>) контактному лицу, отвечающему за приемку товара - начальнику отдела комплектации Азашикову Аскеру Азаматовичу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C3CD0D8" w14:textId="77777777" w:rsidR="001B7CB1" w:rsidRPr="00C90EF5" w:rsidRDefault="00C90EF5" w:rsidP="00A5366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0EF5">
        <w:rPr>
          <w:rFonts w:ascii="Times New Roman" w:hAnsi="Times New Roman" w:cs="Times New Roman"/>
          <w:sz w:val="22"/>
          <w:szCs w:val="22"/>
        </w:rPr>
        <w:t xml:space="preserve">Поставка осуществляется в рабочие дни с 8:00 до 16:00 по </w:t>
      </w:r>
      <w:r w:rsidR="00A53668">
        <w:rPr>
          <w:rFonts w:ascii="Times New Roman" w:hAnsi="Times New Roman" w:cs="Times New Roman"/>
          <w:sz w:val="22"/>
          <w:szCs w:val="22"/>
        </w:rPr>
        <w:t>московскому времени.</w:t>
      </w:r>
    </w:p>
    <w:p w14:paraId="1424B893" w14:textId="77777777" w:rsidR="00A53668" w:rsidRDefault="001B7CB1" w:rsidP="00A53668">
      <w:pPr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C90EF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Товар должен быть новым (не бывшим в употреблении) и соответствовать ГОСТ, ТУ, установленным законодательством РФ, Техническому заданию (приложение к закупочной документации). Обязательно наличие на Товар документов, подтверждающих качество Товара (паспорт качества и(или) сертификат соответствия).</w:t>
      </w:r>
    </w:p>
    <w:p w14:paraId="5FC9AB87" w14:textId="77777777" w:rsidR="00A53668" w:rsidRPr="00A53668" w:rsidRDefault="001B7CB1" w:rsidP="00A53668">
      <w:pPr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A5366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  <w:t>М</w:t>
      </w:r>
      <w:r w:rsidR="00A5366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  <w:t>есто приемки (доставки) Товара:</w:t>
      </w:r>
    </w:p>
    <w:p w14:paraId="56C648DC" w14:textId="77777777" w:rsidR="00A53668" w:rsidRPr="00A53668" w:rsidRDefault="00A53668" w:rsidP="00A53668">
      <w:pPr>
        <w:pStyle w:val="af7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A5366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при поставке автомобильным транспортом: </w:t>
      </w:r>
      <w:r w:rsidRPr="00A53668">
        <w:rPr>
          <w:rFonts w:ascii="Times New Roman" w:eastAsia="Times New Roman" w:hAnsi="Times New Roman" w:cs="Times New Roman"/>
          <w:sz w:val="23"/>
          <w:szCs w:val="23"/>
        </w:rPr>
        <w:t>Республика Адыгея г. Майкоп, ул. Загородная, д.16;</w:t>
      </w:r>
    </w:p>
    <w:p w14:paraId="0FE61291" w14:textId="77777777" w:rsidR="00A53668" w:rsidRPr="00BE604F" w:rsidRDefault="00A53668" w:rsidP="00A53668">
      <w:pPr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E604F">
        <w:rPr>
          <w:rFonts w:ascii="Times New Roman" w:hAnsi="Times New Roman" w:cs="Times New Roman"/>
          <w:b/>
          <w:bCs/>
          <w:sz w:val="23"/>
          <w:szCs w:val="23"/>
        </w:rPr>
        <w:t>при поставке железнодорожным транспортом:</w:t>
      </w:r>
      <w:r w:rsidRPr="00BE604F">
        <w:rPr>
          <w:rFonts w:ascii="Times New Roman" w:hAnsi="Times New Roman" w:cs="Times New Roman"/>
          <w:sz w:val="23"/>
          <w:szCs w:val="23"/>
        </w:rPr>
        <w:t xml:space="preserve"> Железнодорожная станция № 534800</w:t>
      </w:r>
      <w:r>
        <w:rPr>
          <w:rFonts w:ascii="Times New Roman" w:hAnsi="Times New Roman" w:cs="Times New Roman"/>
          <w:sz w:val="23"/>
          <w:szCs w:val="23"/>
        </w:rPr>
        <w:t xml:space="preserve">, г. </w:t>
      </w:r>
      <w:r w:rsidRPr="00BE604F">
        <w:rPr>
          <w:rFonts w:ascii="Times New Roman" w:hAnsi="Times New Roman" w:cs="Times New Roman"/>
          <w:sz w:val="23"/>
          <w:szCs w:val="23"/>
        </w:rPr>
        <w:t>Майкоп, Северо-Кавказская железная дорога, код грузополучателя 86753.</w:t>
      </w:r>
    </w:p>
    <w:p w14:paraId="0862F4B5" w14:textId="77777777" w:rsidR="001B7CB1" w:rsidRPr="00A53668" w:rsidRDefault="001B7CB1" w:rsidP="00A53668">
      <w:pPr>
        <w:numPr>
          <w:ilvl w:val="0"/>
          <w:numId w:val="2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A5366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lastRenderedPageBreak/>
        <w:t>Поставщик обязан предоставить следующий пакет документов: счет-фактуру; УПД/ТН/ТТН; счет на оплату, документы, подтверждающие качество Товара (паспорт качества и(или) сертификат соответствия).</w:t>
      </w:r>
    </w:p>
    <w:p w14:paraId="575287CA" w14:textId="77777777" w:rsidR="00E1517B" w:rsidRPr="00C90EF5" w:rsidRDefault="00E1517B" w:rsidP="0002202D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86"/>
        <w:gridCol w:w="4837"/>
      </w:tblGrid>
      <w:tr w:rsidR="008C7EFE" w:rsidRPr="00C90EF5" w14:paraId="43FF0965" w14:textId="77777777" w:rsidTr="00A53668">
        <w:trPr>
          <w:trHeight w:val="80"/>
        </w:trPr>
        <w:tc>
          <w:tcPr>
            <w:tcW w:w="5086" w:type="dxa"/>
            <w:shd w:val="clear" w:color="auto" w:fill="auto"/>
          </w:tcPr>
          <w:p w14:paraId="14302787" w14:textId="77777777" w:rsidR="008C7EFE" w:rsidRPr="00C90EF5" w:rsidRDefault="008C7EFE" w:rsidP="0002202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14:paraId="1669230A" w14:textId="77777777" w:rsidR="008C7EFE" w:rsidRPr="00C90EF5" w:rsidRDefault="008C7EFE" w:rsidP="0002202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37" w:type="dxa"/>
            <w:shd w:val="clear" w:color="auto" w:fill="auto"/>
          </w:tcPr>
          <w:p w14:paraId="5A71E490" w14:textId="77777777" w:rsidR="008C7EFE" w:rsidRPr="00C90EF5" w:rsidRDefault="008C7EFE" w:rsidP="0002202D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5E5A4F6A" w14:textId="77777777" w:rsidR="008C7EFE" w:rsidRPr="00C90EF5" w:rsidRDefault="00910013" w:rsidP="0002202D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8C7EFE" w:rsidRPr="00C90E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 «</w:t>
            </w:r>
            <w:r w:rsidRPr="00C90E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АТЭК</w:t>
            </w:r>
            <w:r w:rsidR="008C7EFE" w:rsidRPr="00C90E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49A56CF3" w14:textId="77777777" w:rsidR="0002202D" w:rsidRPr="00C90EF5" w:rsidRDefault="0002202D" w:rsidP="0002202D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517F24" w14:textId="77777777" w:rsidR="008C7EFE" w:rsidRPr="00C90EF5" w:rsidRDefault="0002202D" w:rsidP="0002202D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</w:t>
            </w:r>
            <w:r w:rsidR="008C7EFE" w:rsidRPr="00C90E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 </w:t>
            </w:r>
          </w:p>
          <w:p w14:paraId="53877240" w14:textId="77777777" w:rsidR="008C7EFE" w:rsidRPr="00C90EF5" w:rsidRDefault="008C7EFE" w:rsidP="0002202D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36E9DA" w14:textId="77777777" w:rsidR="008C7EFE" w:rsidRPr="00C90EF5" w:rsidRDefault="008C7EFE" w:rsidP="0002202D">
            <w:pPr>
              <w:snapToGri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eastAsia="ar-SA" w:bidi="ar-SA"/>
              </w:rPr>
            </w:pP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 w:bidi="ar-SA"/>
              </w:rPr>
              <w:t xml:space="preserve">______________________ </w:t>
            </w: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eastAsia="ar-SA" w:bidi="ar-SA"/>
              </w:rPr>
              <w:t>/</w:t>
            </w:r>
            <w:r w:rsidR="0002202D"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eastAsia="ar-SA" w:bidi="ar-SA"/>
              </w:rPr>
              <w:t>А.Ю. Трифонов</w:t>
            </w: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eastAsia="ar-SA" w:bidi="ar-SA"/>
              </w:rPr>
              <w:t>/</w:t>
            </w:r>
          </w:p>
          <w:p w14:paraId="6BB6198C" w14:textId="77777777" w:rsidR="0039716D" w:rsidRPr="00C90EF5" w:rsidRDefault="0039716D" w:rsidP="0002202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0EF5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eastAsia="ar-SA" w:bidi="ar-SA"/>
              </w:rPr>
              <w:t>М.П.</w:t>
            </w:r>
          </w:p>
        </w:tc>
      </w:tr>
    </w:tbl>
    <w:p w14:paraId="2A183325" w14:textId="77777777" w:rsidR="008C7EFE" w:rsidRPr="00C90EF5" w:rsidRDefault="008C7EFE" w:rsidP="0002202D">
      <w:pPr>
        <w:pStyle w:val="18"/>
        <w:widowControl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</w:rPr>
      </w:pPr>
    </w:p>
    <w:sectPr w:rsidR="008C7EFE" w:rsidRPr="00C90EF5" w:rsidSect="00F31587">
      <w:pgSz w:w="11906" w:h="16838"/>
      <w:pgMar w:top="567" w:right="566" w:bottom="567" w:left="1418" w:header="720" w:footer="53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BBC4" w14:textId="77777777" w:rsidR="00B715B3" w:rsidRDefault="00B715B3">
      <w:r>
        <w:separator/>
      </w:r>
    </w:p>
  </w:endnote>
  <w:endnote w:type="continuationSeparator" w:id="0">
    <w:p w14:paraId="11088B92" w14:textId="77777777" w:rsidR="00B715B3" w:rsidRDefault="00B7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E8E8" w14:textId="77777777" w:rsidR="00B715B3" w:rsidRDefault="00B715B3">
      <w:r>
        <w:separator/>
      </w:r>
    </w:p>
  </w:footnote>
  <w:footnote w:type="continuationSeparator" w:id="0">
    <w:p w14:paraId="05B49C67" w14:textId="77777777" w:rsidR="00B715B3" w:rsidRDefault="00B71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257A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90A501E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4E701D"/>
    <w:multiLevelType w:val="hybridMultilevel"/>
    <w:tmpl w:val="451251EE"/>
    <w:lvl w:ilvl="0" w:tplc="B364ACA8">
      <w:start w:val="1"/>
      <w:numFmt w:val="decimal"/>
      <w:lvlText w:val="%1."/>
      <w:lvlJc w:val="left"/>
      <w:pPr>
        <w:ind w:left="1002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5542419"/>
    <w:multiLevelType w:val="hybridMultilevel"/>
    <w:tmpl w:val="D4AC85C2"/>
    <w:lvl w:ilvl="0" w:tplc="07FA598A">
      <w:start w:val="1"/>
      <w:numFmt w:val="decimal"/>
      <w:lvlText w:val="2.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8494A"/>
    <w:multiLevelType w:val="multilevel"/>
    <w:tmpl w:val="28580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9" w15:restartNumberingAfterBreak="0">
    <w:nsid w:val="0C6404AD"/>
    <w:multiLevelType w:val="multilevel"/>
    <w:tmpl w:val="28580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0" w15:restartNumberingAfterBreak="0">
    <w:nsid w:val="0F30550B"/>
    <w:multiLevelType w:val="hybridMultilevel"/>
    <w:tmpl w:val="81EE180E"/>
    <w:lvl w:ilvl="0" w:tplc="F1B42E3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7FF5"/>
    <w:multiLevelType w:val="hybridMultilevel"/>
    <w:tmpl w:val="DF3473F4"/>
    <w:lvl w:ilvl="0" w:tplc="CE5E7278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893876"/>
    <w:multiLevelType w:val="hybridMultilevel"/>
    <w:tmpl w:val="78721BCA"/>
    <w:lvl w:ilvl="0" w:tplc="66F05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941AED"/>
    <w:multiLevelType w:val="multilevel"/>
    <w:tmpl w:val="F2649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4" w15:restartNumberingAfterBreak="0">
    <w:nsid w:val="28AF074D"/>
    <w:multiLevelType w:val="hybridMultilevel"/>
    <w:tmpl w:val="0E52E54A"/>
    <w:lvl w:ilvl="0" w:tplc="FF646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61FA1"/>
    <w:multiLevelType w:val="multilevel"/>
    <w:tmpl w:val="F9D622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CA3925"/>
    <w:multiLevelType w:val="hybridMultilevel"/>
    <w:tmpl w:val="0CF2FB32"/>
    <w:lvl w:ilvl="0" w:tplc="B364ACA8">
      <w:start w:val="1"/>
      <w:numFmt w:val="decimal"/>
      <w:lvlText w:val="%1."/>
      <w:lvlJc w:val="left"/>
      <w:pPr>
        <w:ind w:left="1569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4755DE"/>
    <w:multiLevelType w:val="hybridMultilevel"/>
    <w:tmpl w:val="AE127E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45436A"/>
    <w:multiLevelType w:val="hybridMultilevel"/>
    <w:tmpl w:val="751292C0"/>
    <w:lvl w:ilvl="0" w:tplc="A8567A3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6A6A8A"/>
    <w:multiLevelType w:val="hybridMultilevel"/>
    <w:tmpl w:val="E774C950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36D91"/>
    <w:multiLevelType w:val="hybridMultilevel"/>
    <w:tmpl w:val="19961478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05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432E3"/>
    <w:multiLevelType w:val="hybridMultilevel"/>
    <w:tmpl w:val="7A5CA374"/>
    <w:lvl w:ilvl="0" w:tplc="1F3A4A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64573"/>
    <w:multiLevelType w:val="hybridMultilevel"/>
    <w:tmpl w:val="4D6EC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9142F"/>
    <w:multiLevelType w:val="multilevel"/>
    <w:tmpl w:val="9D5AE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8030AAC"/>
    <w:multiLevelType w:val="hybridMultilevel"/>
    <w:tmpl w:val="2A88F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7B0E1E"/>
    <w:multiLevelType w:val="multilevel"/>
    <w:tmpl w:val="733663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26" w15:restartNumberingAfterBreak="0">
    <w:nsid w:val="7C976F68"/>
    <w:multiLevelType w:val="hybridMultilevel"/>
    <w:tmpl w:val="7C58C9CA"/>
    <w:lvl w:ilvl="0" w:tplc="E6AE22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26"/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18"/>
  </w:num>
  <w:num w:numId="14">
    <w:abstractNumId w:val="12"/>
  </w:num>
  <w:num w:numId="15">
    <w:abstractNumId w:val="11"/>
  </w:num>
  <w:num w:numId="16">
    <w:abstractNumId w:val="23"/>
  </w:num>
  <w:num w:numId="17">
    <w:abstractNumId w:val="21"/>
  </w:num>
  <w:num w:numId="18">
    <w:abstractNumId w:val="12"/>
  </w:num>
  <w:num w:numId="19">
    <w:abstractNumId w:val="10"/>
  </w:num>
  <w:num w:numId="20">
    <w:abstractNumId w:val="14"/>
  </w:num>
  <w:num w:numId="21">
    <w:abstractNumId w:val="7"/>
  </w:num>
  <w:num w:numId="22">
    <w:abstractNumId w:val="6"/>
  </w:num>
  <w:num w:numId="23">
    <w:abstractNumId w:val="24"/>
  </w:num>
  <w:num w:numId="24">
    <w:abstractNumId w:val="16"/>
  </w:num>
  <w:num w:numId="25">
    <w:abstractNumId w:val="9"/>
  </w:num>
  <w:num w:numId="26">
    <w:abstractNumId w:val="25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6C"/>
    <w:rsid w:val="00020756"/>
    <w:rsid w:val="0002202D"/>
    <w:rsid w:val="0002679C"/>
    <w:rsid w:val="00031E35"/>
    <w:rsid w:val="0003354E"/>
    <w:rsid w:val="00036741"/>
    <w:rsid w:val="00036966"/>
    <w:rsid w:val="00055B1C"/>
    <w:rsid w:val="00055DAE"/>
    <w:rsid w:val="00055E70"/>
    <w:rsid w:val="00057885"/>
    <w:rsid w:val="000613DF"/>
    <w:rsid w:val="00067C52"/>
    <w:rsid w:val="00072798"/>
    <w:rsid w:val="00072E2A"/>
    <w:rsid w:val="000734F9"/>
    <w:rsid w:val="000743E2"/>
    <w:rsid w:val="00075026"/>
    <w:rsid w:val="000844A0"/>
    <w:rsid w:val="00085D9F"/>
    <w:rsid w:val="0009049B"/>
    <w:rsid w:val="00092090"/>
    <w:rsid w:val="000B34A3"/>
    <w:rsid w:val="000F459F"/>
    <w:rsid w:val="000F7CF4"/>
    <w:rsid w:val="00101E36"/>
    <w:rsid w:val="00102571"/>
    <w:rsid w:val="001072F3"/>
    <w:rsid w:val="001158B7"/>
    <w:rsid w:val="00116300"/>
    <w:rsid w:val="00120BD7"/>
    <w:rsid w:val="0013230A"/>
    <w:rsid w:val="00137C56"/>
    <w:rsid w:val="00151E6D"/>
    <w:rsid w:val="001550E8"/>
    <w:rsid w:val="0016089F"/>
    <w:rsid w:val="00162543"/>
    <w:rsid w:val="001738E2"/>
    <w:rsid w:val="00176531"/>
    <w:rsid w:val="001777D2"/>
    <w:rsid w:val="00177BEA"/>
    <w:rsid w:val="00180F17"/>
    <w:rsid w:val="0018195C"/>
    <w:rsid w:val="00185CD3"/>
    <w:rsid w:val="00191A4D"/>
    <w:rsid w:val="00196A74"/>
    <w:rsid w:val="001A62E8"/>
    <w:rsid w:val="001A668B"/>
    <w:rsid w:val="001B1EEB"/>
    <w:rsid w:val="001B7CB1"/>
    <w:rsid w:val="001C3E12"/>
    <w:rsid w:val="001C4663"/>
    <w:rsid w:val="001E31E5"/>
    <w:rsid w:val="001E4F87"/>
    <w:rsid w:val="001E5B78"/>
    <w:rsid w:val="001E5FA0"/>
    <w:rsid w:val="001F3E6C"/>
    <w:rsid w:val="001F5A08"/>
    <w:rsid w:val="001F6430"/>
    <w:rsid w:val="002078C5"/>
    <w:rsid w:val="00210CF7"/>
    <w:rsid w:val="002117D3"/>
    <w:rsid w:val="00222D32"/>
    <w:rsid w:val="00226CEB"/>
    <w:rsid w:val="00235B1E"/>
    <w:rsid w:val="00235C14"/>
    <w:rsid w:val="00245EFA"/>
    <w:rsid w:val="002662F5"/>
    <w:rsid w:val="00283D2B"/>
    <w:rsid w:val="00287568"/>
    <w:rsid w:val="00290777"/>
    <w:rsid w:val="002915DB"/>
    <w:rsid w:val="002948C8"/>
    <w:rsid w:val="00295263"/>
    <w:rsid w:val="002A3C3E"/>
    <w:rsid w:val="002B389B"/>
    <w:rsid w:val="002B6C3D"/>
    <w:rsid w:val="002C4BB4"/>
    <w:rsid w:val="002D1A78"/>
    <w:rsid w:val="002D295E"/>
    <w:rsid w:val="002D55AE"/>
    <w:rsid w:val="002E4E94"/>
    <w:rsid w:val="002F0640"/>
    <w:rsid w:val="00300A5E"/>
    <w:rsid w:val="00302A0C"/>
    <w:rsid w:val="00304E0C"/>
    <w:rsid w:val="003077B7"/>
    <w:rsid w:val="00310896"/>
    <w:rsid w:val="0032144E"/>
    <w:rsid w:val="0032692B"/>
    <w:rsid w:val="0033364E"/>
    <w:rsid w:val="00341C32"/>
    <w:rsid w:val="00342AB9"/>
    <w:rsid w:val="00346B2F"/>
    <w:rsid w:val="00351060"/>
    <w:rsid w:val="00353601"/>
    <w:rsid w:val="0035793A"/>
    <w:rsid w:val="00363BBB"/>
    <w:rsid w:val="00367825"/>
    <w:rsid w:val="00372FDE"/>
    <w:rsid w:val="003735A8"/>
    <w:rsid w:val="00374219"/>
    <w:rsid w:val="00374922"/>
    <w:rsid w:val="00375E0D"/>
    <w:rsid w:val="0038629A"/>
    <w:rsid w:val="003928D4"/>
    <w:rsid w:val="0039716D"/>
    <w:rsid w:val="00397D0A"/>
    <w:rsid w:val="003A12EC"/>
    <w:rsid w:val="003A21A8"/>
    <w:rsid w:val="003D600F"/>
    <w:rsid w:val="003E1E9D"/>
    <w:rsid w:val="003E322A"/>
    <w:rsid w:val="003E5C02"/>
    <w:rsid w:val="003F1E7A"/>
    <w:rsid w:val="003F3F6A"/>
    <w:rsid w:val="003F4D73"/>
    <w:rsid w:val="00401EA9"/>
    <w:rsid w:val="00402139"/>
    <w:rsid w:val="00403A49"/>
    <w:rsid w:val="004102B7"/>
    <w:rsid w:val="00412D0B"/>
    <w:rsid w:val="004138C0"/>
    <w:rsid w:val="00413B6C"/>
    <w:rsid w:val="00415DE5"/>
    <w:rsid w:val="00416AC8"/>
    <w:rsid w:val="004177F0"/>
    <w:rsid w:val="00420800"/>
    <w:rsid w:val="0042299C"/>
    <w:rsid w:val="00432A86"/>
    <w:rsid w:val="0043514D"/>
    <w:rsid w:val="00440DAD"/>
    <w:rsid w:val="0045734F"/>
    <w:rsid w:val="00461BA9"/>
    <w:rsid w:val="00466E0D"/>
    <w:rsid w:val="00470428"/>
    <w:rsid w:val="0047151C"/>
    <w:rsid w:val="00472E61"/>
    <w:rsid w:val="0047687E"/>
    <w:rsid w:val="0048528C"/>
    <w:rsid w:val="00486AED"/>
    <w:rsid w:val="00487FE6"/>
    <w:rsid w:val="00497143"/>
    <w:rsid w:val="004A317B"/>
    <w:rsid w:val="004B4693"/>
    <w:rsid w:val="004C6371"/>
    <w:rsid w:val="004C7E2C"/>
    <w:rsid w:val="004D4307"/>
    <w:rsid w:val="004E1691"/>
    <w:rsid w:val="004E7B11"/>
    <w:rsid w:val="004F0BA7"/>
    <w:rsid w:val="004F62DF"/>
    <w:rsid w:val="005003EE"/>
    <w:rsid w:val="0050175E"/>
    <w:rsid w:val="005032F1"/>
    <w:rsid w:val="00505054"/>
    <w:rsid w:val="00510736"/>
    <w:rsid w:val="00530DAF"/>
    <w:rsid w:val="00533359"/>
    <w:rsid w:val="00551172"/>
    <w:rsid w:val="00560382"/>
    <w:rsid w:val="00560E18"/>
    <w:rsid w:val="005623D1"/>
    <w:rsid w:val="005660B6"/>
    <w:rsid w:val="005762DA"/>
    <w:rsid w:val="005806D4"/>
    <w:rsid w:val="00582F1F"/>
    <w:rsid w:val="00596405"/>
    <w:rsid w:val="005A5171"/>
    <w:rsid w:val="005B4671"/>
    <w:rsid w:val="005C7DFB"/>
    <w:rsid w:val="005D2CF2"/>
    <w:rsid w:val="005E3F69"/>
    <w:rsid w:val="005F3DD5"/>
    <w:rsid w:val="006016FD"/>
    <w:rsid w:val="0060706A"/>
    <w:rsid w:val="00613C58"/>
    <w:rsid w:val="00622B3C"/>
    <w:rsid w:val="0063380A"/>
    <w:rsid w:val="00636A17"/>
    <w:rsid w:val="006412F0"/>
    <w:rsid w:val="0064628F"/>
    <w:rsid w:val="006533C6"/>
    <w:rsid w:val="006624DF"/>
    <w:rsid w:val="006819CB"/>
    <w:rsid w:val="006A60CA"/>
    <w:rsid w:val="006A65FF"/>
    <w:rsid w:val="006B55B7"/>
    <w:rsid w:val="006C3AA3"/>
    <w:rsid w:val="006F69D2"/>
    <w:rsid w:val="00706F85"/>
    <w:rsid w:val="00711433"/>
    <w:rsid w:val="00712846"/>
    <w:rsid w:val="00712EE9"/>
    <w:rsid w:val="00764449"/>
    <w:rsid w:val="0077635F"/>
    <w:rsid w:val="007858EF"/>
    <w:rsid w:val="00791FD3"/>
    <w:rsid w:val="00792A6E"/>
    <w:rsid w:val="00794CB1"/>
    <w:rsid w:val="00795BF5"/>
    <w:rsid w:val="007A0A48"/>
    <w:rsid w:val="007A1A74"/>
    <w:rsid w:val="007A25B8"/>
    <w:rsid w:val="007A5354"/>
    <w:rsid w:val="007B0EE4"/>
    <w:rsid w:val="007B1035"/>
    <w:rsid w:val="007B61A8"/>
    <w:rsid w:val="007C113A"/>
    <w:rsid w:val="007D7EC7"/>
    <w:rsid w:val="007E0829"/>
    <w:rsid w:val="007E2897"/>
    <w:rsid w:val="007E3F8A"/>
    <w:rsid w:val="007E5CE4"/>
    <w:rsid w:val="00816F20"/>
    <w:rsid w:val="008179F6"/>
    <w:rsid w:val="00824CB3"/>
    <w:rsid w:val="00825C6D"/>
    <w:rsid w:val="00825DAF"/>
    <w:rsid w:val="00833977"/>
    <w:rsid w:val="00836D3D"/>
    <w:rsid w:val="00840517"/>
    <w:rsid w:val="008420F5"/>
    <w:rsid w:val="00851E98"/>
    <w:rsid w:val="0085306C"/>
    <w:rsid w:val="00862E05"/>
    <w:rsid w:val="00865B00"/>
    <w:rsid w:val="00866562"/>
    <w:rsid w:val="00872640"/>
    <w:rsid w:val="008748C7"/>
    <w:rsid w:val="008915C6"/>
    <w:rsid w:val="0089438D"/>
    <w:rsid w:val="008969E0"/>
    <w:rsid w:val="008A4B96"/>
    <w:rsid w:val="008A75E5"/>
    <w:rsid w:val="008B6470"/>
    <w:rsid w:val="008C0FFB"/>
    <w:rsid w:val="008C7EFE"/>
    <w:rsid w:val="008D21D0"/>
    <w:rsid w:val="008F24B5"/>
    <w:rsid w:val="008F4257"/>
    <w:rsid w:val="009000A3"/>
    <w:rsid w:val="00900E64"/>
    <w:rsid w:val="0090516D"/>
    <w:rsid w:val="00910013"/>
    <w:rsid w:val="00914308"/>
    <w:rsid w:val="009166B7"/>
    <w:rsid w:val="0092549F"/>
    <w:rsid w:val="0092780E"/>
    <w:rsid w:val="009328CB"/>
    <w:rsid w:val="00950DF8"/>
    <w:rsid w:val="00955A66"/>
    <w:rsid w:val="0096018D"/>
    <w:rsid w:val="0096051B"/>
    <w:rsid w:val="00974CAE"/>
    <w:rsid w:val="00977779"/>
    <w:rsid w:val="00985DA8"/>
    <w:rsid w:val="009B0B05"/>
    <w:rsid w:val="009B1721"/>
    <w:rsid w:val="009B32EC"/>
    <w:rsid w:val="009B69AB"/>
    <w:rsid w:val="009C4C4C"/>
    <w:rsid w:val="009E0BB1"/>
    <w:rsid w:val="009F0C8A"/>
    <w:rsid w:val="00A10CBC"/>
    <w:rsid w:val="00A256BB"/>
    <w:rsid w:val="00A317F3"/>
    <w:rsid w:val="00A33C91"/>
    <w:rsid w:val="00A35273"/>
    <w:rsid w:val="00A42BF8"/>
    <w:rsid w:val="00A50E29"/>
    <w:rsid w:val="00A53668"/>
    <w:rsid w:val="00A624CC"/>
    <w:rsid w:val="00A62DAF"/>
    <w:rsid w:val="00A64ED1"/>
    <w:rsid w:val="00A6611F"/>
    <w:rsid w:val="00A66842"/>
    <w:rsid w:val="00A71DB6"/>
    <w:rsid w:val="00A7769A"/>
    <w:rsid w:val="00A841A9"/>
    <w:rsid w:val="00A8428A"/>
    <w:rsid w:val="00AC18F1"/>
    <w:rsid w:val="00AC5E93"/>
    <w:rsid w:val="00AD2F68"/>
    <w:rsid w:val="00AD371C"/>
    <w:rsid w:val="00AE46EA"/>
    <w:rsid w:val="00AF0363"/>
    <w:rsid w:val="00AF0BBF"/>
    <w:rsid w:val="00AF3CD9"/>
    <w:rsid w:val="00AF7943"/>
    <w:rsid w:val="00B03DC6"/>
    <w:rsid w:val="00B07E09"/>
    <w:rsid w:val="00B10149"/>
    <w:rsid w:val="00B2178C"/>
    <w:rsid w:val="00B30D77"/>
    <w:rsid w:val="00B36F33"/>
    <w:rsid w:val="00B375C4"/>
    <w:rsid w:val="00B4124F"/>
    <w:rsid w:val="00B44BD9"/>
    <w:rsid w:val="00B45816"/>
    <w:rsid w:val="00B5120E"/>
    <w:rsid w:val="00B61157"/>
    <w:rsid w:val="00B662ED"/>
    <w:rsid w:val="00B709CE"/>
    <w:rsid w:val="00B71310"/>
    <w:rsid w:val="00B715B3"/>
    <w:rsid w:val="00B73577"/>
    <w:rsid w:val="00B86D26"/>
    <w:rsid w:val="00BA318D"/>
    <w:rsid w:val="00BA35E0"/>
    <w:rsid w:val="00BA6592"/>
    <w:rsid w:val="00BB48E2"/>
    <w:rsid w:val="00BC12FD"/>
    <w:rsid w:val="00BC24C5"/>
    <w:rsid w:val="00BC6689"/>
    <w:rsid w:val="00BD19D1"/>
    <w:rsid w:val="00BD2F1A"/>
    <w:rsid w:val="00BF2482"/>
    <w:rsid w:val="00BF5DEF"/>
    <w:rsid w:val="00C0469D"/>
    <w:rsid w:val="00C06804"/>
    <w:rsid w:val="00C1065A"/>
    <w:rsid w:val="00C238D4"/>
    <w:rsid w:val="00C25578"/>
    <w:rsid w:val="00C266DD"/>
    <w:rsid w:val="00C2703A"/>
    <w:rsid w:val="00C30309"/>
    <w:rsid w:val="00C3343F"/>
    <w:rsid w:val="00C34FEC"/>
    <w:rsid w:val="00C353A1"/>
    <w:rsid w:val="00C4472A"/>
    <w:rsid w:val="00C464A5"/>
    <w:rsid w:val="00C674E3"/>
    <w:rsid w:val="00C74ADE"/>
    <w:rsid w:val="00C74DCC"/>
    <w:rsid w:val="00C74FF5"/>
    <w:rsid w:val="00C778B2"/>
    <w:rsid w:val="00C819FB"/>
    <w:rsid w:val="00C85E32"/>
    <w:rsid w:val="00C90EF5"/>
    <w:rsid w:val="00C95E96"/>
    <w:rsid w:val="00CA11F0"/>
    <w:rsid w:val="00CA7EBC"/>
    <w:rsid w:val="00CE1FBB"/>
    <w:rsid w:val="00CE2BAC"/>
    <w:rsid w:val="00CE36AD"/>
    <w:rsid w:val="00CE44BD"/>
    <w:rsid w:val="00D06748"/>
    <w:rsid w:val="00D12801"/>
    <w:rsid w:val="00D13E16"/>
    <w:rsid w:val="00D22589"/>
    <w:rsid w:val="00D24D39"/>
    <w:rsid w:val="00D30922"/>
    <w:rsid w:val="00D32CAF"/>
    <w:rsid w:val="00D37129"/>
    <w:rsid w:val="00D37E71"/>
    <w:rsid w:val="00D46B6E"/>
    <w:rsid w:val="00D50CC3"/>
    <w:rsid w:val="00D5657F"/>
    <w:rsid w:val="00D5792C"/>
    <w:rsid w:val="00D62753"/>
    <w:rsid w:val="00D62C65"/>
    <w:rsid w:val="00D6544C"/>
    <w:rsid w:val="00D675D0"/>
    <w:rsid w:val="00D7079E"/>
    <w:rsid w:val="00D71366"/>
    <w:rsid w:val="00D83917"/>
    <w:rsid w:val="00D8402A"/>
    <w:rsid w:val="00D86DEF"/>
    <w:rsid w:val="00D87AA6"/>
    <w:rsid w:val="00D91715"/>
    <w:rsid w:val="00D918E1"/>
    <w:rsid w:val="00DB2BE4"/>
    <w:rsid w:val="00DC6DED"/>
    <w:rsid w:val="00DD5EBE"/>
    <w:rsid w:val="00DE1316"/>
    <w:rsid w:val="00DE2978"/>
    <w:rsid w:val="00DE2F23"/>
    <w:rsid w:val="00DE30FA"/>
    <w:rsid w:val="00DE3E8A"/>
    <w:rsid w:val="00DE3F21"/>
    <w:rsid w:val="00DE6EA1"/>
    <w:rsid w:val="00DF4141"/>
    <w:rsid w:val="00DF77D4"/>
    <w:rsid w:val="00E00D5A"/>
    <w:rsid w:val="00E05F57"/>
    <w:rsid w:val="00E05F72"/>
    <w:rsid w:val="00E1151C"/>
    <w:rsid w:val="00E1517B"/>
    <w:rsid w:val="00E159E2"/>
    <w:rsid w:val="00E162D6"/>
    <w:rsid w:val="00E22EE3"/>
    <w:rsid w:val="00E23266"/>
    <w:rsid w:val="00E23D8D"/>
    <w:rsid w:val="00E32515"/>
    <w:rsid w:val="00E41717"/>
    <w:rsid w:val="00E41C78"/>
    <w:rsid w:val="00E454C2"/>
    <w:rsid w:val="00E53B78"/>
    <w:rsid w:val="00E54353"/>
    <w:rsid w:val="00E54961"/>
    <w:rsid w:val="00E615A0"/>
    <w:rsid w:val="00E62268"/>
    <w:rsid w:val="00E64942"/>
    <w:rsid w:val="00E71C3A"/>
    <w:rsid w:val="00E75DA3"/>
    <w:rsid w:val="00E93ECD"/>
    <w:rsid w:val="00EA5C86"/>
    <w:rsid w:val="00EA7F0A"/>
    <w:rsid w:val="00EB1F53"/>
    <w:rsid w:val="00EB41C2"/>
    <w:rsid w:val="00EC0943"/>
    <w:rsid w:val="00EC15A4"/>
    <w:rsid w:val="00EC3FAD"/>
    <w:rsid w:val="00ED77B6"/>
    <w:rsid w:val="00EE0624"/>
    <w:rsid w:val="00F00977"/>
    <w:rsid w:val="00F06C1D"/>
    <w:rsid w:val="00F11CD2"/>
    <w:rsid w:val="00F138E5"/>
    <w:rsid w:val="00F16764"/>
    <w:rsid w:val="00F20D45"/>
    <w:rsid w:val="00F20FB4"/>
    <w:rsid w:val="00F21139"/>
    <w:rsid w:val="00F31587"/>
    <w:rsid w:val="00F31BA7"/>
    <w:rsid w:val="00F32464"/>
    <w:rsid w:val="00F37728"/>
    <w:rsid w:val="00F446A7"/>
    <w:rsid w:val="00F46555"/>
    <w:rsid w:val="00F57B67"/>
    <w:rsid w:val="00F6123B"/>
    <w:rsid w:val="00F6346A"/>
    <w:rsid w:val="00F655B6"/>
    <w:rsid w:val="00F6675C"/>
    <w:rsid w:val="00F73A1E"/>
    <w:rsid w:val="00F824DE"/>
    <w:rsid w:val="00F92DD0"/>
    <w:rsid w:val="00FB1762"/>
    <w:rsid w:val="00FB443B"/>
    <w:rsid w:val="00FC1102"/>
    <w:rsid w:val="00FE05CD"/>
    <w:rsid w:val="00FF0AD7"/>
    <w:rsid w:val="00FF21FF"/>
    <w:rsid w:val="00FF39CC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E70FDF"/>
  <w15:chartTrackingRefBased/>
  <w15:docId w15:val="{7DC5F810-166A-4A85-BC43-A889C88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A9"/>
    <w:pPr>
      <w:suppressAutoHyphens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widowControl w:val="0"/>
      <w:numPr>
        <w:numId w:val="1"/>
      </w:numPr>
      <w:ind w:left="0" w:firstLine="0"/>
      <w:jc w:val="center"/>
      <w:outlineLvl w:val="0"/>
    </w:pPr>
    <w:rPr>
      <w:rFonts w:ascii="Courier New" w:hAnsi="Courier New" w:cs="Courier New"/>
    </w:rPr>
  </w:style>
  <w:style w:type="paragraph" w:styleId="2">
    <w:name w:val="heading 2"/>
    <w:basedOn w:val="a"/>
    <w:next w:val="a0"/>
    <w:qFormat/>
    <w:pPr>
      <w:widowControl w:val="0"/>
      <w:numPr>
        <w:ilvl w:val="1"/>
        <w:numId w:val="1"/>
      </w:numPr>
      <w:tabs>
        <w:tab w:val="left" w:pos="0"/>
      </w:tabs>
      <w:textAlignment w:val="baseline"/>
      <w:outlineLvl w:val="1"/>
    </w:pPr>
    <w:rPr>
      <w:rFonts w:ascii="Times New Roman" w:hAnsi="Times New Roman" w:cs="Times New Roman"/>
      <w:b/>
      <w:bCs/>
      <w:sz w:val="36"/>
      <w:szCs w:val="36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11">
    <w:name w:val="Номер страницы1"/>
    <w:basedOn w:val="10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4">
    <w:name w:val="Символ нумерации"/>
  </w:style>
  <w:style w:type="character" w:styleId="a5">
    <w:name w:val="Hyperlink"/>
    <w:uiPriority w:val="99"/>
    <w:rPr>
      <w:color w:val="000099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Текст выноски Знак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Основной текст Знак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FontStyle22">
    <w:name w:val="Font Style2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rPr>
      <w:rFonts w:eastAsia="Lucida Sans Unicode" w:cs="Mangal"/>
      <w:b/>
      <w:bCs/>
      <w:kern w:val="1"/>
      <w:sz w:val="36"/>
      <w:szCs w:val="36"/>
      <w:lang w:val="de-DE" w:eastAsia="fa-IR" w:bidi="fa-IR"/>
    </w:rPr>
  </w:style>
  <w:style w:type="character" w:customStyle="1" w:styleId="12">
    <w:name w:val="Заголовок 1 Знак"/>
    <w:rPr>
      <w:rFonts w:ascii="Courier New" w:eastAsia="Lucida Sans Unicode" w:hAnsi="Courier New" w:cs="Mangal"/>
      <w:kern w:val="1"/>
      <w:sz w:val="24"/>
      <w:szCs w:val="24"/>
      <w:lang w:eastAsia="hi-IN" w:bidi="hi-IN"/>
    </w:rPr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3">
    <w:name w:val="Основной шрифт абзаца1"/>
  </w:style>
  <w:style w:type="character" w:styleId="a9">
    <w:name w:val="FollowedHyperlink"/>
    <w:rPr>
      <w:color w:val="800000"/>
      <w:u w:val="single"/>
    </w:rPr>
  </w:style>
  <w:style w:type="character" w:styleId="aa">
    <w:name w:val="Strong"/>
    <w:qFormat/>
    <w:rPr>
      <w:b/>
      <w:bCs/>
    </w:rPr>
  </w:style>
  <w:style w:type="character" w:customStyle="1" w:styleId="4">
    <w:name w:val="Основной шрифт абзаца4"/>
  </w:style>
  <w:style w:type="paragraph" w:styleId="ab">
    <w:name w:val="Title"/>
    <w:basedOn w:val="a"/>
    <w:next w:val="ac"/>
    <w:qFormat/>
  </w:style>
  <w:style w:type="paragraph" w:styleId="a0">
    <w:name w:val="Body Text"/>
    <w:basedOn w:val="a"/>
    <w:pPr>
      <w:jc w:val="both"/>
    </w:pPr>
  </w:style>
  <w:style w:type="paragraph" w:styleId="ad">
    <w:name w:val="List"/>
    <w:basedOn w:val="a0"/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15">
    <w:name w:val="Указатель1"/>
    <w:basedOn w:val="a"/>
    <w:pPr>
      <w:suppressLineNumbers/>
    </w:pPr>
  </w:style>
  <w:style w:type="paragraph" w:styleId="ac">
    <w:name w:val="Subtitle"/>
    <w:basedOn w:val="a"/>
    <w:next w:val="a0"/>
    <w:qFormat/>
    <w:pPr>
      <w:jc w:val="center"/>
    </w:pPr>
    <w:rPr>
      <w:i/>
      <w:iCs/>
    </w:r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">
    <w:name w:val="footer"/>
    <w:basedOn w:val="a"/>
    <w:pPr>
      <w:widowControl w:val="0"/>
      <w:suppressLineNumbers/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30">
    <w:name w:val="Название3"/>
    <w:basedOn w:val="a"/>
    <w:pPr>
      <w:widowControl w:val="0"/>
      <w:suppressLineNumbers/>
      <w:spacing w:before="120" w:after="120"/>
      <w:textAlignment w:val="baseline"/>
    </w:pPr>
    <w:rPr>
      <w:rFonts w:eastAsia="Andale Sans UI"/>
      <w:i/>
      <w:iCs/>
      <w:sz w:val="20"/>
      <w:lang w:val="de-DE" w:eastAsia="fa-IR" w:bidi="fa-IR"/>
    </w:rPr>
  </w:style>
  <w:style w:type="paragraph" w:customStyle="1" w:styleId="31">
    <w:name w:val="Указатель3"/>
    <w:basedOn w:val="a"/>
    <w:pPr>
      <w:widowControl w:val="0"/>
      <w:suppressLineNumbers/>
      <w:textAlignment w:val="baseline"/>
    </w:pPr>
    <w:rPr>
      <w:rFonts w:eastAsia="Andale Sans UI"/>
      <w:lang w:val="de-DE" w:eastAsia="fa-IR" w:bidi="fa-IR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22">
    <w:name w:val="Название2"/>
    <w:basedOn w:val="a"/>
    <w:pPr>
      <w:widowControl w:val="0"/>
      <w:suppressLineNumbers/>
      <w:spacing w:before="120" w:after="120"/>
      <w:textAlignment w:val="baseline"/>
    </w:pPr>
    <w:rPr>
      <w:rFonts w:eastAsia="Andale Sans UI"/>
      <w:i/>
      <w:iCs/>
      <w:sz w:val="20"/>
      <w:lang w:val="de-DE" w:eastAsia="fa-IR" w:bidi="fa-IR"/>
    </w:rPr>
  </w:style>
  <w:style w:type="paragraph" w:customStyle="1" w:styleId="23">
    <w:name w:val="Указатель2"/>
    <w:basedOn w:val="a"/>
    <w:pPr>
      <w:widowControl w:val="0"/>
      <w:suppressLineNumbers/>
      <w:textAlignment w:val="baseline"/>
    </w:pPr>
    <w:rPr>
      <w:rFonts w:eastAsia="Andale Sans UI"/>
      <w:lang w:val="de-DE" w:eastAsia="fa-IR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f3">
    <w:name w:val="Текст в заданном формате"/>
    <w:basedOn w:val="a"/>
    <w:pPr>
      <w:widowControl w:val="0"/>
      <w:textAlignment w:val="baseline"/>
    </w:pPr>
    <w:rPr>
      <w:rFonts w:ascii="Courier New" w:eastAsia="Courier New" w:hAnsi="Courier New" w:cs="Courier New"/>
      <w:sz w:val="20"/>
      <w:szCs w:val="20"/>
      <w:lang w:val="de-DE" w:eastAsia="fa-IR" w:bidi="fa-IR"/>
    </w:rPr>
  </w:style>
  <w:style w:type="paragraph" w:customStyle="1" w:styleId="40">
    <w:name w:val="Название4"/>
    <w:basedOn w:val="a"/>
    <w:pPr>
      <w:widowControl w:val="0"/>
      <w:suppressLineNumbers/>
      <w:spacing w:before="120" w:after="120"/>
      <w:textAlignment w:val="baseline"/>
    </w:pPr>
    <w:rPr>
      <w:rFonts w:ascii="Times New Roman" w:eastAsia="Andale Sans UI" w:hAnsi="Times New Roman" w:cs="Times New Roman"/>
      <w:i/>
      <w:iCs/>
      <w:lang w:val="de-DE" w:eastAsia="fa-IR" w:bidi="fa-IR"/>
    </w:rPr>
  </w:style>
  <w:style w:type="paragraph" w:customStyle="1" w:styleId="41">
    <w:name w:val="Указатель4"/>
    <w:basedOn w:val="a"/>
    <w:pPr>
      <w:widowControl w:val="0"/>
      <w:suppressLineNumbers/>
      <w:textAlignment w:val="baseline"/>
    </w:pPr>
    <w:rPr>
      <w:rFonts w:ascii="Times New Roman" w:eastAsia="Andale Sans UI" w:hAnsi="Times New Roman" w:cs="Times New Roman"/>
      <w:lang w:val="de-DE" w:eastAsia="fa-IR" w:bidi="fa-IR"/>
    </w:rPr>
  </w:style>
  <w:style w:type="paragraph" w:styleId="af4">
    <w:name w:val="Normal (Web)"/>
    <w:basedOn w:val="a"/>
    <w:uiPriority w:val="99"/>
    <w:pPr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styleId="af5">
    <w:name w:val="Plain Text"/>
    <w:basedOn w:val="a"/>
    <w:link w:val="af6"/>
    <w:uiPriority w:val="99"/>
    <w:semiHidden/>
    <w:unhideWhenUsed/>
    <w:rsid w:val="008748C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6">
    <w:name w:val="Текст Знак"/>
    <w:link w:val="af5"/>
    <w:uiPriority w:val="99"/>
    <w:semiHidden/>
    <w:rsid w:val="008748C7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EA7F0A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8">
    <w:name w:val="Абзац списка1"/>
    <w:basedOn w:val="a"/>
    <w:rsid w:val="00862E05"/>
    <w:pPr>
      <w:spacing w:after="160" w:line="276" w:lineRule="auto"/>
      <w:ind w:left="720"/>
    </w:pPr>
    <w:rPr>
      <w:rFonts w:ascii="Calibri" w:eastAsia="SimSun" w:hAnsi="Calibri" w:cs="Tahoma"/>
      <w:sz w:val="22"/>
      <w:szCs w:val="22"/>
      <w:lang w:eastAsia="ar-SA" w:bidi="ar-SA"/>
    </w:rPr>
  </w:style>
  <w:style w:type="paragraph" w:styleId="af7">
    <w:name w:val="List Paragraph"/>
    <w:aliases w:val="Table-Normal,RSHB_Table-Normal,List Paragraph,Абзац маркированнный,Предусловия"/>
    <w:basedOn w:val="a"/>
    <w:link w:val="af8"/>
    <w:uiPriority w:val="34"/>
    <w:qFormat/>
    <w:rsid w:val="007A5354"/>
    <w:pPr>
      <w:ind w:left="720"/>
      <w:contextualSpacing/>
    </w:pPr>
    <w:rPr>
      <w:szCs w:val="21"/>
    </w:rPr>
  </w:style>
  <w:style w:type="character" w:customStyle="1" w:styleId="af8">
    <w:name w:val="Абзац списка Знак"/>
    <w:aliases w:val="Table-Normal Знак,RSHB_Table-Normal Знак,List Paragraph Знак,Абзац маркированнный Знак,Предусловия Знак"/>
    <w:link w:val="af7"/>
    <w:uiPriority w:val="34"/>
    <w:locked/>
    <w:rsid w:val="00F57B67"/>
    <w:rPr>
      <w:rFonts w:ascii="Arial" w:eastAsia="Lucida Sans Unicode" w:hAnsi="Arial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atek@krtepl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oatek@krtep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 О  Г  О  В  О  Р     №  11109-352</vt:lpstr>
    </vt:vector>
  </TitlesOfParts>
  <Company/>
  <LinksUpToDate>false</LinksUpToDate>
  <CharactersWithSpaces>18638</CharactersWithSpaces>
  <SharedDoc>false</SharedDoc>
  <HLinks>
    <vt:vector size="18" baseType="variant">
      <vt:variant>
        <vt:i4>2424921</vt:i4>
      </vt:variant>
      <vt:variant>
        <vt:i4>6</vt:i4>
      </vt:variant>
      <vt:variant>
        <vt:i4>0</vt:i4>
      </vt:variant>
      <vt:variant>
        <vt:i4>5</vt:i4>
      </vt:variant>
      <vt:variant>
        <vt:lpwstr>mailto:Slobodchik-OA@krteplo.ru</vt:lpwstr>
      </vt:variant>
      <vt:variant>
        <vt:lpwstr/>
      </vt:variant>
      <vt:variant>
        <vt:i4>983098</vt:i4>
      </vt:variant>
      <vt:variant>
        <vt:i4>3</vt:i4>
      </vt:variant>
      <vt:variant>
        <vt:i4>0</vt:i4>
      </vt:variant>
      <vt:variant>
        <vt:i4>5</vt:i4>
      </vt:variant>
      <vt:variant>
        <vt:lpwstr>mailto:oaoatek@krteplo.ru</vt:lpwstr>
      </vt:variant>
      <vt:variant>
        <vt:lpwstr/>
      </vt:variant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mailto:oaoatek@krteplo.ru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     №  11109-352</dc:title>
  <dc:subject/>
  <dc:creator>Алексей Игнатьев</dc:creator>
  <cp:keywords/>
  <cp:lastModifiedBy>Aser</cp:lastModifiedBy>
  <cp:revision>3</cp:revision>
  <cp:lastPrinted>2025-02-07T07:13:00Z</cp:lastPrinted>
  <dcterms:created xsi:type="dcterms:W3CDTF">2026-05-29T12:01:00Z</dcterms:created>
  <dcterms:modified xsi:type="dcterms:W3CDTF">2026-06-01T11:36:00Z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ОАО Акрон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