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7AA2" w14:textId="77777777" w:rsidR="00C02B20" w:rsidRPr="00527199" w:rsidRDefault="00C02B20" w:rsidP="00C02B20">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9264" behindDoc="0" locked="0" layoutInCell="1" allowOverlap="1" wp14:anchorId="602EB4C1" wp14:editId="7AD94CCB">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67BC2" w14:textId="77777777" w:rsidR="00C02B20" w:rsidRPr="00527199" w:rsidRDefault="00C02B20" w:rsidP="00C02B20">
      <w:pPr>
        <w:spacing w:after="0"/>
        <w:jc w:val="right"/>
        <w:rPr>
          <w:rFonts w:ascii="Times New Roman" w:hAnsi="Times New Roman" w:cs="Times New Roman"/>
          <w:i/>
          <w:sz w:val="24"/>
          <w:szCs w:val="24"/>
          <w:highlight w:val="yellow"/>
        </w:rPr>
      </w:pPr>
    </w:p>
    <w:p w14:paraId="00D69254" w14:textId="77777777" w:rsidR="00C02B20" w:rsidRPr="00527199" w:rsidRDefault="00C02B20" w:rsidP="00C02B20">
      <w:pPr>
        <w:spacing w:after="0"/>
        <w:jc w:val="right"/>
        <w:rPr>
          <w:rFonts w:ascii="Times New Roman" w:hAnsi="Times New Roman" w:cs="Times New Roman"/>
          <w:i/>
          <w:sz w:val="24"/>
          <w:szCs w:val="24"/>
          <w:highlight w:val="yellow"/>
        </w:rPr>
      </w:pPr>
    </w:p>
    <w:p w14:paraId="42B8539E"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6CA998"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47B2FF50"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8F98AC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84D277E"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2F0DFA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DC092BD"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FCA0F50" w14:textId="77777777" w:rsidR="00C02B20" w:rsidRDefault="00C02B20" w:rsidP="00C02B20">
      <w:pPr>
        <w:pStyle w:val="text"/>
        <w:rPr>
          <w:lang w:eastAsia="en-US" w:bidi="ar-SA"/>
        </w:rPr>
      </w:pPr>
    </w:p>
    <w:p w14:paraId="75BA41CE" w14:textId="77777777" w:rsidR="00C02B20" w:rsidRDefault="00C02B20" w:rsidP="00C02B20">
      <w:pPr>
        <w:pStyle w:val="text"/>
        <w:rPr>
          <w:lang w:eastAsia="en-US" w:bidi="ar-SA"/>
        </w:rPr>
      </w:pPr>
    </w:p>
    <w:p w14:paraId="057B8290" w14:textId="77777777" w:rsidR="00C02B20" w:rsidRPr="006618ED" w:rsidRDefault="00C02B20" w:rsidP="00C02B20">
      <w:pPr>
        <w:pStyle w:val="text"/>
        <w:rPr>
          <w:lang w:eastAsia="en-US" w:bidi="ar-SA"/>
        </w:rPr>
      </w:pPr>
    </w:p>
    <w:p w14:paraId="6E4C723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5C60EF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1A388D5F" w14:textId="77777777" w:rsidR="00C02B20" w:rsidRPr="00B63034" w:rsidRDefault="00C02B20" w:rsidP="00C02B20">
      <w:pPr>
        <w:pStyle w:val="text"/>
        <w:rPr>
          <w:lang w:eastAsia="en-US" w:bidi="ar-SA"/>
        </w:rPr>
      </w:pPr>
    </w:p>
    <w:p w14:paraId="06942A1D" w14:textId="77777777" w:rsidR="00C02B20" w:rsidRPr="00B63034" w:rsidRDefault="00C02B20" w:rsidP="00C02B20">
      <w:pPr>
        <w:pStyle w:val="text"/>
        <w:rPr>
          <w:lang w:eastAsia="en-US" w:bidi="ar-SA"/>
        </w:rPr>
      </w:pPr>
    </w:p>
    <w:p w14:paraId="7D2061A4" w14:textId="7675FF04"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 xml:space="preserve">Запрос ценовых предложений для заключения договора </w:t>
      </w:r>
      <w:r w:rsidR="00482B47" w:rsidRPr="00482B47">
        <w:rPr>
          <w:rFonts w:ascii="Bookman Old Style" w:eastAsiaTheme="minorHAnsi" w:hAnsi="Bookman Old Style" w:cstheme="minorBidi"/>
          <w:b/>
          <w:color w:val="000000"/>
          <w:kern w:val="0"/>
          <w:sz w:val="48"/>
          <w:szCs w:val="22"/>
          <w:shd w:val="clear" w:color="auto" w:fill="FFFFFF"/>
          <w:lang w:eastAsia="en-US" w:bidi="ar-SA"/>
        </w:rPr>
        <w:t>с этапом переторжки</w:t>
      </w:r>
    </w:p>
    <w:p w14:paraId="5E4EB8E0" w14:textId="77777777"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0D176396" w14:textId="77777777" w:rsidR="00C02B20" w:rsidRPr="00B63034" w:rsidRDefault="00C02B20" w:rsidP="00C02B20">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Pr>
          <w:rFonts w:ascii="Bookman Old Style" w:eastAsiaTheme="minorHAnsi" w:hAnsi="Bookman Old Style" w:cstheme="minorBidi"/>
          <w:b/>
          <w:i/>
          <w:color w:val="000000"/>
          <w:kern w:val="0"/>
          <w:sz w:val="36"/>
          <w:szCs w:val="22"/>
          <w:u w:val="single"/>
          <w:shd w:val="clear" w:color="auto" w:fill="FFFFFF"/>
          <w:lang w:eastAsia="en-US" w:bidi="ar-SA"/>
        </w:rPr>
        <w:t>и заявок и публикации протокола</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55542EC8"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19939ED4"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F40DB45"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628BF03"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4347A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C4C8B57"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F8A78B3" w14:textId="22B72243"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6AA3962" w14:textId="2B6844A9"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A1EDBFD" w14:textId="6CEA5585"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74DFBCA2" w14:textId="465493A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B150CD" w14:textId="6E7587DC"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DE9F663" w14:textId="7777777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E453AAC"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7742369" w14:textId="655331F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контактное лицо </w:t>
      </w:r>
      <w:r w:rsidR="00482B47">
        <w:rPr>
          <w:rFonts w:ascii="Bookman Old Style" w:eastAsiaTheme="minorHAnsi" w:hAnsi="Bookman Old Style" w:cstheme="minorBidi"/>
          <w:color w:val="000000"/>
          <w:kern w:val="0"/>
          <w:sz w:val="22"/>
          <w:szCs w:val="22"/>
          <w:shd w:val="clear" w:color="auto" w:fill="FFFFFF"/>
          <w:lang w:eastAsia="en-US" w:bidi="ar-SA"/>
        </w:rPr>
        <w:t xml:space="preserve">электронной площадки: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+7(988)345-47-47.</w:t>
      </w:r>
    </w:p>
    <w:p w14:paraId="7D7F3D8B" w14:textId="77777777"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5690BDD" w14:textId="77777777" w:rsidR="00C02B20" w:rsidRPr="00961049" w:rsidRDefault="00C02B20" w:rsidP="00C02B20">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79F8D541" w14:textId="01D0AA55" w:rsidR="00C02B20" w:rsidRPr="00C124D9" w:rsidRDefault="00C02B20" w:rsidP="00C02B20">
      <w:pPr>
        <w:pStyle w:val="a4"/>
        <w:shd w:val="clear" w:color="auto" w:fill="FFFFFF"/>
        <w:spacing w:after="0"/>
        <w:jc w:val="both"/>
        <w:rPr>
          <w:rFonts w:ascii="Bookman Old Style" w:eastAsiaTheme="minorHAnsi" w:hAnsi="Bookman Old Style" w:cstheme="minorBidi"/>
          <w:sz w:val="22"/>
          <w:szCs w:val="22"/>
          <w:shd w:val="clear" w:color="auto" w:fill="FFFFFF"/>
          <w:lang w:eastAsia="en-US"/>
        </w:rPr>
      </w:pPr>
      <w:r w:rsidRPr="00C124D9">
        <w:rPr>
          <w:rFonts w:ascii="Bookman Old Style" w:eastAsiaTheme="minorHAnsi" w:hAnsi="Bookman Old Style" w:cstheme="minorBidi"/>
          <w:color w:val="000000"/>
          <w:sz w:val="22"/>
          <w:szCs w:val="22"/>
          <w:shd w:val="clear" w:color="auto" w:fill="FFFFFF"/>
          <w:lang w:eastAsia="en-US"/>
        </w:rPr>
        <w:lastRenderedPageBreak/>
        <w:t xml:space="preserve">- </w:t>
      </w:r>
      <w:r w:rsidR="00344D50" w:rsidRPr="00344D50">
        <w:rPr>
          <w:rFonts w:ascii="Bookman Old Style" w:eastAsiaTheme="minorHAnsi" w:hAnsi="Bookman Old Style" w:cstheme="minorBidi"/>
          <w:sz w:val="22"/>
          <w:szCs w:val="22"/>
          <w:shd w:val="clear" w:color="auto" w:fill="FFFFFF"/>
          <w:lang w:eastAsia="en-US"/>
        </w:rPr>
        <w:t>Игликова Алла &lt;Alla.Iglikova@mriyaresort.com&gt;</w:t>
      </w:r>
      <w:r w:rsidRPr="00C124D9">
        <w:rPr>
          <w:rFonts w:ascii="Bookman Old Style" w:eastAsiaTheme="minorHAnsi" w:hAnsi="Bookman Old Style" w:cstheme="minorBidi"/>
          <w:sz w:val="22"/>
          <w:szCs w:val="22"/>
          <w:shd w:val="clear" w:color="auto" w:fill="FFFFFF"/>
          <w:lang w:eastAsia="en-US"/>
        </w:rPr>
        <w:t>– по процедурным вопросам</w:t>
      </w:r>
    </w:p>
    <w:p w14:paraId="1BC6B753" w14:textId="51356B2A" w:rsidR="003B5822" w:rsidRDefault="00C02B20" w:rsidP="00667EA3">
      <w:pPr>
        <w:autoSpaceDE w:val="0"/>
        <w:autoSpaceDN w:val="0"/>
        <w:adjustRightInd w:val="0"/>
        <w:spacing w:after="0"/>
        <w:rPr>
          <w:rFonts w:ascii="Bookman Old Style" w:hAnsi="Bookman Old Style"/>
          <w:b/>
          <w:shd w:val="clear" w:color="auto" w:fill="FFFFFF"/>
        </w:rPr>
      </w:pPr>
      <w:r w:rsidRPr="00684D2D">
        <w:rPr>
          <w:rFonts w:ascii="Bookman Old Style" w:hAnsi="Bookman Old Style"/>
          <w:b/>
          <w:shd w:val="clear" w:color="auto" w:fill="FFFFFF"/>
        </w:rPr>
        <w:t>Наименование предмета договора (лота</w:t>
      </w:r>
      <w:r w:rsidRPr="00C124D9">
        <w:rPr>
          <w:rFonts w:ascii="Bookman Old Style" w:hAnsi="Bookman Old Style"/>
          <w:b/>
          <w:shd w:val="clear" w:color="auto" w:fill="FFFFFF"/>
        </w:rPr>
        <w:t xml:space="preserve">): </w:t>
      </w:r>
      <w:r w:rsidR="00667EA3">
        <w:rPr>
          <w:rFonts w:ascii="Bookman Old Style" w:hAnsi="Bookman Old Style"/>
          <w:b/>
          <w:shd w:val="clear" w:color="auto" w:fill="FFFFFF"/>
        </w:rPr>
        <w:t>Декоративное зеркало</w:t>
      </w:r>
    </w:p>
    <w:p w14:paraId="27679B6A" w14:textId="77777777" w:rsidR="00240C17" w:rsidRPr="00240C17" w:rsidRDefault="00240C17" w:rsidP="00240C17">
      <w:pPr>
        <w:spacing w:after="0"/>
        <w:rPr>
          <w:rFonts w:ascii="Bookman Old Style" w:hAnsi="Bookman Old Style"/>
          <w:b/>
          <w:shd w:val="clear" w:color="auto" w:fill="FFFFFF"/>
        </w:rPr>
      </w:pPr>
    </w:p>
    <w:p w14:paraId="681EBC52" w14:textId="1BCC3CA2"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CB2A88" w:rsidRPr="00344D50">
        <w:rPr>
          <w:rFonts w:ascii="Bookman Old Style" w:eastAsiaTheme="minorHAnsi" w:hAnsi="Bookman Old Style" w:cstheme="minorBidi"/>
          <w:color w:val="000000"/>
          <w:kern w:val="0"/>
          <w:sz w:val="22"/>
          <w:szCs w:val="22"/>
          <w:shd w:val="clear" w:color="auto" w:fill="FFFFFF"/>
          <w:lang w:eastAsia="en-US" w:bidi="ar-SA"/>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r w:rsidR="00CB2A88">
        <w:rPr>
          <w:rFonts w:ascii="Bookman Old Style" w:eastAsiaTheme="minorHAnsi" w:hAnsi="Bookman Old Style" w:cstheme="minorBidi"/>
          <w:color w:val="000000"/>
          <w:kern w:val="0"/>
          <w:sz w:val="22"/>
          <w:szCs w:val="22"/>
          <w:shd w:val="clear" w:color="auto" w:fill="FFFFFF"/>
          <w:lang w:eastAsia="en-US" w:bidi="ar-SA"/>
        </w:rPr>
        <w:t>.</w:t>
      </w:r>
    </w:p>
    <w:p w14:paraId="7E2B934A"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8BE8799" w14:textId="6A0A5009"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Pr="005F1245">
        <w:rPr>
          <w:rFonts w:ascii="Bookman Old Style" w:eastAsiaTheme="minorHAnsi" w:hAnsi="Bookman Old Style" w:cstheme="minorBidi"/>
          <w:b w:val="0"/>
          <w:color w:val="000000"/>
          <w:kern w:val="0"/>
          <w:sz w:val="22"/>
          <w:szCs w:val="22"/>
          <w:shd w:val="clear" w:color="auto" w:fill="FFFFFF"/>
          <w:lang w:eastAsia="en-US" w:bidi="ar-SA"/>
        </w:rPr>
        <w:t>Российская Федерация, Республика Крым, г</w:t>
      </w:r>
      <w:r w:rsidR="00344D50">
        <w:rPr>
          <w:rFonts w:ascii="Bookman Old Style" w:eastAsiaTheme="minorHAnsi" w:hAnsi="Bookman Old Style" w:cstheme="minorBidi"/>
          <w:b w:val="0"/>
          <w:color w:val="000000"/>
          <w:kern w:val="0"/>
          <w:sz w:val="22"/>
          <w:szCs w:val="22"/>
          <w:shd w:val="clear" w:color="auto" w:fill="FFFFFF"/>
          <w:lang w:eastAsia="en-US" w:bidi="ar-SA"/>
        </w:rPr>
        <w:t>ород-курорт</w:t>
      </w:r>
      <w:r w:rsidRPr="005F1245">
        <w:rPr>
          <w:rFonts w:ascii="Bookman Old Style" w:eastAsiaTheme="minorHAnsi" w:hAnsi="Bookman Old Style" w:cstheme="minorBidi"/>
          <w:b w:val="0"/>
          <w:color w:val="000000"/>
          <w:kern w:val="0"/>
          <w:sz w:val="22"/>
          <w:szCs w:val="22"/>
          <w:shd w:val="clear" w:color="auto" w:fill="FFFFFF"/>
          <w:lang w:eastAsia="en-US" w:bidi="ar-SA"/>
        </w:rPr>
        <w:t xml:space="preserve"> Ялта,</w:t>
      </w:r>
      <w:r>
        <w:rPr>
          <w:rFonts w:ascii="Bookman Old Style" w:eastAsiaTheme="minorHAnsi" w:hAnsi="Bookman Old Style" w:cstheme="minorBidi"/>
          <w:b w:val="0"/>
          <w:color w:val="000000"/>
          <w:kern w:val="0"/>
          <w:sz w:val="22"/>
          <w:szCs w:val="22"/>
          <w:shd w:val="clear" w:color="auto" w:fill="FFFFFF"/>
          <w:lang w:eastAsia="en-US" w:bidi="ar-SA"/>
        </w:rPr>
        <w:t xml:space="preserve"> </w:t>
      </w:r>
      <w:r w:rsidRPr="005F1245">
        <w:rPr>
          <w:rFonts w:ascii="Bookman Old Style" w:eastAsiaTheme="minorHAnsi" w:hAnsi="Bookman Old Style" w:cstheme="minorBidi"/>
          <w:b w:val="0"/>
          <w:color w:val="000000"/>
          <w:kern w:val="0"/>
          <w:sz w:val="22"/>
          <w:szCs w:val="22"/>
          <w:shd w:val="clear" w:color="auto" w:fill="FFFFFF"/>
          <w:lang w:eastAsia="en-US" w:bidi="ar-SA"/>
        </w:rPr>
        <w:t xml:space="preserve">с. Оползневое, </w:t>
      </w:r>
      <w:r w:rsidR="003A3964">
        <w:rPr>
          <w:rFonts w:ascii="Bookman Old Style" w:eastAsiaTheme="minorHAnsi" w:hAnsi="Bookman Old Style" w:cstheme="minorBidi"/>
          <w:b w:val="0"/>
          <w:color w:val="000000"/>
          <w:kern w:val="0"/>
          <w:sz w:val="22"/>
          <w:szCs w:val="22"/>
          <w:shd w:val="clear" w:color="auto" w:fill="FFFFFF"/>
          <w:lang w:eastAsia="en-US" w:bidi="ar-SA"/>
        </w:rPr>
        <w:t>ул. Генерала Острякова, д.9</w:t>
      </w:r>
    </w:p>
    <w:p w14:paraId="7064F363"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BDA1200" w14:textId="56E19BE3"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w:t>
      </w:r>
      <w:r w:rsidR="00CB2A88">
        <w:rPr>
          <w:rFonts w:ascii="Bookman Old Style" w:eastAsiaTheme="minorHAnsi" w:hAnsi="Bookman Old Style" w:cstheme="minorBidi"/>
          <w:b w:val="0"/>
          <w:color w:val="000000"/>
          <w:kern w:val="0"/>
          <w:sz w:val="22"/>
          <w:szCs w:val="22"/>
          <w:shd w:val="clear" w:color="auto" w:fill="FFFFFF"/>
          <w:lang w:eastAsia="en-US" w:bidi="ar-SA"/>
        </w:rPr>
        <w:t xml:space="preserve"> и монтаж</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товара </w:t>
      </w:r>
      <w:r>
        <w:rPr>
          <w:rFonts w:ascii="Bookman Old Style" w:eastAsiaTheme="minorHAnsi" w:hAnsi="Bookman Old Style" w:cstheme="minorBidi"/>
          <w:b w:val="0"/>
          <w:color w:val="000000"/>
          <w:kern w:val="0"/>
          <w:sz w:val="22"/>
          <w:szCs w:val="22"/>
          <w:shd w:val="clear" w:color="auto" w:fill="FFFFFF"/>
          <w:lang w:eastAsia="en-US" w:bidi="ar-SA"/>
        </w:rPr>
        <w:t>за счет поставщика</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p>
    <w:p w14:paraId="27F17FB7"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76BD50BD" w14:textId="77777777" w:rsidR="00C02B20" w:rsidRPr="00CB17CD"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7CF6AE1"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Основные характеристики товара</w:t>
      </w:r>
    </w:p>
    <w:p w14:paraId="4B441C45"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0EFD5770" w14:textId="77777777" w:rsidR="00C02B20" w:rsidRPr="004D39D0" w:rsidRDefault="00C02B20" w:rsidP="00C02B20">
      <w:pPr>
        <w:pStyle w:val="text"/>
        <w:jc w:val="center"/>
        <w:rPr>
          <w:rFonts w:ascii="Bookman Old Style" w:eastAsiaTheme="minorHAnsi" w:hAnsi="Bookman Old Style" w:cstheme="minorBidi"/>
          <w:b/>
          <w:bCs/>
          <w:color w:val="000000"/>
          <w:kern w:val="0"/>
          <w:sz w:val="22"/>
          <w:szCs w:val="22"/>
          <w:shd w:val="clear" w:color="auto" w:fill="FFFFFF"/>
          <w:lang w:eastAsia="en-US" w:bidi="ar-SA"/>
        </w:rPr>
      </w:pPr>
      <w:r w:rsidRPr="004D39D0">
        <w:rPr>
          <w:rFonts w:ascii="Bookman Old Style" w:eastAsiaTheme="minorHAnsi" w:hAnsi="Bookman Old Style" w:cstheme="minorBidi"/>
          <w:b/>
          <w:bCs/>
          <w:color w:val="000000"/>
          <w:kern w:val="0"/>
          <w:sz w:val="22"/>
          <w:szCs w:val="22"/>
          <w:shd w:val="clear" w:color="auto" w:fill="FFFFFF"/>
          <w:lang w:eastAsia="en-US" w:bidi="ar-SA"/>
        </w:rPr>
        <w:t>Согласно техническому заданию во вложении лота закупки</w:t>
      </w:r>
    </w:p>
    <w:p w14:paraId="28102B65" w14:textId="77777777" w:rsidR="00C02B20" w:rsidRPr="0079270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5D9504"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Pr="00961049">
        <w:rPr>
          <w:rFonts w:ascii="Bookman Old Style" w:eastAsiaTheme="minorHAnsi" w:hAnsi="Bookman Old Style" w:cstheme="minorBidi"/>
          <w:color w:val="000000"/>
          <w:kern w:val="0"/>
          <w:sz w:val="22"/>
          <w:szCs w:val="22"/>
          <w:shd w:val="clear" w:color="auto" w:fill="FFFFFF"/>
          <w:lang w:eastAsia="en-US" w:bidi="ar-SA"/>
        </w:rPr>
        <w:t>: ценовое предложение, предложение о реальном сроке поставки, форме поставки (доставка или самовывоз), в случае предложения эквивалентного товара - основные технические характеристики этого товара, карточка организации (с контактным номером телефона и электронной почты).</w:t>
      </w:r>
    </w:p>
    <w:p w14:paraId="640CE460" w14:textId="77777777" w:rsidR="00344D50" w:rsidRPr="00961049" w:rsidRDefault="00344D5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42A6D55"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3AB1162B"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36AC439E"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09AACFA1"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78EC150C"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13F06B1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0949236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55DFFC49"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CDE5C82"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98F8E7D"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35A3225"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56427C06"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4F9CD010"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4DE6E6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E25C3E6"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79D90AA5"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67A4FB5" w14:textId="77777777" w:rsidR="00C02B20" w:rsidRPr="002E0396" w:rsidRDefault="00C02B20" w:rsidP="00C02B20">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заявок </w:t>
      </w:r>
    </w:p>
    <w:p w14:paraId="6D509EA7"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8E36CF2" w14:textId="77777777" w:rsidR="00C02B20" w:rsidRPr="00482B47" w:rsidRDefault="00C02B20" w:rsidP="00C02B20">
      <w:pPr>
        <w:jc w:val="both"/>
        <w:rPr>
          <w:rFonts w:ascii="Bookman Old Style" w:hAnsi="Bookman Old Style"/>
          <w:color w:val="000000"/>
          <w:highlight w:val="green"/>
          <w:shd w:val="clear" w:color="auto" w:fill="FFFFFF"/>
        </w:rPr>
      </w:pPr>
      <w:r w:rsidRPr="00961049">
        <w:rPr>
          <w:rFonts w:ascii="Bookman Old Style" w:hAnsi="Bookman Old Style"/>
          <w:b/>
          <w:color w:val="000000"/>
          <w:shd w:val="clear" w:color="auto" w:fill="FFFFFF"/>
        </w:rPr>
        <w:t>Условия участия в закупке:</w:t>
      </w:r>
      <w:r w:rsidRPr="00961049">
        <w:rPr>
          <w:rFonts w:ascii="Bookman Old Style" w:hAnsi="Bookman Old Style"/>
          <w:color w:val="000000"/>
          <w:shd w:val="clear" w:color="auto" w:fill="FFFFFF"/>
        </w:rPr>
        <w:t xml:space="preserve"> </w:t>
      </w:r>
      <w:r w:rsidRPr="00482B47">
        <w:rPr>
          <w:rFonts w:ascii="Bookman Old Style" w:hAnsi="Bookman Old Style"/>
          <w:color w:val="000000"/>
          <w:highlight w:val="green"/>
          <w:shd w:val="clear" w:color="auto" w:fill="FFFFFF"/>
        </w:rPr>
        <w:t>Размер тарифа составляет 1% от предлагаемого участником ценового предложения.</w:t>
      </w:r>
    </w:p>
    <w:p w14:paraId="7A03E9B5" w14:textId="77777777" w:rsidR="002B405B" w:rsidRPr="002B405B" w:rsidRDefault="00C02B20" w:rsidP="002B405B">
      <w:pPr>
        <w:pStyle w:val="a5"/>
        <w:numPr>
          <w:ilvl w:val="0"/>
          <w:numId w:val="1"/>
        </w:numPr>
        <w:rPr>
          <w:rFonts w:ascii="Times New Roman" w:hAnsi="Times New Roman" w:cs="Times New Roman"/>
          <w:sz w:val="20"/>
          <w:szCs w:val="20"/>
        </w:rPr>
      </w:pPr>
      <w:r w:rsidRPr="00482B47">
        <w:rPr>
          <w:rFonts w:ascii="Bookman Old Style" w:hAnsi="Bookman Old Style"/>
          <w:color w:val="000000"/>
          <w:highlight w:val="green"/>
          <w:shd w:val="clear" w:color="auto" w:fill="FFFFFF"/>
        </w:rPr>
        <w:t xml:space="preserve"> Оплата тарифа в процедуре, где НМЦД не определена, осуществляется победителем закупки после подведения итогов данной процедуры (опубликования Заказчиком итогового протокола процедуры) путем списания средств с лицевого счета участника, либо если средства отсутствуют на лицевом счету, оплаты счета, выставленного Оператором. Срок оплаты такого счета составляет три дня с момента его получения </w:t>
      </w:r>
      <w:r w:rsidRPr="00482B47">
        <w:rPr>
          <w:rFonts w:ascii="Bookman Old Style" w:hAnsi="Bookman Old Style"/>
          <w:color w:val="000000"/>
          <w:highlight w:val="green"/>
          <w:shd w:val="clear" w:color="auto" w:fill="FFFFFF"/>
        </w:rPr>
        <w:lastRenderedPageBreak/>
        <w:t xml:space="preserve">Участником на электронную почту, указанную в личном кабинете при регистрации в Системе. </w:t>
      </w:r>
    </w:p>
    <w:p w14:paraId="22ECD981" w14:textId="778C4843" w:rsidR="002B405B" w:rsidRPr="00AD3877" w:rsidRDefault="002B405B" w:rsidP="002B405B">
      <w:pPr>
        <w:pStyle w:val="a5"/>
        <w:ind w:left="644"/>
        <w:rPr>
          <w:rFonts w:ascii="Times New Roman" w:hAnsi="Times New Roman" w:cs="Times New Roman"/>
          <w:sz w:val="20"/>
          <w:szCs w:val="20"/>
        </w:rPr>
      </w:pPr>
    </w:p>
    <w:p w14:paraId="57D7588E" w14:textId="7360DD90" w:rsidR="00C02B20" w:rsidRPr="00482B47" w:rsidRDefault="00C02B20" w:rsidP="00C02B20">
      <w:pPr>
        <w:jc w:val="both"/>
        <w:rPr>
          <w:rFonts w:ascii="Bookman Old Style" w:hAnsi="Bookman Old Style"/>
          <w:color w:val="000000"/>
          <w:highlight w:val="green"/>
          <w:shd w:val="clear" w:color="auto" w:fill="FFFFFF"/>
        </w:rPr>
      </w:pPr>
    </w:p>
    <w:p w14:paraId="7B6D14DA" w14:textId="77777777" w:rsidR="00C02B20" w:rsidRPr="00482B47" w:rsidRDefault="00C02B20" w:rsidP="00C02B2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В случае просрочки оплаты счета Участник обязан уплатить пеню в размере 1% от суммы задолженности в день.</w:t>
      </w:r>
    </w:p>
    <w:p w14:paraId="14ED3116" w14:textId="5AC7818C" w:rsidR="00AC234F" w:rsidRDefault="00C02B20" w:rsidP="00482B47">
      <w:pPr>
        <w:jc w:val="both"/>
        <w:rPr>
          <w:rFonts w:ascii="Bookman Old Style" w:hAnsi="Bookman Old Style"/>
          <w:b/>
          <w:color w:val="000000"/>
          <w:shd w:val="clear" w:color="auto" w:fill="FFFFFF"/>
        </w:rPr>
      </w:pPr>
      <w:r w:rsidRPr="00482B47">
        <w:rPr>
          <w:rFonts w:ascii="Bookman Old Style" w:hAnsi="Bookman Old Style"/>
          <w:b/>
          <w:color w:val="000000"/>
          <w:highlight w:val="green"/>
          <w:shd w:val="clear" w:color="auto" w:fill="FFFFFF"/>
        </w:rPr>
        <w:t>Ускоренная аккредитация и зачисление денежных средств для участников закупок, проводимых Заказчиками секции ООО "</w:t>
      </w:r>
      <w:r w:rsidR="000D3017">
        <w:rPr>
          <w:rFonts w:ascii="Bookman Old Style" w:hAnsi="Bookman Old Style"/>
          <w:b/>
          <w:color w:val="000000"/>
          <w:highlight w:val="green"/>
          <w:shd w:val="clear" w:color="auto" w:fill="FFFFFF"/>
        </w:rPr>
        <w:t>МРИЯ</w:t>
      </w:r>
      <w:r w:rsidRPr="00482B47">
        <w:rPr>
          <w:rFonts w:ascii="Bookman Old Style" w:hAnsi="Bookman Old Style"/>
          <w:b/>
          <w:color w:val="000000"/>
          <w:highlight w:val="green"/>
          <w:shd w:val="clear" w:color="auto" w:fill="FFFFFF"/>
        </w:rPr>
        <w:t>" - бесплатны.</w:t>
      </w:r>
    </w:p>
    <w:p w14:paraId="32C1B393" w14:textId="4C12CE77" w:rsidR="00184EAA" w:rsidRDefault="00184EAA" w:rsidP="00482B47">
      <w:pPr>
        <w:jc w:val="both"/>
        <w:rPr>
          <w:rFonts w:ascii="Bookman Old Style" w:hAnsi="Bookman Old Style"/>
          <w:b/>
          <w:color w:val="000000"/>
          <w:shd w:val="clear" w:color="auto" w:fill="FFFFFF"/>
        </w:rPr>
      </w:pPr>
    </w:p>
    <w:p w14:paraId="45349BB9" w14:textId="77777777" w:rsidR="00344D50" w:rsidRPr="00344D50" w:rsidRDefault="00184EAA" w:rsidP="00344D50">
      <w:pPr>
        <w:pStyle w:val="1"/>
        <w:pBdr>
          <w:bottom w:val="single" w:sz="12" w:space="1" w:color="auto"/>
        </w:pBdr>
        <w:spacing w:before="0" w:line="216" w:lineRule="auto"/>
        <w:jc w:val="center"/>
        <w:rPr>
          <w:rFonts w:ascii="Times New Roman" w:hAnsi="Times New Roman" w:cs="Times New Roman"/>
          <w:color w:val="auto"/>
          <w:sz w:val="20"/>
          <w:szCs w:val="20"/>
        </w:rPr>
      </w:pPr>
      <w:r>
        <w:rPr>
          <w:rFonts w:ascii="Bookman Old Style" w:hAnsi="Bookman Old Style"/>
          <w:color w:val="000000"/>
          <w:highlight w:val="green"/>
          <w:shd w:val="clear" w:color="auto" w:fill="FFFFFF"/>
        </w:rPr>
        <w:br w:type="page"/>
      </w:r>
      <w:r w:rsidR="00344D50" w:rsidRPr="00344D50">
        <w:rPr>
          <w:rFonts w:ascii="Times New Roman" w:hAnsi="Times New Roman" w:cs="Times New Roman"/>
          <w:color w:val="auto"/>
          <w:sz w:val="20"/>
          <w:szCs w:val="20"/>
        </w:rPr>
        <w:lastRenderedPageBreak/>
        <w:t>ТЕХНИЧЕСКОЕ ЗАДАНИЕ</w:t>
      </w:r>
    </w:p>
    <w:p w14:paraId="0E46E1AD" w14:textId="77777777" w:rsidR="00344D50" w:rsidRPr="00344D50" w:rsidRDefault="00344D50" w:rsidP="00344D50">
      <w:pPr>
        <w:pStyle w:val="ad"/>
        <w:spacing w:after="120" w:line="288" w:lineRule="auto"/>
        <w:jc w:val="both"/>
        <w:rPr>
          <w:rFonts w:ascii="Times New Roman" w:hAnsi="Times New Roman"/>
          <w:sz w:val="20"/>
          <w:szCs w:val="20"/>
        </w:rPr>
      </w:pPr>
    </w:p>
    <w:p w14:paraId="504C58AD" w14:textId="77777777" w:rsidR="00344D50" w:rsidRPr="00344D50" w:rsidRDefault="00344D50" w:rsidP="00344D50">
      <w:pPr>
        <w:pStyle w:val="a5"/>
        <w:numPr>
          <w:ilvl w:val="0"/>
          <w:numId w:val="3"/>
        </w:numPr>
        <w:tabs>
          <w:tab w:val="left" w:pos="993"/>
        </w:tabs>
        <w:spacing w:after="120"/>
        <w:ind w:left="709" w:firstLine="0"/>
        <w:rPr>
          <w:rFonts w:ascii="Times New Roman" w:hAnsi="Times New Roman" w:cs="Times New Roman"/>
          <w:b/>
          <w:bCs/>
          <w:spacing w:val="-4"/>
          <w:sz w:val="20"/>
          <w:szCs w:val="20"/>
        </w:rPr>
      </w:pPr>
      <w:r w:rsidRPr="00344D50">
        <w:rPr>
          <w:rFonts w:ascii="Times New Roman" w:hAnsi="Times New Roman" w:cs="Times New Roman"/>
          <w:b/>
          <w:bCs/>
          <w:snapToGrid w:val="0"/>
          <w:sz w:val="20"/>
          <w:szCs w:val="20"/>
        </w:rPr>
        <w:t>Наименование закупаемых Товаров:</w:t>
      </w:r>
    </w:p>
    <w:tbl>
      <w:tblPr>
        <w:tblW w:w="11057" w:type="dxa"/>
        <w:tblInd w:w="-289" w:type="dxa"/>
        <w:tblLayout w:type="fixed"/>
        <w:tblLook w:val="04A0" w:firstRow="1" w:lastRow="0" w:firstColumn="1" w:lastColumn="0" w:noHBand="0" w:noVBand="1"/>
      </w:tblPr>
      <w:tblGrid>
        <w:gridCol w:w="568"/>
        <w:gridCol w:w="1984"/>
        <w:gridCol w:w="851"/>
        <w:gridCol w:w="5245"/>
        <w:gridCol w:w="1134"/>
        <w:gridCol w:w="1275"/>
      </w:tblGrid>
      <w:tr w:rsidR="00344D50" w:rsidRPr="00344D50" w14:paraId="47B490FB" w14:textId="77777777" w:rsidTr="002B5562">
        <w:trPr>
          <w:trHeight w:val="382"/>
        </w:trPr>
        <w:tc>
          <w:tcPr>
            <w:tcW w:w="568" w:type="dxa"/>
            <w:tcBorders>
              <w:top w:val="single" w:sz="4" w:space="0" w:color="auto"/>
              <w:left w:val="single" w:sz="4" w:space="0" w:color="auto"/>
              <w:bottom w:val="single" w:sz="4" w:space="0" w:color="auto"/>
              <w:right w:val="single" w:sz="4" w:space="0" w:color="auto"/>
            </w:tcBorders>
            <w:vAlign w:val="center"/>
            <w:hideMark/>
          </w:tcPr>
          <w:p w14:paraId="1BF2D2D8" w14:textId="77777777" w:rsidR="00344D50" w:rsidRPr="00344D50" w:rsidRDefault="00344D50" w:rsidP="002B5562">
            <w:pPr>
              <w:jc w:val="center"/>
              <w:rPr>
                <w:rFonts w:ascii="Times New Roman" w:hAnsi="Times New Roman" w:cs="Times New Roman"/>
                <w:sz w:val="20"/>
                <w:szCs w:val="20"/>
              </w:rPr>
            </w:pPr>
            <w:r w:rsidRPr="00344D50">
              <w:rPr>
                <w:rFonts w:ascii="Times New Roman" w:hAnsi="Times New Roman" w:cs="Times New Roman"/>
                <w:sz w:val="20"/>
                <w:szCs w:val="20"/>
              </w:rPr>
              <w:t>№</w:t>
            </w:r>
          </w:p>
        </w:tc>
        <w:tc>
          <w:tcPr>
            <w:tcW w:w="1984" w:type="dxa"/>
            <w:tcBorders>
              <w:top w:val="single" w:sz="4" w:space="0" w:color="auto"/>
              <w:left w:val="nil"/>
              <w:bottom w:val="single" w:sz="4" w:space="0" w:color="auto"/>
              <w:right w:val="single" w:sz="4" w:space="0" w:color="auto"/>
            </w:tcBorders>
            <w:vAlign w:val="center"/>
            <w:hideMark/>
          </w:tcPr>
          <w:p w14:paraId="4D8F74D2" w14:textId="77777777" w:rsidR="00344D50" w:rsidRPr="00344D50" w:rsidRDefault="00344D50" w:rsidP="002B5562">
            <w:pPr>
              <w:jc w:val="center"/>
              <w:rPr>
                <w:rFonts w:ascii="Times New Roman" w:hAnsi="Times New Roman" w:cs="Times New Roman"/>
                <w:b/>
                <w:bCs/>
                <w:sz w:val="20"/>
                <w:szCs w:val="20"/>
              </w:rPr>
            </w:pPr>
            <w:r w:rsidRPr="00344D50">
              <w:rPr>
                <w:rFonts w:ascii="Times New Roman" w:hAnsi="Times New Roman" w:cs="Times New Roman"/>
                <w:b/>
                <w:bCs/>
                <w:sz w:val="20"/>
                <w:szCs w:val="20"/>
              </w:rPr>
              <w:t>Наименование</w:t>
            </w:r>
          </w:p>
        </w:tc>
        <w:tc>
          <w:tcPr>
            <w:tcW w:w="851" w:type="dxa"/>
            <w:tcBorders>
              <w:top w:val="single" w:sz="4" w:space="0" w:color="auto"/>
              <w:left w:val="nil"/>
              <w:bottom w:val="single" w:sz="4" w:space="0" w:color="auto"/>
              <w:right w:val="single" w:sz="4" w:space="0" w:color="auto"/>
            </w:tcBorders>
            <w:vAlign w:val="center"/>
            <w:hideMark/>
          </w:tcPr>
          <w:p w14:paraId="138179A7" w14:textId="77777777" w:rsidR="00344D50" w:rsidRPr="00344D50" w:rsidRDefault="00344D50" w:rsidP="002B5562">
            <w:pPr>
              <w:jc w:val="center"/>
              <w:rPr>
                <w:rFonts w:ascii="Times New Roman" w:hAnsi="Times New Roman" w:cs="Times New Roman"/>
                <w:b/>
                <w:bCs/>
                <w:sz w:val="20"/>
                <w:szCs w:val="20"/>
              </w:rPr>
            </w:pPr>
            <w:r w:rsidRPr="00344D50">
              <w:rPr>
                <w:rFonts w:ascii="Times New Roman" w:hAnsi="Times New Roman" w:cs="Times New Roman"/>
                <w:b/>
                <w:bCs/>
                <w:sz w:val="20"/>
                <w:szCs w:val="20"/>
              </w:rPr>
              <w:t>Ед. изм.</w:t>
            </w:r>
          </w:p>
        </w:tc>
        <w:tc>
          <w:tcPr>
            <w:tcW w:w="5245" w:type="dxa"/>
            <w:tcBorders>
              <w:top w:val="single" w:sz="4" w:space="0" w:color="auto"/>
              <w:left w:val="nil"/>
              <w:bottom w:val="single" w:sz="4" w:space="0" w:color="auto"/>
              <w:right w:val="nil"/>
            </w:tcBorders>
            <w:vAlign w:val="center"/>
            <w:hideMark/>
          </w:tcPr>
          <w:p w14:paraId="6924BB94" w14:textId="77777777" w:rsidR="00344D50" w:rsidRPr="00344D50" w:rsidRDefault="00344D50" w:rsidP="002B5562">
            <w:pPr>
              <w:jc w:val="center"/>
              <w:rPr>
                <w:rFonts w:ascii="Times New Roman" w:hAnsi="Times New Roman" w:cs="Times New Roman"/>
                <w:b/>
                <w:bCs/>
                <w:sz w:val="20"/>
                <w:szCs w:val="20"/>
              </w:rPr>
            </w:pPr>
            <w:r w:rsidRPr="00344D50">
              <w:rPr>
                <w:rFonts w:ascii="Times New Roman" w:hAnsi="Times New Roman" w:cs="Times New Roman"/>
                <w:b/>
                <w:bCs/>
                <w:sz w:val="20"/>
                <w:szCs w:val="20"/>
              </w:rPr>
              <w:t>ТЗ (описание/ состав)</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3D1AA5" w14:textId="77777777" w:rsidR="00344D50" w:rsidRPr="00344D50" w:rsidRDefault="00344D50" w:rsidP="002B5562">
            <w:pPr>
              <w:jc w:val="center"/>
              <w:rPr>
                <w:rFonts w:ascii="Times New Roman" w:hAnsi="Times New Roman" w:cs="Times New Roman"/>
                <w:b/>
                <w:bCs/>
                <w:sz w:val="20"/>
                <w:szCs w:val="20"/>
              </w:rPr>
            </w:pPr>
            <w:r w:rsidRPr="00344D50">
              <w:rPr>
                <w:rFonts w:ascii="Times New Roman" w:hAnsi="Times New Roman" w:cs="Times New Roman"/>
                <w:b/>
                <w:bCs/>
                <w:sz w:val="20"/>
                <w:szCs w:val="20"/>
              </w:rPr>
              <w:t>Кол-во</w:t>
            </w:r>
          </w:p>
        </w:tc>
        <w:tc>
          <w:tcPr>
            <w:tcW w:w="1275" w:type="dxa"/>
            <w:tcBorders>
              <w:top w:val="single" w:sz="4" w:space="0" w:color="auto"/>
              <w:left w:val="single" w:sz="4" w:space="0" w:color="auto"/>
              <w:bottom w:val="single" w:sz="4" w:space="0" w:color="auto"/>
              <w:right w:val="single" w:sz="4" w:space="0" w:color="auto"/>
            </w:tcBorders>
          </w:tcPr>
          <w:p w14:paraId="60340BC6" w14:textId="77777777" w:rsidR="00344D50" w:rsidRPr="00344D50" w:rsidRDefault="00344D50" w:rsidP="002B5562">
            <w:pPr>
              <w:jc w:val="center"/>
              <w:rPr>
                <w:rFonts w:ascii="Times New Roman" w:hAnsi="Times New Roman" w:cs="Times New Roman"/>
                <w:b/>
                <w:bCs/>
                <w:sz w:val="20"/>
                <w:szCs w:val="20"/>
              </w:rPr>
            </w:pPr>
            <w:r w:rsidRPr="00344D50">
              <w:rPr>
                <w:rFonts w:ascii="Times New Roman" w:hAnsi="Times New Roman" w:cs="Times New Roman"/>
                <w:b/>
                <w:bCs/>
                <w:sz w:val="20"/>
                <w:szCs w:val="20"/>
              </w:rPr>
              <w:t>Возможность аналога</w:t>
            </w:r>
          </w:p>
        </w:tc>
      </w:tr>
      <w:tr w:rsidR="00344D50" w:rsidRPr="00344D50" w14:paraId="0113F40E" w14:textId="77777777" w:rsidTr="002B5562">
        <w:trPr>
          <w:trHeight w:val="4052"/>
        </w:trPr>
        <w:tc>
          <w:tcPr>
            <w:tcW w:w="568" w:type="dxa"/>
            <w:tcBorders>
              <w:top w:val="single" w:sz="4" w:space="0" w:color="auto"/>
              <w:left w:val="single" w:sz="4" w:space="0" w:color="auto"/>
              <w:bottom w:val="single" w:sz="4" w:space="0" w:color="auto"/>
              <w:right w:val="single" w:sz="4" w:space="0" w:color="auto"/>
            </w:tcBorders>
            <w:vAlign w:val="center"/>
            <w:hideMark/>
          </w:tcPr>
          <w:p w14:paraId="752AD628" w14:textId="77777777" w:rsidR="00344D50" w:rsidRPr="00344D50" w:rsidRDefault="00344D50" w:rsidP="002B5562">
            <w:pPr>
              <w:jc w:val="center"/>
              <w:rPr>
                <w:rFonts w:ascii="Times New Roman" w:hAnsi="Times New Roman" w:cs="Times New Roman"/>
                <w:sz w:val="20"/>
                <w:szCs w:val="20"/>
              </w:rPr>
            </w:pPr>
            <w:r w:rsidRPr="00344D50">
              <w:rPr>
                <w:rFonts w:ascii="Times New Roman" w:hAnsi="Times New Roman" w:cs="Times New Roman"/>
                <w:sz w:val="20"/>
                <w:szCs w:val="20"/>
              </w:rPr>
              <w:t>1</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0766A8BB" w14:textId="77777777" w:rsidR="00344D50" w:rsidRPr="00344D50" w:rsidRDefault="00344D50" w:rsidP="002B5562">
            <w:pPr>
              <w:jc w:val="center"/>
              <w:rPr>
                <w:rFonts w:ascii="Times New Roman" w:hAnsi="Times New Roman" w:cs="Times New Roman"/>
                <w:sz w:val="20"/>
                <w:szCs w:val="20"/>
              </w:rPr>
            </w:pPr>
            <w:r w:rsidRPr="00344D50">
              <w:rPr>
                <w:rFonts w:ascii="Times New Roman" w:hAnsi="Times New Roman" w:cs="Times New Roman"/>
                <w:sz w:val="20"/>
                <w:szCs w:val="20"/>
              </w:rPr>
              <w:t>Изготовление и монтаж декоративной зеркальной инсталляции</w:t>
            </w:r>
          </w:p>
          <w:p w14:paraId="0863CC81" w14:textId="77777777" w:rsidR="00344D50" w:rsidRPr="00344D50" w:rsidRDefault="00344D50" w:rsidP="002B5562">
            <w:pPr>
              <w:jc w:val="center"/>
              <w:rPr>
                <w:rFonts w:ascii="Times New Roman" w:hAnsi="Times New Roman" w:cs="Times New Roman"/>
                <w:sz w:val="20"/>
                <w:szCs w:val="20"/>
              </w:rPr>
            </w:pPr>
          </w:p>
        </w:tc>
        <w:tc>
          <w:tcPr>
            <w:tcW w:w="851" w:type="dxa"/>
            <w:tcBorders>
              <w:top w:val="single" w:sz="4" w:space="0" w:color="auto"/>
              <w:left w:val="nil"/>
              <w:bottom w:val="single" w:sz="4" w:space="0" w:color="auto"/>
              <w:right w:val="single" w:sz="4" w:space="0" w:color="auto"/>
            </w:tcBorders>
            <w:vAlign w:val="center"/>
          </w:tcPr>
          <w:p w14:paraId="77A917AC" w14:textId="77777777" w:rsidR="00344D50" w:rsidRPr="00344D50" w:rsidRDefault="00344D50" w:rsidP="002B5562">
            <w:pPr>
              <w:rPr>
                <w:rFonts w:ascii="Times New Roman" w:hAnsi="Times New Roman" w:cs="Times New Roman"/>
                <w:sz w:val="20"/>
                <w:szCs w:val="20"/>
              </w:rPr>
            </w:pPr>
            <w:proofErr w:type="spellStart"/>
            <w:r w:rsidRPr="00344D50">
              <w:rPr>
                <w:rFonts w:ascii="Times New Roman" w:hAnsi="Times New Roman" w:cs="Times New Roman"/>
                <w:sz w:val="20"/>
                <w:szCs w:val="20"/>
              </w:rPr>
              <w:t>шт</w:t>
            </w:r>
            <w:proofErr w:type="spellEnd"/>
          </w:p>
        </w:tc>
        <w:tc>
          <w:tcPr>
            <w:tcW w:w="5245" w:type="dxa"/>
            <w:tcBorders>
              <w:top w:val="single" w:sz="4" w:space="0" w:color="auto"/>
              <w:left w:val="nil"/>
              <w:bottom w:val="single" w:sz="4" w:space="0" w:color="auto"/>
              <w:right w:val="nil"/>
            </w:tcBorders>
            <w:vAlign w:val="bottom"/>
          </w:tcPr>
          <w:p w14:paraId="4B823741" w14:textId="20CC59D0" w:rsidR="00344D50" w:rsidRPr="00344D50" w:rsidRDefault="00344D50" w:rsidP="002B5562">
            <w:pPr>
              <w:rPr>
                <w:rFonts w:ascii="Times New Roman" w:hAnsi="Times New Roman" w:cs="Times New Roman"/>
                <w:sz w:val="20"/>
                <w:szCs w:val="20"/>
              </w:rPr>
            </w:pPr>
            <w:r w:rsidRPr="00344D50">
              <w:rPr>
                <w:rFonts w:ascii="Times New Roman" w:hAnsi="Times New Roman" w:cs="Times New Roman"/>
                <w:b/>
                <w:bCs/>
                <w:sz w:val="20"/>
                <w:szCs w:val="20"/>
              </w:rPr>
              <w:t>Зона: стена над диванной посадкой</w:t>
            </w:r>
            <w:r w:rsidRPr="00344D50">
              <w:rPr>
                <w:rFonts w:ascii="Times New Roman" w:hAnsi="Times New Roman" w:cs="Times New Roman"/>
                <w:sz w:val="20"/>
                <w:szCs w:val="20"/>
              </w:rPr>
              <w:br/>
            </w:r>
            <w:r w:rsidRPr="00344D50">
              <w:rPr>
                <w:rFonts w:ascii="Times New Roman" w:hAnsi="Times New Roman" w:cs="Times New Roman"/>
                <w:sz w:val="20"/>
                <w:szCs w:val="20"/>
              </w:rPr>
              <w:br/>
            </w:r>
            <w:r w:rsidRPr="00344D50">
              <w:rPr>
                <w:rFonts w:ascii="Times New Roman" w:hAnsi="Times New Roman" w:cs="Times New Roman"/>
                <w:b/>
                <w:bCs/>
                <w:sz w:val="20"/>
                <w:szCs w:val="20"/>
              </w:rPr>
              <w:t>Концепция</w:t>
            </w:r>
            <w:r w:rsidRPr="00344D50">
              <w:rPr>
                <w:rFonts w:ascii="Times New Roman" w:hAnsi="Times New Roman" w:cs="Times New Roman"/>
                <w:sz w:val="20"/>
                <w:szCs w:val="20"/>
              </w:rPr>
              <w:br/>
            </w:r>
            <w:r w:rsidRPr="00344D50">
              <w:rPr>
                <w:rFonts w:ascii="Times New Roman" w:hAnsi="Times New Roman" w:cs="Times New Roman"/>
                <w:sz w:val="20"/>
                <w:szCs w:val="20"/>
              </w:rPr>
              <w:br/>
              <w:t>Декоративная композиция из 3 зеркальных панелей в форме плавных морских волн с каскадным наложением друг на друга.</w:t>
            </w:r>
            <w:r w:rsidRPr="00344D50">
              <w:rPr>
                <w:rFonts w:ascii="Times New Roman" w:hAnsi="Times New Roman" w:cs="Times New Roman"/>
                <w:sz w:val="20"/>
                <w:szCs w:val="20"/>
              </w:rPr>
              <w:br/>
              <w:t>Композиция начинается от уровня спинки дивана и поднимается до середины стены.</w:t>
            </w:r>
            <w:r w:rsidRPr="00344D50">
              <w:rPr>
                <w:rFonts w:ascii="Times New Roman" w:hAnsi="Times New Roman" w:cs="Times New Roman"/>
                <w:sz w:val="20"/>
                <w:szCs w:val="20"/>
              </w:rPr>
              <w:br/>
              <w:t xml:space="preserve">Стиль: </w:t>
            </w:r>
            <w:proofErr w:type="spellStart"/>
            <w:r w:rsidRPr="00344D50">
              <w:rPr>
                <w:rFonts w:ascii="Times New Roman" w:hAnsi="Times New Roman" w:cs="Times New Roman"/>
                <w:sz w:val="20"/>
                <w:szCs w:val="20"/>
              </w:rPr>
              <w:t>premium</w:t>
            </w:r>
            <w:proofErr w:type="spellEnd"/>
            <w:r w:rsidRPr="00344D50">
              <w:rPr>
                <w:rFonts w:ascii="Times New Roman" w:hAnsi="Times New Roman" w:cs="Times New Roman"/>
                <w:sz w:val="20"/>
                <w:szCs w:val="20"/>
              </w:rPr>
              <w:t xml:space="preserve"> </w:t>
            </w:r>
            <w:proofErr w:type="spellStart"/>
            <w:r w:rsidRPr="00344D50">
              <w:rPr>
                <w:rFonts w:ascii="Times New Roman" w:hAnsi="Times New Roman" w:cs="Times New Roman"/>
                <w:sz w:val="20"/>
                <w:szCs w:val="20"/>
              </w:rPr>
              <w:t>coastal</w:t>
            </w:r>
            <w:proofErr w:type="spellEnd"/>
            <w:r w:rsidRPr="00344D50">
              <w:rPr>
                <w:rFonts w:ascii="Times New Roman" w:hAnsi="Times New Roman" w:cs="Times New Roman"/>
                <w:sz w:val="20"/>
                <w:szCs w:val="20"/>
              </w:rPr>
              <w:t xml:space="preserve"> / </w:t>
            </w:r>
            <w:proofErr w:type="spellStart"/>
            <w:r w:rsidRPr="00344D50">
              <w:rPr>
                <w:rFonts w:ascii="Times New Roman" w:hAnsi="Times New Roman" w:cs="Times New Roman"/>
                <w:sz w:val="20"/>
                <w:szCs w:val="20"/>
              </w:rPr>
              <w:t>contemporary</w:t>
            </w:r>
            <w:proofErr w:type="spellEnd"/>
            <w:r w:rsidRPr="00344D50">
              <w:rPr>
                <w:rFonts w:ascii="Times New Roman" w:hAnsi="Times New Roman" w:cs="Times New Roman"/>
                <w:sz w:val="20"/>
                <w:szCs w:val="20"/>
              </w:rPr>
              <w:t xml:space="preserve"> </w:t>
            </w:r>
            <w:proofErr w:type="spellStart"/>
            <w:r w:rsidRPr="00344D50">
              <w:rPr>
                <w:rFonts w:ascii="Times New Roman" w:hAnsi="Times New Roman" w:cs="Times New Roman"/>
                <w:sz w:val="20"/>
                <w:szCs w:val="20"/>
              </w:rPr>
              <w:t>Riviera</w:t>
            </w:r>
            <w:proofErr w:type="spellEnd"/>
            <w:r w:rsidRPr="00344D50">
              <w:rPr>
                <w:rFonts w:ascii="Times New Roman" w:hAnsi="Times New Roman" w:cs="Times New Roman"/>
                <w:sz w:val="20"/>
                <w:szCs w:val="20"/>
              </w:rPr>
              <w:t xml:space="preserve"> / </w:t>
            </w:r>
            <w:proofErr w:type="spellStart"/>
            <w:r w:rsidRPr="00344D50">
              <w:rPr>
                <w:rFonts w:ascii="Times New Roman" w:hAnsi="Times New Roman" w:cs="Times New Roman"/>
                <w:sz w:val="20"/>
                <w:szCs w:val="20"/>
              </w:rPr>
              <w:t>Portofino</w:t>
            </w:r>
            <w:proofErr w:type="spellEnd"/>
            <w:r w:rsidRPr="00344D50">
              <w:rPr>
                <w:rFonts w:ascii="Times New Roman" w:hAnsi="Times New Roman" w:cs="Times New Roman"/>
                <w:sz w:val="20"/>
                <w:szCs w:val="20"/>
              </w:rPr>
              <w:t xml:space="preserve"> </w:t>
            </w:r>
            <w:proofErr w:type="spellStart"/>
            <w:r w:rsidRPr="00344D50">
              <w:rPr>
                <w:rFonts w:ascii="Times New Roman" w:hAnsi="Times New Roman" w:cs="Times New Roman"/>
                <w:sz w:val="20"/>
                <w:szCs w:val="20"/>
              </w:rPr>
              <w:t>lounge</w:t>
            </w:r>
            <w:proofErr w:type="spellEnd"/>
            <w:r w:rsidRPr="00344D50">
              <w:rPr>
                <w:rFonts w:ascii="Times New Roman" w:hAnsi="Times New Roman" w:cs="Times New Roman"/>
                <w:sz w:val="20"/>
                <w:szCs w:val="20"/>
              </w:rPr>
              <w:t>.</w:t>
            </w:r>
            <w:r w:rsidRPr="00344D50">
              <w:rPr>
                <w:rFonts w:ascii="Times New Roman" w:hAnsi="Times New Roman" w:cs="Times New Roman"/>
                <w:sz w:val="20"/>
                <w:szCs w:val="20"/>
              </w:rPr>
              <w:br/>
            </w:r>
            <w:r w:rsidRPr="00344D50">
              <w:rPr>
                <w:rFonts w:ascii="Times New Roman" w:hAnsi="Times New Roman" w:cs="Times New Roman"/>
                <w:sz w:val="20"/>
                <w:szCs w:val="20"/>
              </w:rPr>
              <w:br/>
            </w:r>
            <w:r w:rsidRPr="00344D50">
              <w:rPr>
                <w:rFonts w:ascii="Times New Roman" w:hAnsi="Times New Roman" w:cs="Times New Roman"/>
                <w:b/>
                <w:bCs/>
                <w:sz w:val="20"/>
                <w:szCs w:val="20"/>
              </w:rPr>
              <w:t>1. СОСТАВ ИЗДЕЛИЯ</w:t>
            </w:r>
            <w:r w:rsidRPr="00344D50">
              <w:rPr>
                <w:rFonts w:ascii="Times New Roman" w:hAnsi="Times New Roman" w:cs="Times New Roman"/>
                <w:sz w:val="20"/>
                <w:szCs w:val="20"/>
              </w:rPr>
              <w:br/>
            </w:r>
            <w:r w:rsidRPr="00344D50">
              <w:rPr>
                <w:rFonts w:ascii="Times New Roman" w:hAnsi="Times New Roman" w:cs="Times New Roman"/>
                <w:sz w:val="20"/>
                <w:szCs w:val="20"/>
              </w:rPr>
              <w:br/>
              <w:t>3 зеркальные панели волнообразной формы</w:t>
            </w:r>
            <w:r w:rsidRPr="00344D50">
              <w:rPr>
                <w:rFonts w:ascii="Times New Roman" w:hAnsi="Times New Roman" w:cs="Times New Roman"/>
                <w:sz w:val="20"/>
                <w:szCs w:val="20"/>
              </w:rPr>
              <w:br/>
              <w:t>Каскадное наложение:</w:t>
            </w:r>
            <w:r w:rsidRPr="00344D50">
              <w:rPr>
                <w:rFonts w:ascii="Times New Roman" w:hAnsi="Times New Roman" w:cs="Times New Roman"/>
                <w:sz w:val="20"/>
                <w:szCs w:val="20"/>
              </w:rPr>
              <w:br/>
              <w:t>нижняя волна частично выходит из-под средней</w:t>
            </w:r>
            <w:r w:rsidRPr="00344D50">
              <w:rPr>
                <w:rFonts w:ascii="Times New Roman" w:hAnsi="Times New Roman" w:cs="Times New Roman"/>
                <w:sz w:val="20"/>
                <w:szCs w:val="20"/>
              </w:rPr>
              <w:br/>
              <w:t>средняя — из-под верхней</w:t>
            </w:r>
            <w:r w:rsidRPr="00344D50">
              <w:rPr>
                <w:rFonts w:ascii="Times New Roman" w:hAnsi="Times New Roman" w:cs="Times New Roman"/>
                <w:sz w:val="20"/>
                <w:szCs w:val="20"/>
              </w:rPr>
              <w:br/>
              <w:t>Скрытая LED-подсветка по периметру каждой волны</w:t>
            </w:r>
            <w:r w:rsidRPr="00344D50">
              <w:rPr>
                <w:rFonts w:ascii="Times New Roman" w:hAnsi="Times New Roman" w:cs="Times New Roman"/>
                <w:sz w:val="20"/>
                <w:szCs w:val="20"/>
              </w:rPr>
              <w:br/>
              <w:t>Скрытая система крепления</w:t>
            </w:r>
            <w:r w:rsidRPr="00344D50">
              <w:rPr>
                <w:rFonts w:ascii="Times New Roman" w:hAnsi="Times New Roman" w:cs="Times New Roman"/>
                <w:sz w:val="20"/>
                <w:szCs w:val="20"/>
              </w:rPr>
              <w:br/>
              <w:t>Блоки питания и коммутация скрытого монтажа</w:t>
            </w:r>
            <w:r w:rsidRPr="00344D50">
              <w:rPr>
                <w:rFonts w:ascii="Times New Roman" w:hAnsi="Times New Roman" w:cs="Times New Roman"/>
                <w:sz w:val="20"/>
                <w:szCs w:val="20"/>
              </w:rPr>
              <w:br/>
            </w:r>
            <w:r w:rsidRPr="00344D50">
              <w:rPr>
                <w:rFonts w:ascii="Times New Roman" w:hAnsi="Times New Roman" w:cs="Times New Roman"/>
                <w:sz w:val="20"/>
                <w:szCs w:val="20"/>
              </w:rPr>
              <w:br/>
            </w:r>
            <w:r w:rsidRPr="00344D50">
              <w:rPr>
                <w:rFonts w:ascii="Times New Roman" w:hAnsi="Times New Roman" w:cs="Times New Roman"/>
                <w:b/>
                <w:bCs/>
                <w:sz w:val="20"/>
                <w:szCs w:val="20"/>
              </w:rPr>
              <w:t>2. МАТЕРИАЛЫ</w:t>
            </w:r>
            <w:r w:rsidRPr="00344D50">
              <w:rPr>
                <w:rFonts w:ascii="Times New Roman" w:hAnsi="Times New Roman" w:cs="Times New Roman"/>
                <w:sz w:val="20"/>
                <w:szCs w:val="20"/>
              </w:rPr>
              <w:br/>
            </w:r>
            <w:r w:rsidRPr="00344D50">
              <w:rPr>
                <w:rFonts w:ascii="Times New Roman" w:hAnsi="Times New Roman" w:cs="Times New Roman"/>
                <w:sz w:val="20"/>
                <w:szCs w:val="20"/>
              </w:rPr>
              <w:br/>
            </w:r>
            <w:r w:rsidRPr="00344D50">
              <w:rPr>
                <w:rFonts w:ascii="Times New Roman" w:hAnsi="Times New Roman" w:cs="Times New Roman"/>
                <w:b/>
                <w:bCs/>
                <w:sz w:val="20"/>
                <w:szCs w:val="20"/>
              </w:rPr>
              <w:t>Зеркало</w:t>
            </w:r>
            <w:r w:rsidRPr="00344D50">
              <w:rPr>
                <w:rFonts w:ascii="Times New Roman" w:hAnsi="Times New Roman" w:cs="Times New Roman"/>
                <w:sz w:val="20"/>
                <w:szCs w:val="20"/>
              </w:rPr>
              <w:br/>
              <w:t>Осветлённое зеркало (</w:t>
            </w:r>
            <w:proofErr w:type="spellStart"/>
            <w:r w:rsidRPr="00344D50">
              <w:rPr>
                <w:rFonts w:ascii="Times New Roman" w:hAnsi="Times New Roman" w:cs="Times New Roman"/>
                <w:sz w:val="20"/>
                <w:szCs w:val="20"/>
              </w:rPr>
              <w:t>extra</w:t>
            </w:r>
            <w:proofErr w:type="spellEnd"/>
            <w:r w:rsidRPr="00344D50">
              <w:rPr>
                <w:rFonts w:ascii="Times New Roman" w:hAnsi="Times New Roman" w:cs="Times New Roman"/>
                <w:sz w:val="20"/>
                <w:szCs w:val="20"/>
              </w:rPr>
              <w:t xml:space="preserve"> </w:t>
            </w:r>
            <w:proofErr w:type="spellStart"/>
            <w:r w:rsidRPr="00344D50">
              <w:rPr>
                <w:rFonts w:ascii="Times New Roman" w:hAnsi="Times New Roman" w:cs="Times New Roman"/>
                <w:sz w:val="20"/>
                <w:szCs w:val="20"/>
              </w:rPr>
              <w:t>clear</w:t>
            </w:r>
            <w:proofErr w:type="spellEnd"/>
            <w:r w:rsidRPr="00344D50">
              <w:rPr>
                <w:rFonts w:ascii="Times New Roman" w:hAnsi="Times New Roman" w:cs="Times New Roman"/>
                <w:sz w:val="20"/>
                <w:szCs w:val="20"/>
              </w:rPr>
              <w:t>)</w:t>
            </w:r>
            <w:r w:rsidRPr="00344D50">
              <w:rPr>
                <w:rFonts w:ascii="Times New Roman" w:hAnsi="Times New Roman" w:cs="Times New Roman"/>
                <w:sz w:val="20"/>
                <w:szCs w:val="20"/>
              </w:rPr>
              <w:br/>
              <w:t>Толщина: 6 мм</w:t>
            </w:r>
            <w:r w:rsidRPr="00344D50">
              <w:rPr>
                <w:rFonts w:ascii="Times New Roman" w:hAnsi="Times New Roman" w:cs="Times New Roman"/>
                <w:sz w:val="20"/>
                <w:szCs w:val="20"/>
              </w:rPr>
              <w:br/>
              <w:t>Полированная кромка</w:t>
            </w:r>
            <w:r w:rsidRPr="00344D50">
              <w:rPr>
                <w:rFonts w:ascii="Times New Roman" w:hAnsi="Times New Roman" w:cs="Times New Roman"/>
                <w:sz w:val="20"/>
                <w:szCs w:val="20"/>
              </w:rPr>
              <w:br/>
              <w:t>Без фацета</w:t>
            </w:r>
            <w:r w:rsidRPr="00344D50">
              <w:rPr>
                <w:rFonts w:ascii="Times New Roman" w:hAnsi="Times New Roman" w:cs="Times New Roman"/>
                <w:sz w:val="20"/>
                <w:szCs w:val="20"/>
              </w:rPr>
              <w:br/>
              <w:t>Основа: МДФ/алюминиевый композит</w:t>
            </w:r>
            <w:r w:rsidRPr="00344D50">
              <w:rPr>
                <w:rFonts w:ascii="Times New Roman" w:hAnsi="Times New Roman" w:cs="Times New Roman"/>
                <w:sz w:val="20"/>
                <w:szCs w:val="20"/>
              </w:rPr>
              <w:br/>
            </w:r>
            <w:r w:rsidRPr="00344D50">
              <w:rPr>
                <w:rFonts w:ascii="Times New Roman" w:hAnsi="Times New Roman" w:cs="Times New Roman"/>
                <w:sz w:val="20"/>
                <w:szCs w:val="20"/>
              </w:rPr>
              <w:br/>
            </w:r>
            <w:r w:rsidRPr="00344D50">
              <w:rPr>
                <w:rFonts w:ascii="Times New Roman" w:hAnsi="Times New Roman" w:cs="Times New Roman"/>
                <w:b/>
                <w:bCs/>
                <w:sz w:val="20"/>
                <w:szCs w:val="20"/>
              </w:rPr>
              <w:t>Подсветка</w:t>
            </w:r>
            <w:r w:rsidRPr="00344D50">
              <w:rPr>
                <w:rFonts w:ascii="Times New Roman" w:hAnsi="Times New Roman" w:cs="Times New Roman"/>
                <w:sz w:val="20"/>
                <w:szCs w:val="20"/>
              </w:rPr>
              <w:br/>
              <w:t xml:space="preserve">LED лента </w:t>
            </w:r>
            <w:proofErr w:type="spellStart"/>
            <w:r w:rsidRPr="00344D50">
              <w:rPr>
                <w:rFonts w:ascii="Times New Roman" w:hAnsi="Times New Roman" w:cs="Times New Roman"/>
                <w:sz w:val="20"/>
                <w:szCs w:val="20"/>
              </w:rPr>
              <w:t>premium</w:t>
            </w:r>
            <w:proofErr w:type="spellEnd"/>
            <w:r w:rsidRPr="00344D50">
              <w:rPr>
                <w:rFonts w:ascii="Times New Roman" w:hAnsi="Times New Roman" w:cs="Times New Roman"/>
                <w:sz w:val="20"/>
                <w:szCs w:val="20"/>
              </w:rPr>
              <w:br/>
              <w:t>Температура света: 2700–3000K</w:t>
            </w:r>
            <w:r w:rsidRPr="00344D50">
              <w:rPr>
                <w:rFonts w:ascii="Times New Roman" w:hAnsi="Times New Roman" w:cs="Times New Roman"/>
                <w:sz w:val="20"/>
                <w:szCs w:val="20"/>
              </w:rPr>
              <w:br/>
              <w:t>Мягкое равномерное свечение без точек</w:t>
            </w:r>
            <w:r w:rsidRPr="00344D50">
              <w:rPr>
                <w:rFonts w:ascii="Times New Roman" w:hAnsi="Times New Roman" w:cs="Times New Roman"/>
                <w:sz w:val="20"/>
                <w:szCs w:val="20"/>
              </w:rPr>
              <w:br/>
              <w:t>CRI не ниже 90</w:t>
            </w:r>
            <w:r w:rsidRPr="00344D50">
              <w:rPr>
                <w:rFonts w:ascii="Times New Roman" w:hAnsi="Times New Roman" w:cs="Times New Roman"/>
                <w:sz w:val="20"/>
                <w:szCs w:val="20"/>
              </w:rPr>
              <w:br/>
            </w:r>
            <w:proofErr w:type="spellStart"/>
            <w:r w:rsidRPr="00344D50">
              <w:rPr>
                <w:rFonts w:ascii="Times New Roman" w:hAnsi="Times New Roman" w:cs="Times New Roman"/>
                <w:sz w:val="20"/>
                <w:szCs w:val="20"/>
              </w:rPr>
              <w:t>Диммируемая</w:t>
            </w:r>
            <w:proofErr w:type="spellEnd"/>
            <w:r w:rsidRPr="00344D50">
              <w:rPr>
                <w:rFonts w:ascii="Times New Roman" w:hAnsi="Times New Roman" w:cs="Times New Roman"/>
                <w:sz w:val="20"/>
                <w:szCs w:val="20"/>
              </w:rPr>
              <w:t xml:space="preserve"> система</w:t>
            </w:r>
            <w:r w:rsidRPr="00344D50">
              <w:rPr>
                <w:rFonts w:ascii="Times New Roman" w:hAnsi="Times New Roman" w:cs="Times New Roman"/>
                <w:sz w:val="20"/>
                <w:szCs w:val="20"/>
              </w:rPr>
              <w:br/>
            </w:r>
            <w:r w:rsidRPr="00344D50">
              <w:rPr>
                <w:rFonts w:ascii="Times New Roman" w:hAnsi="Times New Roman" w:cs="Times New Roman"/>
                <w:sz w:val="20"/>
                <w:szCs w:val="20"/>
              </w:rPr>
              <w:br/>
            </w:r>
            <w:r w:rsidRPr="00344D50">
              <w:rPr>
                <w:rFonts w:ascii="Times New Roman" w:hAnsi="Times New Roman" w:cs="Times New Roman"/>
                <w:b/>
                <w:bCs/>
                <w:sz w:val="20"/>
                <w:szCs w:val="20"/>
              </w:rPr>
              <w:t>Каркас</w:t>
            </w:r>
            <w:r w:rsidRPr="00344D50">
              <w:rPr>
                <w:rFonts w:ascii="Times New Roman" w:hAnsi="Times New Roman" w:cs="Times New Roman"/>
                <w:sz w:val="20"/>
                <w:szCs w:val="20"/>
              </w:rPr>
              <w:br/>
              <w:t>Скрытый металлический профиль</w:t>
            </w:r>
            <w:r w:rsidRPr="00344D50">
              <w:rPr>
                <w:rFonts w:ascii="Times New Roman" w:hAnsi="Times New Roman" w:cs="Times New Roman"/>
                <w:sz w:val="20"/>
                <w:szCs w:val="20"/>
              </w:rPr>
              <w:br/>
              <w:t>Жёсткая фиксация к стене</w:t>
            </w:r>
            <w:r w:rsidRPr="00344D50">
              <w:rPr>
                <w:rFonts w:ascii="Times New Roman" w:hAnsi="Times New Roman" w:cs="Times New Roman"/>
                <w:sz w:val="20"/>
                <w:szCs w:val="20"/>
              </w:rPr>
              <w:br/>
              <w:t>Антивибрационная установка</w:t>
            </w:r>
            <w:r w:rsidRPr="00344D50">
              <w:rPr>
                <w:rFonts w:ascii="Times New Roman" w:hAnsi="Times New Roman" w:cs="Times New Roman"/>
                <w:sz w:val="20"/>
                <w:szCs w:val="20"/>
              </w:rPr>
              <w:br/>
            </w:r>
            <w:r w:rsidRPr="00344D50">
              <w:rPr>
                <w:rFonts w:ascii="Times New Roman" w:hAnsi="Times New Roman" w:cs="Times New Roman"/>
                <w:sz w:val="20"/>
                <w:szCs w:val="20"/>
              </w:rPr>
              <w:br/>
            </w:r>
            <w:r w:rsidRPr="00344D50">
              <w:rPr>
                <w:rFonts w:ascii="Times New Roman" w:hAnsi="Times New Roman" w:cs="Times New Roman"/>
                <w:b/>
                <w:bCs/>
                <w:sz w:val="20"/>
                <w:szCs w:val="20"/>
              </w:rPr>
              <w:t>3. РАЗМЕРЫ</w:t>
            </w:r>
            <w:r w:rsidRPr="00344D50">
              <w:rPr>
                <w:rFonts w:ascii="Times New Roman" w:hAnsi="Times New Roman" w:cs="Times New Roman"/>
                <w:sz w:val="20"/>
                <w:szCs w:val="20"/>
              </w:rPr>
              <w:br/>
            </w:r>
            <w:r w:rsidRPr="00344D50">
              <w:rPr>
                <w:rFonts w:ascii="Times New Roman" w:hAnsi="Times New Roman" w:cs="Times New Roman"/>
                <w:sz w:val="20"/>
                <w:szCs w:val="20"/>
              </w:rPr>
              <w:br/>
            </w:r>
            <w:r w:rsidRPr="00344D50">
              <w:rPr>
                <w:rFonts w:ascii="Times New Roman" w:hAnsi="Times New Roman" w:cs="Times New Roman"/>
                <w:b/>
                <w:bCs/>
                <w:sz w:val="20"/>
                <w:szCs w:val="20"/>
              </w:rPr>
              <w:t>Общая композиция</w:t>
            </w:r>
            <w:r w:rsidRPr="00344D50">
              <w:rPr>
                <w:rFonts w:ascii="Times New Roman" w:hAnsi="Times New Roman" w:cs="Times New Roman"/>
                <w:sz w:val="20"/>
                <w:szCs w:val="20"/>
              </w:rPr>
              <w:br/>
            </w:r>
            <w:r w:rsidRPr="00344D50">
              <w:rPr>
                <w:rFonts w:ascii="Times New Roman" w:hAnsi="Times New Roman" w:cs="Times New Roman"/>
                <w:sz w:val="20"/>
                <w:szCs w:val="20"/>
              </w:rPr>
              <w:br/>
              <w:t>Ширина: 9,15 м</w:t>
            </w:r>
            <w:r w:rsidRPr="00344D50">
              <w:rPr>
                <w:rFonts w:ascii="Times New Roman" w:hAnsi="Times New Roman" w:cs="Times New Roman"/>
                <w:sz w:val="20"/>
                <w:szCs w:val="20"/>
              </w:rPr>
              <w:br/>
              <w:t>Высота композиции: ориентировочно 1,2–1,5 м</w:t>
            </w:r>
            <w:r w:rsidRPr="00344D50">
              <w:rPr>
                <w:rFonts w:ascii="Times New Roman" w:hAnsi="Times New Roman" w:cs="Times New Roman"/>
                <w:sz w:val="20"/>
                <w:szCs w:val="20"/>
              </w:rPr>
              <w:br/>
              <w:t>Нижняя линия композиции:</w:t>
            </w:r>
            <w:r w:rsidRPr="00344D50">
              <w:rPr>
                <w:rFonts w:ascii="Times New Roman" w:hAnsi="Times New Roman" w:cs="Times New Roman"/>
                <w:sz w:val="20"/>
                <w:szCs w:val="20"/>
              </w:rPr>
              <w:br/>
              <w:t>начинается от решётки в стене</w:t>
            </w:r>
            <w:r w:rsidRPr="00344D50">
              <w:rPr>
                <w:rFonts w:ascii="Times New Roman" w:hAnsi="Times New Roman" w:cs="Times New Roman"/>
                <w:sz w:val="20"/>
                <w:szCs w:val="20"/>
              </w:rPr>
              <w:br/>
            </w:r>
            <w:r w:rsidRPr="00344D50">
              <w:rPr>
                <w:rFonts w:ascii="Times New Roman" w:hAnsi="Times New Roman" w:cs="Times New Roman"/>
                <w:sz w:val="20"/>
                <w:szCs w:val="20"/>
              </w:rPr>
              <w:lastRenderedPageBreak/>
              <w:t>зазор не более 50–80 мм</w:t>
            </w:r>
            <w:r w:rsidRPr="00344D50">
              <w:rPr>
                <w:rFonts w:ascii="Times New Roman" w:hAnsi="Times New Roman" w:cs="Times New Roman"/>
                <w:sz w:val="20"/>
                <w:szCs w:val="20"/>
              </w:rPr>
              <w:br/>
            </w:r>
            <w:r w:rsidRPr="00344D50">
              <w:rPr>
                <w:rFonts w:ascii="Times New Roman" w:hAnsi="Times New Roman" w:cs="Times New Roman"/>
                <w:sz w:val="20"/>
                <w:szCs w:val="20"/>
              </w:rPr>
              <w:br/>
            </w:r>
            <w:r w:rsidRPr="00344D50">
              <w:rPr>
                <w:rFonts w:ascii="Times New Roman" w:hAnsi="Times New Roman" w:cs="Times New Roman"/>
                <w:b/>
                <w:bCs/>
                <w:sz w:val="20"/>
                <w:szCs w:val="20"/>
              </w:rPr>
              <w:t>Волны</w:t>
            </w:r>
            <w:r w:rsidRPr="00344D50">
              <w:rPr>
                <w:rFonts w:ascii="Times New Roman" w:hAnsi="Times New Roman" w:cs="Times New Roman"/>
                <w:sz w:val="20"/>
                <w:szCs w:val="20"/>
              </w:rPr>
              <w:br/>
            </w:r>
            <w:r w:rsidRPr="00344D50">
              <w:rPr>
                <w:rFonts w:ascii="Times New Roman" w:hAnsi="Times New Roman" w:cs="Times New Roman"/>
                <w:sz w:val="20"/>
                <w:szCs w:val="20"/>
              </w:rPr>
              <w:br/>
              <w:t>Количество: 3 шт.</w:t>
            </w:r>
            <w:r w:rsidRPr="00344D50">
              <w:rPr>
                <w:rFonts w:ascii="Times New Roman" w:hAnsi="Times New Roman" w:cs="Times New Roman"/>
                <w:sz w:val="20"/>
                <w:szCs w:val="20"/>
              </w:rPr>
              <w:br/>
              <w:t>Перекрытие между волнами: 120–250 мм</w:t>
            </w:r>
            <w:r w:rsidRPr="00344D50">
              <w:rPr>
                <w:rFonts w:ascii="Times New Roman" w:hAnsi="Times New Roman" w:cs="Times New Roman"/>
                <w:sz w:val="20"/>
                <w:szCs w:val="20"/>
              </w:rPr>
              <w:br/>
              <w:t>Глубина выноса:</w:t>
            </w:r>
            <w:r w:rsidRPr="00344D50">
              <w:rPr>
                <w:rFonts w:ascii="Times New Roman" w:hAnsi="Times New Roman" w:cs="Times New Roman"/>
                <w:sz w:val="20"/>
                <w:szCs w:val="20"/>
              </w:rPr>
              <w:br/>
              <w:t>нижняя волна: 30 мм</w:t>
            </w:r>
            <w:r w:rsidRPr="00344D50">
              <w:rPr>
                <w:rFonts w:ascii="Times New Roman" w:hAnsi="Times New Roman" w:cs="Times New Roman"/>
                <w:sz w:val="20"/>
                <w:szCs w:val="20"/>
              </w:rPr>
              <w:br/>
              <w:t>средняя: 45 мм</w:t>
            </w:r>
            <w:r w:rsidRPr="00344D50">
              <w:rPr>
                <w:rFonts w:ascii="Times New Roman" w:hAnsi="Times New Roman" w:cs="Times New Roman"/>
                <w:sz w:val="20"/>
                <w:szCs w:val="20"/>
              </w:rPr>
              <w:br/>
              <w:t>верхняя: 60 мм</w:t>
            </w:r>
            <w:r w:rsidRPr="00344D50">
              <w:rPr>
                <w:rFonts w:ascii="Times New Roman" w:hAnsi="Times New Roman" w:cs="Times New Roman"/>
                <w:sz w:val="20"/>
                <w:szCs w:val="20"/>
              </w:rPr>
              <w:br/>
            </w:r>
            <w:r w:rsidRPr="00344D50">
              <w:rPr>
                <w:rFonts w:ascii="Times New Roman" w:hAnsi="Times New Roman" w:cs="Times New Roman"/>
                <w:sz w:val="20"/>
                <w:szCs w:val="20"/>
              </w:rPr>
              <w:br/>
            </w:r>
            <w:r w:rsidRPr="00344D50">
              <w:rPr>
                <w:rFonts w:ascii="Times New Roman" w:hAnsi="Times New Roman" w:cs="Times New Roman"/>
                <w:b/>
                <w:bCs/>
                <w:sz w:val="20"/>
                <w:szCs w:val="20"/>
              </w:rPr>
              <w:t>4. ПОДСВЕТКА</w:t>
            </w:r>
            <w:r w:rsidRPr="00344D50">
              <w:rPr>
                <w:rFonts w:ascii="Times New Roman" w:hAnsi="Times New Roman" w:cs="Times New Roman"/>
                <w:sz w:val="20"/>
                <w:szCs w:val="20"/>
              </w:rPr>
              <w:br/>
            </w:r>
            <w:r w:rsidRPr="00344D50">
              <w:rPr>
                <w:rFonts w:ascii="Times New Roman" w:hAnsi="Times New Roman" w:cs="Times New Roman"/>
                <w:sz w:val="20"/>
                <w:szCs w:val="20"/>
              </w:rPr>
              <w:br/>
              <w:t>Скрытая контурная подсветка за каждой волной</w:t>
            </w:r>
            <w:r w:rsidRPr="00344D50">
              <w:rPr>
                <w:rFonts w:ascii="Times New Roman" w:hAnsi="Times New Roman" w:cs="Times New Roman"/>
                <w:sz w:val="20"/>
                <w:szCs w:val="20"/>
              </w:rPr>
              <w:br/>
              <w:t>Свет мягкий, тёплый, без холодного оттенка</w:t>
            </w:r>
            <w:r w:rsidRPr="00344D50">
              <w:rPr>
                <w:rFonts w:ascii="Times New Roman" w:hAnsi="Times New Roman" w:cs="Times New Roman"/>
                <w:sz w:val="20"/>
                <w:szCs w:val="20"/>
              </w:rPr>
              <w:br/>
              <w:t>Эффект «парящих» зеркал</w:t>
            </w:r>
            <w:r w:rsidRPr="00344D50">
              <w:rPr>
                <w:rFonts w:ascii="Times New Roman" w:hAnsi="Times New Roman" w:cs="Times New Roman"/>
                <w:sz w:val="20"/>
                <w:szCs w:val="20"/>
              </w:rPr>
              <w:br/>
              <w:t>Подключение в отдельную группу освещения</w:t>
            </w:r>
            <w:r w:rsidRPr="00344D50">
              <w:rPr>
                <w:rFonts w:ascii="Times New Roman" w:hAnsi="Times New Roman" w:cs="Times New Roman"/>
                <w:sz w:val="20"/>
                <w:szCs w:val="20"/>
              </w:rPr>
              <w:br/>
              <w:t>Управление:</w:t>
            </w:r>
            <w:r w:rsidRPr="00344D50">
              <w:rPr>
                <w:rFonts w:ascii="Times New Roman" w:hAnsi="Times New Roman" w:cs="Times New Roman"/>
                <w:sz w:val="20"/>
                <w:szCs w:val="20"/>
              </w:rPr>
              <w:br/>
              <w:t>через выключатель</w:t>
            </w:r>
            <w:r w:rsidRPr="00344D50">
              <w:rPr>
                <w:rFonts w:ascii="Times New Roman" w:hAnsi="Times New Roman" w:cs="Times New Roman"/>
                <w:sz w:val="20"/>
                <w:szCs w:val="20"/>
              </w:rPr>
              <w:br/>
            </w:r>
            <w:r w:rsidRPr="00344D50">
              <w:rPr>
                <w:rFonts w:ascii="Times New Roman" w:hAnsi="Times New Roman" w:cs="Times New Roman"/>
                <w:sz w:val="20"/>
                <w:szCs w:val="20"/>
              </w:rPr>
              <w:br/>
            </w:r>
            <w:r w:rsidRPr="00344D50">
              <w:rPr>
                <w:rFonts w:ascii="Times New Roman" w:hAnsi="Times New Roman" w:cs="Times New Roman"/>
                <w:b/>
                <w:bCs/>
                <w:sz w:val="20"/>
                <w:szCs w:val="20"/>
              </w:rPr>
              <w:t>5. ВИЗУАЛЬНЫЙ ЭФФЕКТ</w:t>
            </w:r>
            <w:r w:rsidRPr="00344D50">
              <w:rPr>
                <w:rFonts w:ascii="Times New Roman" w:hAnsi="Times New Roman" w:cs="Times New Roman"/>
                <w:sz w:val="20"/>
                <w:szCs w:val="20"/>
              </w:rPr>
              <w:br/>
            </w:r>
            <w:r w:rsidRPr="00344D50">
              <w:rPr>
                <w:rFonts w:ascii="Times New Roman" w:hAnsi="Times New Roman" w:cs="Times New Roman"/>
                <w:sz w:val="20"/>
                <w:szCs w:val="20"/>
              </w:rPr>
              <w:br/>
              <w:t>Необходимо добиться:</w:t>
            </w:r>
            <w:r w:rsidRPr="00344D50">
              <w:rPr>
                <w:rFonts w:ascii="Times New Roman" w:hAnsi="Times New Roman" w:cs="Times New Roman"/>
                <w:sz w:val="20"/>
                <w:szCs w:val="20"/>
              </w:rPr>
              <w:br/>
            </w:r>
            <w:r w:rsidRPr="00344D50">
              <w:rPr>
                <w:rFonts w:ascii="Times New Roman" w:hAnsi="Times New Roman" w:cs="Times New Roman"/>
                <w:sz w:val="20"/>
                <w:szCs w:val="20"/>
              </w:rPr>
              <w:br/>
              <w:t>ощущения морских волн</w:t>
            </w:r>
            <w:r w:rsidRPr="00344D50">
              <w:rPr>
                <w:rFonts w:ascii="Times New Roman" w:hAnsi="Times New Roman" w:cs="Times New Roman"/>
                <w:sz w:val="20"/>
                <w:szCs w:val="20"/>
              </w:rPr>
              <w:br/>
              <w:t>глубины за счёт наложения</w:t>
            </w:r>
            <w:r w:rsidRPr="00344D50">
              <w:rPr>
                <w:rFonts w:ascii="Times New Roman" w:hAnsi="Times New Roman" w:cs="Times New Roman"/>
                <w:sz w:val="20"/>
                <w:szCs w:val="20"/>
              </w:rPr>
              <w:br/>
              <w:t>мягкого отражения интерьера</w:t>
            </w:r>
            <w:r w:rsidRPr="00344D50">
              <w:rPr>
                <w:rFonts w:ascii="Times New Roman" w:hAnsi="Times New Roman" w:cs="Times New Roman"/>
                <w:sz w:val="20"/>
                <w:szCs w:val="20"/>
              </w:rPr>
              <w:br/>
              <w:t>отсутствия визуального шума</w:t>
            </w:r>
            <w:r w:rsidRPr="00344D50">
              <w:rPr>
                <w:rFonts w:ascii="Times New Roman" w:hAnsi="Times New Roman" w:cs="Times New Roman"/>
                <w:sz w:val="20"/>
                <w:szCs w:val="20"/>
              </w:rPr>
              <w:br/>
            </w:r>
            <w:r w:rsidRPr="00344D50">
              <w:rPr>
                <w:rFonts w:ascii="Times New Roman" w:hAnsi="Times New Roman" w:cs="Times New Roman"/>
                <w:sz w:val="20"/>
                <w:szCs w:val="20"/>
              </w:rPr>
              <w:br/>
              <w:t>Композиция должна выглядеть как арт-объект, а не как набор зеркал.</w:t>
            </w:r>
            <w:r w:rsidRPr="00344D50">
              <w:rPr>
                <w:rFonts w:ascii="Times New Roman" w:hAnsi="Times New Roman" w:cs="Times New Roman"/>
                <w:sz w:val="20"/>
                <w:szCs w:val="20"/>
              </w:rPr>
              <w:br/>
              <w:t>Без острых углов, без агрессивной геометрии.</w:t>
            </w:r>
            <w:r w:rsidRPr="00344D50">
              <w:rPr>
                <w:rFonts w:ascii="Times New Roman" w:hAnsi="Times New Roman" w:cs="Times New Roman"/>
                <w:sz w:val="20"/>
                <w:szCs w:val="20"/>
              </w:rPr>
              <w:br/>
            </w:r>
            <w:r w:rsidRPr="00344D50">
              <w:rPr>
                <w:rFonts w:ascii="Times New Roman" w:hAnsi="Times New Roman" w:cs="Times New Roman"/>
                <w:sz w:val="20"/>
                <w:szCs w:val="20"/>
              </w:rPr>
              <w:br/>
            </w:r>
            <w:r w:rsidRPr="00344D50">
              <w:rPr>
                <w:rFonts w:ascii="Times New Roman" w:hAnsi="Times New Roman" w:cs="Times New Roman"/>
                <w:b/>
                <w:bCs/>
                <w:sz w:val="20"/>
                <w:szCs w:val="20"/>
              </w:rPr>
              <w:t>6. ТРЕБОВАНИЯ К МОНТАЖУ</w:t>
            </w:r>
            <w:r w:rsidRPr="00344D50">
              <w:rPr>
                <w:rFonts w:ascii="Times New Roman" w:hAnsi="Times New Roman" w:cs="Times New Roman"/>
                <w:sz w:val="20"/>
                <w:szCs w:val="20"/>
              </w:rPr>
              <w:br/>
            </w:r>
            <w:r w:rsidRPr="00344D50">
              <w:rPr>
                <w:rFonts w:ascii="Times New Roman" w:hAnsi="Times New Roman" w:cs="Times New Roman"/>
                <w:sz w:val="20"/>
                <w:szCs w:val="20"/>
              </w:rPr>
              <w:br/>
              <w:t>Все провода скрыты</w:t>
            </w:r>
            <w:r w:rsidRPr="00344D50">
              <w:rPr>
                <w:rFonts w:ascii="Times New Roman" w:hAnsi="Times New Roman" w:cs="Times New Roman"/>
                <w:sz w:val="20"/>
                <w:szCs w:val="20"/>
              </w:rPr>
              <w:br/>
              <w:t>Блоки питания скрытого размещения</w:t>
            </w:r>
            <w:r w:rsidRPr="00344D50">
              <w:rPr>
                <w:rFonts w:ascii="Times New Roman" w:hAnsi="Times New Roman" w:cs="Times New Roman"/>
                <w:sz w:val="20"/>
                <w:szCs w:val="20"/>
              </w:rPr>
              <w:br/>
              <w:t>Минимальные зазоры между стеной и зеркалом</w:t>
            </w:r>
            <w:r w:rsidRPr="00344D50">
              <w:rPr>
                <w:rFonts w:ascii="Times New Roman" w:hAnsi="Times New Roman" w:cs="Times New Roman"/>
                <w:sz w:val="20"/>
                <w:szCs w:val="20"/>
              </w:rPr>
              <w:br/>
              <w:t>Идеальная стыковка волн</w:t>
            </w:r>
            <w:r w:rsidRPr="00344D50">
              <w:rPr>
                <w:rFonts w:ascii="Times New Roman" w:hAnsi="Times New Roman" w:cs="Times New Roman"/>
                <w:sz w:val="20"/>
                <w:szCs w:val="20"/>
              </w:rPr>
              <w:br/>
              <w:t>Проверка отражений перед финальным монтажом</w:t>
            </w:r>
            <w:r w:rsidRPr="00344D50">
              <w:rPr>
                <w:rFonts w:ascii="Times New Roman" w:hAnsi="Times New Roman" w:cs="Times New Roman"/>
                <w:sz w:val="20"/>
                <w:szCs w:val="20"/>
              </w:rPr>
              <w:br/>
            </w:r>
            <w:r w:rsidRPr="00344D50">
              <w:rPr>
                <w:rFonts w:ascii="Times New Roman" w:hAnsi="Times New Roman" w:cs="Times New Roman"/>
                <w:sz w:val="20"/>
                <w:szCs w:val="20"/>
              </w:rPr>
              <w:br/>
            </w:r>
            <w:r w:rsidRPr="00344D50">
              <w:rPr>
                <w:rFonts w:ascii="Times New Roman" w:hAnsi="Times New Roman" w:cs="Times New Roman"/>
                <w:b/>
                <w:bCs/>
                <w:sz w:val="20"/>
                <w:szCs w:val="20"/>
              </w:rPr>
              <w:t>7. ЦВЕТОВАЯ СРЕДА И СТИЛЬ</w:t>
            </w:r>
            <w:r w:rsidRPr="00344D50">
              <w:rPr>
                <w:rFonts w:ascii="Times New Roman" w:hAnsi="Times New Roman" w:cs="Times New Roman"/>
                <w:sz w:val="20"/>
                <w:szCs w:val="20"/>
              </w:rPr>
              <w:br/>
            </w:r>
            <w:r w:rsidRPr="00344D50">
              <w:rPr>
                <w:rFonts w:ascii="Times New Roman" w:hAnsi="Times New Roman" w:cs="Times New Roman"/>
                <w:sz w:val="20"/>
                <w:szCs w:val="20"/>
              </w:rPr>
              <w:br/>
              <w:t>Композиция должна сочетаться с:</w:t>
            </w:r>
            <w:r w:rsidRPr="00344D50">
              <w:rPr>
                <w:rFonts w:ascii="Times New Roman" w:hAnsi="Times New Roman" w:cs="Times New Roman"/>
                <w:sz w:val="20"/>
                <w:szCs w:val="20"/>
              </w:rPr>
              <w:br/>
            </w:r>
            <w:r w:rsidRPr="00344D50">
              <w:rPr>
                <w:rFonts w:ascii="Times New Roman" w:hAnsi="Times New Roman" w:cs="Times New Roman"/>
                <w:sz w:val="20"/>
                <w:szCs w:val="20"/>
              </w:rPr>
              <w:br/>
              <w:t>тёплым деревом</w:t>
            </w:r>
            <w:r w:rsidRPr="00344D50">
              <w:rPr>
                <w:rFonts w:ascii="Times New Roman" w:hAnsi="Times New Roman" w:cs="Times New Roman"/>
                <w:sz w:val="20"/>
                <w:szCs w:val="20"/>
              </w:rPr>
              <w:br/>
              <w:t>песочно-бежевой мебелью</w:t>
            </w:r>
            <w:r w:rsidRPr="00344D50">
              <w:rPr>
                <w:rFonts w:ascii="Times New Roman" w:hAnsi="Times New Roman" w:cs="Times New Roman"/>
                <w:sz w:val="20"/>
                <w:szCs w:val="20"/>
              </w:rPr>
              <w:br/>
              <w:t>мягким вечерним светом ресторана</w:t>
            </w:r>
            <w:r w:rsidRPr="00344D50">
              <w:rPr>
                <w:rFonts w:ascii="Times New Roman" w:hAnsi="Times New Roman" w:cs="Times New Roman"/>
                <w:sz w:val="20"/>
                <w:szCs w:val="20"/>
              </w:rPr>
              <w:br/>
            </w:r>
            <w:r w:rsidRPr="00344D50">
              <w:rPr>
                <w:rFonts w:ascii="Times New Roman" w:hAnsi="Times New Roman" w:cs="Times New Roman"/>
                <w:sz w:val="20"/>
                <w:szCs w:val="20"/>
              </w:rPr>
              <w:br/>
              <w:t>Исключить:</w:t>
            </w:r>
            <w:r w:rsidRPr="00344D50">
              <w:rPr>
                <w:rFonts w:ascii="Times New Roman" w:hAnsi="Times New Roman" w:cs="Times New Roman"/>
                <w:sz w:val="20"/>
                <w:szCs w:val="20"/>
              </w:rPr>
              <w:br/>
            </w:r>
            <w:r w:rsidRPr="00344D50">
              <w:rPr>
                <w:rFonts w:ascii="Times New Roman" w:hAnsi="Times New Roman" w:cs="Times New Roman"/>
                <w:sz w:val="20"/>
                <w:szCs w:val="20"/>
              </w:rPr>
              <w:br/>
              <w:t>холодный свет</w:t>
            </w:r>
            <w:r w:rsidRPr="00344D50">
              <w:rPr>
                <w:rFonts w:ascii="Times New Roman" w:hAnsi="Times New Roman" w:cs="Times New Roman"/>
                <w:sz w:val="20"/>
                <w:szCs w:val="20"/>
              </w:rPr>
              <w:br/>
              <w:t>синий оттенок зеркала</w:t>
            </w:r>
            <w:r w:rsidRPr="00344D50">
              <w:rPr>
                <w:rFonts w:ascii="Times New Roman" w:hAnsi="Times New Roman" w:cs="Times New Roman"/>
                <w:sz w:val="20"/>
                <w:szCs w:val="20"/>
              </w:rPr>
              <w:br/>
              <w:t>хромированные декоративные элементы</w:t>
            </w:r>
            <w:r w:rsidRPr="00344D50">
              <w:rPr>
                <w:rFonts w:ascii="Times New Roman" w:hAnsi="Times New Roman" w:cs="Times New Roman"/>
                <w:sz w:val="20"/>
                <w:szCs w:val="20"/>
              </w:rPr>
              <w:br/>
              <w:t>яркие RGB-эффекты</w:t>
            </w:r>
          </w:p>
          <w:p w14:paraId="5D8EA28F" w14:textId="77777777" w:rsidR="00344D50" w:rsidRPr="00344D50" w:rsidRDefault="00344D50" w:rsidP="002B5562">
            <w:pPr>
              <w:rPr>
                <w:rFonts w:ascii="Times New Roman" w:hAnsi="Times New Roman" w:cs="Times New Roman"/>
                <w:sz w:val="20"/>
                <w:szCs w:val="20"/>
              </w:rPr>
            </w:pPr>
          </w:p>
          <w:p w14:paraId="43FF4202" w14:textId="77777777" w:rsidR="00344D50" w:rsidRPr="00344D50" w:rsidRDefault="00344D50" w:rsidP="002B5562">
            <w:pPr>
              <w:rPr>
                <w:rFonts w:ascii="Times New Roman" w:hAnsi="Times New Roman" w:cs="Times New Roman"/>
                <w:sz w:val="20"/>
                <w:szCs w:val="20"/>
              </w:rPr>
            </w:pPr>
            <w:r w:rsidRPr="00344D50">
              <w:rPr>
                <w:rFonts w:ascii="Times New Roman" w:hAnsi="Times New Roman" w:cs="Times New Roman"/>
                <w:noProof/>
                <w:sz w:val="20"/>
                <w:szCs w:val="20"/>
              </w:rPr>
              <w:lastRenderedPageBreak/>
              <w:drawing>
                <wp:inline distT="0" distB="0" distL="0" distR="0" wp14:anchorId="7CDC7F3A" wp14:editId="3209D7F2">
                  <wp:extent cx="3193415" cy="2312670"/>
                  <wp:effectExtent l="0" t="0" r="0" b="0"/>
                  <wp:docPr id="6408442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844238" name="Рисунок 640844238"/>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93415" cy="2312670"/>
                          </a:xfrm>
                          <a:prstGeom prst="rect">
                            <a:avLst/>
                          </a:prstGeom>
                        </pic:spPr>
                      </pic:pic>
                    </a:graphicData>
                  </a:graphic>
                </wp:inline>
              </w:drawing>
            </w:r>
          </w:p>
          <w:p w14:paraId="32941C72" w14:textId="77777777" w:rsidR="00344D50" w:rsidRPr="00344D50" w:rsidRDefault="00344D50" w:rsidP="002B5562">
            <w:pPr>
              <w:rPr>
                <w:rFonts w:ascii="Times New Roman" w:hAnsi="Times New Roman" w:cs="Times New Roman"/>
                <w:sz w:val="20"/>
                <w:szCs w:val="20"/>
              </w:rPr>
            </w:pPr>
            <w:r w:rsidRPr="00344D50">
              <w:rPr>
                <w:rFonts w:ascii="Times New Roman" w:hAnsi="Times New Roman"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vAlign w:val="bottom"/>
          </w:tcPr>
          <w:p w14:paraId="77141375" w14:textId="77777777" w:rsidR="00344D50" w:rsidRPr="00344D50" w:rsidRDefault="00344D50" w:rsidP="002B5562">
            <w:pPr>
              <w:rPr>
                <w:rFonts w:ascii="Times New Roman" w:hAnsi="Times New Roman" w:cs="Times New Roman"/>
                <w:sz w:val="20"/>
                <w:szCs w:val="20"/>
              </w:rPr>
            </w:pPr>
            <w:r w:rsidRPr="00344D50">
              <w:rPr>
                <w:rFonts w:ascii="Times New Roman" w:hAnsi="Times New Roman" w:cs="Times New Roman"/>
                <w:sz w:val="20"/>
                <w:szCs w:val="20"/>
              </w:rPr>
              <w:lastRenderedPageBreak/>
              <w:t>1</w:t>
            </w:r>
          </w:p>
          <w:p w14:paraId="583B6BBC" w14:textId="77777777" w:rsidR="00344D50" w:rsidRPr="00344D50" w:rsidRDefault="00344D50" w:rsidP="002B5562">
            <w:pPr>
              <w:rPr>
                <w:rFonts w:ascii="Times New Roman" w:hAnsi="Times New Roman" w:cs="Times New Roman"/>
                <w:sz w:val="20"/>
                <w:szCs w:val="20"/>
              </w:rPr>
            </w:pPr>
          </w:p>
          <w:p w14:paraId="7AA0EB6D" w14:textId="77777777" w:rsidR="00344D50" w:rsidRPr="00344D50" w:rsidRDefault="00344D50" w:rsidP="002B5562">
            <w:pPr>
              <w:rPr>
                <w:rFonts w:ascii="Times New Roman" w:hAnsi="Times New Roman" w:cs="Times New Roman"/>
                <w:sz w:val="20"/>
                <w:szCs w:val="20"/>
              </w:rPr>
            </w:pPr>
          </w:p>
          <w:p w14:paraId="0A74B687" w14:textId="77777777" w:rsidR="00344D50" w:rsidRPr="00344D50" w:rsidRDefault="00344D50" w:rsidP="002B5562">
            <w:pPr>
              <w:rPr>
                <w:rFonts w:ascii="Times New Roman" w:hAnsi="Times New Roman" w:cs="Times New Roman"/>
                <w:sz w:val="20"/>
                <w:szCs w:val="20"/>
              </w:rPr>
            </w:pPr>
          </w:p>
          <w:p w14:paraId="3A8B0B52" w14:textId="77777777" w:rsidR="00344D50" w:rsidRPr="00344D50" w:rsidRDefault="00344D50" w:rsidP="002B5562">
            <w:pP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033E1E10" w14:textId="77777777" w:rsidR="00344D50" w:rsidRPr="00344D50" w:rsidRDefault="00344D50" w:rsidP="002B5562">
            <w:pPr>
              <w:rPr>
                <w:rFonts w:ascii="Times New Roman" w:hAnsi="Times New Roman" w:cs="Times New Roman"/>
                <w:sz w:val="20"/>
                <w:szCs w:val="20"/>
              </w:rPr>
            </w:pPr>
            <w:r w:rsidRPr="00344D50">
              <w:rPr>
                <w:rFonts w:ascii="Times New Roman" w:hAnsi="Times New Roman" w:cs="Times New Roman"/>
                <w:sz w:val="20"/>
                <w:szCs w:val="20"/>
              </w:rPr>
              <w:t>да</w:t>
            </w:r>
          </w:p>
        </w:tc>
      </w:tr>
    </w:tbl>
    <w:p w14:paraId="75865EF4" w14:textId="77777777" w:rsidR="00344D50" w:rsidRPr="00344D50" w:rsidRDefault="00344D50" w:rsidP="00344D50">
      <w:pPr>
        <w:pStyle w:val="Footnote"/>
        <w:jc w:val="both"/>
        <w:rPr>
          <w:lang w:val="en-US"/>
        </w:rPr>
      </w:pPr>
    </w:p>
    <w:p w14:paraId="3EF5AB60" w14:textId="77777777" w:rsidR="00344D50" w:rsidRPr="00344D50" w:rsidRDefault="00344D50" w:rsidP="00344D50">
      <w:pPr>
        <w:pStyle w:val="Footnote"/>
        <w:numPr>
          <w:ilvl w:val="0"/>
          <w:numId w:val="4"/>
        </w:numPr>
        <w:jc w:val="both"/>
        <w:rPr>
          <w:b/>
        </w:rPr>
      </w:pPr>
      <w:r w:rsidRPr="00344D50">
        <w:rPr>
          <w:b/>
        </w:rPr>
        <w:t>Обоснование (дефектный акт) целесообразности закупки</w:t>
      </w:r>
    </w:p>
    <w:p w14:paraId="71BC4888" w14:textId="77777777" w:rsidR="00344D50" w:rsidRPr="00344D50" w:rsidRDefault="00344D50" w:rsidP="00344D50">
      <w:pPr>
        <w:pStyle w:val="Footnote"/>
        <w:ind w:left="567" w:firstLine="0"/>
        <w:jc w:val="both"/>
      </w:pPr>
      <w:r w:rsidRPr="00344D50">
        <w:t>2.1. В связи со сменой концепции пляжа и пляжных точек питания.</w:t>
      </w:r>
    </w:p>
    <w:p w14:paraId="5F376E42" w14:textId="77777777" w:rsidR="00344D50" w:rsidRPr="00344D50" w:rsidRDefault="00344D50" w:rsidP="00344D50">
      <w:pPr>
        <w:pStyle w:val="Footnote"/>
        <w:jc w:val="both"/>
      </w:pPr>
    </w:p>
    <w:p w14:paraId="6C8DC6B2" w14:textId="77777777" w:rsidR="00344D50" w:rsidRPr="00344D50" w:rsidRDefault="00344D50" w:rsidP="00344D50">
      <w:pPr>
        <w:pStyle w:val="a5"/>
        <w:numPr>
          <w:ilvl w:val="0"/>
          <w:numId w:val="4"/>
        </w:numPr>
        <w:rPr>
          <w:rFonts w:ascii="Times New Roman" w:eastAsia="Calibri" w:hAnsi="Times New Roman" w:cs="Times New Roman"/>
          <w:b/>
          <w:sz w:val="20"/>
          <w:szCs w:val="20"/>
        </w:rPr>
      </w:pPr>
      <w:r w:rsidRPr="00344D50">
        <w:rPr>
          <w:rFonts w:ascii="Times New Roman" w:eastAsia="Calibri" w:hAnsi="Times New Roman" w:cs="Times New Roman"/>
          <w:b/>
          <w:sz w:val="20"/>
          <w:szCs w:val="20"/>
        </w:rPr>
        <w:t>Место доставки, сроки и порядок поставки товара</w:t>
      </w:r>
    </w:p>
    <w:p w14:paraId="160C8A03" w14:textId="77777777" w:rsidR="00344D50" w:rsidRPr="00344D50" w:rsidRDefault="00344D50" w:rsidP="00344D50">
      <w:pPr>
        <w:pStyle w:val="a5"/>
        <w:numPr>
          <w:ilvl w:val="1"/>
          <w:numId w:val="4"/>
        </w:numPr>
        <w:spacing w:after="0" w:line="240" w:lineRule="auto"/>
        <w:rPr>
          <w:rFonts w:ascii="Times New Roman" w:eastAsia="Calibri" w:hAnsi="Times New Roman" w:cs="Times New Roman"/>
          <w:sz w:val="20"/>
          <w:szCs w:val="20"/>
        </w:rPr>
      </w:pPr>
      <w:r w:rsidRPr="00344D50">
        <w:rPr>
          <w:rFonts w:ascii="Times New Roman" w:eastAsia="Calibri" w:hAnsi="Times New Roman" w:cs="Times New Roman"/>
          <w:sz w:val="20"/>
          <w:szCs w:val="20"/>
        </w:rPr>
        <w:t xml:space="preserve">Место доставки товара: Крым, г. Ялта, с. Оползневое, ул. Генерала Острякова, д. 9. </w:t>
      </w:r>
    </w:p>
    <w:p w14:paraId="7A174591" w14:textId="77777777" w:rsidR="00344D50" w:rsidRPr="00344D50" w:rsidRDefault="00344D50" w:rsidP="00344D50">
      <w:pPr>
        <w:pStyle w:val="a5"/>
        <w:numPr>
          <w:ilvl w:val="1"/>
          <w:numId w:val="4"/>
        </w:numPr>
        <w:spacing w:after="0" w:line="240" w:lineRule="auto"/>
        <w:rPr>
          <w:rFonts w:ascii="Times New Roman" w:eastAsia="Calibri" w:hAnsi="Times New Roman" w:cs="Times New Roman"/>
          <w:sz w:val="20"/>
          <w:szCs w:val="20"/>
        </w:rPr>
      </w:pPr>
      <w:r w:rsidRPr="00344D50">
        <w:rPr>
          <w:rFonts w:ascii="Times New Roman" w:eastAsia="Calibri" w:hAnsi="Times New Roman" w:cs="Times New Roman"/>
          <w:sz w:val="20"/>
          <w:szCs w:val="20"/>
        </w:rPr>
        <w:t xml:space="preserve">Срок поставки на весь перечень Товаров, указанный в Таблице 1 не должен превышать один месяц.  Срок поставки Товаров включает в себя срок их доставки до склада Покупателя.  </w:t>
      </w:r>
    </w:p>
    <w:p w14:paraId="69D4B985" w14:textId="77777777" w:rsidR="00344D50" w:rsidRPr="00344D50" w:rsidRDefault="00344D50" w:rsidP="00344D50">
      <w:pPr>
        <w:pStyle w:val="Footnote"/>
        <w:jc w:val="both"/>
      </w:pPr>
    </w:p>
    <w:p w14:paraId="20DE083F" w14:textId="77777777" w:rsidR="00344D50" w:rsidRPr="00344D50" w:rsidRDefault="00344D50" w:rsidP="00344D50">
      <w:pPr>
        <w:ind w:left="710"/>
        <w:rPr>
          <w:rFonts w:ascii="Times New Roman" w:hAnsi="Times New Roman" w:cs="Times New Roman"/>
          <w:sz w:val="20"/>
          <w:szCs w:val="20"/>
        </w:rPr>
      </w:pPr>
      <w:r w:rsidRPr="00344D50">
        <w:rPr>
          <w:rFonts w:ascii="Times New Roman" w:hAnsi="Times New Roman" w:cs="Times New Roman"/>
          <w:sz w:val="20"/>
          <w:szCs w:val="20"/>
        </w:rPr>
        <w:t xml:space="preserve">3. </w:t>
      </w:r>
      <w:r w:rsidRPr="00344D50">
        <w:rPr>
          <w:rFonts w:ascii="Times New Roman" w:hAnsi="Times New Roman" w:cs="Times New Roman"/>
          <w:b/>
          <w:sz w:val="20"/>
          <w:szCs w:val="20"/>
        </w:rPr>
        <w:t>Общие сведения</w:t>
      </w:r>
    </w:p>
    <w:p w14:paraId="00EF2611" w14:textId="77777777" w:rsidR="00344D50" w:rsidRPr="00344D50" w:rsidRDefault="00344D50" w:rsidP="00344D50">
      <w:pPr>
        <w:pStyle w:val="a5"/>
        <w:numPr>
          <w:ilvl w:val="1"/>
          <w:numId w:val="5"/>
        </w:numPr>
        <w:spacing w:after="0" w:line="240" w:lineRule="auto"/>
        <w:ind w:left="840"/>
        <w:rPr>
          <w:rFonts w:ascii="Times New Roman" w:eastAsia="Calibri" w:hAnsi="Times New Roman" w:cs="Times New Roman"/>
          <w:sz w:val="20"/>
          <w:szCs w:val="20"/>
        </w:rPr>
      </w:pPr>
      <w:r w:rsidRPr="00344D50">
        <w:rPr>
          <w:rFonts w:ascii="Times New Roman" w:eastAsia="Calibri" w:hAnsi="Times New Roman" w:cs="Times New Roman"/>
          <w:sz w:val="20"/>
          <w:szCs w:val="20"/>
        </w:rPr>
        <w:t>Поставляемая продукция должна полностью соответствовать требованиям, указанным в Техническом задании.</w:t>
      </w:r>
    </w:p>
    <w:p w14:paraId="71941118" w14:textId="77777777" w:rsidR="00344D50" w:rsidRPr="00344D50" w:rsidRDefault="00344D50" w:rsidP="00344D50">
      <w:pPr>
        <w:pStyle w:val="a5"/>
        <w:numPr>
          <w:ilvl w:val="1"/>
          <w:numId w:val="5"/>
        </w:numPr>
        <w:spacing w:after="0" w:line="240" w:lineRule="auto"/>
        <w:ind w:left="840"/>
        <w:rPr>
          <w:rFonts w:ascii="Times New Roman" w:eastAsia="Calibri" w:hAnsi="Times New Roman" w:cs="Times New Roman"/>
          <w:sz w:val="20"/>
          <w:szCs w:val="20"/>
        </w:rPr>
      </w:pPr>
      <w:r w:rsidRPr="00344D50">
        <w:rPr>
          <w:rFonts w:ascii="Times New Roman" w:eastAsia="Calibri" w:hAnsi="Times New Roman" w:cs="Times New Roman"/>
          <w:sz w:val="20"/>
          <w:szCs w:val="20"/>
        </w:rPr>
        <w:t>Поставляемый Товар должен быть новым товаром. Качество товара должно соответствовать требованиям, установленным действующим законодательством Российской Федерации.</w:t>
      </w:r>
    </w:p>
    <w:p w14:paraId="5860CB64" w14:textId="77777777" w:rsidR="00344D50" w:rsidRPr="00344D50" w:rsidRDefault="00344D50" w:rsidP="00344D50">
      <w:pPr>
        <w:pStyle w:val="a5"/>
        <w:ind w:left="840"/>
        <w:rPr>
          <w:rFonts w:ascii="Times New Roman" w:eastAsia="Calibri" w:hAnsi="Times New Roman" w:cs="Times New Roman"/>
          <w:sz w:val="20"/>
          <w:szCs w:val="20"/>
        </w:rPr>
      </w:pPr>
    </w:p>
    <w:p w14:paraId="1467A282" w14:textId="77777777" w:rsidR="00344D50" w:rsidRPr="00344D50" w:rsidRDefault="00344D50" w:rsidP="00344D50">
      <w:pPr>
        <w:pStyle w:val="a5"/>
        <w:numPr>
          <w:ilvl w:val="0"/>
          <w:numId w:val="5"/>
        </w:numPr>
        <w:spacing w:after="0" w:line="240" w:lineRule="auto"/>
        <w:ind w:left="993" w:hanging="283"/>
        <w:rPr>
          <w:rFonts w:ascii="Times New Roman" w:eastAsia="Calibri" w:hAnsi="Times New Roman" w:cs="Times New Roman"/>
          <w:b/>
          <w:sz w:val="20"/>
          <w:szCs w:val="20"/>
        </w:rPr>
      </w:pPr>
      <w:r w:rsidRPr="00344D50">
        <w:rPr>
          <w:rFonts w:ascii="Times New Roman" w:eastAsia="Calibri" w:hAnsi="Times New Roman" w:cs="Times New Roman"/>
          <w:b/>
          <w:sz w:val="20"/>
          <w:szCs w:val="20"/>
        </w:rPr>
        <w:t>Требования к упаковке и маркировке</w:t>
      </w:r>
    </w:p>
    <w:p w14:paraId="66D20D45" w14:textId="77777777" w:rsidR="00344D50" w:rsidRPr="00344D50" w:rsidRDefault="00344D50" w:rsidP="00344D50">
      <w:pPr>
        <w:pStyle w:val="a5"/>
        <w:numPr>
          <w:ilvl w:val="1"/>
          <w:numId w:val="5"/>
        </w:numPr>
        <w:spacing w:after="0" w:line="240" w:lineRule="auto"/>
        <w:ind w:left="840"/>
        <w:rPr>
          <w:rFonts w:ascii="Times New Roman" w:eastAsia="Calibri" w:hAnsi="Times New Roman" w:cs="Times New Roman"/>
          <w:sz w:val="20"/>
          <w:szCs w:val="20"/>
        </w:rPr>
      </w:pPr>
      <w:r w:rsidRPr="00344D50">
        <w:rPr>
          <w:rFonts w:ascii="Times New Roman" w:eastAsia="Calibri" w:hAnsi="Times New Roman" w:cs="Times New Roman"/>
          <w:sz w:val="20"/>
          <w:szCs w:val="20"/>
        </w:rPr>
        <w:t>Товар должен доставляться в упаковке, принятой для данного вида продукции. Упаковка должна обеспечить полную сохранность от всякого рода повреждений при перевозке, выполняемой в соответствии с нормами, установленными изготовителем.</w:t>
      </w:r>
    </w:p>
    <w:p w14:paraId="23540B2D" w14:textId="77777777" w:rsidR="00344D50" w:rsidRPr="00344D50" w:rsidRDefault="00344D50" w:rsidP="00344D50">
      <w:pPr>
        <w:pStyle w:val="a5"/>
        <w:numPr>
          <w:ilvl w:val="1"/>
          <w:numId w:val="5"/>
        </w:numPr>
        <w:spacing w:after="0" w:line="240" w:lineRule="auto"/>
        <w:ind w:left="840"/>
        <w:rPr>
          <w:rFonts w:ascii="Times New Roman" w:eastAsia="Calibri" w:hAnsi="Times New Roman" w:cs="Times New Roman"/>
          <w:sz w:val="20"/>
          <w:szCs w:val="20"/>
        </w:rPr>
      </w:pPr>
      <w:r w:rsidRPr="00344D50">
        <w:rPr>
          <w:rFonts w:ascii="Times New Roman" w:eastAsia="Calibri" w:hAnsi="Times New Roman" w:cs="Times New Roman"/>
          <w:sz w:val="20"/>
          <w:szCs w:val="20"/>
        </w:rPr>
        <w:t>Маркировка должна содержать информацию о наименовании Товара, весе/объеме, сроке изготовления и сроке годности (если применимо), а также иную информацию, предусмотренную для данного вида продукции.</w:t>
      </w:r>
    </w:p>
    <w:p w14:paraId="6A3D8188" w14:textId="77777777" w:rsidR="00344D50" w:rsidRPr="00344D50" w:rsidRDefault="00344D50" w:rsidP="00344D50">
      <w:pPr>
        <w:pStyle w:val="a5"/>
        <w:ind w:left="840"/>
        <w:rPr>
          <w:rFonts w:ascii="Times New Roman" w:eastAsia="Calibri" w:hAnsi="Times New Roman" w:cs="Times New Roman"/>
          <w:sz w:val="20"/>
          <w:szCs w:val="20"/>
        </w:rPr>
      </w:pPr>
    </w:p>
    <w:p w14:paraId="549F237C" w14:textId="77777777" w:rsidR="00344D50" w:rsidRPr="00344D50" w:rsidRDefault="00344D50" w:rsidP="00344D50">
      <w:pPr>
        <w:pStyle w:val="a5"/>
        <w:numPr>
          <w:ilvl w:val="0"/>
          <w:numId w:val="5"/>
        </w:numPr>
        <w:spacing w:after="0" w:line="240" w:lineRule="auto"/>
        <w:ind w:left="993" w:hanging="283"/>
        <w:rPr>
          <w:rFonts w:ascii="Times New Roman" w:eastAsia="Calibri" w:hAnsi="Times New Roman" w:cs="Times New Roman"/>
          <w:b/>
          <w:sz w:val="20"/>
          <w:szCs w:val="20"/>
        </w:rPr>
      </w:pPr>
      <w:r w:rsidRPr="00344D50">
        <w:rPr>
          <w:rFonts w:ascii="Times New Roman" w:eastAsia="Calibri" w:hAnsi="Times New Roman" w:cs="Times New Roman"/>
          <w:b/>
          <w:sz w:val="20"/>
          <w:szCs w:val="20"/>
        </w:rPr>
        <w:t>Требования к гарантии и гарантийному сроку товара.</w:t>
      </w:r>
    </w:p>
    <w:p w14:paraId="78212728" w14:textId="77777777" w:rsidR="00344D50" w:rsidRPr="00344D50" w:rsidRDefault="00344D50" w:rsidP="00344D50">
      <w:pPr>
        <w:pStyle w:val="a5"/>
        <w:numPr>
          <w:ilvl w:val="1"/>
          <w:numId w:val="5"/>
        </w:numPr>
        <w:spacing w:after="0" w:line="240" w:lineRule="auto"/>
        <w:ind w:left="840"/>
        <w:rPr>
          <w:rFonts w:ascii="Times New Roman" w:eastAsia="Calibri" w:hAnsi="Times New Roman" w:cs="Times New Roman"/>
          <w:sz w:val="20"/>
          <w:szCs w:val="20"/>
        </w:rPr>
      </w:pPr>
      <w:r w:rsidRPr="00344D50">
        <w:rPr>
          <w:rFonts w:ascii="Times New Roman" w:eastAsia="Calibri" w:hAnsi="Times New Roman" w:cs="Times New Roman"/>
          <w:sz w:val="20"/>
          <w:szCs w:val="20"/>
        </w:rPr>
        <w:t>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Торг-12/ УПД.  Если производителем Товара установлены стандартные гарантийные сроки, превышающие запрашиваемый гарантийный срок на Товар, то гарантийный срок на Товар устанавливается продолжительностью не менее срока, установленного производителем Товара.</w:t>
      </w:r>
    </w:p>
    <w:p w14:paraId="2AE824F1" w14:textId="77777777" w:rsidR="00344D50" w:rsidRPr="00344D50" w:rsidRDefault="00344D50" w:rsidP="00344D50">
      <w:pPr>
        <w:pStyle w:val="a5"/>
        <w:ind w:left="840"/>
        <w:rPr>
          <w:rFonts w:ascii="Times New Roman" w:eastAsia="Calibri" w:hAnsi="Times New Roman" w:cs="Times New Roman"/>
          <w:sz w:val="20"/>
          <w:szCs w:val="20"/>
        </w:rPr>
      </w:pPr>
    </w:p>
    <w:p w14:paraId="26DDEB53" w14:textId="77777777" w:rsidR="00344D50" w:rsidRPr="00344D50" w:rsidRDefault="00344D50" w:rsidP="00344D50">
      <w:pPr>
        <w:pStyle w:val="a5"/>
        <w:numPr>
          <w:ilvl w:val="0"/>
          <w:numId w:val="5"/>
        </w:numPr>
        <w:spacing w:after="0" w:line="240" w:lineRule="auto"/>
        <w:ind w:left="993" w:hanging="283"/>
        <w:rPr>
          <w:rFonts w:ascii="Times New Roman" w:eastAsia="Calibri" w:hAnsi="Times New Roman" w:cs="Times New Roman"/>
          <w:b/>
          <w:sz w:val="20"/>
          <w:szCs w:val="20"/>
        </w:rPr>
      </w:pPr>
      <w:r w:rsidRPr="00344D50">
        <w:rPr>
          <w:rFonts w:ascii="Times New Roman" w:eastAsia="Calibri" w:hAnsi="Times New Roman" w:cs="Times New Roman"/>
          <w:b/>
          <w:sz w:val="20"/>
          <w:szCs w:val="20"/>
        </w:rPr>
        <w:t>Требования по соответствию товаров определенным стандартам.</w:t>
      </w:r>
    </w:p>
    <w:p w14:paraId="213F7DC5" w14:textId="3B3FA0F6" w:rsidR="00344D50" w:rsidRDefault="00344D50" w:rsidP="00CB2A88">
      <w:pPr>
        <w:pStyle w:val="a5"/>
        <w:numPr>
          <w:ilvl w:val="1"/>
          <w:numId w:val="5"/>
        </w:numPr>
        <w:spacing w:after="0" w:line="240" w:lineRule="auto"/>
        <w:ind w:left="840"/>
        <w:rPr>
          <w:rFonts w:ascii="Times New Roman" w:eastAsia="Calibri" w:hAnsi="Times New Roman" w:cs="Times New Roman"/>
          <w:sz w:val="20"/>
          <w:szCs w:val="20"/>
        </w:rPr>
      </w:pPr>
      <w:r w:rsidRPr="00344D50">
        <w:rPr>
          <w:rFonts w:ascii="Times New Roman" w:eastAsia="Calibri" w:hAnsi="Times New Roman" w:cs="Times New Roman"/>
          <w:sz w:val="20"/>
          <w:szCs w:val="20"/>
        </w:rPr>
        <w:t>Все поставляемые товары должны быть экологически безопасными, новыми, соответствовать требованиям нормативно-технических документов для данного вида продукции и иметь необходимые паспорта и сертификаты качества (в случае, если они подлежат обязательной сертификации).</w:t>
      </w:r>
    </w:p>
    <w:p w14:paraId="39EA4EDE" w14:textId="77777777" w:rsidR="00CB2A88" w:rsidRPr="00CB2A88" w:rsidRDefault="00CB2A88" w:rsidP="00CB2A88">
      <w:pPr>
        <w:pStyle w:val="a5"/>
        <w:spacing w:after="0" w:line="240" w:lineRule="auto"/>
        <w:ind w:left="840"/>
        <w:rPr>
          <w:rFonts w:ascii="Times New Roman" w:eastAsia="Calibri" w:hAnsi="Times New Roman" w:cs="Times New Roman"/>
          <w:sz w:val="20"/>
          <w:szCs w:val="20"/>
        </w:rPr>
      </w:pPr>
    </w:p>
    <w:p w14:paraId="1BC8C569" w14:textId="77777777" w:rsidR="00344D50" w:rsidRPr="00344D50" w:rsidRDefault="00344D50" w:rsidP="00344D50">
      <w:pPr>
        <w:pStyle w:val="a5"/>
        <w:numPr>
          <w:ilvl w:val="0"/>
          <w:numId w:val="5"/>
        </w:numPr>
        <w:spacing w:after="0" w:line="240" w:lineRule="auto"/>
        <w:ind w:left="993" w:hanging="284"/>
        <w:rPr>
          <w:rFonts w:ascii="Times New Roman" w:eastAsia="Calibri" w:hAnsi="Times New Roman" w:cs="Times New Roman"/>
          <w:b/>
          <w:sz w:val="20"/>
          <w:szCs w:val="20"/>
        </w:rPr>
      </w:pPr>
      <w:r w:rsidRPr="00344D50">
        <w:rPr>
          <w:rFonts w:ascii="Times New Roman" w:eastAsia="Calibri" w:hAnsi="Times New Roman" w:cs="Times New Roman"/>
          <w:b/>
          <w:sz w:val="20"/>
          <w:szCs w:val="20"/>
        </w:rPr>
        <w:t>Порядок расчётов</w:t>
      </w:r>
    </w:p>
    <w:p w14:paraId="004A14A1" w14:textId="77777777" w:rsidR="00344D50" w:rsidRPr="00344D50" w:rsidRDefault="00344D50" w:rsidP="00344D50">
      <w:pPr>
        <w:pStyle w:val="a5"/>
        <w:numPr>
          <w:ilvl w:val="1"/>
          <w:numId w:val="5"/>
        </w:numPr>
        <w:spacing w:after="0" w:line="240" w:lineRule="auto"/>
        <w:ind w:left="840"/>
        <w:rPr>
          <w:rFonts w:ascii="Times New Roman" w:eastAsia="Calibri" w:hAnsi="Times New Roman" w:cs="Times New Roman"/>
          <w:sz w:val="20"/>
          <w:szCs w:val="20"/>
        </w:rPr>
      </w:pPr>
      <w:r w:rsidRPr="00344D50">
        <w:rPr>
          <w:rFonts w:ascii="Times New Roman" w:eastAsia="Calibri" w:hAnsi="Times New Roman" w:cs="Times New Roman"/>
          <w:sz w:val="20"/>
          <w:szCs w:val="20"/>
        </w:rPr>
        <w:t>Цена Товара включает: стоимость доставки Товара по адресу Покупателя (при доставке учесть высоту зоны выгрузки (рампы) 97 см.), в том числе стоимость погрузки, перевозки, разгрузки,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поставки. А также любые иные расходы Поставщика, связанные с надлежащим исполнением обязательств по поставке.</w:t>
      </w:r>
    </w:p>
    <w:p w14:paraId="350622E8" w14:textId="77777777" w:rsidR="00344D50" w:rsidRPr="00344D50" w:rsidRDefault="00344D50" w:rsidP="00344D50">
      <w:pPr>
        <w:pStyle w:val="a5"/>
        <w:numPr>
          <w:ilvl w:val="1"/>
          <w:numId w:val="5"/>
        </w:numPr>
        <w:spacing w:after="0" w:line="240" w:lineRule="auto"/>
        <w:ind w:left="840"/>
        <w:rPr>
          <w:rFonts w:ascii="Times New Roman" w:eastAsia="Calibri" w:hAnsi="Times New Roman" w:cs="Times New Roman"/>
          <w:sz w:val="20"/>
          <w:szCs w:val="20"/>
        </w:rPr>
      </w:pPr>
      <w:r w:rsidRPr="00344D50">
        <w:rPr>
          <w:rFonts w:ascii="Times New Roman" w:eastAsia="Calibri" w:hAnsi="Times New Roman" w:cs="Times New Roman"/>
          <w:sz w:val="20"/>
          <w:szCs w:val="20"/>
        </w:rPr>
        <w:t xml:space="preserve"> Расчеты осуществляются по безналичной форме в рублях РФ.</w:t>
      </w:r>
    </w:p>
    <w:p w14:paraId="088790B0" w14:textId="5A475032" w:rsidR="00184EAA" w:rsidRPr="00344D50" w:rsidRDefault="00184EAA">
      <w:pPr>
        <w:spacing w:after="160" w:line="259" w:lineRule="auto"/>
        <w:rPr>
          <w:rFonts w:ascii="Times New Roman" w:hAnsi="Times New Roman" w:cs="Times New Roman"/>
          <w:b/>
          <w:color w:val="000000"/>
          <w:sz w:val="20"/>
          <w:szCs w:val="20"/>
          <w:highlight w:val="green"/>
          <w:shd w:val="clear" w:color="auto" w:fill="FFFFFF"/>
        </w:rPr>
      </w:pPr>
    </w:p>
    <w:sectPr w:rsidR="00184EAA" w:rsidRPr="00344D50" w:rsidSect="00184EA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DAD8C" w14:textId="77777777" w:rsidR="00235489" w:rsidRDefault="00235489" w:rsidP="002B405B">
      <w:pPr>
        <w:spacing w:after="0" w:line="240" w:lineRule="auto"/>
      </w:pPr>
      <w:r>
        <w:separator/>
      </w:r>
    </w:p>
  </w:endnote>
  <w:endnote w:type="continuationSeparator" w:id="0">
    <w:p w14:paraId="6AEEDBF6" w14:textId="77777777" w:rsidR="00235489" w:rsidRDefault="00235489" w:rsidP="002B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FFF43" w14:textId="77777777" w:rsidR="00235489" w:rsidRDefault="00235489" w:rsidP="002B405B">
      <w:pPr>
        <w:spacing w:after="0" w:line="240" w:lineRule="auto"/>
      </w:pPr>
      <w:r>
        <w:separator/>
      </w:r>
    </w:p>
  </w:footnote>
  <w:footnote w:type="continuationSeparator" w:id="0">
    <w:p w14:paraId="220E59D0" w14:textId="77777777" w:rsidR="00235489" w:rsidRDefault="00235489" w:rsidP="002B40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0FAD"/>
    <w:multiLevelType w:val="multilevel"/>
    <w:tmpl w:val="77486F10"/>
    <w:lvl w:ilvl="0">
      <w:start w:val="2"/>
      <w:numFmt w:val="decimal"/>
      <w:lvlText w:val="%1."/>
      <w:lvlJc w:val="left"/>
      <w:pPr>
        <w:ind w:left="1276" w:hanging="708"/>
      </w:pPr>
      <w:rPr>
        <w:rFonts w:ascii="Times New Roman" w:eastAsia="Times New Roman" w:hAnsi="Times New Roman" w:cs="Times New Roman" w:hint="default"/>
      </w:rPr>
    </w:lvl>
    <w:lvl w:ilvl="1">
      <w:start w:val="1"/>
      <w:numFmt w:val="decimal"/>
      <w:isLgl/>
      <w:lvlText w:val="%1.%2"/>
      <w:lvlJc w:val="left"/>
      <w:pPr>
        <w:ind w:left="906" w:hanging="360"/>
      </w:pPr>
      <w:rPr>
        <w:rFonts w:ascii="Times New Roman" w:hAnsi="Times New Roman" w:cs="Times New Roman" w:hint="default"/>
      </w:rPr>
    </w:lvl>
    <w:lvl w:ilvl="2">
      <w:start w:val="1"/>
      <w:numFmt w:val="decimal"/>
      <w:isLgl/>
      <w:lvlText w:val="%1.%2.%3"/>
      <w:lvlJc w:val="left"/>
      <w:pPr>
        <w:ind w:left="138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986" w:hanging="1080"/>
      </w:pPr>
      <w:rPr>
        <w:rFonts w:hint="default"/>
      </w:rPr>
    </w:lvl>
    <w:lvl w:ilvl="5">
      <w:start w:val="1"/>
      <w:numFmt w:val="decimal"/>
      <w:isLgl/>
      <w:lvlText w:val="%1.%2.%3.%4.%5.%6"/>
      <w:lvlJc w:val="left"/>
      <w:pPr>
        <w:ind w:left="2106"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706" w:hanging="1440"/>
      </w:pPr>
      <w:rPr>
        <w:rFonts w:hint="default"/>
      </w:rPr>
    </w:lvl>
    <w:lvl w:ilvl="8">
      <w:start w:val="1"/>
      <w:numFmt w:val="decimal"/>
      <w:isLgl/>
      <w:lvlText w:val="%1.%2.%3.%4.%5.%6.%7.%8.%9"/>
      <w:lvlJc w:val="left"/>
      <w:pPr>
        <w:ind w:left="3186" w:hanging="1800"/>
      </w:pPr>
      <w:rPr>
        <w:rFonts w:hint="default"/>
      </w:rPr>
    </w:lvl>
  </w:abstractNum>
  <w:abstractNum w:abstractNumId="1" w15:restartNumberingAfterBreak="0">
    <w:nsid w:val="096C1D44"/>
    <w:multiLevelType w:val="hybridMultilevel"/>
    <w:tmpl w:val="F18C1BE4"/>
    <w:lvl w:ilvl="0" w:tplc="4A702878">
      <w:start w:val="1"/>
      <w:numFmt w:val="bullet"/>
      <w:lvlText w:val="-"/>
      <w:lvlJc w:val="left"/>
      <w:pPr>
        <w:ind w:left="8150" w:hanging="360"/>
      </w:pPr>
      <w:rPr>
        <w:rFonts w:ascii="Times New Roman" w:eastAsia="Calibri" w:hAnsi="Times New Roman" w:cs="Times New Roman" w:hint="default"/>
      </w:rPr>
    </w:lvl>
    <w:lvl w:ilvl="1" w:tplc="04190003" w:tentative="1">
      <w:start w:val="1"/>
      <w:numFmt w:val="bullet"/>
      <w:lvlText w:val="o"/>
      <w:lvlJc w:val="left"/>
      <w:pPr>
        <w:ind w:left="8870" w:hanging="360"/>
      </w:pPr>
      <w:rPr>
        <w:rFonts w:ascii="Courier New" w:hAnsi="Courier New" w:cs="Courier New" w:hint="default"/>
      </w:rPr>
    </w:lvl>
    <w:lvl w:ilvl="2" w:tplc="04190005" w:tentative="1">
      <w:start w:val="1"/>
      <w:numFmt w:val="bullet"/>
      <w:lvlText w:val=""/>
      <w:lvlJc w:val="left"/>
      <w:pPr>
        <w:ind w:left="9590" w:hanging="360"/>
      </w:pPr>
      <w:rPr>
        <w:rFonts w:ascii="Wingdings" w:hAnsi="Wingdings" w:hint="default"/>
      </w:rPr>
    </w:lvl>
    <w:lvl w:ilvl="3" w:tplc="04190001" w:tentative="1">
      <w:start w:val="1"/>
      <w:numFmt w:val="bullet"/>
      <w:lvlText w:val=""/>
      <w:lvlJc w:val="left"/>
      <w:pPr>
        <w:ind w:left="10310" w:hanging="360"/>
      </w:pPr>
      <w:rPr>
        <w:rFonts w:ascii="Symbol" w:hAnsi="Symbol" w:hint="default"/>
      </w:rPr>
    </w:lvl>
    <w:lvl w:ilvl="4" w:tplc="04190003" w:tentative="1">
      <w:start w:val="1"/>
      <w:numFmt w:val="bullet"/>
      <w:lvlText w:val="o"/>
      <w:lvlJc w:val="left"/>
      <w:pPr>
        <w:ind w:left="11030" w:hanging="360"/>
      </w:pPr>
      <w:rPr>
        <w:rFonts w:ascii="Courier New" w:hAnsi="Courier New" w:cs="Courier New" w:hint="default"/>
      </w:rPr>
    </w:lvl>
    <w:lvl w:ilvl="5" w:tplc="04190005" w:tentative="1">
      <w:start w:val="1"/>
      <w:numFmt w:val="bullet"/>
      <w:lvlText w:val=""/>
      <w:lvlJc w:val="left"/>
      <w:pPr>
        <w:ind w:left="11750" w:hanging="360"/>
      </w:pPr>
      <w:rPr>
        <w:rFonts w:ascii="Wingdings" w:hAnsi="Wingdings" w:hint="default"/>
      </w:rPr>
    </w:lvl>
    <w:lvl w:ilvl="6" w:tplc="04190001" w:tentative="1">
      <w:start w:val="1"/>
      <w:numFmt w:val="bullet"/>
      <w:lvlText w:val=""/>
      <w:lvlJc w:val="left"/>
      <w:pPr>
        <w:ind w:left="12470" w:hanging="360"/>
      </w:pPr>
      <w:rPr>
        <w:rFonts w:ascii="Symbol" w:hAnsi="Symbol" w:hint="default"/>
      </w:rPr>
    </w:lvl>
    <w:lvl w:ilvl="7" w:tplc="04190003" w:tentative="1">
      <w:start w:val="1"/>
      <w:numFmt w:val="bullet"/>
      <w:lvlText w:val="o"/>
      <w:lvlJc w:val="left"/>
      <w:pPr>
        <w:ind w:left="13190" w:hanging="360"/>
      </w:pPr>
      <w:rPr>
        <w:rFonts w:ascii="Courier New" w:hAnsi="Courier New" w:cs="Courier New" w:hint="default"/>
      </w:rPr>
    </w:lvl>
    <w:lvl w:ilvl="8" w:tplc="04190005" w:tentative="1">
      <w:start w:val="1"/>
      <w:numFmt w:val="bullet"/>
      <w:lvlText w:val=""/>
      <w:lvlJc w:val="left"/>
      <w:pPr>
        <w:ind w:left="13910" w:hanging="360"/>
      </w:pPr>
      <w:rPr>
        <w:rFonts w:ascii="Wingdings" w:hAnsi="Wingdings" w:hint="default"/>
      </w:rPr>
    </w:lvl>
  </w:abstractNum>
  <w:abstractNum w:abstractNumId="2" w15:restartNumberingAfterBreak="0">
    <w:nsid w:val="0DDF5CE5"/>
    <w:multiLevelType w:val="multilevel"/>
    <w:tmpl w:val="91387F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C00FAA"/>
    <w:multiLevelType w:val="hybridMultilevel"/>
    <w:tmpl w:val="0B6C8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891318"/>
    <w:multiLevelType w:val="hybridMultilevel"/>
    <w:tmpl w:val="BDECC19C"/>
    <w:lvl w:ilvl="0" w:tplc="FA72B43A">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79556D"/>
    <w:multiLevelType w:val="multilevel"/>
    <w:tmpl w:val="10886FF4"/>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342D14"/>
    <w:multiLevelType w:val="hybridMultilevel"/>
    <w:tmpl w:val="36525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0F65CB"/>
    <w:multiLevelType w:val="hybridMultilevel"/>
    <w:tmpl w:val="2B581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FC0307"/>
    <w:multiLevelType w:val="hybridMultilevel"/>
    <w:tmpl w:val="BDECC19C"/>
    <w:lvl w:ilvl="0" w:tplc="FFFFFFFF">
      <w:start w:val="1"/>
      <w:numFmt w:val="decimal"/>
      <w:lvlText w:val="%1."/>
      <w:lvlJc w:val="left"/>
      <w:pPr>
        <w:ind w:left="720" w:hanging="360"/>
      </w:pPr>
      <w:rPr>
        <w:rFonts w:eastAsia="Calibr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C0294E"/>
    <w:multiLevelType w:val="hybridMultilevel"/>
    <w:tmpl w:val="43988EBC"/>
    <w:lvl w:ilvl="0" w:tplc="29D88B7C">
      <w:start w:val="1"/>
      <w:numFmt w:val="decimal"/>
      <w:lvlText w:val="%1."/>
      <w:lvlJc w:val="left"/>
      <w:pPr>
        <w:ind w:left="644"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894B63"/>
    <w:multiLevelType w:val="hybridMultilevel"/>
    <w:tmpl w:val="0F4ACCAA"/>
    <w:lvl w:ilvl="0" w:tplc="47FCDD16">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46BD77D0"/>
    <w:multiLevelType w:val="hybridMultilevel"/>
    <w:tmpl w:val="8E942E60"/>
    <w:lvl w:ilvl="0" w:tplc="2966719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CBD4559"/>
    <w:multiLevelType w:val="hybridMultilevel"/>
    <w:tmpl w:val="D1B81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FD60AD6"/>
    <w:multiLevelType w:val="hybridMultilevel"/>
    <w:tmpl w:val="834802E2"/>
    <w:lvl w:ilvl="0" w:tplc="C56EAA5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0811C46"/>
    <w:multiLevelType w:val="hybridMultilevel"/>
    <w:tmpl w:val="193EE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8C36DD"/>
    <w:multiLevelType w:val="hybridMultilevel"/>
    <w:tmpl w:val="61684986"/>
    <w:lvl w:ilvl="0" w:tplc="C522488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76792A"/>
    <w:multiLevelType w:val="hybridMultilevel"/>
    <w:tmpl w:val="FFF4E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330320"/>
    <w:multiLevelType w:val="multilevel"/>
    <w:tmpl w:val="5F33032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8" w15:restartNumberingAfterBreak="0">
    <w:nsid w:val="6B915690"/>
    <w:multiLevelType w:val="multilevel"/>
    <w:tmpl w:val="577A6E94"/>
    <w:lvl w:ilvl="0">
      <w:start w:val="3"/>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680" w:hanging="720"/>
      </w:pPr>
      <w:rPr>
        <w:rFonts w:eastAsia="Times New Roman" w:hint="default"/>
      </w:rPr>
    </w:lvl>
    <w:lvl w:ilvl="3">
      <w:start w:val="1"/>
      <w:numFmt w:val="decimal"/>
      <w:lvlText w:val="%1.%2.%3.%4"/>
      <w:lvlJc w:val="left"/>
      <w:pPr>
        <w:ind w:left="2160" w:hanging="720"/>
      </w:pPr>
      <w:rPr>
        <w:rFonts w:eastAsia="Times New Roman" w:hint="default"/>
      </w:rPr>
    </w:lvl>
    <w:lvl w:ilvl="4">
      <w:start w:val="1"/>
      <w:numFmt w:val="decimal"/>
      <w:lvlText w:val="%1.%2.%3.%4.%5"/>
      <w:lvlJc w:val="left"/>
      <w:pPr>
        <w:ind w:left="3000" w:hanging="1080"/>
      </w:pPr>
      <w:rPr>
        <w:rFonts w:eastAsia="Times New Roman" w:hint="default"/>
      </w:rPr>
    </w:lvl>
    <w:lvl w:ilvl="5">
      <w:start w:val="1"/>
      <w:numFmt w:val="decimal"/>
      <w:lvlText w:val="%1.%2.%3.%4.%5.%6"/>
      <w:lvlJc w:val="left"/>
      <w:pPr>
        <w:ind w:left="3480" w:hanging="1080"/>
      </w:pPr>
      <w:rPr>
        <w:rFonts w:eastAsia="Times New Roman" w:hint="default"/>
      </w:rPr>
    </w:lvl>
    <w:lvl w:ilvl="6">
      <w:start w:val="1"/>
      <w:numFmt w:val="decimal"/>
      <w:lvlText w:val="%1.%2.%3.%4.%5.%6.%7"/>
      <w:lvlJc w:val="left"/>
      <w:pPr>
        <w:ind w:left="4320" w:hanging="1440"/>
      </w:pPr>
      <w:rPr>
        <w:rFonts w:eastAsia="Times New Roman" w:hint="default"/>
      </w:rPr>
    </w:lvl>
    <w:lvl w:ilvl="7">
      <w:start w:val="1"/>
      <w:numFmt w:val="decimal"/>
      <w:lvlText w:val="%1.%2.%3.%4.%5.%6.%7.%8"/>
      <w:lvlJc w:val="left"/>
      <w:pPr>
        <w:ind w:left="4800" w:hanging="1440"/>
      </w:pPr>
      <w:rPr>
        <w:rFonts w:eastAsia="Times New Roman" w:hint="default"/>
      </w:rPr>
    </w:lvl>
    <w:lvl w:ilvl="8">
      <w:start w:val="1"/>
      <w:numFmt w:val="decimal"/>
      <w:lvlText w:val="%1.%2.%3.%4.%5.%6.%7.%8.%9"/>
      <w:lvlJc w:val="left"/>
      <w:pPr>
        <w:ind w:left="5640" w:hanging="1800"/>
      </w:pPr>
      <w:rPr>
        <w:rFonts w:eastAsia="Times New Roman" w:hint="default"/>
      </w:rPr>
    </w:lvl>
  </w:abstractNum>
  <w:abstractNum w:abstractNumId="19" w15:restartNumberingAfterBreak="0">
    <w:nsid w:val="725452BF"/>
    <w:multiLevelType w:val="hybridMultilevel"/>
    <w:tmpl w:val="BDECC19C"/>
    <w:lvl w:ilvl="0" w:tplc="FFFFFFFF">
      <w:start w:val="1"/>
      <w:numFmt w:val="decimal"/>
      <w:lvlText w:val="%1."/>
      <w:lvlJc w:val="left"/>
      <w:pPr>
        <w:ind w:left="720" w:hanging="360"/>
      </w:pPr>
      <w:rPr>
        <w:rFonts w:eastAsia="Calibr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F1A6DE3"/>
    <w:multiLevelType w:val="hybridMultilevel"/>
    <w:tmpl w:val="A4001620"/>
    <w:lvl w:ilvl="0" w:tplc="65BE8EAA">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15:restartNumberingAfterBreak="0">
    <w:nsid w:val="7F2F0E77"/>
    <w:multiLevelType w:val="hybridMultilevel"/>
    <w:tmpl w:val="0246A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19129796">
    <w:abstractNumId w:val="9"/>
  </w:num>
  <w:num w:numId="2" w16cid:durableId="1901207817">
    <w:abstractNumId w:val="2"/>
  </w:num>
  <w:num w:numId="3" w16cid:durableId="1731685277">
    <w:abstractNumId w:val="5"/>
  </w:num>
  <w:num w:numId="4" w16cid:durableId="1814828935">
    <w:abstractNumId w:val="0"/>
  </w:num>
  <w:num w:numId="5" w16cid:durableId="231233832">
    <w:abstractNumId w:val="18"/>
  </w:num>
  <w:num w:numId="6" w16cid:durableId="1492670792">
    <w:abstractNumId w:val="6"/>
  </w:num>
  <w:num w:numId="7" w16cid:durableId="237636194">
    <w:abstractNumId w:val="7"/>
  </w:num>
  <w:num w:numId="8" w16cid:durableId="2077194229">
    <w:abstractNumId w:val="12"/>
  </w:num>
  <w:num w:numId="9" w16cid:durableId="329527149">
    <w:abstractNumId w:val="3"/>
  </w:num>
  <w:num w:numId="10" w16cid:durableId="15996816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2047439">
    <w:abstractNumId w:val="21"/>
  </w:num>
  <w:num w:numId="12" w16cid:durableId="1330138303">
    <w:abstractNumId w:val="16"/>
  </w:num>
  <w:num w:numId="13" w16cid:durableId="1342244991">
    <w:abstractNumId w:val="11"/>
  </w:num>
  <w:num w:numId="14" w16cid:durableId="1967277633">
    <w:abstractNumId w:val="4"/>
  </w:num>
  <w:num w:numId="15" w16cid:durableId="1128163231">
    <w:abstractNumId w:val="8"/>
  </w:num>
  <w:num w:numId="16" w16cid:durableId="820653379">
    <w:abstractNumId w:val="14"/>
  </w:num>
  <w:num w:numId="17" w16cid:durableId="1445612524">
    <w:abstractNumId w:val="15"/>
  </w:num>
  <w:num w:numId="18" w16cid:durableId="1167556428">
    <w:abstractNumId w:val="13"/>
  </w:num>
  <w:num w:numId="19" w16cid:durableId="1899393045">
    <w:abstractNumId w:val="10"/>
  </w:num>
  <w:num w:numId="20" w16cid:durableId="399208446">
    <w:abstractNumId w:val="20"/>
  </w:num>
  <w:num w:numId="21" w16cid:durableId="1070230286">
    <w:abstractNumId w:val="19"/>
  </w:num>
  <w:num w:numId="22" w16cid:durableId="1186794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1E"/>
    <w:rsid w:val="00013E34"/>
    <w:rsid w:val="00026BA8"/>
    <w:rsid w:val="00033999"/>
    <w:rsid w:val="0005388D"/>
    <w:rsid w:val="00057CA2"/>
    <w:rsid w:val="00062039"/>
    <w:rsid w:val="00071315"/>
    <w:rsid w:val="00072778"/>
    <w:rsid w:val="000D3017"/>
    <w:rsid w:val="000D627E"/>
    <w:rsid w:val="00161CEE"/>
    <w:rsid w:val="00184EAA"/>
    <w:rsid w:val="001E610E"/>
    <w:rsid w:val="001E74C1"/>
    <w:rsid w:val="00212CE3"/>
    <w:rsid w:val="00235489"/>
    <w:rsid w:val="00240C17"/>
    <w:rsid w:val="00291459"/>
    <w:rsid w:val="00295DA6"/>
    <w:rsid w:val="0029753B"/>
    <w:rsid w:val="002B405B"/>
    <w:rsid w:val="002C25EC"/>
    <w:rsid w:val="002C61F5"/>
    <w:rsid w:val="002E632E"/>
    <w:rsid w:val="002F587E"/>
    <w:rsid w:val="00311E1C"/>
    <w:rsid w:val="00321888"/>
    <w:rsid w:val="00341751"/>
    <w:rsid w:val="00344D50"/>
    <w:rsid w:val="00392CAD"/>
    <w:rsid w:val="0039472E"/>
    <w:rsid w:val="003A3964"/>
    <w:rsid w:val="003B5822"/>
    <w:rsid w:val="003D369D"/>
    <w:rsid w:val="004550D4"/>
    <w:rsid w:val="004628E2"/>
    <w:rsid w:val="004703BF"/>
    <w:rsid w:val="00474056"/>
    <w:rsid w:val="00481EDC"/>
    <w:rsid w:val="00482B47"/>
    <w:rsid w:val="00484CA6"/>
    <w:rsid w:val="0049250A"/>
    <w:rsid w:val="004A1811"/>
    <w:rsid w:val="005104EC"/>
    <w:rsid w:val="0053020C"/>
    <w:rsid w:val="005414E7"/>
    <w:rsid w:val="00546E83"/>
    <w:rsid w:val="005970EB"/>
    <w:rsid w:val="005A683D"/>
    <w:rsid w:val="005E047C"/>
    <w:rsid w:val="00606B6C"/>
    <w:rsid w:val="006209FE"/>
    <w:rsid w:val="00624CD1"/>
    <w:rsid w:val="0062611E"/>
    <w:rsid w:val="00627CE6"/>
    <w:rsid w:val="00634052"/>
    <w:rsid w:val="00653725"/>
    <w:rsid w:val="00667EA3"/>
    <w:rsid w:val="00677CEB"/>
    <w:rsid w:val="00686B82"/>
    <w:rsid w:val="006C3FF3"/>
    <w:rsid w:val="007237E1"/>
    <w:rsid w:val="00726EEB"/>
    <w:rsid w:val="007506E7"/>
    <w:rsid w:val="00764582"/>
    <w:rsid w:val="007B71B0"/>
    <w:rsid w:val="007C015B"/>
    <w:rsid w:val="007C14C2"/>
    <w:rsid w:val="007C55FC"/>
    <w:rsid w:val="007E3816"/>
    <w:rsid w:val="00800C88"/>
    <w:rsid w:val="00806D1E"/>
    <w:rsid w:val="00822F49"/>
    <w:rsid w:val="008643EE"/>
    <w:rsid w:val="00881890"/>
    <w:rsid w:val="00883A65"/>
    <w:rsid w:val="008D0E04"/>
    <w:rsid w:val="008E20F9"/>
    <w:rsid w:val="00900100"/>
    <w:rsid w:val="009019CC"/>
    <w:rsid w:val="0092314B"/>
    <w:rsid w:val="00964704"/>
    <w:rsid w:val="00980B4F"/>
    <w:rsid w:val="009C55AB"/>
    <w:rsid w:val="009D66A3"/>
    <w:rsid w:val="009E4B74"/>
    <w:rsid w:val="009E59B1"/>
    <w:rsid w:val="00A25E55"/>
    <w:rsid w:val="00A36459"/>
    <w:rsid w:val="00A440AF"/>
    <w:rsid w:val="00A47689"/>
    <w:rsid w:val="00A61C2D"/>
    <w:rsid w:val="00A6699A"/>
    <w:rsid w:val="00AA084B"/>
    <w:rsid w:val="00AA34C6"/>
    <w:rsid w:val="00AC234F"/>
    <w:rsid w:val="00B11896"/>
    <w:rsid w:val="00B277A8"/>
    <w:rsid w:val="00B35B52"/>
    <w:rsid w:val="00B41F7E"/>
    <w:rsid w:val="00B47A43"/>
    <w:rsid w:val="00B52F69"/>
    <w:rsid w:val="00B61487"/>
    <w:rsid w:val="00B64574"/>
    <w:rsid w:val="00B761FA"/>
    <w:rsid w:val="00BA6AE0"/>
    <w:rsid w:val="00BB3485"/>
    <w:rsid w:val="00BE58C6"/>
    <w:rsid w:val="00C02B20"/>
    <w:rsid w:val="00C124D9"/>
    <w:rsid w:val="00C223BB"/>
    <w:rsid w:val="00C57341"/>
    <w:rsid w:val="00C62EDF"/>
    <w:rsid w:val="00CB0905"/>
    <w:rsid w:val="00CB2A88"/>
    <w:rsid w:val="00CB3BBE"/>
    <w:rsid w:val="00CD3ED7"/>
    <w:rsid w:val="00CF0EE2"/>
    <w:rsid w:val="00CF466E"/>
    <w:rsid w:val="00CF4DA1"/>
    <w:rsid w:val="00D16DAE"/>
    <w:rsid w:val="00D22971"/>
    <w:rsid w:val="00D254D3"/>
    <w:rsid w:val="00D3239D"/>
    <w:rsid w:val="00D4282A"/>
    <w:rsid w:val="00DC1D7B"/>
    <w:rsid w:val="00DC532D"/>
    <w:rsid w:val="00DC5BF8"/>
    <w:rsid w:val="00DF61F7"/>
    <w:rsid w:val="00DF6625"/>
    <w:rsid w:val="00E3659C"/>
    <w:rsid w:val="00E43675"/>
    <w:rsid w:val="00E70DCC"/>
    <w:rsid w:val="00EC6303"/>
    <w:rsid w:val="00ED55BB"/>
    <w:rsid w:val="00EE7B2F"/>
    <w:rsid w:val="00F07FF7"/>
    <w:rsid w:val="00F12397"/>
    <w:rsid w:val="00F37123"/>
    <w:rsid w:val="00F406DC"/>
    <w:rsid w:val="00F47D94"/>
    <w:rsid w:val="00F65826"/>
    <w:rsid w:val="00FA3A82"/>
    <w:rsid w:val="00FB09F5"/>
    <w:rsid w:val="00FB5F9F"/>
    <w:rsid w:val="00FD41E7"/>
    <w:rsid w:val="00FF02E6"/>
    <w:rsid w:val="00FF1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A4FF"/>
  <w15:chartTrackingRefBased/>
  <w15:docId w15:val="{59312A85-05EA-4A46-8F51-506E50A0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B20"/>
    <w:pPr>
      <w:spacing w:after="200" w:line="276" w:lineRule="auto"/>
    </w:pPr>
    <w:rPr>
      <w:kern w:val="0"/>
      <w14:ligatures w14:val="none"/>
    </w:rPr>
  </w:style>
  <w:style w:type="paragraph" w:styleId="1">
    <w:name w:val="heading 1"/>
    <w:basedOn w:val="a"/>
    <w:next w:val="a"/>
    <w:link w:val="10"/>
    <w:uiPriority w:val="9"/>
    <w:qFormat/>
    <w:rsid w:val="00980B4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C02B20"/>
    <w:pPr>
      <w:widowControl w:val="0"/>
      <w:suppressAutoHyphens/>
      <w:spacing w:after="0" w:line="240" w:lineRule="auto"/>
    </w:pPr>
    <w:rPr>
      <w:rFonts w:ascii="Times New Roman" w:eastAsia="Lucida Sans Unicode" w:hAnsi="Times New Roman" w:cs="Tahoma"/>
      <w:kern w:val="1"/>
      <w:sz w:val="24"/>
      <w:szCs w:val="24"/>
      <w:lang w:eastAsia="ru-RU" w:bidi="ru-RU"/>
      <w14:ligatures w14:val="none"/>
    </w:rPr>
  </w:style>
  <w:style w:type="paragraph" w:customStyle="1" w:styleId="messagecaption">
    <w:name w:val="messagecaption"/>
    <w:basedOn w:val="text"/>
    <w:next w:val="text"/>
    <w:rsid w:val="00C02B20"/>
    <w:pPr>
      <w:spacing w:line="0" w:lineRule="atLeast"/>
      <w:jc w:val="center"/>
    </w:pPr>
    <w:rPr>
      <w:b/>
      <w:caps/>
    </w:rPr>
  </w:style>
  <w:style w:type="paragraph" w:customStyle="1" w:styleId="variable">
    <w:name w:val="variable"/>
    <w:basedOn w:val="text"/>
    <w:next w:val="text"/>
    <w:uiPriority w:val="99"/>
    <w:rsid w:val="00C02B20"/>
    <w:rPr>
      <w:b/>
    </w:rPr>
  </w:style>
  <w:style w:type="character" w:styleId="a3">
    <w:name w:val="Hyperlink"/>
    <w:basedOn w:val="a0"/>
    <w:uiPriority w:val="99"/>
    <w:unhideWhenUsed/>
    <w:rsid w:val="00C02B20"/>
    <w:rPr>
      <w:color w:val="0563C1" w:themeColor="hyperlink"/>
      <w:u w:val="single"/>
    </w:rPr>
  </w:style>
  <w:style w:type="paragraph" w:styleId="a4">
    <w:name w:val="Normal (Web)"/>
    <w:basedOn w:val="a"/>
    <w:uiPriority w:val="99"/>
    <w:unhideWhenUsed/>
    <w:rsid w:val="00C02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C02B20"/>
    <w:rPr>
      <w:color w:val="605E5C"/>
      <w:shd w:val="clear" w:color="auto" w:fill="E1DFDD"/>
    </w:rPr>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
    <w:link w:val="a6"/>
    <w:uiPriority w:val="34"/>
    <w:qFormat/>
    <w:rsid w:val="002B405B"/>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8"/>
    <w:uiPriority w:val="99"/>
    <w:unhideWhenUsed/>
    <w:qFormat/>
    <w:rsid w:val="002B405B"/>
    <w:pPr>
      <w:spacing w:after="0" w:line="240" w:lineRule="auto"/>
    </w:pPr>
    <w:rPr>
      <w:sz w:val="20"/>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7"/>
    <w:uiPriority w:val="99"/>
    <w:rsid w:val="002B405B"/>
    <w:rPr>
      <w:kern w:val="0"/>
      <w:sz w:val="20"/>
      <w:szCs w:val="20"/>
      <w14:ligatures w14:val="none"/>
    </w:rPr>
  </w:style>
  <w:style w:type="character" w:styleId="a9">
    <w:name w:val="footnote reference"/>
    <w:aliases w:val="fr,Footnote Reference new,Style 49,Style 18,Footnote Referece,Footnote EYI,o,Balloon Text Char1,Footnote EY Interstate,EY Footnote Reference,Знак сноски 1,Знак сноски-FN,Ciae niinee-FN,Referencia nota al pie,SUPERS,Footnote Reference_LVL6"/>
    <w:uiPriority w:val="99"/>
    <w:qFormat/>
    <w:rsid w:val="002B405B"/>
    <w:rPr>
      <w:rFonts w:cs="Times New Roman"/>
      <w:vertAlign w:val="superscript"/>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5"/>
    <w:uiPriority w:val="34"/>
    <w:qFormat/>
    <w:rsid w:val="002B405B"/>
    <w:rPr>
      <w:kern w:val="0"/>
      <w14:ligatures w14:val="none"/>
    </w:rPr>
  </w:style>
  <w:style w:type="character" w:customStyle="1" w:styleId="2">
    <w:name w:val="Неразрешенное упоминание2"/>
    <w:basedOn w:val="a0"/>
    <w:uiPriority w:val="99"/>
    <w:semiHidden/>
    <w:unhideWhenUsed/>
    <w:rsid w:val="000D3017"/>
    <w:rPr>
      <w:color w:val="605E5C"/>
      <w:shd w:val="clear" w:color="auto" w:fill="E1DFDD"/>
    </w:rPr>
  </w:style>
  <w:style w:type="table" w:styleId="aa">
    <w:name w:val="Table Grid"/>
    <w:basedOn w:val="a1"/>
    <w:uiPriority w:val="39"/>
    <w:rsid w:val="00184EA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с отступом 2 Знак"/>
    <w:link w:val="21"/>
    <w:locked/>
    <w:rsid w:val="00184EAA"/>
    <w:rPr>
      <w:rFonts w:ascii="Calibri" w:eastAsia="Calibri" w:hAnsi="Calibri"/>
      <w:sz w:val="28"/>
      <w:szCs w:val="28"/>
    </w:rPr>
  </w:style>
  <w:style w:type="paragraph" w:styleId="21">
    <w:name w:val="Body Text Indent 2"/>
    <w:basedOn w:val="a"/>
    <w:link w:val="20"/>
    <w:rsid w:val="00184EAA"/>
    <w:pPr>
      <w:spacing w:before="120" w:after="0" w:line="240" w:lineRule="auto"/>
      <w:ind w:left="1797" w:hanging="357"/>
      <w:jc w:val="both"/>
    </w:pPr>
    <w:rPr>
      <w:rFonts w:ascii="Calibri" w:eastAsia="Calibri" w:hAnsi="Calibri"/>
      <w:kern w:val="2"/>
      <w:sz w:val="28"/>
      <w:szCs w:val="28"/>
      <w14:ligatures w14:val="standardContextual"/>
    </w:rPr>
  </w:style>
  <w:style w:type="character" w:customStyle="1" w:styleId="210">
    <w:name w:val="Основной текст с отступом 2 Знак1"/>
    <w:basedOn w:val="a0"/>
    <w:uiPriority w:val="99"/>
    <w:semiHidden/>
    <w:rsid w:val="00184EAA"/>
    <w:rPr>
      <w:kern w:val="0"/>
      <w14:ligatures w14:val="none"/>
    </w:rPr>
  </w:style>
  <w:style w:type="paragraph" w:customStyle="1" w:styleId="Default">
    <w:name w:val="Default"/>
    <w:rsid w:val="00184EAA"/>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10">
    <w:name w:val="Заголовок 1 Знак"/>
    <w:basedOn w:val="a0"/>
    <w:link w:val="1"/>
    <w:uiPriority w:val="9"/>
    <w:rsid w:val="00980B4F"/>
    <w:rPr>
      <w:rFonts w:asciiTheme="majorHAnsi" w:eastAsiaTheme="majorEastAsia" w:hAnsiTheme="majorHAnsi" w:cstheme="majorBidi"/>
      <w:b/>
      <w:bCs/>
      <w:color w:val="2F5496" w:themeColor="accent1" w:themeShade="BF"/>
      <w:kern w:val="0"/>
      <w:sz w:val="28"/>
      <w:szCs w:val="28"/>
      <w14:ligatures w14:val="none"/>
    </w:rPr>
  </w:style>
  <w:style w:type="paragraph" w:customStyle="1" w:styleId="Footnote">
    <w:name w:val="Footnote"/>
    <w:basedOn w:val="a"/>
    <w:rsid w:val="00980B4F"/>
    <w:pPr>
      <w:suppressLineNumbers/>
      <w:suppressAutoHyphens/>
      <w:autoSpaceDN w:val="0"/>
      <w:spacing w:after="0" w:line="240" w:lineRule="auto"/>
      <w:ind w:left="339" w:hanging="339"/>
      <w:textAlignment w:val="baseline"/>
    </w:pPr>
    <w:rPr>
      <w:rFonts w:ascii="Times New Roman" w:eastAsia="Times New Roman" w:hAnsi="Times New Roman" w:cs="Times New Roman"/>
      <w:kern w:val="3"/>
      <w:sz w:val="20"/>
      <w:szCs w:val="20"/>
      <w:lang w:eastAsia="zh-CN"/>
    </w:rPr>
  </w:style>
  <w:style w:type="paragraph" w:customStyle="1" w:styleId="12">
    <w:name w:val="Абзац списка1"/>
    <w:basedOn w:val="a"/>
    <w:rsid w:val="00D16DAE"/>
    <w:pPr>
      <w:spacing w:before="100" w:beforeAutospacing="1" w:after="100" w:afterAutospacing="1" w:line="273" w:lineRule="auto"/>
      <w:contextualSpacing/>
    </w:pPr>
    <w:rPr>
      <w:rFonts w:ascii="Calibri" w:eastAsia="Times New Roman" w:hAnsi="Calibri" w:cs="Times New Roman"/>
      <w:sz w:val="24"/>
      <w:szCs w:val="24"/>
      <w:lang w:eastAsia="ru-RU"/>
    </w:rPr>
  </w:style>
  <w:style w:type="character" w:styleId="ab">
    <w:name w:val="Unresolved Mention"/>
    <w:basedOn w:val="a0"/>
    <w:uiPriority w:val="99"/>
    <w:semiHidden/>
    <w:unhideWhenUsed/>
    <w:rsid w:val="00677CEB"/>
    <w:rPr>
      <w:color w:val="605E5C"/>
      <w:shd w:val="clear" w:color="auto" w:fill="E1DFDD"/>
    </w:rPr>
  </w:style>
  <w:style w:type="paragraph" w:styleId="ac">
    <w:name w:val="Revision"/>
    <w:hidden/>
    <w:uiPriority w:val="99"/>
    <w:semiHidden/>
    <w:rsid w:val="00677CEB"/>
    <w:pPr>
      <w:spacing w:after="0" w:line="240" w:lineRule="auto"/>
    </w:pPr>
    <w:rPr>
      <w:kern w:val="0"/>
      <w14:ligatures w14:val="none"/>
    </w:rPr>
  </w:style>
  <w:style w:type="paragraph" w:styleId="ad">
    <w:name w:val="No Spacing"/>
    <w:basedOn w:val="a"/>
    <w:link w:val="ae"/>
    <w:uiPriority w:val="1"/>
    <w:qFormat/>
    <w:rsid w:val="00344D50"/>
    <w:pPr>
      <w:spacing w:after="0" w:line="240" w:lineRule="auto"/>
    </w:pPr>
    <w:rPr>
      <w:rFonts w:ascii="Calibri" w:hAnsi="Calibri" w:cs="Times New Roman"/>
    </w:rPr>
  </w:style>
  <w:style w:type="character" w:customStyle="1" w:styleId="ae">
    <w:name w:val="Без интервала Знак"/>
    <w:link w:val="ad"/>
    <w:uiPriority w:val="1"/>
    <w:rsid w:val="00344D50"/>
    <w:rPr>
      <w:rFonts w:ascii="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429AA-D1F5-41E8-92FA-D143B233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1201</Words>
  <Characters>6846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Наумов</dc:creator>
  <cp:keywords/>
  <dc:description/>
  <cp:lastModifiedBy>Игликова Алла</cp:lastModifiedBy>
  <cp:revision>5</cp:revision>
  <dcterms:created xsi:type="dcterms:W3CDTF">2026-05-19T17:19:00Z</dcterms:created>
  <dcterms:modified xsi:type="dcterms:W3CDTF">2026-06-04T11:35:00Z</dcterms:modified>
</cp:coreProperties>
</file>