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5920" w14:textId="77777777" w:rsidR="00527199" w:rsidRPr="00527199" w:rsidRDefault="006618ED" w:rsidP="006618ED">
      <w:pPr>
        <w:spacing w:after="0"/>
        <w:ind w:hanging="1134"/>
        <w:jc w:val="center"/>
        <w:rPr>
          <w:rFonts w:ascii="Times New Roman" w:hAnsi="Times New Roman" w:cs="Times New Roman"/>
          <w:i/>
          <w:sz w:val="24"/>
          <w:szCs w:val="24"/>
          <w:highlight w:val="yellow"/>
        </w:rPr>
      </w:pPr>
      <w:r>
        <w:rPr>
          <w:rFonts w:ascii="Times New Roman" w:hAnsi="Times New Roman" w:cs="Times New Roman"/>
          <w:i/>
          <w:noProof/>
          <w:sz w:val="24"/>
          <w:szCs w:val="24"/>
          <w:lang w:eastAsia="ru-RU"/>
        </w:rPr>
        <w:drawing>
          <wp:anchor distT="0" distB="0" distL="114300" distR="114300" simplePos="0" relativeHeight="251658240" behindDoc="0" locked="0" layoutInCell="1" allowOverlap="1" wp14:anchorId="1C69F6CC" wp14:editId="282DAD54">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8F00C" w14:textId="77777777" w:rsidR="00527199" w:rsidRPr="00527199" w:rsidRDefault="00527199" w:rsidP="00527199">
      <w:pPr>
        <w:spacing w:after="0"/>
        <w:jc w:val="right"/>
        <w:rPr>
          <w:rFonts w:ascii="Times New Roman" w:hAnsi="Times New Roman" w:cs="Times New Roman"/>
          <w:i/>
          <w:sz w:val="24"/>
          <w:szCs w:val="24"/>
          <w:highlight w:val="yellow"/>
        </w:rPr>
      </w:pPr>
    </w:p>
    <w:p w14:paraId="5BBDEAE1" w14:textId="77777777" w:rsidR="00527199" w:rsidRPr="00527199" w:rsidRDefault="00527199" w:rsidP="00527199">
      <w:pPr>
        <w:spacing w:after="0"/>
        <w:jc w:val="right"/>
        <w:rPr>
          <w:rFonts w:ascii="Times New Roman" w:hAnsi="Times New Roman" w:cs="Times New Roman"/>
          <w:i/>
          <w:sz w:val="24"/>
          <w:szCs w:val="24"/>
          <w:highlight w:val="yellow"/>
        </w:rPr>
      </w:pPr>
    </w:p>
    <w:p w14:paraId="1FE89082"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7FC8BBE"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6E89BA8F"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C6E52E"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4D52D87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7E476DB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15495542"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95892FA" w14:textId="77777777" w:rsidR="006618ED" w:rsidRDefault="006618ED" w:rsidP="006618ED">
      <w:pPr>
        <w:pStyle w:val="text"/>
        <w:rPr>
          <w:lang w:eastAsia="en-US" w:bidi="ar-SA"/>
        </w:rPr>
      </w:pPr>
    </w:p>
    <w:p w14:paraId="160B5E09" w14:textId="77777777" w:rsidR="006618ED" w:rsidRDefault="006618ED" w:rsidP="006618ED">
      <w:pPr>
        <w:pStyle w:val="text"/>
        <w:rPr>
          <w:lang w:eastAsia="en-US" w:bidi="ar-SA"/>
        </w:rPr>
      </w:pPr>
    </w:p>
    <w:p w14:paraId="4D23313F" w14:textId="77777777" w:rsidR="006618ED" w:rsidRPr="006618ED" w:rsidRDefault="006618ED" w:rsidP="006618ED">
      <w:pPr>
        <w:pStyle w:val="text"/>
        <w:rPr>
          <w:lang w:eastAsia="en-US" w:bidi="ar-SA"/>
        </w:rPr>
      </w:pPr>
    </w:p>
    <w:p w14:paraId="5A251DA5"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CEF2206" w14:textId="77777777" w:rsidR="00527199" w:rsidRDefault="00527199"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sidR="006618ED">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5CF92D46" w14:textId="77777777" w:rsidR="00B63034" w:rsidRPr="00B63034" w:rsidRDefault="00B63034" w:rsidP="00B63034">
      <w:pPr>
        <w:pStyle w:val="text"/>
        <w:rPr>
          <w:lang w:eastAsia="en-US" w:bidi="ar-SA"/>
        </w:rPr>
      </w:pPr>
    </w:p>
    <w:p w14:paraId="5E4AC240" w14:textId="77777777" w:rsidR="00B63034" w:rsidRPr="00B63034" w:rsidRDefault="00B63034" w:rsidP="00B63034">
      <w:pPr>
        <w:pStyle w:val="text"/>
        <w:rPr>
          <w:lang w:eastAsia="en-US" w:bidi="ar-SA"/>
        </w:rPr>
      </w:pPr>
    </w:p>
    <w:p w14:paraId="750AF9B2"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Запрос ценовых предложений для заключения договора с этапом переторжки</w:t>
      </w:r>
    </w:p>
    <w:p w14:paraId="411A29CF"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23C2C5B0" w14:textId="77777777" w:rsidR="00B63034" w:rsidRPr="00B63034" w:rsidRDefault="00B63034" w:rsidP="00B63034">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sidR="00644ED5">
        <w:rPr>
          <w:rFonts w:ascii="Bookman Old Style" w:eastAsiaTheme="minorHAnsi" w:hAnsi="Bookman Old Style" w:cstheme="minorBidi"/>
          <w:b/>
          <w:i/>
          <w:color w:val="000000"/>
          <w:kern w:val="0"/>
          <w:sz w:val="36"/>
          <w:szCs w:val="22"/>
          <w:u w:val="single"/>
          <w:shd w:val="clear" w:color="auto" w:fill="FFFFFF"/>
          <w:lang w:eastAsia="en-US" w:bidi="ar-SA"/>
        </w:rPr>
        <w:t xml:space="preserve">и заявок и публикации протокола </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на этапе переторжки</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0226C277"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3FEF452"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6EFC443"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748F9FC"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5AB0281"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C8BCD0F"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A4662C8"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948848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E11CC4B" w14:textId="77777777" w:rsidR="00B63034" w:rsidRDefault="00B63034"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BD7467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CB8232B"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F2A08E7" w14:textId="481C6B33" w:rsidR="006618ED" w:rsidRDefault="006618ED"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202</w:t>
      </w:r>
      <w:r w:rsidR="00581A42">
        <w:rPr>
          <w:rFonts w:ascii="Bookman Old Style" w:eastAsiaTheme="minorHAnsi" w:hAnsi="Bookman Old Style" w:cstheme="minorBidi"/>
          <w:color w:val="000000"/>
          <w:kern w:val="0"/>
          <w:sz w:val="22"/>
          <w:szCs w:val="22"/>
          <w:shd w:val="clear" w:color="auto" w:fill="FFFFFF"/>
          <w:lang w:eastAsia="en-US" w:bidi="ar-SA"/>
        </w:rPr>
        <w:t>6</w:t>
      </w:r>
      <w:r>
        <w:rPr>
          <w:rFonts w:ascii="Bookman Old Style" w:eastAsiaTheme="minorHAnsi" w:hAnsi="Bookman Old Style" w:cstheme="minorBidi"/>
          <w:color w:val="000000"/>
          <w:kern w:val="0"/>
          <w:sz w:val="22"/>
          <w:szCs w:val="22"/>
          <w:shd w:val="clear" w:color="auto" w:fill="FFFFFF"/>
          <w:lang w:eastAsia="en-US" w:bidi="ar-SA"/>
        </w:rPr>
        <w:t xml:space="preserve"> год</w:t>
      </w:r>
    </w:p>
    <w:p w14:paraId="0AA46F6C" w14:textId="77777777" w:rsidR="006618ED" w:rsidRPr="006618ED" w:rsidRDefault="006618ED" w:rsidP="006618ED">
      <w:pPr>
        <w:pStyle w:val="text"/>
        <w:jc w:val="center"/>
        <w:rPr>
          <w:rFonts w:ascii="Bookman Old Style" w:eastAsiaTheme="minorHAnsi" w:hAnsi="Bookman Old Style" w:cstheme="minorBidi"/>
          <w:b/>
          <w:color w:val="000000"/>
          <w:kern w:val="0"/>
          <w:sz w:val="28"/>
          <w:szCs w:val="22"/>
          <w:shd w:val="clear" w:color="auto" w:fill="FFFFFF"/>
          <w:lang w:eastAsia="en-US" w:bidi="ar-SA"/>
        </w:rPr>
      </w:pPr>
      <w:r w:rsidRPr="006618ED">
        <w:rPr>
          <w:rFonts w:ascii="Bookman Old Style" w:eastAsiaTheme="minorHAnsi" w:hAnsi="Bookman Old Style" w:cstheme="minorBidi"/>
          <w:b/>
          <w:color w:val="000000"/>
          <w:kern w:val="0"/>
          <w:sz w:val="28"/>
          <w:szCs w:val="22"/>
          <w:shd w:val="clear" w:color="auto" w:fill="FFFFFF"/>
          <w:lang w:eastAsia="en-US" w:bidi="ar-SA"/>
        </w:rPr>
        <w:lastRenderedPageBreak/>
        <w:t>Информационная карта</w:t>
      </w:r>
    </w:p>
    <w:p w14:paraId="61532C1E" w14:textId="77777777" w:rsidR="006618ED" w:rsidRDefault="006618ED" w:rsidP="006618ED">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4ED06958" w14:textId="77777777" w:rsidR="00724121"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Контактн</w:t>
      </w:r>
      <w:r w:rsidR="00D436DC" w:rsidRPr="00961049">
        <w:rPr>
          <w:rFonts w:ascii="Bookman Old Style" w:eastAsiaTheme="minorHAnsi" w:hAnsi="Bookman Old Style" w:cstheme="minorBidi"/>
          <w:b/>
          <w:color w:val="000000"/>
          <w:kern w:val="0"/>
          <w:sz w:val="22"/>
          <w:szCs w:val="22"/>
          <w:shd w:val="clear" w:color="auto" w:fill="FFFFFF"/>
          <w:lang w:eastAsia="en-US" w:bidi="ar-SA"/>
        </w:rPr>
        <w:t>ая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b/>
          <w:color w:val="000000"/>
          <w:kern w:val="0"/>
          <w:sz w:val="22"/>
          <w:szCs w:val="22"/>
          <w:shd w:val="clear" w:color="auto" w:fill="FFFFFF"/>
          <w:lang w:eastAsia="en-US" w:bidi="ar-SA"/>
        </w:rPr>
        <w:t>информация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площадки</w:t>
      </w:r>
      <w:r w:rsidR="00C75CFF" w:rsidRPr="00961049">
        <w:rPr>
          <w:rFonts w:ascii="Bookman Old Style" w:eastAsiaTheme="minorHAnsi" w:hAnsi="Bookman Old Style" w:cstheme="minorBidi"/>
          <w:b/>
          <w:color w:val="000000"/>
          <w:kern w:val="0"/>
          <w:sz w:val="22"/>
          <w:szCs w:val="22"/>
          <w:shd w:val="clear" w:color="auto" w:fill="FFFFFF"/>
          <w:lang w:eastAsia="en-US" w:bidi="ar-SA"/>
        </w:rPr>
        <w:t xml:space="preserve"> etp.t</w:t>
      </w:r>
      <w:r w:rsidR="00885863" w:rsidRPr="00961049">
        <w:rPr>
          <w:rFonts w:ascii="Bookman Old Style" w:eastAsiaTheme="minorHAnsi" w:hAnsi="Bookman Old Style" w:cstheme="minorBidi"/>
          <w:b/>
          <w:color w:val="000000"/>
          <w:kern w:val="0"/>
          <w:sz w:val="22"/>
          <w:szCs w:val="22"/>
          <w:shd w:val="clear" w:color="auto" w:fill="FFFFFF"/>
          <w:lang w:val="en-US" w:eastAsia="en-US" w:bidi="ar-SA"/>
        </w:rPr>
        <w:t>o</w:t>
      </w:r>
      <w:r w:rsidR="00C75CFF" w:rsidRPr="00961049">
        <w:rPr>
          <w:rFonts w:ascii="Bookman Old Style" w:eastAsiaTheme="minorHAnsi" w:hAnsi="Bookman Old Style" w:cstheme="minorBidi"/>
          <w:b/>
          <w:color w:val="000000"/>
          <w:kern w:val="0"/>
          <w:sz w:val="22"/>
          <w:szCs w:val="22"/>
          <w:shd w:val="clear" w:color="auto" w:fill="FFFFFF"/>
          <w:lang w:eastAsia="en-US" w:bidi="ar-SA"/>
        </w:rPr>
        <w:t>rgi82.ru</w:t>
      </w:r>
      <w:r w:rsidR="00D436DC" w:rsidRPr="00961049">
        <w:rPr>
          <w:rFonts w:ascii="Bookman Old Style" w:eastAsiaTheme="minorHAnsi" w:hAnsi="Bookman Old Style" w:cstheme="minorBidi"/>
          <w:color w:val="000000"/>
          <w:kern w:val="0"/>
          <w:sz w:val="22"/>
          <w:szCs w:val="22"/>
          <w:shd w:val="clear" w:color="auto" w:fill="FFFFFF"/>
          <w:lang w:eastAsia="en-US" w:bidi="ar-SA"/>
        </w:rPr>
        <w:t>:</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2C6624C5" w14:textId="77777777" w:rsidR="00724121"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color w:val="000000"/>
          <w:kern w:val="0"/>
          <w:sz w:val="22"/>
          <w:szCs w:val="22"/>
          <w:shd w:val="clear" w:color="auto" w:fill="FFFFFF"/>
          <w:lang w:eastAsia="en-US" w:bidi="ar-SA"/>
        </w:rPr>
        <w:t xml:space="preserve">техническая поддержка </w:t>
      </w:r>
      <w:hyperlink r:id="rId9" w:history="1">
        <w:r w:rsidR="00D436DC" w:rsidRPr="00961049">
          <w:rPr>
            <w:rFonts w:ascii="Bookman Old Style" w:eastAsiaTheme="minorHAnsi" w:hAnsi="Bookman Old Style" w:cstheme="minorBidi"/>
            <w:color w:val="000000"/>
            <w:kern w:val="0"/>
            <w:sz w:val="22"/>
            <w:szCs w:val="22"/>
            <w:shd w:val="clear" w:color="auto" w:fill="FFFFFF"/>
            <w:lang w:eastAsia="en-US" w:bidi="ar-SA"/>
          </w:rPr>
          <w:t>info@torgi82.ru</w:t>
        </w:r>
      </w:hyperlink>
      <w:r w:rsidR="00D436DC" w:rsidRPr="00961049">
        <w:rPr>
          <w:rFonts w:ascii="Bookman Old Style" w:eastAsiaTheme="minorHAnsi" w:hAnsi="Bookman Old Style" w:cstheme="minorBidi"/>
          <w:color w:val="000000"/>
          <w:kern w:val="0"/>
          <w:sz w:val="22"/>
          <w:szCs w:val="22"/>
          <w:shd w:val="clear" w:color="auto" w:fill="FFFFFF"/>
          <w:lang w:eastAsia="en-US" w:bidi="ar-SA"/>
        </w:rPr>
        <w:t>, 8(800)</w:t>
      </w:r>
      <w:r w:rsidR="00CB17CD" w:rsidRPr="00961049">
        <w:rPr>
          <w:rFonts w:ascii="Bookman Old Style" w:eastAsiaTheme="minorHAnsi" w:hAnsi="Bookman Old Style" w:cstheme="minorBidi"/>
          <w:color w:val="000000"/>
          <w:kern w:val="0"/>
          <w:sz w:val="22"/>
          <w:szCs w:val="22"/>
          <w:shd w:val="clear" w:color="auto" w:fill="FFFFFF"/>
          <w:lang w:eastAsia="en-US" w:bidi="ar-SA"/>
        </w:rPr>
        <w:t>301-20-25</w:t>
      </w:r>
      <w:r w:rsidRPr="00961049">
        <w:rPr>
          <w:rFonts w:ascii="Bookman Old Style" w:eastAsiaTheme="minorHAnsi" w:hAnsi="Bookman Old Style" w:cstheme="minorBidi"/>
          <w:color w:val="000000"/>
          <w:kern w:val="0"/>
          <w:sz w:val="22"/>
          <w:szCs w:val="22"/>
          <w:shd w:val="clear" w:color="auto" w:fill="FFFFFF"/>
          <w:lang w:eastAsia="en-US" w:bidi="ar-SA"/>
        </w:rPr>
        <w:t>;</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659D5E33" w14:textId="77777777" w:rsidR="00D436DC"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8271ED" w:rsidRPr="00961049">
        <w:rPr>
          <w:rFonts w:ascii="Bookman Old Style" w:eastAsiaTheme="minorHAnsi" w:hAnsi="Bookman Old Style" w:cstheme="minorBidi"/>
          <w:color w:val="000000"/>
          <w:kern w:val="0"/>
          <w:sz w:val="22"/>
          <w:szCs w:val="22"/>
          <w:shd w:val="clear" w:color="auto" w:fill="FFFFFF"/>
          <w:lang w:eastAsia="en-US" w:bidi="ar-SA"/>
        </w:rPr>
        <w:t>контактное лицо</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w:t>
      </w:r>
      <w:r w:rsidR="00CB17CD" w:rsidRPr="00961049">
        <w:rPr>
          <w:rFonts w:ascii="Bookman Old Style" w:eastAsiaTheme="minorHAnsi" w:hAnsi="Bookman Old Style" w:cstheme="minorBidi"/>
          <w:color w:val="000000"/>
          <w:kern w:val="0"/>
          <w:sz w:val="22"/>
          <w:szCs w:val="22"/>
          <w:shd w:val="clear" w:color="auto" w:fill="FFFFFF"/>
          <w:lang w:eastAsia="en-US" w:bidi="ar-SA"/>
        </w:rPr>
        <w:t>(988)345-47-47.</w:t>
      </w:r>
    </w:p>
    <w:p w14:paraId="6133B30D" w14:textId="77777777" w:rsidR="00527199" w:rsidRPr="00961049" w:rsidRDefault="00527199"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768E27A" w14:textId="77777777" w:rsidR="00C75CFF" w:rsidRPr="00961049" w:rsidRDefault="00C75CFF" w:rsidP="006618ED">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1FEDA8C6" w14:textId="77777777" w:rsidR="00D90628" w:rsidRDefault="00D90628" w:rsidP="00D90628">
      <w:pPr>
        <w:pStyle w:val="a6"/>
        <w:shd w:val="clear" w:color="auto" w:fill="FFFFFF"/>
        <w:spacing w:after="0"/>
        <w:jc w:val="both"/>
        <w:rPr>
          <w:rFonts w:ascii="Bookman Old Style" w:eastAsiaTheme="minorHAnsi" w:hAnsi="Bookman Old Style" w:cstheme="minorBidi"/>
          <w:color w:val="000000"/>
          <w:sz w:val="22"/>
          <w:szCs w:val="22"/>
          <w:shd w:val="clear" w:color="auto" w:fill="FFFFFF"/>
          <w:lang w:eastAsia="en-US"/>
        </w:rPr>
      </w:pPr>
      <w:r w:rsidRPr="00817CD9">
        <w:rPr>
          <w:rFonts w:ascii="Bookman Old Style" w:eastAsiaTheme="minorHAnsi" w:hAnsi="Bookman Old Style" w:cstheme="minorBidi"/>
          <w:color w:val="000000"/>
          <w:sz w:val="22"/>
          <w:szCs w:val="22"/>
          <w:shd w:val="clear" w:color="auto" w:fill="FFFFFF"/>
          <w:lang w:eastAsia="en-US"/>
        </w:rPr>
        <w:t xml:space="preserve">- </w:t>
      </w:r>
      <w:r>
        <w:rPr>
          <w:rFonts w:ascii="Bookman Old Style" w:eastAsiaTheme="minorHAnsi" w:hAnsi="Bookman Old Style" w:cstheme="minorBidi"/>
          <w:color w:val="000000"/>
          <w:sz w:val="22"/>
          <w:szCs w:val="22"/>
          <w:shd w:val="clear" w:color="auto" w:fill="FFFFFF"/>
          <w:lang w:eastAsia="en-US"/>
        </w:rPr>
        <w:t xml:space="preserve">Шерсткова Ольга, </w:t>
      </w:r>
      <w:r>
        <w:rPr>
          <w:rFonts w:ascii="Bookman Old Style" w:eastAsiaTheme="minorHAnsi" w:hAnsi="Bookman Old Style" w:cstheme="minorBidi"/>
          <w:color w:val="000000"/>
          <w:sz w:val="22"/>
          <w:szCs w:val="22"/>
          <w:shd w:val="clear" w:color="auto" w:fill="FFFFFF"/>
          <w:lang w:val="en-US" w:eastAsia="en-US"/>
        </w:rPr>
        <w:t>Olga</w:t>
      </w:r>
      <w:r>
        <w:rPr>
          <w:rFonts w:ascii="Bookman Old Style" w:eastAsiaTheme="minorHAnsi" w:hAnsi="Bookman Old Style" w:cstheme="minorBidi"/>
          <w:color w:val="000000"/>
          <w:sz w:val="22"/>
          <w:szCs w:val="22"/>
          <w:shd w:val="clear" w:color="auto" w:fill="FFFFFF"/>
          <w:lang w:eastAsia="en-US"/>
        </w:rPr>
        <w:t>.</w:t>
      </w:r>
      <w:r>
        <w:rPr>
          <w:rFonts w:ascii="Bookman Old Style" w:eastAsiaTheme="minorHAnsi" w:hAnsi="Bookman Old Style" w:cstheme="minorBidi"/>
          <w:color w:val="000000"/>
          <w:sz w:val="22"/>
          <w:szCs w:val="22"/>
          <w:shd w:val="clear" w:color="auto" w:fill="FFFFFF"/>
          <w:lang w:val="en-US" w:eastAsia="en-US"/>
        </w:rPr>
        <w:t>Sherstkova</w:t>
      </w:r>
      <w:r w:rsidRPr="00E21C7F">
        <w:rPr>
          <w:rFonts w:ascii="Bookman Old Style" w:eastAsiaTheme="minorHAnsi" w:hAnsi="Bookman Old Style" w:cstheme="minorBidi"/>
          <w:color w:val="000000"/>
          <w:sz w:val="22"/>
          <w:szCs w:val="22"/>
          <w:shd w:val="clear" w:color="auto" w:fill="FFFFFF"/>
          <w:lang w:eastAsia="en-US"/>
        </w:rPr>
        <w:t>@mriyaresort.com</w:t>
      </w:r>
    </w:p>
    <w:p w14:paraId="7C80492D" w14:textId="77777777" w:rsidR="00C75CFF" w:rsidRPr="00961049" w:rsidRDefault="00C75CFF" w:rsidP="006618ED">
      <w:pPr>
        <w:pStyle w:val="a6"/>
        <w:shd w:val="clear" w:color="auto" w:fill="FFFFFF"/>
        <w:spacing w:before="0" w:beforeAutospacing="0" w:after="0" w:afterAutospacing="0"/>
        <w:jc w:val="both"/>
        <w:rPr>
          <w:rFonts w:ascii="Bookman Old Style" w:eastAsiaTheme="minorHAnsi" w:hAnsi="Bookman Old Style" w:cstheme="minorBidi"/>
          <w:color w:val="000000"/>
          <w:sz w:val="22"/>
          <w:szCs w:val="22"/>
          <w:shd w:val="clear" w:color="auto" w:fill="FFFFFF"/>
          <w:lang w:eastAsia="en-US"/>
        </w:rPr>
      </w:pPr>
    </w:p>
    <w:p w14:paraId="0E229ACE" w14:textId="7C5BFD61" w:rsidR="005A78E0" w:rsidRDefault="00C75CFF" w:rsidP="001408E8">
      <w:pPr>
        <w:pStyle w:val="text"/>
        <w:rPr>
          <w:rFonts w:ascii="Bookman Old Style" w:eastAsiaTheme="minorHAnsi" w:hAnsi="Bookman Old Style" w:cstheme="minorBidi"/>
          <w:b/>
          <w:color w:val="000000"/>
          <w:kern w:val="0"/>
          <w:sz w:val="22"/>
          <w:szCs w:val="22"/>
          <w:shd w:val="clear" w:color="auto" w:fill="FFFFFF"/>
          <w:lang w:eastAsia="en-US" w:bidi="ar-SA"/>
        </w:rPr>
      </w:pPr>
      <w:r w:rsidRPr="00F93267">
        <w:rPr>
          <w:rFonts w:ascii="Bookman Old Style" w:eastAsiaTheme="minorHAnsi" w:hAnsi="Bookman Old Style" w:cstheme="minorBidi"/>
          <w:b/>
          <w:color w:val="000000"/>
          <w:kern w:val="0"/>
          <w:sz w:val="22"/>
          <w:szCs w:val="22"/>
          <w:shd w:val="clear" w:color="auto" w:fill="FFFFFF"/>
          <w:lang w:eastAsia="en-US" w:bidi="ar-SA"/>
        </w:rPr>
        <w:t xml:space="preserve">Наименование предмета договора (лота): </w:t>
      </w:r>
      <w:r w:rsidR="00B331DA" w:rsidRPr="00B331DA">
        <w:rPr>
          <w:rFonts w:ascii="Bookman Old Style" w:eastAsiaTheme="minorHAnsi" w:hAnsi="Bookman Old Style" w:cstheme="minorBidi"/>
          <w:b/>
          <w:color w:val="000000"/>
          <w:kern w:val="0"/>
          <w:sz w:val="22"/>
          <w:szCs w:val="22"/>
          <w:shd w:val="clear" w:color="auto" w:fill="FFFFFF"/>
          <w:lang w:eastAsia="en-US" w:bidi="ar-SA"/>
        </w:rPr>
        <w:t xml:space="preserve">Поставка </w:t>
      </w:r>
      <w:r w:rsidR="004E514D">
        <w:rPr>
          <w:rFonts w:ascii="Bookman Old Style" w:eastAsiaTheme="minorHAnsi" w:hAnsi="Bookman Old Style" w:cstheme="minorBidi"/>
          <w:b/>
          <w:color w:val="000000"/>
          <w:kern w:val="0"/>
          <w:sz w:val="22"/>
          <w:szCs w:val="22"/>
          <w:shd w:val="clear" w:color="auto" w:fill="FFFFFF"/>
          <w:lang w:eastAsia="en-US" w:bidi="ar-SA"/>
        </w:rPr>
        <w:t xml:space="preserve">модулей </w:t>
      </w:r>
      <w:r w:rsidR="004E514D" w:rsidRPr="004E514D">
        <w:rPr>
          <w:rFonts w:ascii="Bookman Old Style" w:eastAsiaTheme="minorHAnsi" w:hAnsi="Bookman Old Style" w:cstheme="minorBidi"/>
          <w:b/>
          <w:color w:val="000000"/>
          <w:kern w:val="0"/>
          <w:sz w:val="22"/>
          <w:szCs w:val="22"/>
          <w:shd w:val="clear" w:color="auto" w:fill="FFFFFF"/>
          <w:lang w:eastAsia="en-US" w:bidi="ar-SA"/>
        </w:rPr>
        <w:t>Check Point</w:t>
      </w:r>
    </w:p>
    <w:p w14:paraId="7DCEB336" w14:textId="77777777" w:rsidR="005A78E0" w:rsidRDefault="005A78E0" w:rsidP="001408E8">
      <w:pPr>
        <w:pStyle w:val="text"/>
        <w:rPr>
          <w:rFonts w:ascii="Bookman Old Style" w:eastAsiaTheme="minorHAnsi" w:hAnsi="Bookman Old Style" w:cstheme="minorBidi"/>
          <w:b/>
          <w:color w:val="000000"/>
          <w:kern w:val="0"/>
          <w:sz w:val="22"/>
          <w:szCs w:val="22"/>
          <w:shd w:val="clear" w:color="auto" w:fill="FFFFFF"/>
          <w:lang w:eastAsia="en-US" w:bidi="ar-SA"/>
        </w:rPr>
      </w:pPr>
    </w:p>
    <w:p w14:paraId="3A9607F7" w14:textId="60998D4D" w:rsidR="00264960" w:rsidRDefault="005A78E0" w:rsidP="001408E8">
      <w:pPr>
        <w:pStyle w:val="text"/>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b/>
          <w:color w:val="000000"/>
          <w:kern w:val="0"/>
          <w:sz w:val="22"/>
          <w:szCs w:val="22"/>
          <w:shd w:val="clear" w:color="auto" w:fill="FFFFFF"/>
          <w:lang w:eastAsia="en-US" w:bidi="ar-SA"/>
        </w:rPr>
        <w:t xml:space="preserve">Требования к </w:t>
      </w:r>
      <w:r w:rsidR="00C75CFF" w:rsidRPr="00961049">
        <w:rPr>
          <w:rFonts w:ascii="Bookman Old Style" w:eastAsiaTheme="minorHAnsi" w:hAnsi="Bookman Old Style" w:cstheme="minorBidi"/>
          <w:b/>
          <w:color w:val="000000"/>
          <w:kern w:val="0"/>
          <w:sz w:val="22"/>
          <w:szCs w:val="22"/>
          <w:shd w:val="clear" w:color="auto" w:fill="FFFFFF"/>
          <w:lang w:eastAsia="en-US" w:bidi="ar-SA"/>
        </w:rPr>
        <w:t>поставщику (подрядчику, исполнителю):</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264960">
        <w:rPr>
          <w:rFonts w:ascii="Bookman Old Style" w:eastAsiaTheme="minorHAnsi" w:hAnsi="Bookman Old Style" w:cstheme="minorBidi"/>
          <w:color w:val="000000"/>
          <w:kern w:val="0"/>
          <w:sz w:val="22"/>
          <w:szCs w:val="22"/>
          <w:shd w:val="clear" w:color="auto" w:fill="FFFFFF"/>
          <w:lang w:eastAsia="en-US" w:bidi="ar-SA"/>
        </w:rPr>
        <w:t>нет</w:t>
      </w:r>
    </w:p>
    <w:p w14:paraId="72B96C50" w14:textId="77777777"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p>
    <w:p w14:paraId="69CE994E" w14:textId="4D80D781"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w:t>
      </w:r>
      <w:r>
        <w:rPr>
          <w:rFonts w:ascii="Bookman Old Style" w:eastAsiaTheme="minorHAnsi" w:hAnsi="Bookman Old Style" w:cstheme="minorBidi"/>
          <w:b/>
          <w:color w:val="000000"/>
          <w:kern w:val="0"/>
          <w:sz w:val="22"/>
          <w:szCs w:val="22"/>
          <w:shd w:val="clear" w:color="auto" w:fill="FFFFFF"/>
          <w:lang w:eastAsia="en-US" w:bidi="ar-SA"/>
        </w:rPr>
        <w:t xml:space="preserve"> Участникам</w:t>
      </w:r>
      <w:r w:rsidRPr="00961049">
        <w:rPr>
          <w:rFonts w:ascii="Bookman Old Style" w:eastAsiaTheme="minorHAnsi" w:hAnsi="Bookman Old Style" w:cstheme="minorBidi"/>
          <w:b/>
          <w:color w:val="000000"/>
          <w:kern w:val="0"/>
          <w:sz w:val="22"/>
          <w:szCs w:val="22"/>
          <w:shd w:val="clear" w:color="auto" w:fill="FFFFFF"/>
          <w:lang w:eastAsia="en-US" w:bidi="ar-SA"/>
        </w:rPr>
        <w:t>:</w:t>
      </w:r>
    </w:p>
    <w:p w14:paraId="359305CB" w14:textId="5DB9C3B6" w:rsidR="00417B30" w:rsidRPr="00417B30" w:rsidRDefault="00417B30" w:rsidP="00417B30">
      <w:pPr>
        <w:pStyle w:val="text"/>
        <w:rPr>
          <w:rFonts w:ascii="Bookman Old Style" w:hAnsi="Bookman Old Style"/>
          <w:color w:val="000000"/>
          <w:shd w:val="clear" w:color="auto" w:fill="FFFFFF"/>
        </w:rPr>
      </w:pPr>
      <w:r w:rsidRPr="00417B30">
        <w:rPr>
          <w:rFonts w:ascii="Bookman Old Style" w:hAnsi="Bookman Old Style"/>
          <w:color w:val="000000"/>
          <w:shd w:val="clear" w:color="auto" w:fill="FFFFFF"/>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28267392" w14:textId="4F6AF648" w:rsidR="00C75CFF" w:rsidRPr="00961049" w:rsidRDefault="00C75CFF" w:rsidP="009F47EF">
      <w:pPr>
        <w:pStyle w:val="text"/>
        <w:rPr>
          <w:rFonts w:ascii="Bookman Old Style" w:eastAsiaTheme="minorHAnsi" w:hAnsi="Bookman Old Style" w:cstheme="minorBidi"/>
          <w:color w:val="000000"/>
          <w:kern w:val="0"/>
          <w:sz w:val="22"/>
          <w:szCs w:val="22"/>
          <w:shd w:val="clear" w:color="auto" w:fill="FFFFFF"/>
          <w:lang w:eastAsia="en-US" w:bidi="ar-SA"/>
        </w:rPr>
      </w:pPr>
    </w:p>
    <w:p w14:paraId="662C79EF"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34EB41E" w14:textId="4FC331B4"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Российская Федерация, Республика Крым, г. Ялта, поселок Оползневое, ул. Генерала Острякова, </w:t>
      </w:r>
      <w:r w:rsidR="0016395B">
        <w:rPr>
          <w:rFonts w:ascii="Bookman Old Style" w:eastAsiaTheme="minorHAnsi" w:hAnsi="Bookman Old Style" w:cstheme="minorBidi"/>
          <w:b w:val="0"/>
          <w:color w:val="000000"/>
          <w:kern w:val="0"/>
          <w:sz w:val="22"/>
          <w:szCs w:val="22"/>
          <w:shd w:val="clear" w:color="auto" w:fill="FFFFFF"/>
          <w:lang w:eastAsia="en-US" w:bidi="ar-SA"/>
        </w:rPr>
        <w:t>з</w:t>
      </w:r>
      <w:r w:rsidRPr="00961049">
        <w:rPr>
          <w:rFonts w:ascii="Bookman Old Style" w:eastAsiaTheme="minorHAnsi" w:hAnsi="Bookman Old Style" w:cstheme="minorBidi"/>
          <w:b w:val="0"/>
          <w:color w:val="000000"/>
          <w:kern w:val="0"/>
          <w:sz w:val="22"/>
          <w:szCs w:val="22"/>
          <w:shd w:val="clear" w:color="auto" w:fill="FFFFFF"/>
          <w:lang w:eastAsia="en-US" w:bidi="ar-SA"/>
        </w:rPr>
        <w:t>д.9</w:t>
      </w:r>
      <w:r w:rsidR="0016395B">
        <w:rPr>
          <w:rFonts w:ascii="Bookman Old Style" w:eastAsiaTheme="minorHAnsi" w:hAnsi="Bookman Old Style" w:cstheme="minorBidi"/>
          <w:b w:val="0"/>
          <w:color w:val="000000"/>
          <w:kern w:val="0"/>
          <w:sz w:val="22"/>
          <w:szCs w:val="22"/>
          <w:shd w:val="clear" w:color="auto" w:fill="FFFFFF"/>
          <w:lang w:eastAsia="en-US" w:bidi="ar-SA"/>
        </w:rPr>
        <w:t>, к. 1</w:t>
      </w:r>
    </w:p>
    <w:p w14:paraId="0D60CB21"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55D5780" w14:textId="77777777"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Заказчику. В случае отсутствия объективной возможности доставки, </w:t>
      </w:r>
      <w:r w:rsidRPr="00961049">
        <w:rPr>
          <w:rFonts w:ascii="Bookman Old Style" w:eastAsiaTheme="minorHAnsi" w:hAnsi="Bookman Old Style" w:cstheme="minorBidi"/>
          <w:b w:val="0"/>
          <w:color w:val="000000"/>
          <w:kern w:val="0"/>
          <w:sz w:val="22"/>
          <w:szCs w:val="22"/>
          <w:shd w:val="clear" w:color="auto" w:fill="FFFFFF"/>
          <w:lang w:eastAsia="en-US" w:bidi="ar-SA"/>
        </w:rPr>
        <w:t>адресная доставка ТК Деловые линии</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по согласованию с заказчиком</w:t>
      </w:r>
      <w:r w:rsidR="00AF257D" w:rsidRPr="00961049">
        <w:rPr>
          <w:rFonts w:ascii="Bookman Old Style" w:eastAsiaTheme="minorHAnsi" w:hAnsi="Bookman Old Style" w:cstheme="minorBidi"/>
          <w:b w:val="0"/>
          <w:color w:val="000000"/>
          <w:kern w:val="0"/>
          <w:sz w:val="22"/>
          <w:szCs w:val="22"/>
          <w:shd w:val="clear" w:color="auto" w:fill="FFFFFF"/>
          <w:lang w:eastAsia="en-US" w:bidi="ar-SA"/>
        </w:rPr>
        <w:t>.</w:t>
      </w:r>
    </w:p>
    <w:p w14:paraId="78F2B146"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187BA3A" w14:textId="52F1A9A0" w:rsidR="00C75CFF" w:rsidRPr="00C13E90"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Условия оплаты:</w:t>
      </w:r>
      <w:r w:rsidRPr="00961049">
        <w:rPr>
          <w:rFonts w:ascii="Bookman Old Style" w:eastAsiaTheme="minorHAnsi" w:hAnsi="Bookman Old Style" w:cstheme="minorBidi"/>
          <w:color w:val="000000"/>
          <w:kern w:val="0"/>
          <w:sz w:val="22"/>
          <w:szCs w:val="22"/>
          <w:shd w:val="clear" w:color="auto" w:fill="FFFFFF"/>
          <w:lang w:eastAsia="en-US" w:bidi="ar-SA"/>
        </w:rPr>
        <w:t xml:space="preserve"> 100 % </w:t>
      </w:r>
      <w:r w:rsidR="00C13E90">
        <w:rPr>
          <w:rFonts w:ascii="Bookman Old Style" w:eastAsiaTheme="minorHAnsi" w:hAnsi="Bookman Old Style" w:cstheme="minorBidi"/>
          <w:color w:val="000000"/>
          <w:kern w:val="0"/>
          <w:sz w:val="22"/>
          <w:szCs w:val="22"/>
          <w:shd w:val="clear" w:color="auto" w:fill="FFFFFF"/>
          <w:lang w:eastAsia="en-US" w:bidi="ar-SA"/>
        </w:rPr>
        <w:t>постоплата / частичная постоплата</w:t>
      </w:r>
    </w:p>
    <w:p w14:paraId="1EFFF6D9"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CADAA03" w14:textId="77777777" w:rsidR="00C75CFF" w:rsidRPr="00AF257D" w:rsidRDefault="00AF257D" w:rsidP="00C75CFF">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w:t>
      </w:r>
      <w:r w:rsidR="00C75CFF" w:rsidRPr="00AF257D">
        <w:rPr>
          <w:rFonts w:ascii="Bookman Old Style" w:eastAsiaTheme="minorHAnsi" w:hAnsi="Bookman Old Style" w:cstheme="minorBidi"/>
          <w:b/>
          <w:color w:val="000000"/>
          <w:kern w:val="0"/>
          <w:sz w:val="22"/>
          <w:szCs w:val="22"/>
          <w:shd w:val="clear" w:color="auto" w:fill="FFFFFF"/>
          <w:lang w:eastAsia="en-US" w:bidi="ar-SA"/>
        </w:rPr>
        <w:t>сновны</w:t>
      </w:r>
      <w:r w:rsidRPr="00AF257D">
        <w:rPr>
          <w:rFonts w:ascii="Bookman Old Style" w:eastAsiaTheme="minorHAnsi" w:hAnsi="Bookman Old Style" w:cstheme="minorBidi"/>
          <w:b/>
          <w:color w:val="000000"/>
          <w:kern w:val="0"/>
          <w:sz w:val="22"/>
          <w:szCs w:val="22"/>
          <w:shd w:val="clear" w:color="auto" w:fill="FFFFFF"/>
          <w:lang w:eastAsia="en-US" w:bidi="ar-SA"/>
        </w:rPr>
        <w:t>е</w:t>
      </w:r>
      <w:r w:rsidR="00C75CFF" w:rsidRPr="00AF257D">
        <w:rPr>
          <w:rFonts w:ascii="Bookman Old Style" w:eastAsiaTheme="minorHAnsi" w:hAnsi="Bookman Old Style" w:cstheme="minorBidi"/>
          <w:b/>
          <w:color w:val="000000"/>
          <w:kern w:val="0"/>
          <w:sz w:val="22"/>
          <w:szCs w:val="22"/>
          <w:shd w:val="clear" w:color="auto" w:fill="FFFFFF"/>
          <w:lang w:eastAsia="en-US" w:bidi="ar-SA"/>
        </w:rPr>
        <w:t xml:space="preserve"> характеристик</w:t>
      </w:r>
      <w:r w:rsidRPr="00AF257D">
        <w:rPr>
          <w:rFonts w:ascii="Bookman Old Style" w:eastAsiaTheme="minorHAnsi" w:hAnsi="Bookman Old Style" w:cstheme="minorBidi"/>
          <w:b/>
          <w:color w:val="000000"/>
          <w:kern w:val="0"/>
          <w:sz w:val="22"/>
          <w:szCs w:val="22"/>
          <w:shd w:val="clear" w:color="auto" w:fill="FFFFFF"/>
          <w:lang w:eastAsia="en-US" w:bidi="ar-SA"/>
        </w:rPr>
        <w:t>и товара</w:t>
      </w:r>
    </w:p>
    <w:p w14:paraId="0D60245D"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F16F861" w14:textId="6DC89C00" w:rsidR="006B1339" w:rsidRPr="008668CD" w:rsidRDefault="008668CD" w:rsidP="006618ED">
      <w:pPr>
        <w:pStyle w:val="text"/>
        <w:jc w:val="both"/>
        <w:rPr>
          <w:rFonts w:ascii="Bookman Old Style" w:eastAsiaTheme="minorHAnsi" w:hAnsi="Bookman Old Style" w:cstheme="minorBidi"/>
          <w:color w:val="000000"/>
          <w:kern w:val="0"/>
          <w:sz w:val="22"/>
          <w:szCs w:val="22"/>
          <w:u w:val="single"/>
          <w:shd w:val="clear" w:color="auto" w:fill="FFFFFF"/>
          <w:lang w:eastAsia="en-US" w:bidi="ar-SA"/>
        </w:rPr>
      </w:pPr>
      <w:r w:rsidRPr="008668CD">
        <w:rPr>
          <w:rFonts w:ascii="Bookman Old Style" w:eastAsiaTheme="minorHAnsi" w:hAnsi="Bookman Old Style" w:cstheme="minorBidi"/>
          <w:color w:val="000000"/>
          <w:kern w:val="0"/>
          <w:sz w:val="22"/>
          <w:szCs w:val="22"/>
          <w:u w:val="single"/>
          <w:shd w:val="clear" w:color="auto" w:fill="FFFFFF"/>
          <w:lang w:eastAsia="en-US" w:bidi="ar-SA"/>
        </w:rPr>
        <w:t>Указаны в файле технического задания</w:t>
      </w:r>
      <w:r>
        <w:rPr>
          <w:rFonts w:ascii="Bookman Old Style" w:eastAsiaTheme="minorHAnsi" w:hAnsi="Bookman Old Style" w:cstheme="minorBidi"/>
          <w:color w:val="000000"/>
          <w:kern w:val="0"/>
          <w:sz w:val="22"/>
          <w:szCs w:val="22"/>
          <w:u w:val="single"/>
          <w:shd w:val="clear" w:color="auto" w:fill="FFFFFF"/>
          <w:lang w:eastAsia="en-US" w:bidi="ar-SA"/>
        </w:rPr>
        <w:t>.</w:t>
      </w:r>
    </w:p>
    <w:p w14:paraId="0C1DC985" w14:textId="77777777" w:rsidR="008668CD" w:rsidRPr="00792700" w:rsidRDefault="008668CD"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F4391B5" w14:textId="77777777" w:rsidR="00C75CFF"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00AF257D" w:rsidRPr="00961049">
        <w:rPr>
          <w:rFonts w:ascii="Bookman Old Style" w:eastAsiaTheme="minorHAnsi" w:hAnsi="Bookman Old Style" w:cstheme="minorBidi"/>
          <w:color w:val="000000"/>
          <w:kern w:val="0"/>
          <w:sz w:val="22"/>
          <w:szCs w:val="22"/>
          <w:shd w:val="clear" w:color="auto" w:fill="FFFFFF"/>
          <w:lang w:eastAsia="en-US" w:bidi="ar-SA"/>
        </w:rPr>
        <w:t>:</w:t>
      </w:r>
      <w:r w:rsidRPr="00961049">
        <w:rPr>
          <w:rFonts w:ascii="Bookman Old Style" w:eastAsiaTheme="minorHAnsi" w:hAnsi="Bookman Old Style" w:cstheme="minorBidi"/>
          <w:color w:val="000000"/>
          <w:kern w:val="0"/>
          <w:sz w:val="22"/>
          <w:szCs w:val="22"/>
          <w:shd w:val="clear" w:color="auto" w:fill="FFFFFF"/>
          <w:lang w:eastAsia="en-US" w:bidi="ar-SA"/>
        </w:rPr>
        <w:t xml:space="preserve"> ценовое предложение, </w:t>
      </w:r>
      <w:r w:rsidR="00287F67" w:rsidRPr="00961049">
        <w:rPr>
          <w:rFonts w:ascii="Bookman Old Style" w:eastAsiaTheme="minorHAnsi" w:hAnsi="Bookman Old Style" w:cstheme="minorBidi"/>
          <w:color w:val="000000"/>
          <w:kern w:val="0"/>
          <w:sz w:val="22"/>
          <w:szCs w:val="22"/>
          <w:shd w:val="clear" w:color="auto" w:fill="FFFFFF"/>
          <w:lang w:eastAsia="en-US" w:bidi="ar-SA"/>
        </w:rPr>
        <w:t>предложение о реальном сроке поставки</w:t>
      </w:r>
      <w:r w:rsidR="009450A2" w:rsidRPr="00961049">
        <w:rPr>
          <w:rFonts w:ascii="Bookman Old Style" w:eastAsiaTheme="minorHAnsi" w:hAnsi="Bookman Old Style" w:cstheme="minorBidi"/>
          <w:color w:val="000000"/>
          <w:kern w:val="0"/>
          <w:sz w:val="22"/>
          <w:szCs w:val="22"/>
          <w:shd w:val="clear" w:color="auto" w:fill="FFFFFF"/>
          <w:lang w:eastAsia="en-US" w:bidi="ar-SA"/>
        </w:rPr>
        <w:t>, форме поставки (доставка или самовывоз)</w:t>
      </w:r>
      <w:r w:rsidR="00F66FC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в случае предложения эквивалентного товара</w:t>
      </w:r>
      <w:r w:rsidR="001849B0" w:rsidRPr="00961049">
        <w:rPr>
          <w:rFonts w:ascii="Bookman Old Style" w:eastAsiaTheme="minorHAnsi" w:hAnsi="Bookman Old Style" w:cstheme="minorBidi"/>
          <w:color w:val="000000"/>
          <w:kern w:val="0"/>
          <w:sz w:val="22"/>
          <w:szCs w:val="22"/>
          <w:shd w:val="clear" w:color="auto" w:fill="FFFFFF"/>
          <w:lang w:eastAsia="en-US" w:bidi="ar-SA"/>
        </w:rPr>
        <w:t xml:space="preserve"> - основные технические характеристики этого товара</w:t>
      </w:r>
      <w:r w:rsidRPr="00961049">
        <w:rPr>
          <w:rFonts w:ascii="Bookman Old Style" w:eastAsiaTheme="minorHAnsi" w:hAnsi="Bookman Old Style" w:cstheme="minorBidi"/>
          <w:color w:val="000000"/>
          <w:kern w:val="0"/>
          <w:sz w:val="22"/>
          <w:szCs w:val="22"/>
          <w:shd w:val="clear" w:color="auto" w:fill="FFFFFF"/>
          <w:lang w:eastAsia="en-US" w:bidi="ar-SA"/>
        </w:rPr>
        <w:t>, карточка организации (с контактным номером телефона и электронной почты)</w:t>
      </w:r>
      <w:r w:rsidR="00C75CFF" w:rsidRPr="00961049">
        <w:rPr>
          <w:rFonts w:ascii="Bookman Old Style" w:eastAsiaTheme="minorHAnsi" w:hAnsi="Bookman Old Style" w:cstheme="minorBidi"/>
          <w:color w:val="000000"/>
          <w:kern w:val="0"/>
          <w:sz w:val="22"/>
          <w:szCs w:val="22"/>
          <w:shd w:val="clear" w:color="auto" w:fill="FFFFFF"/>
          <w:lang w:eastAsia="en-US" w:bidi="ar-SA"/>
        </w:rPr>
        <w:t>.</w:t>
      </w:r>
    </w:p>
    <w:p w14:paraId="2E3998E2"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72AADE8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2028E03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5B2EE79C"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3178440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6DD5CFA0"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3E8B113B"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7820D1A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1E190AD5"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1C1425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E1B60A5"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6B576DA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1415DBF0" w14:textId="77777777" w:rsidR="00527199"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lastRenderedPageBreak/>
        <w:t>-копия паспорта</w:t>
      </w:r>
    </w:p>
    <w:p w14:paraId="25A331DF" w14:textId="77777777" w:rsidR="00C75CFF"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0BD0DE2"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6FCA50B8"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3F8796D6" w14:textId="77777777" w:rsidR="002E0396" w:rsidRPr="001D3305" w:rsidRDefault="002E0396" w:rsidP="002E0396">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Минимальное ценовое предложение указывается в протоколе рассмотрения заявок в ра</w:t>
      </w:r>
      <w:r w:rsidRPr="001D3305">
        <w:rPr>
          <w:rFonts w:ascii="Bookman Old Style" w:eastAsiaTheme="minorHAnsi" w:hAnsi="Bookman Old Style" w:cstheme="minorBidi"/>
          <w:b/>
          <w:color w:val="000000"/>
          <w:kern w:val="0"/>
          <w:sz w:val="22"/>
          <w:szCs w:val="22"/>
          <w:shd w:val="clear" w:color="auto" w:fill="FFFFFF"/>
          <w:lang w:eastAsia="en-US" w:bidi="ar-SA"/>
        </w:rPr>
        <w:t xml:space="preserve">зделе </w:t>
      </w:r>
      <w:r w:rsidRPr="001D3305">
        <w:rPr>
          <w:rFonts w:ascii="Bookman Old Style" w:eastAsiaTheme="minorHAnsi" w:hAnsi="Bookman Old Style" w:cstheme="minorBidi"/>
          <w:b/>
          <w:color w:val="000000"/>
          <w:kern w:val="0"/>
          <w:sz w:val="22"/>
          <w:szCs w:val="22"/>
          <w:shd w:val="clear" w:color="auto" w:fill="FFFFFF"/>
          <w:lang w:val="en-US" w:eastAsia="en-US" w:bidi="ar-SA"/>
        </w:rPr>
        <w:t>V</w:t>
      </w:r>
      <w:r w:rsidRPr="001D3305">
        <w:rPr>
          <w:rFonts w:ascii="Bookman Old Style" w:eastAsiaTheme="minorHAnsi" w:hAnsi="Bookman Old Style" w:cstheme="minorBidi"/>
          <w:b/>
          <w:color w:val="000000"/>
          <w:kern w:val="0"/>
          <w:sz w:val="22"/>
          <w:szCs w:val="22"/>
          <w:shd w:val="clear" w:color="auto" w:fill="FFFFFF"/>
          <w:lang w:eastAsia="en-US" w:bidi="ar-SA"/>
        </w:rPr>
        <w:t xml:space="preserve"> «дополнительные сведения»</w:t>
      </w:r>
    </w:p>
    <w:p w14:paraId="4FB255A6" w14:textId="77777777" w:rsidR="002E0396" w:rsidRPr="001D3305" w:rsidRDefault="002E0396"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59B1CEA" w14:textId="2D9ED058" w:rsidR="00B63034" w:rsidRDefault="00B63034"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0AB9DA1" w14:textId="12CB054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963BD4" w14:textId="4B81EEFC"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2BA1183" w14:textId="473EB1D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B3A8556" w14:textId="1F1A1F78"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835EF4C" w14:textId="582A12F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127990D" w14:textId="47276E73"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EC50CBD" w14:textId="78869C2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08649" w14:textId="7DCC98B9"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D0BFB3A" w14:textId="3FB1AA06"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D48CBC" w14:textId="7E27D8FE"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9BC7A2A" w14:textId="2EA77AB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A1AC58B" w14:textId="20195F4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86820D3" w14:textId="1DBFFAD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9061EA8" w14:textId="2AD3011A"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BDE15C3" w14:textId="11F5D97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FA3AAC8" w14:textId="64DB6F4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147FE15" w14:textId="7777777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B0E3F9"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68C51"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4E1D67E" w14:textId="77777777" w:rsidR="00C2193B" w:rsidRDefault="00C2193B"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7941DCF" w14:textId="77777777"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8485C93" w14:textId="6EFBDE6A"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F907A19" w14:textId="74A8F90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659919" w14:textId="01AEFFC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196D812" w14:textId="02EC0A8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45C9B4F" w14:textId="5FBEFD5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0ADD8F" w14:textId="64E28BB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215EFD9" w14:textId="7E9F3CE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F091C2" w14:textId="5114948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929260" w14:textId="1B064179"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A0A7534" w14:textId="5E3F393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A82A6FB" w14:textId="414CC74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98584F9" w14:textId="524B154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7D2ACD" w14:textId="4DDFCFAA"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E2E9AC1" w14:textId="7CF3AA7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DF7498" w14:textId="5988AB4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B1FCE9B" w14:textId="3E460E43"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09E0738" w14:textId="6987B1E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5BFE9F8" w14:textId="7E7F91C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F087274" w14:textId="021BD364"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0895190" w14:textId="2F0AB790"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930ED44" w14:textId="750B2E3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6C8D68" w14:textId="77777777" w:rsidR="00BC28D1" w:rsidRPr="00BC28D1" w:rsidRDefault="00BC28D1" w:rsidP="00BC28D1">
      <w:pPr>
        <w:ind w:left="-426" w:right="113" w:firstLine="709"/>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Проект договора</w:t>
      </w:r>
    </w:p>
    <w:p w14:paraId="50DB350A"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 xml:space="preserve">Договор поставки № </w:t>
      </w:r>
      <w:r w:rsidRPr="003A47FC">
        <w:rPr>
          <w:rFonts w:ascii="Times New Roman" w:hAnsi="Times New Roman" w:cs="Times New Roman"/>
          <w:b/>
        </w:rPr>
        <w:t xml:space="preserve">           </w:t>
      </w:r>
    </w:p>
    <w:p w14:paraId="048E96E1" w14:textId="77777777" w:rsidR="00F96CA8" w:rsidRPr="003A47FC" w:rsidRDefault="00F96CA8" w:rsidP="00F96CA8">
      <w:pPr>
        <w:ind w:right="113" w:firstLine="567"/>
        <w:jc w:val="both"/>
        <w:rPr>
          <w:rFonts w:ascii="Times New Roman" w:eastAsia="Calibri" w:hAnsi="Times New Roman" w:cs="Times New Roman"/>
        </w:rPr>
      </w:pPr>
    </w:p>
    <w:p w14:paraId="6D3EEBD6" w14:textId="77777777" w:rsidR="00F96CA8" w:rsidRPr="003A47FC" w:rsidRDefault="00F96CA8" w:rsidP="00F96CA8">
      <w:pPr>
        <w:ind w:firstLine="567"/>
        <w:jc w:val="both"/>
        <w:rPr>
          <w:rFonts w:ascii="Times New Roman" w:eastAsia="Century Gothic" w:hAnsi="Times New Roman" w:cs="Times New Roman"/>
        </w:rPr>
      </w:pPr>
      <w:r w:rsidRPr="003A47FC">
        <w:rPr>
          <w:rFonts w:ascii="Times New Roman" w:eastAsia="Calibri" w:hAnsi="Times New Roman" w:cs="Times New Roman"/>
        </w:rPr>
        <w:t>Место заключения: Республика Крым, г. Ялта</w:t>
      </w:r>
      <w:r w:rsidRPr="003A47FC">
        <w:rPr>
          <w:rFonts w:ascii="Times New Roman" w:eastAsia="Calibri" w:hAnsi="Times New Roman" w:cs="Times New Roman"/>
        </w:rPr>
        <w:tab/>
        <w:t xml:space="preserve"> </w:t>
      </w:r>
      <w:r w:rsidRPr="003A47FC">
        <w:rPr>
          <w:rFonts w:ascii="Times New Roman" w:eastAsia="Century Gothic" w:hAnsi="Times New Roman" w:cs="Times New Roman"/>
        </w:rPr>
        <w:t xml:space="preserve">                                                                    _____________</w:t>
      </w:r>
    </w:p>
    <w:p w14:paraId="21EA5021" w14:textId="77777777" w:rsidR="00F96CA8" w:rsidRPr="003A47FC" w:rsidRDefault="00F96CA8" w:rsidP="00F96CA8">
      <w:pPr>
        <w:ind w:right="113" w:firstLine="567"/>
        <w:jc w:val="both"/>
        <w:rPr>
          <w:rFonts w:ascii="Times New Roman" w:eastAsia="Calibri" w:hAnsi="Times New Roman" w:cs="Times New Roman"/>
        </w:rPr>
      </w:pPr>
    </w:p>
    <w:p w14:paraId="3510BE4E"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rPr>
        <w:t>_____________________________________________, именуемое в дальнейшем «</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rPr>
        <w:t xml:space="preserve">», в лице __________________________________, действующего на основании _________, с одной стороны, и </w:t>
      </w:r>
    </w:p>
    <w:p w14:paraId="5E6198A4"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w:t>
      </w:r>
      <w:r w:rsidRPr="003A47FC">
        <w:rPr>
          <w:rFonts w:ascii="Times New Roman" w:eastAsia="Century Gothic" w:hAnsi="Times New Roman" w:cs="Times New Roman"/>
        </w:rPr>
        <w:t xml:space="preserve"> «</w:t>
      </w:r>
      <w:r w:rsidRPr="003A47FC">
        <w:rPr>
          <w:rFonts w:ascii="Times New Roman" w:eastAsia="Century Gothic" w:hAnsi="Times New Roman" w:cs="Times New Roman"/>
          <w:b/>
          <w:bCs/>
        </w:rPr>
        <w:t>______________________________» (ООО «______________________________»)</w:t>
      </w:r>
      <w:r w:rsidRPr="003A47FC">
        <w:rPr>
          <w:rFonts w:ascii="Times New Roman" w:eastAsia="Century Gothic" w:hAnsi="Times New Roman" w:cs="Times New Roman"/>
        </w:rPr>
        <w:t>, именуемое в дальнейшем «</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rPr>
        <w:t>», в лице ______ , действующего на основании _______________, с другой стороны, совместно именуемые далее «Стороны», а по отдельности также «Сторона», заключили настоящий Договор (далее - «Договор») о нижеследующем:</w:t>
      </w:r>
    </w:p>
    <w:p w14:paraId="6129B167" w14:textId="77777777" w:rsidR="00F96CA8" w:rsidRPr="003A47FC" w:rsidRDefault="00F96CA8" w:rsidP="00F96CA8">
      <w:pPr>
        <w:ind w:right="113" w:firstLine="567"/>
        <w:jc w:val="both"/>
        <w:rPr>
          <w:rFonts w:ascii="Times New Roman" w:eastAsia="Calibri" w:hAnsi="Times New Roman" w:cs="Times New Roman"/>
        </w:rPr>
      </w:pPr>
    </w:p>
    <w:p w14:paraId="1787B6DB" w14:textId="77777777" w:rsidR="00F96CA8" w:rsidRPr="003A47FC" w:rsidRDefault="00F96CA8" w:rsidP="00F96CA8">
      <w:pPr>
        <w:numPr>
          <w:ilvl w:val="0"/>
          <w:numId w:val="1"/>
        </w:numPr>
        <w:spacing w:after="0" w:line="240" w:lineRule="auto"/>
        <w:ind w:left="0" w:right="113" w:firstLine="567"/>
        <w:contextualSpacing/>
        <w:jc w:val="center"/>
        <w:rPr>
          <w:rFonts w:ascii="Times New Roman" w:eastAsia="Calibri" w:hAnsi="Times New Roman" w:cs="Times New Roman"/>
          <w:b/>
        </w:rPr>
      </w:pPr>
      <w:r w:rsidRPr="003A47FC">
        <w:rPr>
          <w:rFonts w:ascii="Times New Roman" w:eastAsia="Calibri" w:hAnsi="Times New Roman" w:cs="Times New Roman"/>
          <w:b/>
        </w:rPr>
        <w:t>Предмет договора</w:t>
      </w:r>
    </w:p>
    <w:p w14:paraId="4C7E9B64" w14:textId="77777777" w:rsidR="00F96CA8" w:rsidRPr="003A47FC" w:rsidRDefault="00F96CA8" w:rsidP="00F96CA8">
      <w:pPr>
        <w:ind w:right="113" w:firstLine="567"/>
        <w:contextualSpacing/>
        <w:jc w:val="both"/>
        <w:rPr>
          <w:rFonts w:ascii="Times New Roman" w:eastAsia="Calibri" w:hAnsi="Times New Roman" w:cs="Times New Roman"/>
          <w:b/>
        </w:rPr>
      </w:pPr>
    </w:p>
    <w:p w14:paraId="301C2F22"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 Договору Поставщик обязуется передать в собственность Покупателя оборудование для _____</w:t>
      </w:r>
      <w:r w:rsidRPr="003A47FC" w:rsidDel="00B82376">
        <w:rPr>
          <w:rFonts w:ascii="Times New Roman" w:hAnsi="Times New Roman"/>
          <w:sz w:val="22"/>
          <w:szCs w:val="22"/>
        </w:rPr>
        <w:t xml:space="preserve"> </w:t>
      </w:r>
      <w:r w:rsidRPr="003A47FC">
        <w:rPr>
          <w:rFonts w:ascii="Times New Roman" w:hAnsi="Times New Roman"/>
          <w:sz w:val="22"/>
          <w:szCs w:val="22"/>
        </w:rPr>
        <w:t xml:space="preserve">(далее – Товар) надлежащего качества в количестве и ассортименте, указанном в Спецификации - Приложение №1 к Договору, а Покупатель - принять Товар и оплатить его в размере и в сроки, согласованные Сторонами. </w:t>
      </w:r>
    </w:p>
    <w:p w14:paraId="444903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Наименование, количество, технические характеристики, общая стоимость Товара, условия и сроки поставки Товара, адрес доставки; наименование и сроки выполнения Работ, порядок оплаты согласовываются Сторонами в Спецификации, которая является неотъемлемой частью Договора. </w:t>
      </w:r>
    </w:p>
    <w:p w14:paraId="40087E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Покупателю передать Товар, принадлежащий ему на праве собственности, свободным от любых прав и притязаний третьих лиц на него, в т.ч. не проданным, не заложенным, не отчужденным каким-либо иным способом, не находящимся под арестом, 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Договору, должен быть новым.</w:t>
      </w:r>
    </w:p>
    <w:p w14:paraId="20DA386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глобальный идентификационный номер.</w:t>
      </w:r>
    </w:p>
    <w:p w14:paraId="6EB2D7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w:t>
      </w:r>
      <w:proofErr w:type="gramStart"/>
      <w:r w:rsidRPr="003A47FC">
        <w:rPr>
          <w:rFonts w:ascii="Times New Roman" w:hAnsi="Times New Roman"/>
          <w:sz w:val="22"/>
          <w:szCs w:val="22"/>
        </w:rPr>
        <w:t>как то</w:t>
      </w:r>
      <w:proofErr w:type="gramEnd"/>
      <w:r w:rsidRPr="003A47FC">
        <w:rPr>
          <w:rFonts w:ascii="Times New Roman" w:hAnsi="Times New Roman"/>
          <w:sz w:val="22"/>
          <w:szCs w:val="22"/>
        </w:rPr>
        <w:t>:</w:t>
      </w:r>
    </w:p>
    <w:p w14:paraId="5E10B45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нарушение работоспособности системы ЭДО, возникшее на стороне оператора электронного документооборота;</w:t>
      </w:r>
    </w:p>
    <w:p w14:paraId="41E46E10"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недоступность каналов связи (в том числе сети Интернет);</w:t>
      </w:r>
    </w:p>
    <w:p w14:paraId="735F3593"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lastRenderedPageBreak/>
        <w:t>- если Оператор ЭДО не поддерживает работу с неформализованными документами;</w:t>
      </w:r>
    </w:p>
    <w:p w14:paraId="2697397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сбой учетной системы Стороны;</w:t>
      </w:r>
    </w:p>
    <w:p w14:paraId="12848E2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024F4F89" w14:textId="77777777" w:rsidR="00F96CA8" w:rsidRPr="003A47FC" w:rsidRDefault="00F96CA8" w:rsidP="00F96CA8">
      <w:pPr>
        <w:pStyle w:val="1"/>
        <w:numPr>
          <w:ilvl w:val="0"/>
          <w:numId w:val="0"/>
        </w:numPr>
        <w:spacing w:line="240" w:lineRule="auto"/>
        <w:ind w:firstLine="567"/>
        <w:rPr>
          <w:rFonts w:ascii="Times New Roman" w:hAnsi="Times New Roman"/>
          <w:b/>
          <w:sz w:val="22"/>
          <w:szCs w:val="22"/>
        </w:rPr>
      </w:pPr>
    </w:p>
    <w:p w14:paraId="37AADF8F"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vanish/>
          <w:sz w:val="22"/>
          <w:szCs w:val="22"/>
        </w:rPr>
      </w:pPr>
      <w:r w:rsidRPr="003A47FC">
        <w:rPr>
          <w:rFonts w:ascii="Times New Roman" w:hAnsi="Times New Roman"/>
          <w:b/>
          <w:sz w:val="22"/>
          <w:szCs w:val="22"/>
        </w:rPr>
        <w:t>Цена договора и порядок расчетов</w:t>
      </w:r>
    </w:p>
    <w:p w14:paraId="314F51E9" w14:textId="77777777" w:rsidR="00F96CA8" w:rsidRPr="00F96CA8" w:rsidRDefault="00F96CA8" w:rsidP="00F96CA8">
      <w:pPr>
        <w:pStyle w:val="1"/>
        <w:numPr>
          <w:ilvl w:val="0"/>
          <w:numId w:val="0"/>
        </w:numPr>
        <w:spacing w:line="240" w:lineRule="auto"/>
        <w:rPr>
          <w:rFonts w:ascii="Times New Roman" w:hAnsi="Times New Roman"/>
          <w:b/>
          <w:sz w:val="22"/>
          <w:szCs w:val="22"/>
        </w:rPr>
      </w:pPr>
    </w:p>
    <w:p w14:paraId="4B0623C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Стоимость Договора составляет _______</w:t>
      </w:r>
      <w:proofErr w:type="gramStart"/>
      <w:r w:rsidRPr="003A47FC">
        <w:rPr>
          <w:rFonts w:ascii="Times New Roman" w:hAnsi="Times New Roman"/>
          <w:sz w:val="22"/>
          <w:szCs w:val="22"/>
        </w:rPr>
        <w:t>_(</w:t>
      </w:r>
      <w:proofErr w:type="gramEnd"/>
      <w:r w:rsidRPr="003A47FC">
        <w:rPr>
          <w:rFonts w:ascii="Times New Roman" w:hAnsi="Times New Roman"/>
          <w:sz w:val="22"/>
          <w:szCs w:val="22"/>
        </w:rPr>
        <w:t>____) рублей, включая все налоги и сборы, подлежащие уплате в соответствии с законодательством РФ, включая НДС по ставке, согласно действующему законодательству Российской Федерации/не облагается НДС в связи с применением Поставщиком упрощенной системы налогообложения и соответствия критериям, установленным налоговым законодательством РФ. Поставщик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 В случае утраты Поставщиком права на освобождение от исполнения обязанностей налогоплательщика по уплате НДС, стоимость товара по Договору, рассматривается как включающая в себя НДС, счета-фактуры/</w:t>
      </w:r>
      <w:r>
        <w:rPr>
          <w:rFonts w:ascii="Times New Roman" w:hAnsi="Times New Roman"/>
          <w:sz w:val="22"/>
          <w:szCs w:val="22"/>
        </w:rPr>
        <w:t>УПД</w:t>
      </w:r>
      <w:r w:rsidRPr="003A47FC">
        <w:rPr>
          <w:rFonts w:ascii="Times New Roman" w:hAnsi="Times New Roman"/>
          <w:sz w:val="22"/>
          <w:szCs w:val="22"/>
        </w:rPr>
        <w:t xml:space="preserve"> выставляются в порядке и сроки, установленные законодательством Российской Федерации. При этом, в случае если общая стоимость всех партий Товара по настоящему Договору превысит указанную сумму, Договор прекращает свое действие.</w:t>
      </w:r>
    </w:p>
    <w:p w14:paraId="45972B6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осуществляет оплату Товара, поставленной в рамках настоящего Договора, в течение ______ (___________) рабочих/</w:t>
      </w:r>
      <w:proofErr w:type="gramStart"/>
      <w:r w:rsidRPr="003A47FC">
        <w:rPr>
          <w:rFonts w:ascii="Times New Roman" w:hAnsi="Times New Roman"/>
          <w:sz w:val="22"/>
          <w:szCs w:val="22"/>
        </w:rPr>
        <w:t>календарных  дней</w:t>
      </w:r>
      <w:proofErr w:type="gramEnd"/>
      <w:r w:rsidRPr="003A47FC">
        <w:rPr>
          <w:rFonts w:ascii="Times New Roman" w:hAnsi="Times New Roman"/>
          <w:sz w:val="22"/>
          <w:szCs w:val="22"/>
        </w:rPr>
        <w:t>, после получения Товара Покупателем и подписания товаросопроводительных документов.</w:t>
      </w:r>
    </w:p>
    <w:p w14:paraId="5368413E" w14:textId="77777777" w:rsidR="00F96CA8" w:rsidRPr="003A47FC" w:rsidRDefault="00F96CA8" w:rsidP="00F96CA8">
      <w:pPr>
        <w:pStyle w:val="1"/>
        <w:spacing w:line="240" w:lineRule="auto"/>
        <w:ind w:left="0" w:firstLine="567"/>
        <w:rPr>
          <w:rFonts w:ascii="Times New Roman" w:hAnsi="Times New Roman"/>
          <w:color w:val="000000" w:themeColor="text1"/>
          <w:sz w:val="22"/>
          <w:szCs w:val="22"/>
        </w:rPr>
      </w:pPr>
      <w:r w:rsidRPr="003A47FC">
        <w:rPr>
          <w:rFonts w:ascii="Times New Roman" w:hAnsi="Times New Roman"/>
          <w:sz w:val="22"/>
          <w:szCs w:val="22"/>
        </w:rPr>
        <w:t xml:space="preserve">В стоимость Товара входит: доставка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Поставщика, связанные с надлежащим исполнением обязательств по Договору </w:t>
      </w:r>
      <w:r w:rsidRPr="003A47FC">
        <w:rPr>
          <w:rFonts w:ascii="Times New Roman" w:hAnsi="Times New Roman"/>
          <w:color w:val="000000" w:themeColor="text1"/>
          <w:sz w:val="22"/>
          <w:szCs w:val="22"/>
        </w:rPr>
        <w:t>за счет Поставщика.</w:t>
      </w:r>
    </w:p>
    <w:p w14:paraId="619BBDE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 Расчеты по Договору осуществляются в рублях РФ путем перечисления денежных средств на расчетный счет Поставщика. Обязательства Покупателя по оплате Товара считаются исполненными с момента списания денежных средств с расчетного счета Покупателя. </w:t>
      </w:r>
    </w:p>
    <w:p w14:paraId="2ED1A468" w14:textId="77777777" w:rsidR="00F96CA8" w:rsidRPr="003A47FC" w:rsidRDefault="00F96CA8" w:rsidP="00F96CA8">
      <w:pPr>
        <w:ind w:right="113" w:firstLine="567"/>
        <w:jc w:val="both"/>
        <w:rPr>
          <w:rFonts w:ascii="Times New Roman" w:eastAsia="Calibri" w:hAnsi="Times New Roman" w:cs="Times New Roman"/>
        </w:rPr>
      </w:pPr>
    </w:p>
    <w:p w14:paraId="3B9D00EC" w14:textId="77777777" w:rsidR="00F96CA8" w:rsidRPr="003A47FC"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Порядок отгрузки и приемки товара</w:t>
      </w:r>
    </w:p>
    <w:p w14:paraId="11394118" w14:textId="77777777" w:rsidR="00F96CA8" w:rsidRPr="003A47FC" w:rsidRDefault="00F96CA8" w:rsidP="00F96CA8">
      <w:pPr>
        <w:ind w:right="113" w:firstLine="567"/>
        <w:jc w:val="both"/>
        <w:rPr>
          <w:rFonts w:ascii="Times New Roman" w:eastAsia="Calibri" w:hAnsi="Times New Roman" w:cs="Times New Roman"/>
          <w:b/>
        </w:rPr>
      </w:pPr>
    </w:p>
    <w:p w14:paraId="5C82E3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Передача (приемка) Товара оформляется подписанием Сторонами товарной накладной (по форме ТОРГ-12), либо универсальным передаточным документом (УПД), содержащими актуальные реквизиты настоящего Договора (номер и дата).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 </w:t>
      </w:r>
    </w:p>
    <w:p w14:paraId="24643E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Одновременно с товаром Поставщик обязуется предоставить следующие оригиналы документов (что применимо):</w:t>
      </w:r>
    </w:p>
    <w:p w14:paraId="34BAF339"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инструкция;</w:t>
      </w:r>
    </w:p>
    <w:p w14:paraId="0311AA9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технический паспорт и иные технические документы;</w:t>
      </w:r>
    </w:p>
    <w:p w14:paraId="57C98D3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гарантийный талон;</w:t>
      </w:r>
    </w:p>
    <w:p w14:paraId="6A3B393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сертификат соответствия (качества) /декларация о соответствии /удостоверение качества;</w:t>
      </w:r>
    </w:p>
    <w:p w14:paraId="7D0EF9B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гигиенический сертификат;</w:t>
      </w:r>
    </w:p>
    <w:p w14:paraId="428E387F"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документы добровольной сертификации;</w:t>
      </w:r>
    </w:p>
    <w:p w14:paraId="651A2C5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грузовые таможенные декларации;</w:t>
      </w:r>
    </w:p>
    <w:p w14:paraId="3823D50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Товарная накладная № ТОРГ-12/УПД и Товарно-транспортная накладная (ТТН) №1-Т,</w:t>
      </w:r>
      <w:r w:rsidRPr="003A47FC">
        <w:rPr>
          <w:sz w:val="22"/>
          <w:szCs w:val="22"/>
        </w:rPr>
        <w:t xml:space="preserve"> содержащие ссылки на настоящий Договор (номер и дата)</w:t>
      </w:r>
      <w:r w:rsidRPr="003A47FC">
        <w:rPr>
          <w:rFonts w:eastAsia="Calibri"/>
          <w:sz w:val="22"/>
          <w:szCs w:val="22"/>
        </w:rPr>
        <w:t>;</w:t>
      </w:r>
    </w:p>
    <w:p w14:paraId="51B05C10"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лицензии и иные специальные разрешения;</w:t>
      </w:r>
    </w:p>
    <w:p w14:paraId="75C8A894"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 xml:space="preserve">счет-фактура, </w:t>
      </w:r>
      <w:r w:rsidRPr="003A47FC">
        <w:rPr>
          <w:sz w:val="22"/>
          <w:szCs w:val="22"/>
        </w:rPr>
        <w:t>содержащая ссылки на настоящий Договор (номер и дата)</w:t>
      </w:r>
      <w:r w:rsidRPr="003A47FC">
        <w:rPr>
          <w:rFonts w:eastAsia="Calibri"/>
          <w:sz w:val="22"/>
          <w:szCs w:val="22"/>
        </w:rPr>
        <w:t>;</w:t>
      </w:r>
    </w:p>
    <w:p w14:paraId="2DF81CA5"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другие документы в соответствии с законодательством РФ.</w:t>
      </w:r>
    </w:p>
    <w:p w14:paraId="226FA88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lastRenderedPageBreak/>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14:paraId="30A2156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14:paraId="551C8EC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w:t>
      </w:r>
    </w:p>
    <w:p w14:paraId="439F1B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наличии Акта об установленном расхождении Покупатель по своему усмотрению вправе:</w:t>
      </w:r>
    </w:p>
    <w:p w14:paraId="49F48C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потребовать замены части Товара/всей партии Товара с недостатками на Товар надлежащего качества;</w:t>
      </w:r>
    </w:p>
    <w:p w14:paraId="45C25C2A"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отказаться от Товара и не оплачивать ее при окончательных взаиморасчетах;</w:t>
      </w:r>
    </w:p>
    <w:p w14:paraId="4C5692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предъявить иные требования, предусмотренные действующим законодательством РФ.</w:t>
      </w:r>
    </w:p>
    <w:p w14:paraId="304E3AA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обязан выполнить требования Покупателя своими силами и за свой счет в течение 5 (Пяти) рабочих с даты направления Покупателем (допускается направление по электронной почте) соответствующего уведомления. </w:t>
      </w:r>
    </w:p>
    <w:p w14:paraId="442CDB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Претензии по качеству, которые не могли быть выявлены при приемке товара (скрытые недостатки) предъявляются в течение срока годности/гарантийного срока товара. </w:t>
      </w:r>
    </w:p>
    <w:p w14:paraId="07FC1DF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нарушения Поставщиком условий Договора, в том числе, но не исключая, срока передачи Товара, а также непредоставления первичных учетных документов, а равно предоставление первичных учетных/закрывающих документов без ссылки на настоящий Договор или со ссылкой на иной либо недействующий Договор, нарушением условий Договора в части ассортимента, количества, качества, комплектности Товара и т.п., срок оплаты поставленного Товара может быть соразмерно перенесен до устранения Поставщиком указанных нарушений. При этом ответственность Покупателя за несоблюдение сроков оплаты исключается.</w:t>
      </w:r>
    </w:p>
    <w:p w14:paraId="6E1603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прослеживаемости», Товар должен иметь регистрационный номер партии товара (РНПТ), который Поставщик указывает в счет – фактуре или УПД, с передачей Покупателю по ЭДО.</w:t>
      </w:r>
    </w:p>
    <w:p w14:paraId="5DA2EAE7" w14:textId="77777777" w:rsidR="00F96CA8" w:rsidRPr="003A47FC" w:rsidRDefault="00F96CA8" w:rsidP="00F96CA8">
      <w:pPr>
        <w:ind w:right="113" w:firstLine="567"/>
        <w:jc w:val="both"/>
        <w:rPr>
          <w:rFonts w:ascii="Times New Roman" w:eastAsia="Calibri" w:hAnsi="Times New Roman" w:cs="Times New Roman"/>
        </w:rPr>
      </w:pPr>
    </w:p>
    <w:p w14:paraId="4E1A878B" w14:textId="77777777" w:rsidR="00F96CA8"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Качество, гарантия, упаковка</w:t>
      </w:r>
    </w:p>
    <w:p w14:paraId="6ACEC15A" w14:textId="77777777" w:rsidR="00F96CA8" w:rsidRPr="003A47FC" w:rsidRDefault="00F96CA8" w:rsidP="00F96CA8">
      <w:pPr>
        <w:pStyle w:val="a3"/>
        <w:ind w:left="567" w:right="113"/>
        <w:rPr>
          <w:rFonts w:eastAsia="Calibri"/>
          <w:b/>
          <w:sz w:val="22"/>
          <w:szCs w:val="22"/>
        </w:rPr>
      </w:pPr>
    </w:p>
    <w:p w14:paraId="18DC7C1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должен по техническим и иным характеристикам и комплектности соответствовать заявке Покупателя, Техническому заданию (при наличии), обязательным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14:paraId="5D90D1C6"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14:paraId="17CC6FD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14:paraId="18EBA64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Гарантийный срок Товара определяется соответствующей документацией на Товар, поставляемый Поставщиком, и исчисляется с даты подписания товарной накладной ТОРГ-12 / УПД.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на замененный.</w:t>
      </w:r>
    </w:p>
    <w:p w14:paraId="2356F8D1"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Гарантийный срок на Товар не может быть меньше, чем срок гарантии, предусмотренный поставщиком (изготовителем) данного Товара. </w:t>
      </w:r>
    </w:p>
    <w:p w14:paraId="5A94298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lastRenderedPageBreak/>
        <w:t xml:space="preserve">При наступлении гарантийного случая Покупатель извещает Поставщика о таком факте в течение 5 (пять) рабочих дней с момента обнаружения. </w:t>
      </w:r>
    </w:p>
    <w:p w14:paraId="010A752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с даты получения от Покупателя соответствующего требования (претензии).</w:t>
      </w:r>
    </w:p>
    <w:p w14:paraId="093CB00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обязан в течение 3 (трех) рабочих дней рассмотреть извещение о наступлении гарантийного случая и дать письменный ответ.</w:t>
      </w:r>
    </w:p>
    <w:p w14:paraId="783A077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14:paraId="653D161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14:paraId="7384647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14:paraId="390EFE5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поставляемый по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отказаться от Товара, а Поставщик несет ответственность в соответствии с настоящим Договором и законодательством РФ. </w:t>
      </w:r>
    </w:p>
    <w:p w14:paraId="0F40835D"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  </w:t>
      </w:r>
    </w:p>
    <w:p w14:paraId="38FC30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3DEC9E2E"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Ответственность сторон</w:t>
      </w:r>
    </w:p>
    <w:p w14:paraId="397D0E26" w14:textId="77777777" w:rsidR="00F96CA8" w:rsidRPr="003A47FC" w:rsidRDefault="00F96CA8" w:rsidP="00F96CA8">
      <w:pPr>
        <w:ind w:right="113" w:firstLine="567"/>
        <w:jc w:val="both"/>
        <w:rPr>
          <w:rFonts w:ascii="Times New Roman" w:eastAsia="Calibri" w:hAnsi="Times New Roman" w:cs="Times New Roman"/>
        </w:rPr>
      </w:pPr>
    </w:p>
    <w:p w14:paraId="0D948D9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просрочку поставки Товара Поставщик обязан выплатить Покупателю неустойку в виде пени в размере 1% (одного процента) от общей цены Договора, за каждый день просрочки до момента фактического исполнения обязательства.</w:t>
      </w:r>
    </w:p>
    <w:p w14:paraId="1707AB4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поставленный Товар не соответствует наименованию, размерам, и иным данным, указанным в Спецификации, Поставщик возмещает Покупателю штраф в размере 10% (десять процентов) от стоимости Товара несоответствующего техническим характеристикам.</w:t>
      </w:r>
    </w:p>
    <w:p w14:paraId="1C426D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10-ти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устанавливаемый Покупателем, и возместить Покупателю понесенные убытки, связанные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Поставщик. При не замене некачественного Товара в указанный Покупателем срок, Покупатель вправе взыскать с Поставщика неустойку в размере, указанном в п. 5.1. Договора, начиная со дня поставки некачественного Товара.</w:t>
      </w:r>
    </w:p>
    <w:p w14:paraId="3B78557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Договором, и/или нарушение сроков их предоставления, предоставление ненадлежащим образом оформленных документов (в том числе, но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отсутствие в документах ссылки на реквизиты настоящего Договора или наличие ссылки на иной Договор), </w:t>
      </w:r>
      <w:r w:rsidRPr="003A47FC">
        <w:rPr>
          <w:rFonts w:ascii="Times New Roman" w:hAnsi="Times New Roman"/>
          <w:sz w:val="22"/>
          <w:szCs w:val="22"/>
        </w:rPr>
        <w:lastRenderedPageBreak/>
        <w:t>Поставщик по требованию Покупателя обязан выплатить Покупателю штраф в размере 1 000,00 (одна тысяча) рублей, за каждый случай не предоставления/нарушения.</w:t>
      </w:r>
    </w:p>
    <w:p w14:paraId="1274328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14:paraId="0EC2BBD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5FACB7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 Штрафные санкции не подлежат начислению и взысканию в случае задержки Покупателем оплаты по причинам, согласованным сторонами в п. 3.8. Договора</w:t>
      </w:r>
    </w:p>
    <w:p w14:paraId="001A538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Любая из сторон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14:paraId="0D04136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Ни одна из Сторон не вправе передавать третьим лицам свои права и обязанности, предусмотренные Договором, если иное письменно не согласованно Сторонами. 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течение 10 (десяти) календарных дней с момента получения требования об уплате.</w:t>
      </w:r>
    </w:p>
    <w:p w14:paraId="70682AD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расторжения Договора Покупатель обязан оплатить поставленный Товар, а Поставщик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товарной накладной по форме ТОРГ-12/УПД.</w:t>
      </w:r>
    </w:p>
    <w:p w14:paraId="674017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14:paraId="20C889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обязуется уплатить Покупателю штраф в размере 500 000 (пятьсот тысяч) рублей, а также возместить причиненные в результате этого убытки.</w:t>
      </w:r>
    </w:p>
    <w:p w14:paraId="484C132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запрещает использовать товарные знаки Покупателя или их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500 000 (пятьсот тысяч) рублей.</w:t>
      </w:r>
    </w:p>
    <w:p w14:paraId="2986A3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обязуется уплатить компенсацию в связи с причинением вреда деловой репутации Покупателя в размере 500 000 (пятьсот тысяч) рублей. Условие пункта не лишает Покупателя права на компенсацию в большем размере, если таковой будет установлен вступившим в законную силу судебным актом.</w:t>
      </w:r>
    </w:p>
    <w:p w14:paraId="2D315B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9937011"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Форс-мажор</w:t>
      </w:r>
    </w:p>
    <w:p w14:paraId="083F2F92" w14:textId="77777777" w:rsidR="00F96CA8" w:rsidRPr="003A47FC" w:rsidRDefault="00F96CA8" w:rsidP="00F96CA8">
      <w:pPr>
        <w:ind w:right="113" w:firstLine="567"/>
        <w:jc w:val="both"/>
        <w:rPr>
          <w:rFonts w:ascii="Times New Roman" w:eastAsia="Calibri" w:hAnsi="Times New Roman" w:cs="Times New Roman"/>
        </w:rPr>
      </w:pPr>
    </w:p>
    <w:p w14:paraId="7B109D0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Ни одна из Сторон не несет ответственности за полное или частичное неисполнение обязательств по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14:paraId="4764D6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Сторона, для которой наступили обстоятельства, указанные в п. 6.1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14:paraId="028E9EF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Если обстоятельства, указанные в п. 6.1 Договора, будут продолжаться более 1 (одного) месяца, каждая Сторона имеет право отказаться от дальнейшего исполнения обязательств </w:t>
      </w:r>
      <w:r w:rsidRPr="003A47FC">
        <w:rPr>
          <w:rFonts w:ascii="Times New Roman" w:hAnsi="Times New Roman"/>
          <w:sz w:val="22"/>
          <w:szCs w:val="22"/>
        </w:rPr>
        <w:lastRenderedPageBreak/>
        <w:t>по Договору, и в этом случае ни одна из Сторон не будет иметь права требовать от другой Стороны возмещения возможных убытков.</w:t>
      </w:r>
    </w:p>
    <w:p w14:paraId="3475848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1B6A3997"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Порядок разрешения споров. Расторжение договора</w:t>
      </w:r>
    </w:p>
    <w:p w14:paraId="55301AB7" w14:textId="77777777" w:rsidR="00F96CA8" w:rsidRPr="003A47FC" w:rsidRDefault="00F96CA8" w:rsidP="00F96CA8">
      <w:pPr>
        <w:ind w:right="113" w:firstLine="567"/>
        <w:jc w:val="both"/>
        <w:rPr>
          <w:rFonts w:ascii="Times New Roman" w:eastAsia="Calibri" w:hAnsi="Times New Roman" w:cs="Times New Roman"/>
        </w:rPr>
      </w:pPr>
    </w:p>
    <w:p w14:paraId="317DB58C"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.1.</w:t>
      </w:r>
      <w:r w:rsidRPr="00DD7FA6">
        <w:rPr>
          <w:rFonts w:ascii="Times New Roman" w:hAnsi="Times New Roman"/>
          <w:b/>
          <w:bCs/>
        </w:rPr>
        <w:t> </w:t>
      </w:r>
      <w:r w:rsidRPr="00DD7FA6">
        <w:rPr>
          <w:rFonts w:ascii="Times New Roman" w:eastAsia="Aptos" w:hAnsi="Times New Roman"/>
        </w:rPr>
        <w:t xml:space="preserve"> </w:t>
      </w:r>
      <w:r w:rsidRPr="00DD7FA6">
        <w:rPr>
          <w:rFonts w:ascii="Times New Roman" w:hAnsi="Times New Roman"/>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3EAA983F"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.2.</w:t>
      </w:r>
      <w:r w:rsidRPr="00DD7FA6">
        <w:rPr>
          <w:rFonts w:ascii="Times New Roman" w:hAnsi="Times New Roman"/>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319F814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.3.</w:t>
      </w:r>
      <w:r w:rsidRPr="00DD7FA6">
        <w:rPr>
          <w:rFonts w:ascii="Times New Roman" w:hAnsi="Times New Roman"/>
        </w:rPr>
        <w:t xml:space="preserve">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4F304DB3" w14:textId="77777777" w:rsidR="00F96CA8" w:rsidRPr="00DD7FA6" w:rsidRDefault="00F96CA8" w:rsidP="00F96CA8">
      <w:pPr>
        <w:tabs>
          <w:tab w:val="left" w:pos="360"/>
        </w:tabs>
        <w:spacing w:line="20" w:lineRule="atLeast"/>
        <w:ind w:firstLine="567"/>
        <w:jc w:val="both"/>
        <w:rPr>
          <w:rFonts w:ascii="Times New Roman" w:hAnsi="Times New Roman"/>
        </w:rPr>
      </w:pPr>
      <w:bookmarkStart w:id="0" w:name="_Hlk213944276"/>
      <w:r>
        <w:rPr>
          <w:rFonts w:ascii="Times New Roman" w:hAnsi="Times New Roman"/>
          <w:b/>
          <w:bCs/>
        </w:rPr>
        <w:t>7</w:t>
      </w:r>
      <w:r w:rsidRPr="00DD7FA6">
        <w:rPr>
          <w:rFonts w:ascii="Times New Roman" w:hAnsi="Times New Roman"/>
          <w:b/>
          <w:bCs/>
        </w:rPr>
        <w:t>.4.</w:t>
      </w:r>
      <w:r w:rsidRPr="00DD7FA6">
        <w:rPr>
          <w:rFonts w:ascii="Times New Roman" w:hAnsi="Times New Roman"/>
        </w:rPr>
        <w:t xml:space="preserve">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w:t>
      </w:r>
    </w:p>
    <w:bookmarkEnd w:id="0"/>
    <w:p w14:paraId="0B21A6F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.5.</w:t>
      </w:r>
      <w:r w:rsidRPr="00DD7FA6">
        <w:rPr>
          <w:rFonts w:ascii="Times New Roman" w:hAnsi="Times New Roman"/>
        </w:rPr>
        <w:t xml:space="preserve">  Все споры, вытекающие из Договора, подлежат рассмотрению в Арбитражном суде Республики Крым в установленном законодательством РФ порядке. </w:t>
      </w:r>
    </w:p>
    <w:p w14:paraId="25102562" w14:textId="77777777" w:rsidR="00F96CA8" w:rsidRPr="003A47FC" w:rsidRDefault="00F96CA8" w:rsidP="00F96CA8">
      <w:pPr>
        <w:pStyle w:val="1"/>
        <w:numPr>
          <w:ilvl w:val="1"/>
          <w:numId w:val="24"/>
        </w:numPr>
        <w:spacing w:line="240" w:lineRule="auto"/>
        <w:ind w:left="0" w:firstLine="567"/>
        <w:rPr>
          <w:rFonts w:ascii="Times New Roman" w:hAnsi="Times New Roman"/>
          <w:sz w:val="22"/>
          <w:szCs w:val="22"/>
        </w:rPr>
      </w:pPr>
      <w:r w:rsidRPr="003A47FC">
        <w:rPr>
          <w:rFonts w:ascii="Times New Roman" w:hAnsi="Times New Roman"/>
          <w:sz w:val="22"/>
          <w:szCs w:val="22"/>
        </w:rPr>
        <w:t>По всем вопросам, не нашедшим своего решения в тексте и условиях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Договора будут руководствоваться нормами и положениями действующего законодательства Российской Федерации.</w:t>
      </w:r>
    </w:p>
    <w:p w14:paraId="7776E28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14:paraId="26DD9BF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Покупатель вправе в одностороннем порядке отказаться от исполнения Договора полностью или частично путем направления в адрес Поставщика соответствующего уведомления в следующих случаях:</w:t>
      </w:r>
    </w:p>
    <w:p w14:paraId="1EB5A98D" w14:textId="77777777" w:rsidR="00F96CA8" w:rsidRPr="003A47FC" w:rsidRDefault="00F96CA8" w:rsidP="00F96CA8">
      <w:pPr>
        <w:pStyle w:val="1"/>
        <w:numPr>
          <w:ilvl w:val="0"/>
          <w:numId w:val="19"/>
        </w:numPr>
        <w:ind w:left="0" w:firstLine="567"/>
        <w:rPr>
          <w:rFonts w:ascii="Times New Roman" w:hAnsi="Times New Roman"/>
          <w:sz w:val="22"/>
          <w:szCs w:val="22"/>
        </w:rPr>
      </w:pPr>
      <w:bookmarkStart w:id="1" w:name="_Hlk198157830"/>
      <w:r w:rsidRPr="003A47FC">
        <w:rPr>
          <w:rFonts w:ascii="Times New Roman" w:hAnsi="Times New Roman"/>
          <w:sz w:val="22"/>
          <w:szCs w:val="22"/>
        </w:rPr>
        <w:t>При невыполнении Поставщиком условий, предусмотренных настоящим договором. Договор считается расторгнутым с даты, указанной Покупателем в уведомлении.</w:t>
      </w:r>
    </w:p>
    <w:bookmarkEnd w:id="1"/>
    <w:p w14:paraId="3A3656F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1B44722"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14:paraId="0C19BCAB"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14:paraId="5267B361"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6F59601C"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Поставщик вправе в одностороннем порядке отказаться от исполнения Договора полностью или частично путем направления в адрес Покупателя соответствующего уведомления в следующих случаях:</w:t>
      </w:r>
    </w:p>
    <w:p w14:paraId="52C90423"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04B0973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отказе Стороны от исполнения Договора по причинам, изложенным в п. 7.6 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Договора), а также возместить причиненные Покупателю убытки.</w:t>
      </w:r>
    </w:p>
    <w:p w14:paraId="05A522E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Последствия расторжения Договора и/или отказа от его исполнения определяются Договором, а если в нем не указанно иное, то по взаимному соглашению Сторон или судом по требованию любой из Сторон Договора.</w:t>
      </w:r>
    </w:p>
    <w:p w14:paraId="2B387AD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lastRenderedPageBreak/>
        <w:t>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надлежащими доказательствами и предоставляются провайдером системы электронного документооборота по требованию стороны.</w:t>
      </w:r>
    </w:p>
    <w:p w14:paraId="30CD672B"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2FBA706"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Срок действия договора</w:t>
      </w:r>
    </w:p>
    <w:p w14:paraId="1B43792F" w14:textId="77777777" w:rsidR="00F96CA8" w:rsidRPr="003A47FC" w:rsidRDefault="00F96CA8" w:rsidP="00F96CA8">
      <w:pPr>
        <w:pStyle w:val="a3"/>
        <w:ind w:left="0" w:right="113" w:firstLine="567"/>
        <w:jc w:val="both"/>
        <w:rPr>
          <w:rFonts w:eastAsia="Calibri"/>
          <w:b/>
          <w:sz w:val="22"/>
          <w:szCs w:val="22"/>
        </w:rPr>
      </w:pPr>
    </w:p>
    <w:p w14:paraId="068CB80D"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Договор и Приложения к нему вступают в силу в соответствии с одним из указанных способов:</w:t>
      </w:r>
    </w:p>
    <w:p w14:paraId="5F7D7222"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6A907105"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составлены на бумажном носителе - с даты, указанной в правом верхнем углу Договора. Поставщик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 от Заказчика.</w:t>
      </w:r>
    </w:p>
    <w:p w14:paraId="424CB185"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134319F4"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104768EE" w14:textId="77777777" w:rsidR="00F96CA8" w:rsidRPr="003A47FC" w:rsidRDefault="00F96CA8" w:rsidP="00F96CA8">
      <w:pPr>
        <w:pStyle w:val="a3"/>
        <w:ind w:left="0" w:right="113" w:firstLine="567"/>
        <w:jc w:val="both"/>
        <w:rPr>
          <w:rFonts w:eastAsia="Calibri"/>
          <w:sz w:val="22"/>
          <w:szCs w:val="22"/>
        </w:rPr>
      </w:pPr>
      <w:r w:rsidRPr="003A47FC">
        <w:rPr>
          <w:rFonts w:eastAsia="Calibri"/>
          <w:sz w:val="22"/>
          <w:szCs w:val="22"/>
        </w:rPr>
        <w:t>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w:t>
      </w:r>
    </w:p>
    <w:p w14:paraId="1E912A49" w14:textId="77777777" w:rsidR="00F96CA8" w:rsidRPr="003A47FC" w:rsidRDefault="00F96CA8" w:rsidP="00F96CA8">
      <w:pPr>
        <w:pStyle w:val="a3"/>
        <w:ind w:left="0" w:right="113" w:firstLine="567"/>
        <w:jc w:val="both"/>
        <w:rPr>
          <w:rFonts w:eastAsia="Calibri"/>
          <w:sz w:val="22"/>
          <w:szCs w:val="22"/>
        </w:rPr>
      </w:pPr>
      <w:r w:rsidRPr="003A47FC">
        <w:rPr>
          <w:rFonts w:eastAsia="Calibri"/>
          <w:b/>
          <w:bCs/>
          <w:sz w:val="22"/>
          <w:szCs w:val="22"/>
        </w:rPr>
        <w:t>8.4.</w:t>
      </w:r>
      <w:r w:rsidRPr="003A47FC">
        <w:rPr>
          <w:rFonts w:eastAsia="Calibri"/>
          <w:sz w:val="22"/>
          <w:szCs w:val="22"/>
        </w:rPr>
        <w:tab/>
        <w:t xml:space="preserve">Договор вступает в силу с момента его подписания обеими Сторонами и действует до исполнения своих обязательств в рамках настоящего Договора каждой из Сторон, а в части исполнения гарантийных обязательств - до момента надлежащего исполнения Сторонами обязательств по Договору. </w:t>
      </w:r>
    </w:p>
    <w:p w14:paraId="420FF25C" w14:textId="77777777" w:rsidR="00F96CA8" w:rsidRPr="003A47FC" w:rsidRDefault="00F96CA8" w:rsidP="00F96CA8">
      <w:pPr>
        <w:ind w:right="113" w:firstLine="567"/>
        <w:jc w:val="both"/>
        <w:rPr>
          <w:rFonts w:ascii="Times New Roman" w:eastAsia="Calibri" w:hAnsi="Times New Roman" w:cs="Times New Roman"/>
        </w:rPr>
      </w:pPr>
    </w:p>
    <w:p w14:paraId="78D183F7"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Антикоррупционная оговорка</w:t>
      </w:r>
    </w:p>
    <w:p w14:paraId="18C0A50D" w14:textId="77777777" w:rsidR="00F96CA8" w:rsidRPr="003A47FC" w:rsidRDefault="00F96CA8" w:rsidP="00F96CA8">
      <w:pPr>
        <w:pStyle w:val="a3"/>
        <w:ind w:left="0" w:right="113" w:firstLine="567"/>
        <w:jc w:val="both"/>
        <w:rPr>
          <w:rFonts w:eastAsia="Calibri"/>
          <w:b/>
          <w:sz w:val="22"/>
          <w:szCs w:val="22"/>
        </w:rPr>
      </w:pPr>
    </w:p>
    <w:p w14:paraId="3188A33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w:t>
      </w:r>
      <w:r w:rsidRPr="003A47FC">
        <w:rPr>
          <w:rFonts w:ascii="Times New Roman" w:hAnsi="Times New Roman" w:cs="Times New Roman"/>
          <w:bCs/>
        </w:rPr>
        <w:t xml:space="preserve"> При заключении, исполнении, изменении и расторжении Договора Стороны принимают на себя следующие обязательства: </w:t>
      </w:r>
    </w:p>
    <w:p w14:paraId="61E93C8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9.1.1.</w:t>
      </w:r>
      <w:r w:rsidRPr="003A47FC">
        <w:rPr>
          <w:rFonts w:ascii="Times New Roman" w:hAnsi="Times New Roman" w:cs="Times New Roman"/>
          <w:bCs/>
        </w:rPr>
        <w:t xml:space="preserve"> 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 </w:t>
      </w:r>
    </w:p>
    <w:p w14:paraId="4BC3196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9.1.2.</w:t>
      </w:r>
      <w:r w:rsidRPr="003A47FC">
        <w:rPr>
          <w:rFonts w:ascii="Times New Roman" w:hAnsi="Times New Roman" w:cs="Times New Roman"/>
          <w:bCs/>
        </w:rPr>
        <w:t xml:space="preserve">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 </w:t>
      </w:r>
    </w:p>
    <w:p w14:paraId="16B3280B"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lastRenderedPageBreak/>
        <w:t>9.1.3.</w:t>
      </w:r>
      <w:r w:rsidRPr="003A47FC">
        <w:rPr>
          <w:rFonts w:ascii="Times New Roman" w:hAnsi="Times New Roman" w:cs="Times New Roman"/>
          <w:bCs/>
        </w:rPr>
        <w:t xml:space="preserve"> 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 </w:t>
      </w:r>
    </w:p>
    <w:p w14:paraId="7213DF5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9.2.</w:t>
      </w:r>
      <w:r w:rsidRPr="003A47FC">
        <w:rPr>
          <w:rFonts w:ascii="Times New Roman" w:hAnsi="Times New Roman" w:cs="Times New Roman"/>
          <w:bCs/>
        </w:rPr>
        <w:t xml:space="preserve"> Положения пункта 9.1 Договора распространяются на отношения, возникшие до его заключения, но связанные с заключением Договора. </w:t>
      </w:r>
    </w:p>
    <w:p w14:paraId="7F6D343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9.3.</w:t>
      </w:r>
      <w:r w:rsidRPr="003A47FC">
        <w:rPr>
          <w:rFonts w:ascii="Times New Roman" w:hAnsi="Times New Roman" w:cs="Times New Roman"/>
          <w:bCs/>
        </w:rPr>
        <w:t xml:space="preserve">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9.1.1-9.1.3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к которым относятся показания участников и очевидцев событий, письменные документы, переписка посредством электронной почты, sms и мессенджеров, аудио- и видеозаписи и т.п.</w:t>
      </w:r>
    </w:p>
    <w:p w14:paraId="1B7A551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F1F251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9.4.</w:t>
      </w:r>
      <w:r w:rsidRPr="003A47FC">
        <w:rPr>
          <w:rFonts w:ascii="Times New Roman" w:hAnsi="Times New Roman" w:cs="Times New Roman"/>
          <w:bCs/>
        </w:rPr>
        <w:t xml:space="preserve">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 </w:t>
      </w:r>
    </w:p>
    <w:p w14:paraId="28DF36C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 а также выплаты штрафа в размере 10% (десяти процентов) от общей суммы Договора, но в любом случае не менее 500 000 (пятьсот тысяч) рублей, в течение 10 (десяти) календарных дней с момента получения соответствующего требования.</w:t>
      </w:r>
    </w:p>
    <w:p w14:paraId="164646F1" w14:textId="77777777" w:rsidR="00F96CA8" w:rsidRPr="003A47FC" w:rsidRDefault="00F96CA8" w:rsidP="00F96CA8">
      <w:pPr>
        <w:pStyle w:val="a3"/>
        <w:ind w:left="0" w:right="113" w:firstLine="567"/>
        <w:jc w:val="both"/>
        <w:rPr>
          <w:rFonts w:eastAsia="Calibri"/>
          <w:sz w:val="22"/>
          <w:szCs w:val="22"/>
        </w:rPr>
      </w:pPr>
    </w:p>
    <w:p w14:paraId="211C57A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10. Заверения об обстоятельствах</w:t>
      </w:r>
    </w:p>
    <w:p w14:paraId="575C76AA" w14:textId="77777777" w:rsidR="00F96CA8" w:rsidRPr="003A47FC" w:rsidRDefault="00F96CA8" w:rsidP="00F96CA8">
      <w:pPr>
        <w:ind w:right="113" w:firstLine="567"/>
        <w:jc w:val="both"/>
        <w:rPr>
          <w:rFonts w:ascii="Times New Roman" w:eastAsia="Calibri" w:hAnsi="Times New Roman" w:cs="Times New Roman"/>
        </w:rPr>
      </w:pPr>
    </w:p>
    <w:p w14:paraId="11414A6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bookmarkStart w:id="2" w:name="_Hlk197295449"/>
      <w:r w:rsidRPr="003A47FC">
        <w:rPr>
          <w:rFonts w:ascii="Times New Roman" w:hAnsi="Times New Roman" w:cs="Times New Roman"/>
          <w:b/>
        </w:rPr>
        <w:t>10.1.</w:t>
      </w:r>
      <w:r w:rsidRPr="003A47FC">
        <w:rPr>
          <w:rFonts w:ascii="Times New Roman" w:hAnsi="Times New Roman" w:cs="Times New Roman"/>
          <w:bCs/>
        </w:rPr>
        <w:t xml:space="preserve"> Каждая из Сторон настоящего Договора в порядке статьи 431.2 Гражданского кодекса РФ заверяет другую Сторону в том, что является юридическим лицом/индивидуальным предпринимателем, надлежащим образом учрежденным и законно действующим в соответствии с </w:t>
      </w:r>
      <w:r w:rsidRPr="003A47FC">
        <w:rPr>
          <w:rFonts w:ascii="Times New Roman" w:hAnsi="Times New Roman" w:cs="Times New Roman"/>
          <w:bCs/>
        </w:rPr>
        <w:lastRenderedPageBreak/>
        <w:t xml:space="preserve">законодательством РФ, является добросовестным налогоплательщиком и исполняет свои налоговые обязательства перед бюджетом в полном объеме, при этом не использует никаких схем для уклонения от уплаты налогов. </w:t>
      </w:r>
    </w:p>
    <w:p w14:paraId="10D0017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10.2.</w:t>
      </w:r>
      <w:r w:rsidRPr="003A47FC">
        <w:rPr>
          <w:rFonts w:ascii="Times New Roman" w:hAnsi="Times New Roman" w:cs="Times New Roman"/>
          <w:bCs/>
        </w:rPr>
        <w:t xml:space="preserve"> Каждая из Сторон заверяет и гарантирует другой Стороне, что:</w:t>
      </w:r>
    </w:p>
    <w:p w14:paraId="16D45CD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при заключении настоящего Договора Стороной предоставлена полная и достоверная информация о себе во всех существенных аспектах на дату заключения настоящего Договора, в том числе, о полномочиях лица, подписавшего Договор, о наличии необходимых для исполнения обязательств по настоящему Договору материально-технических ресурсов, и не было утаено таких сведений, которые могли бы сделать представленную информацию неверной или вводящей в заблуждение другую Сторону в каких-либо существенных аспектах;</w:t>
      </w:r>
    </w:p>
    <w:p w14:paraId="6BF96EB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заключения настоящего Договора и осуществления прав и обязанностей по нему получения все необходимые одобрения органов управления, а также разрешения от уполномоченных органов и организаций (если применимо), а полномочия лица, подписывающего от имени Сторон настоящий Договор, действительны и не ограничены учредительными документами или каким-либо иным образом;</w:t>
      </w:r>
    </w:p>
    <w:p w14:paraId="5B18D2B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Стороной уплачиваются все налоги и сборы в соответствии с действующим законодательством РФ, а также ведется и своевременно подается в налоговые государственные органы налоговая, статистическая и иная государственная отчетность в соответствии с действующим законодательством РФ;</w:t>
      </w:r>
    </w:p>
    <w:p w14:paraId="6259BDD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на момент подписания настоящего Договора в отношении Стороны не возбуждалось судебных, арбитражных или административных производств в каком-либо суде, арбитраже или административном органе, которые могли бы привести к невозможности исполнить свои обязательства по настоящему Договору;</w:t>
      </w:r>
    </w:p>
    <w:p w14:paraId="27D4630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Стороны не проводится процедура ликвидации, отсутствует решение арбитражного суда о признании банкротом и об открытии конкурсного производства; ее деятельность не приостановлена;</w:t>
      </w:r>
    </w:p>
    <w:p w14:paraId="19E8DF4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размер задолженности Стороны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на дату окончания календарного отчетного периода не превышает 25% (Двадцать пять процентов) балансовой стоимости активов (имущества);</w:t>
      </w:r>
    </w:p>
    <w:p w14:paraId="15CACD2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Сторона не вовлечена в финансирование, спонсорство, иное предложение помощи государствам (кроме РФ), включенным в списки ООН, США и иных стран в связи с отмыванием денег, финансированием терроризма, наркотрафиком, экономическим эмбарго, эмбарго против торговли оружием и т.д. и выполняют все требования, резолюции и рекомендации национальных органов власти РФ или международных органов в отношении данных государств;</w:t>
      </w:r>
    </w:p>
    <w:p w14:paraId="202C747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 xml:space="preserve">• </w:t>
      </w:r>
      <w:r w:rsidRPr="003A47FC">
        <w:rPr>
          <w:rFonts w:ascii="Times New Roman" w:hAnsi="Times New Roman" w:cs="Times New Roman"/>
          <w:bCs/>
        </w:rPr>
        <w:tab/>
        <w:t>Сторона не осуществляет и не будет осуществлять уменьшение налоговой базы и (или) суммы подлежащего уплате налога,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14:paraId="647D786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10.3.</w:t>
      </w:r>
      <w:r w:rsidRPr="003A47FC">
        <w:rPr>
          <w:rFonts w:ascii="Times New Roman" w:hAnsi="Times New Roman" w:cs="Times New Roman"/>
          <w:bCs/>
        </w:rPr>
        <w:t xml:space="preserve"> Заверения об обстоятельствах и гарантии, данные Сторонами в настоящем пункте Договора, являются существенными как при заключении, так и при исполнении и прекращении настоящего Договора. При этом каждая из Сторон исходит из того, что противоположная Сторона </w:t>
      </w:r>
      <w:r w:rsidRPr="003A47FC">
        <w:rPr>
          <w:rFonts w:ascii="Times New Roman" w:hAnsi="Times New Roman" w:cs="Times New Roman"/>
          <w:bCs/>
        </w:rPr>
        <w:lastRenderedPageBreak/>
        <w:t>будет полагаться на указанные заверения и гарантии в своей деятельности.</w:t>
      </w:r>
    </w:p>
    <w:p w14:paraId="3C822DC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10.4.</w:t>
      </w:r>
      <w:r w:rsidRPr="003A47FC">
        <w:rPr>
          <w:rFonts w:ascii="Times New Roman" w:hAnsi="Times New Roman" w:cs="Times New Roman"/>
          <w:bCs/>
        </w:rPr>
        <w:t xml:space="preserve"> Стороны исходят из того, что полагаются на данные сторонами заверения и гарантии. В случае нарушения сторонами заверений или неисполнения гарантий, в том числе в случае установления одной из сторон недостоверности представленных сведений и/или документов, предусмотренных настоящим разделом, пострадавшая сторона вправе требовать от другой стороны возмещения убытков, причиненных таким нарушением, а также вправе отказаться в одностороннем внесудебном порядке от Договора путем письменного уведомления об этом. При этом акт государственного органа является достаточным доказательством имущественных потерь/убытков/ущерба пострадавшей стороны вне зависимости от факта его обжалования. </w:t>
      </w:r>
    </w:p>
    <w:p w14:paraId="692374B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10.5.</w:t>
      </w:r>
      <w:r w:rsidRPr="003A47FC">
        <w:rPr>
          <w:rFonts w:ascii="Times New Roman" w:hAnsi="Times New Roman" w:cs="Times New Roman"/>
          <w:bCs/>
        </w:rPr>
        <w:t xml:space="preserve"> Ответственность Сторон за недостоверность заверений и гарантий в настоящем разделе Договора не ставится в зависимость от обжалования в судебном порядке решений налоговых и/или иных государственных/уполномоченных органов.</w:t>
      </w:r>
    </w:p>
    <w:bookmarkEnd w:id="2"/>
    <w:p w14:paraId="1040DA76" w14:textId="77777777" w:rsidR="00F96CA8" w:rsidRPr="003A47FC" w:rsidRDefault="00F96CA8" w:rsidP="00F96CA8">
      <w:pPr>
        <w:pStyle w:val="a3"/>
        <w:ind w:left="0" w:firstLine="567"/>
        <w:jc w:val="both"/>
        <w:rPr>
          <w:i/>
          <w:iCs/>
          <w:sz w:val="22"/>
          <w:szCs w:val="22"/>
        </w:rPr>
      </w:pPr>
    </w:p>
    <w:p w14:paraId="230995C5" w14:textId="77777777" w:rsidR="00F96CA8" w:rsidRPr="003A47FC" w:rsidRDefault="00F96CA8" w:rsidP="00F96CA8">
      <w:pPr>
        <w:ind w:firstLine="567"/>
        <w:jc w:val="center"/>
        <w:rPr>
          <w:rFonts w:ascii="Times New Roman" w:hAnsi="Times New Roman" w:cs="Times New Roman"/>
          <w:b/>
          <w:i/>
          <w:iCs/>
        </w:rPr>
      </w:pPr>
      <w:r w:rsidRPr="003A47FC">
        <w:rPr>
          <w:rFonts w:ascii="Times New Roman" w:hAnsi="Times New Roman" w:cs="Times New Roman"/>
          <w:b/>
          <w:iCs/>
        </w:rPr>
        <w:t>11. Конфиденциальность</w:t>
      </w:r>
    </w:p>
    <w:p w14:paraId="41C3632F" w14:textId="77777777" w:rsidR="00F96CA8" w:rsidRPr="003A47FC" w:rsidRDefault="00F96CA8" w:rsidP="00F96CA8">
      <w:pPr>
        <w:ind w:right="113" w:firstLine="567"/>
        <w:jc w:val="both"/>
        <w:rPr>
          <w:rFonts w:ascii="Times New Roman" w:eastAsia="Calibri" w:hAnsi="Times New Roman" w:cs="Times New Roman"/>
        </w:rPr>
      </w:pPr>
    </w:p>
    <w:p w14:paraId="7FC0D9E3" w14:textId="77777777" w:rsidR="00F96CA8" w:rsidRPr="003A47FC" w:rsidRDefault="00F96CA8" w:rsidP="00F96CA8">
      <w:pPr>
        <w:ind w:right="113" w:firstLine="567"/>
        <w:jc w:val="both"/>
        <w:rPr>
          <w:rFonts w:ascii="Times New Roman" w:eastAsia="Calibri" w:hAnsi="Times New Roman" w:cs="Times New Roman"/>
        </w:rPr>
      </w:pPr>
      <w:bookmarkStart w:id="3" w:name="_Hlk198159161"/>
      <w:r w:rsidRPr="003A47FC">
        <w:rPr>
          <w:rFonts w:ascii="Times New Roman" w:eastAsia="Calibri" w:hAnsi="Times New Roman" w:cs="Times New Roman"/>
          <w:b/>
          <w:bCs/>
        </w:rPr>
        <w:t>11.1.</w:t>
      </w:r>
      <w:r w:rsidRPr="003A47FC">
        <w:rPr>
          <w:rFonts w:ascii="Times New Roman" w:eastAsia="Calibri" w:hAnsi="Times New Roman" w:cs="Times New Roman"/>
        </w:rPr>
        <w:t xml:space="preserve"> Стороны обязуются сохранять конфиденциальность информации, полученной в ходе исполнения своих обязательств по Договору, и не раскрывать ее третьим лицам без предварительного письменного согласия другой Стороны в период действия Договора и в течение пяти лет после окончания действия Договора или его расторжения.</w:t>
      </w:r>
    </w:p>
    <w:p w14:paraId="2473D52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11.2.</w:t>
      </w:r>
      <w:r w:rsidRPr="003A47FC">
        <w:rPr>
          <w:rFonts w:ascii="Times New Roman" w:eastAsia="Calibri" w:hAnsi="Times New Roman" w:cs="Times New Roman"/>
        </w:rPr>
        <w:t xml:space="preserve"> Информация раскрывающей стороны, обладателем которой в соответствии с Договором стала получающая сторона, сохраняет статус конфиденциальной независимо от характера материальных носителей, на которых она была представлена (бумажных, магнитных) и способов передачи информации (документально, устно, в процессе совместной работы), в частности, но, не ограничиваясь перечисленным.</w:t>
      </w:r>
    </w:p>
    <w:p w14:paraId="0AC5CEA2"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11.3.</w:t>
      </w:r>
      <w:r w:rsidRPr="003A47FC">
        <w:rPr>
          <w:rFonts w:ascii="Times New Roman" w:eastAsia="Calibri" w:hAnsi="Times New Roman" w:cs="Times New Roman"/>
        </w:rPr>
        <w:t xml:space="preserve"> Доказательство нарушения условий о конфиденциальности возлагается на Сторону, заявившую о таком нарушении. Сторона, не обеспечившая охраны конфиденциальности информации, переданной по Договору или ставшей ей известной в ходе исполнения Договора, обязана возместить другой Стороне причиненные убытки.</w:t>
      </w:r>
    </w:p>
    <w:p w14:paraId="6194C191"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11.4.</w:t>
      </w:r>
      <w:r w:rsidRPr="003A47FC">
        <w:rPr>
          <w:rFonts w:ascii="Times New Roman" w:eastAsia="Calibri" w:hAnsi="Times New Roman" w:cs="Times New Roman"/>
        </w:rPr>
        <w:t xml:space="preserve"> 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 При получении мотивированного требования органа государственной власти, иного государственного органа, органа местного самоуправления о предоставлении конфиденциальной информации Сторона, получившая такое требование, обязана незамедлительно письменно уведомить другую Сторону.</w:t>
      </w:r>
    </w:p>
    <w:p w14:paraId="22D2B1AB" w14:textId="77777777" w:rsidR="00F96CA8" w:rsidRPr="003A47FC" w:rsidRDefault="00F96CA8" w:rsidP="00F96CA8">
      <w:pPr>
        <w:jc w:val="both"/>
        <w:rPr>
          <w:rFonts w:ascii="Times New Roman" w:eastAsia="Calibri" w:hAnsi="Times New Roman" w:cs="Times New Roman"/>
        </w:rPr>
      </w:pPr>
    </w:p>
    <w:p w14:paraId="07F6A65F" w14:textId="77777777" w:rsidR="00F96CA8" w:rsidRPr="003A47FC" w:rsidRDefault="00F96CA8" w:rsidP="00F96CA8">
      <w:pPr>
        <w:pStyle w:val="a3"/>
        <w:numPr>
          <w:ilvl w:val="0"/>
          <w:numId w:val="23"/>
        </w:numPr>
        <w:tabs>
          <w:tab w:val="left" w:pos="426"/>
          <w:tab w:val="left" w:pos="567"/>
          <w:tab w:val="left" w:pos="851"/>
          <w:tab w:val="left" w:pos="993"/>
        </w:tabs>
        <w:ind w:left="0" w:firstLine="567"/>
        <w:jc w:val="center"/>
        <w:rPr>
          <w:b/>
          <w:bCs/>
          <w:sz w:val="22"/>
          <w:szCs w:val="22"/>
        </w:rPr>
      </w:pPr>
      <w:r w:rsidRPr="003A47FC">
        <w:rPr>
          <w:b/>
          <w:bCs/>
          <w:sz w:val="22"/>
          <w:szCs w:val="22"/>
        </w:rPr>
        <w:t>Налоговые заверения</w:t>
      </w:r>
      <w:r w:rsidRPr="003A47FC">
        <w:rPr>
          <w:rStyle w:val="af"/>
          <w:b/>
          <w:bCs/>
          <w:sz w:val="22"/>
          <w:szCs w:val="22"/>
        </w:rPr>
        <w:footnoteReference w:id="1"/>
      </w:r>
      <w:r w:rsidRPr="003A47FC">
        <w:rPr>
          <w:b/>
          <w:bCs/>
          <w:sz w:val="22"/>
          <w:szCs w:val="22"/>
        </w:rPr>
        <w:t xml:space="preserve"> </w:t>
      </w:r>
    </w:p>
    <w:p w14:paraId="1C59354C" w14:textId="77777777" w:rsidR="00F96CA8" w:rsidRPr="003A47FC" w:rsidRDefault="00F96CA8" w:rsidP="00F96CA8">
      <w:pPr>
        <w:pStyle w:val="a3"/>
        <w:tabs>
          <w:tab w:val="left" w:pos="426"/>
          <w:tab w:val="left" w:pos="567"/>
          <w:tab w:val="left" w:pos="851"/>
          <w:tab w:val="left" w:pos="993"/>
        </w:tabs>
        <w:ind w:left="0" w:firstLine="567"/>
        <w:rPr>
          <w:b/>
          <w:bCs/>
          <w:sz w:val="22"/>
          <w:szCs w:val="22"/>
        </w:rPr>
      </w:pPr>
    </w:p>
    <w:p w14:paraId="255E739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12.1.</w:t>
      </w:r>
      <w:r w:rsidRPr="007603AE">
        <w:rPr>
          <w:rFonts w:ascii="Times New Roman" w:hAnsi="Times New Roman" w:cs="Times New Roman"/>
        </w:rPr>
        <w:t xml:space="preserve"> </w:t>
      </w:r>
      <w:bookmarkStart w:id="4" w:name="_Hlk212733716"/>
      <w:r w:rsidRPr="007603AE">
        <w:rPr>
          <w:rFonts w:ascii="Times New Roman" w:hAnsi="Times New Roman" w:cs="Times New Roman"/>
        </w:rPr>
        <w:t>Поставщик</w:t>
      </w:r>
      <w:bookmarkEnd w:id="4"/>
      <w:r w:rsidRPr="007603AE">
        <w:rPr>
          <w:rFonts w:ascii="Times New Roman" w:hAnsi="Times New Roman" w:cs="Times New Roman"/>
        </w:rPr>
        <w:t xml:space="preserve"> гарантирует, что все операции, совершенные в рамках </w:t>
      </w:r>
      <w:proofErr w:type="gramStart"/>
      <w:r w:rsidRPr="007603AE">
        <w:rPr>
          <w:rFonts w:ascii="Times New Roman" w:hAnsi="Times New Roman" w:cs="Times New Roman"/>
        </w:rPr>
        <w:t>настоящего  договора</w:t>
      </w:r>
      <w:proofErr w:type="gramEnd"/>
      <w:r w:rsidRPr="007603AE">
        <w:rPr>
          <w:rFonts w:ascii="Times New Roman" w:hAnsi="Times New Roman" w:cs="Times New Roman"/>
        </w:rPr>
        <w:t xml:space="preserve">, будут полностью отражены в первичных документах </w:t>
      </w:r>
      <w:proofErr w:type="gramStart"/>
      <w:r w:rsidRPr="007603AE">
        <w:rPr>
          <w:rFonts w:ascii="Times New Roman" w:hAnsi="Times New Roman" w:cs="Times New Roman"/>
        </w:rPr>
        <w:t>Поставщика  и</w:t>
      </w:r>
      <w:proofErr w:type="gramEnd"/>
      <w:r w:rsidRPr="007603AE">
        <w:rPr>
          <w:rFonts w:ascii="Times New Roman" w:hAnsi="Times New Roman" w:cs="Times New Roman"/>
        </w:rPr>
        <w:t xml:space="preserve"> третьих лиц (в случае их привлечения к оказанию услуг), в бухгалтерской, налоговой, статистической и любой иной отчетности.</w:t>
      </w:r>
    </w:p>
    <w:p w14:paraId="33850634"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lastRenderedPageBreak/>
        <w:t>12.2.</w:t>
      </w:r>
      <w:r w:rsidRPr="007603AE">
        <w:rPr>
          <w:rFonts w:ascii="Times New Roman" w:hAnsi="Times New Roman" w:cs="Times New Roman"/>
        </w:rPr>
        <w:t xml:space="preserve"> Поставщик обязуется полностью компенсировать </w:t>
      </w:r>
      <w:r>
        <w:rPr>
          <w:rFonts w:ascii="Times New Roman" w:hAnsi="Times New Roman" w:cs="Times New Roman"/>
        </w:rPr>
        <w:t>Покупателю</w:t>
      </w:r>
      <w:r w:rsidRPr="007603AE">
        <w:rPr>
          <w:rFonts w:ascii="Times New Roman" w:hAnsi="Times New Roman" w:cs="Times New Roman"/>
        </w:rPr>
        <w:t xml:space="preserve"> все имущественные потери и (или) убытки, возникшие вследствие отказа налогового органа в возмещении (вычете) сумм НДС, заявленных </w:t>
      </w:r>
      <w:r>
        <w:rPr>
          <w:rFonts w:ascii="Times New Roman" w:hAnsi="Times New Roman" w:cs="Times New Roman"/>
        </w:rPr>
        <w:t>Покупателем</w:t>
      </w:r>
      <w:r w:rsidRPr="007603AE">
        <w:rPr>
          <w:rFonts w:ascii="Times New Roman" w:hAnsi="Times New Roman" w:cs="Times New Roman"/>
        </w:rPr>
        <w:t>, если такой отказ произошел по следующим причинам:</w:t>
      </w:r>
    </w:p>
    <w:p w14:paraId="114BC20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неуплата НДС в бюджет самим Поставщиком, или его контрагентами (далее – Контрагенты) по договорам, связанным с исполнением настоящего договора;</w:t>
      </w:r>
    </w:p>
    <w:p w14:paraId="225F1E72"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 допущение Поставщиком ошибок при оформлении налоговой декларации по НДС, включая случаи не отражения или неполного отражения сведений по счетам-фактурам, выставленным </w:t>
      </w:r>
      <w:r>
        <w:rPr>
          <w:rFonts w:ascii="Times New Roman" w:hAnsi="Times New Roman" w:cs="Times New Roman"/>
        </w:rPr>
        <w:t>Покупателем</w:t>
      </w:r>
      <w:r w:rsidRPr="007603AE">
        <w:rPr>
          <w:rFonts w:ascii="Times New Roman" w:hAnsi="Times New Roman" w:cs="Times New Roman"/>
        </w:rPr>
        <w:t>;</w:t>
      </w:r>
    </w:p>
    <w:p w14:paraId="361FD3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несоответствие в счете-фактуре или договоре наименования Поставщиков, а также их ИНН или КПП.</w:t>
      </w:r>
    </w:p>
    <w:p w14:paraId="7DF1940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 xml:space="preserve"> 12.3.</w:t>
      </w:r>
      <w:r w:rsidRPr="007603AE">
        <w:rPr>
          <w:rFonts w:ascii="Times New Roman" w:hAnsi="Times New Roman" w:cs="Times New Roman"/>
        </w:rPr>
        <w:t xml:space="preserve"> Поставщик также гарантирует возмещение </w:t>
      </w:r>
      <w:r>
        <w:rPr>
          <w:rFonts w:ascii="Times New Roman" w:hAnsi="Times New Roman" w:cs="Times New Roman"/>
        </w:rPr>
        <w:t>Покупателю</w:t>
      </w:r>
      <w:r w:rsidRPr="007603AE">
        <w:rPr>
          <w:rFonts w:ascii="Times New Roman" w:hAnsi="Times New Roman" w:cs="Times New Roman"/>
        </w:rPr>
        <w:t xml:space="preserve"> имущественных потерь и (или) убытков, связанных с отказом налогового органа в вычете (возмещении) НДС, доначислением налога на прибыль организаций, начислением соответствующих пеней и штрафов, если указанные действия налогового органа обусловлены:</w:t>
      </w:r>
    </w:p>
    <w:p w14:paraId="37C8FB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выявлением в решении налоговиков признаков неблагонадежности в деятельности Поставщиков;</w:t>
      </w:r>
    </w:p>
    <w:p w14:paraId="345517F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искажением Поставщиками сведений о фактах хозяйственной деятельности, объектах налогообложения, подлежащих отражению в учете (налоговом/бухгалтерском) или отчетности;</w:t>
      </w:r>
    </w:p>
    <w:p w14:paraId="3F862A1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заключением Поставщиком договоров, основной целью которых являлась неуплата (неполная уплата) налогов;</w:t>
      </w:r>
    </w:p>
    <w:p w14:paraId="190889E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подписанием первичных документов со стороны Поставщика неустановленными или неуполномоченными лицами;</w:t>
      </w:r>
    </w:p>
    <w:p w14:paraId="779EE71C"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 xml:space="preserve">любым иным нарушением </w:t>
      </w:r>
      <w:proofErr w:type="gramStart"/>
      <w:r w:rsidRPr="007603AE">
        <w:rPr>
          <w:rFonts w:ascii="Times New Roman" w:hAnsi="Times New Roman" w:cs="Times New Roman"/>
        </w:rPr>
        <w:t>Поставщиком  законодательства</w:t>
      </w:r>
      <w:proofErr w:type="gramEnd"/>
      <w:r w:rsidRPr="007603AE">
        <w:rPr>
          <w:rFonts w:ascii="Times New Roman" w:hAnsi="Times New Roman" w:cs="Times New Roman"/>
        </w:rPr>
        <w:t xml:space="preserve"> о налогах и сборах.</w:t>
      </w:r>
    </w:p>
    <w:p w14:paraId="261523F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Компенсация убытков осуществляется в 15-дневный календарный срок с даты получения от </w:t>
      </w:r>
      <w:r>
        <w:rPr>
          <w:rFonts w:ascii="Times New Roman" w:hAnsi="Times New Roman" w:cs="Times New Roman"/>
        </w:rPr>
        <w:t>Покупателя</w:t>
      </w:r>
      <w:r w:rsidRPr="007603AE">
        <w:rPr>
          <w:rFonts w:ascii="Times New Roman" w:hAnsi="Times New Roman" w:cs="Times New Roman"/>
        </w:rPr>
        <w:t xml:space="preserve"> счета и расчета потерь, к которым должна быть приложена выписка из решения налогового органа о доначислении НДС, налога на прибыль, пеней и штрафов.</w:t>
      </w:r>
    </w:p>
    <w:p w14:paraId="1411B23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12.4.</w:t>
      </w:r>
      <w:r w:rsidRPr="007603AE">
        <w:rPr>
          <w:rFonts w:ascii="Times New Roman" w:hAnsi="Times New Roman" w:cs="Times New Roman"/>
        </w:rPr>
        <w:t xml:space="preserve">  Поставщик также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(включая пени и иные потери), возникшие из-за некорректного отражения сумм НДС и образования недоимки по этому налогу за соответствующий период, если такие последствия наступили после внесения </w:t>
      </w:r>
      <w:proofErr w:type="gramStart"/>
      <w:r w:rsidRPr="007603AE">
        <w:rPr>
          <w:rFonts w:ascii="Times New Roman" w:hAnsi="Times New Roman" w:cs="Times New Roman"/>
        </w:rPr>
        <w:t>Поставщиком  исправлений</w:t>
      </w:r>
      <w:proofErr w:type="gramEnd"/>
      <w:r w:rsidRPr="007603AE">
        <w:rPr>
          <w:rFonts w:ascii="Times New Roman" w:hAnsi="Times New Roman" w:cs="Times New Roman"/>
        </w:rPr>
        <w:t xml:space="preserve"> в ранее выставленный </w:t>
      </w:r>
      <w:r>
        <w:rPr>
          <w:rFonts w:ascii="Times New Roman" w:hAnsi="Times New Roman" w:cs="Times New Roman"/>
        </w:rPr>
        <w:t>Покупателем</w:t>
      </w:r>
      <w:r w:rsidRPr="007603AE">
        <w:rPr>
          <w:rFonts w:ascii="Times New Roman" w:hAnsi="Times New Roman" w:cs="Times New Roman"/>
        </w:rPr>
        <w:t xml:space="preserve"> счет-фактуру по причине обнаруженных ошибок, допущенных по вине Контрагента.</w:t>
      </w:r>
    </w:p>
    <w:p w14:paraId="05EFC38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Кроме того, в случае не отражения </w:t>
      </w:r>
      <w:proofErr w:type="gramStart"/>
      <w:r w:rsidRPr="007603AE">
        <w:rPr>
          <w:rFonts w:ascii="Times New Roman" w:hAnsi="Times New Roman" w:cs="Times New Roman"/>
        </w:rPr>
        <w:t>в первичных учетных документов</w:t>
      </w:r>
      <w:proofErr w:type="gramEnd"/>
      <w:r w:rsidRPr="007603AE">
        <w:rPr>
          <w:rFonts w:ascii="Times New Roman" w:hAnsi="Times New Roman" w:cs="Times New Roman"/>
        </w:rPr>
        <w:t xml:space="preserve"> Поставщика операций, совершенных в рамках настоящего Договора, Поставщик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(потери), возникшие в связи с направленным требованием налогового органа (в том числе по коду ошибки 1 «Запись об операции отсутствует у контрагента).</w:t>
      </w:r>
    </w:p>
    <w:p w14:paraId="5A2BCA3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Величина убытков (потерь) определяется на основании представленных </w:t>
      </w:r>
      <w:r>
        <w:rPr>
          <w:rFonts w:ascii="Times New Roman" w:hAnsi="Times New Roman" w:cs="Times New Roman"/>
        </w:rPr>
        <w:t>Покупателем</w:t>
      </w:r>
      <w:r w:rsidRPr="007603AE">
        <w:rPr>
          <w:rFonts w:ascii="Times New Roman" w:hAnsi="Times New Roman" w:cs="Times New Roman"/>
        </w:rPr>
        <w:t xml:space="preserve"> платежных документов и/или требования налоговиков об уплате налога (пени).</w:t>
      </w:r>
    </w:p>
    <w:p w14:paraId="5CF942BF"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Возмещение производится в течение 15 (пятнадцати) календарных дней с момента предъявления </w:t>
      </w:r>
      <w:r>
        <w:rPr>
          <w:rFonts w:ascii="Times New Roman" w:hAnsi="Times New Roman" w:cs="Times New Roman"/>
        </w:rPr>
        <w:t>Покупателем</w:t>
      </w:r>
      <w:r w:rsidRPr="007603AE">
        <w:rPr>
          <w:rFonts w:ascii="Times New Roman" w:hAnsi="Times New Roman" w:cs="Times New Roman"/>
        </w:rPr>
        <w:t xml:space="preserve"> счета и расчета убытков (потерь).</w:t>
      </w:r>
    </w:p>
    <w:bookmarkEnd w:id="3"/>
    <w:p w14:paraId="61827E04" w14:textId="77777777" w:rsidR="00F96CA8" w:rsidRPr="003A47FC" w:rsidRDefault="00F96CA8" w:rsidP="00F96CA8">
      <w:pPr>
        <w:ind w:right="113"/>
        <w:jc w:val="both"/>
        <w:rPr>
          <w:rFonts w:eastAsia="Calibri"/>
        </w:rPr>
      </w:pPr>
    </w:p>
    <w:p w14:paraId="6629371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13. Заключительные положения</w:t>
      </w:r>
    </w:p>
    <w:p w14:paraId="563467AB" w14:textId="77777777" w:rsidR="00F96CA8" w:rsidRPr="003A47FC" w:rsidRDefault="00F96CA8" w:rsidP="00F96CA8">
      <w:pPr>
        <w:ind w:right="113" w:firstLine="567"/>
        <w:jc w:val="both"/>
        <w:rPr>
          <w:rFonts w:ascii="Times New Roman" w:eastAsia="Calibri" w:hAnsi="Times New Roman" w:cs="Times New Roman"/>
        </w:rPr>
      </w:pPr>
    </w:p>
    <w:p w14:paraId="3379E8EF"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13.1.</w:t>
      </w:r>
      <w:r w:rsidRPr="003A47FC">
        <w:rPr>
          <w:rFonts w:ascii="Times New Roman" w:eastAsia="Calibri" w:hAnsi="Times New Roman" w:cs="Times New Roman"/>
        </w:rPr>
        <w:t xml:space="preserve"> 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 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14:paraId="66E9DC2F" w14:textId="77777777" w:rsidR="00F96CA8" w:rsidRPr="003A47FC" w:rsidRDefault="00F96CA8" w:rsidP="00F96CA8">
      <w:pPr>
        <w:ind w:firstLine="567"/>
        <w:rPr>
          <w:rFonts w:ascii="Times New Roman" w:eastAsia="Calibri" w:hAnsi="Times New Roman" w:cs="Times New Roman"/>
        </w:rPr>
      </w:pPr>
      <w:r w:rsidRPr="003A47FC">
        <w:rPr>
          <w:rFonts w:ascii="Times New Roman" w:eastAsia="Calibri" w:hAnsi="Times New Roman" w:cs="Times New Roman"/>
          <w:b/>
          <w:bCs/>
        </w:rPr>
        <w:lastRenderedPageBreak/>
        <w:t>13.2.</w:t>
      </w:r>
      <w:r>
        <w:rPr>
          <w:rFonts w:ascii="Times New Roman" w:eastAsia="Calibri" w:hAnsi="Times New Roman" w:cs="Times New Roman"/>
        </w:rPr>
        <w:t xml:space="preserve"> </w:t>
      </w:r>
      <w:r w:rsidRPr="003A47FC">
        <w:rPr>
          <w:rFonts w:ascii="Times New Roman" w:eastAsia="Calibri" w:hAnsi="Times New Roman" w:cs="Times New Roman"/>
        </w:rPr>
        <w:t>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Действие настоящего пункта не распространяется на документы, для направления/получения которых условиями Договора предусмотрен иной порядок.</w:t>
      </w:r>
    </w:p>
    <w:p w14:paraId="34B0DC3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13.3.</w:t>
      </w:r>
      <w:r>
        <w:rPr>
          <w:rFonts w:ascii="Times New Roman" w:eastAsia="Calibri" w:hAnsi="Times New Roman" w:cs="Times New Roman"/>
        </w:rPr>
        <w:t xml:space="preserve"> </w:t>
      </w:r>
      <w:r w:rsidRPr="003A47FC">
        <w:rPr>
          <w:rFonts w:ascii="Times New Roman" w:eastAsia="Calibri" w:hAnsi="Times New Roman" w:cs="Times New Roman"/>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14:paraId="7FFD7F26"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13.4.</w:t>
      </w:r>
      <w:r>
        <w:rPr>
          <w:rFonts w:ascii="Times New Roman" w:eastAsia="Calibri" w:hAnsi="Times New Roman" w:cs="Times New Roman"/>
        </w:rPr>
        <w:t xml:space="preserve"> </w:t>
      </w:r>
      <w:r w:rsidRPr="003A47FC">
        <w:rPr>
          <w:rFonts w:ascii="Times New Roman" w:eastAsia="Calibri" w:hAnsi="Times New Roman" w:cs="Times New Roman"/>
        </w:rPr>
        <w:t xml:space="preserve">Стороны договорились, что пересылка по факсу или посредством электронной почты или при помощи ЭДО 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3B03CC17"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13.5.</w:t>
      </w:r>
      <w:r w:rsidRPr="003A47FC">
        <w:rPr>
          <w:rFonts w:ascii="Times New Roman" w:eastAsia="Calibri" w:hAnsi="Times New Roman" w:cs="Times New Roman"/>
        </w:rPr>
        <w:t xml:space="preserve"> В случае, когда Сторонами достигнута договоренность об оформлении документов на бумажном носителе, документы,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1BB96EC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13.6.</w:t>
      </w:r>
      <w:r w:rsidRPr="003A47FC">
        <w:rPr>
          <w:rFonts w:ascii="Times New Roman" w:eastAsia="Calibri" w:hAnsi="Times New Roman" w:cs="Times New Roman"/>
        </w:rPr>
        <w:t xml:space="preserve">  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33DC0C75"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13.7.</w:t>
      </w:r>
      <w:r w:rsidRPr="003A47FC">
        <w:rPr>
          <w:rFonts w:ascii="Times New Roman" w:eastAsia="Calibri" w:hAnsi="Times New Roman" w:cs="Times New Roman"/>
        </w:rPr>
        <w:t xml:space="preserve"> 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14:paraId="1BD6AC83"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13.8.</w:t>
      </w:r>
      <w:r w:rsidRPr="003A47FC">
        <w:rPr>
          <w:rFonts w:ascii="Times New Roman" w:eastAsia="Calibri" w:hAnsi="Times New Roman" w:cs="Times New Roman"/>
        </w:rPr>
        <w:t xml:space="preserve"> 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15A4E66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13.9.</w:t>
      </w:r>
      <w:r w:rsidRPr="003A47FC">
        <w:rPr>
          <w:rFonts w:ascii="Times New Roman" w:eastAsia="Calibri" w:hAnsi="Times New Roman" w:cs="Times New Roman"/>
        </w:rPr>
        <w:t xml:space="preserve"> Приложения к Договору, являющиеся его неотъемлемой частью:</w:t>
      </w:r>
    </w:p>
    <w:p w14:paraId="722885FD"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№1 «Спецификация»;</w:t>
      </w:r>
    </w:p>
    <w:p w14:paraId="17A92310"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 2 «Требования Покупателя по соблюдению Поставщиком правил/регламентов».</w:t>
      </w:r>
    </w:p>
    <w:p w14:paraId="4EB2E2DF" w14:textId="77777777" w:rsidR="00F96CA8" w:rsidRPr="003A47FC" w:rsidRDefault="00F96CA8" w:rsidP="00F96CA8">
      <w:pPr>
        <w:ind w:right="113"/>
        <w:jc w:val="both"/>
        <w:rPr>
          <w:rFonts w:ascii="Times New Roman" w:hAnsi="Times New Roman" w:cs="Times New Roman"/>
          <w:bCs/>
        </w:rPr>
      </w:pPr>
    </w:p>
    <w:p w14:paraId="3FB6587B" w14:textId="77777777" w:rsidR="00F96CA8" w:rsidRPr="003A47FC" w:rsidRDefault="00F96CA8" w:rsidP="00F96CA8">
      <w:pPr>
        <w:pStyle w:val="a3"/>
        <w:tabs>
          <w:tab w:val="left" w:pos="993"/>
        </w:tabs>
        <w:ind w:left="0" w:firstLine="567"/>
        <w:jc w:val="center"/>
        <w:rPr>
          <w:rFonts w:eastAsia="Calibri"/>
          <w:b/>
          <w:sz w:val="22"/>
          <w:szCs w:val="22"/>
        </w:rPr>
      </w:pPr>
      <w:r w:rsidRPr="003A47FC">
        <w:rPr>
          <w:rFonts w:eastAsia="Calibri"/>
          <w:b/>
          <w:sz w:val="22"/>
          <w:szCs w:val="22"/>
        </w:rPr>
        <w:t>14. Адреса и платежные реквизиты сторон</w:t>
      </w:r>
    </w:p>
    <w:p w14:paraId="516D4DDC" w14:textId="77777777" w:rsidR="00F96CA8" w:rsidRPr="003A47FC" w:rsidRDefault="00F96CA8" w:rsidP="00F96CA8">
      <w:pPr>
        <w:pStyle w:val="a3"/>
        <w:ind w:left="0" w:firstLine="567"/>
        <w:jc w:val="center"/>
        <w:rPr>
          <w:rFonts w:eastAsia="Calibri"/>
          <w:b/>
          <w:sz w:val="22"/>
          <w:szCs w:val="22"/>
        </w:rPr>
      </w:pPr>
    </w:p>
    <w:tbl>
      <w:tblPr>
        <w:tblW w:w="0" w:type="auto"/>
        <w:tblInd w:w="-284" w:type="dxa"/>
        <w:tblLook w:val="0000" w:firstRow="0" w:lastRow="0" w:firstColumn="0" w:lastColumn="0" w:noHBand="0" w:noVBand="0"/>
      </w:tblPr>
      <w:tblGrid>
        <w:gridCol w:w="4594"/>
        <w:gridCol w:w="5045"/>
      </w:tblGrid>
      <w:tr w:rsidR="00F96CA8" w:rsidRPr="003A47FC" w14:paraId="62EF6BC6" w14:textId="77777777" w:rsidTr="00AA6134">
        <w:trPr>
          <w:trHeight w:val="837"/>
        </w:trPr>
        <w:tc>
          <w:tcPr>
            <w:tcW w:w="4959" w:type="dxa"/>
          </w:tcPr>
          <w:p w14:paraId="6950CF54" w14:textId="77777777" w:rsidR="00F96CA8" w:rsidRPr="003A47FC" w:rsidRDefault="00F96CA8" w:rsidP="00AA6134">
            <w:pPr>
              <w:ind w:firstLine="567"/>
              <w:jc w:val="both"/>
              <w:rPr>
                <w:rFonts w:ascii="Times New Roman" w:hAnsi="Times New Roman" w:cs="Times New Roman"/>
                <w:b/>
              </w:rPr>
            </w:pPr>
            <w:bookmarkStart w:id="5" w:name="_Hlk212806366"/>
            <w:r w:rsidRPr="003A47FC">
              <w:rPr>
                <w:rFonts w:ascii="Times New Roman" w:hAnsi="Times New Roman" w:cs="Times New Roman"/>
                <w:b/>
              </w:rPr>
              <w:t>Поставщик:</w:t>
            </w:r>
          </w:p>
          <w:p w14:paraId="5C2EC49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0939F25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F11A5C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33119E6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45F6D0D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28B60EB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B5F30B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3DDC92B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1F5D6E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5F41C331"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78EA0AE2"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45B0895F" w14:textId="77777777" w:rsidR="00F96CA8" w:rsidRPr="003A47FC" w:rsidRDefault="00F96CA8" w:rsidP="00AA6134">
            <w:pPr>
              <w:ind w:firstLine="567"/>
              <w:jc w:val="both"/>
              <w:rPr>
                <w:rFonts w:ascii="Times New Roman" w:hAnsi="Times New Roman" w:cs="Times New Roman"/>
                <w:b/>
              </w:rPr>
            </w:pPr>
          </w:p>
          <w:p w14:paraId="2092D25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______________ /___ФИО___</w:t>
            </w:r>
          </w:p>
        </w:tc>
        <w:tc>
          <w:tcPr>
            <w:tcW w:w="5255" w:type="dxa"/>
          </w:tcPr>
          <w:p w14:paraId="3B9CECE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0E3895A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2BD23C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3B55A4E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5FA3C28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286B818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3F53E30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1038F0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7367069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273F80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45FE775C"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4E35F051"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065142D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767E362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М.П.</w:t>
            </w:r>
          </w:p>
        </w:tc>
      </w:tr>
      <w:bookmarkEnd w:id="5"/>
    </w:tbl>
    <w:p w14:paraId="16067867" w14:textId="77777777" w:rsidR="00F96CA8" w:rsidRPr="003A47FC" w:rsidRDefault="00F96CA8" w:rsidP="00F96CA8">
      <w:pPr>
        <w:ind w:firstLine="567"/>
        <w:rPr>
          <w:rFonts w:ascii="Times New Roman" w:hAnsi="Times New Roman" w:cs="Times New Roman"/>
          <w:bCs/>
        </w:rPr>
      </w:pPr>
    </w:p>
    <w:p w14:paraId="1145C95C" w14:textId="77777777" w:rsidR="00F96CA8" w:rsidRPr="003A47FC" w:rsidRDefault="00F96CA8" w:rsidP="00F96CA8">
      <w:pPr>
        <w:ind w:firstLine="567"/>
        <w:rPr>
          <w:rFonts w:ascii="Times New Roman" w:hAnsi="Times New Roman" w:cs="Times New Roman"/>
          <w:bCs/>
        </w:rPr>
      </w:pPr>
    </w:p>
    <w:p w14:paraId="3D4A7BE7" w14:textId="77777777" w:rsidR="00F96CA8" w:rsidRPr="003A47FC" w:rsidRDefault="00F96CA8" w:rsidP="00F96CA8">
      <w:pPr>
        <w:ind w:firstLine="567"/>
        <w:rPr>
          <w:rFonts w:ascii="Times New Roman" w:hAnsi="Times New Roman" w:cs="Times New Roman"/>
          <w:bCs/>
        </w:rPr>
      </w:pPr>
    </w:p>
    <w:p w14:paraId="6D803092" w14:textId="77777777" w:rsidR="00F96CA8" w:rsidRPr="003A47FC" w:rsidRDefault="00F96CA8" w:rsidP="00F96CA8">
      <w:pPr>
        <w:ind w:firstLine="567"/>
        <w:rPr>
          <w:rFonts w:ascii="Times New Roman" w:hAnsi="Times New Roman" w:cs="Times New Roman"/>
          <w:bCs/>
        </w:rPr>
      </w:pPr>
    </w:p>
    <w:p w14:paraId="69D44134" w14:textId="77777777" w:rsidR="00F96CA8" w:rsidRPr="003A47FC" w:rsidRDefault="00F96CA8" w:rsidP="00F96CA8">
      <w:pPr>
        <w:ind w:firstLine="567"/>
        <w:rPr>
          <w:rFonts w:ascii="Times New Roman" w:hAnsi="Times New Roman" w:cs="Times New Roman"/>
          <w:bCs/>
        </w:rPr>
      </w:pPr>
    </w:p>
    <w:p w14:paraId="0ED664F3" w14:textId="77777777" w:rsidR="00F96CA8" w:rsidRPr="003A47FC" w:rsidRDefault="00F96CA8" w:rsidP="00F96CA8">
      <w:pPr>
        <w:ind w:right="113" w:firstLine="567"/>
        <w:jc w:val="both"/>
        <w:rPr>
          <w:rFonts w:ascii="Times New Roman" w:hAnsi="Times New Roman" w:cs="Times New Roman"/>
          <w:bCs/>
        </w:rPr>
      </w:pPr>
    </w:p>
    <w:p w14:paraId="51EB77D2" w14:textId="77777777" w:rsidR="00F96CA8" w:rsidRPr="003A47FC" w:rsidRDefault="00F96CA8" w:rsidP="00F96CA8">
      <w:pPr>
        <w:ind w:right="113" w:firstLine="567"/>
        <w:jc w:val="both"/>
        <w:rPr>
          <w:rFonts w:ascii="Times New Roman" w:hAnsi="Times New Roman" w:cs="Times New Roman"/>
          <w:bCs/>
        </w:rPr>
      </w:pPr>
    </w:p>
    <w:p w14:paraId="5160A04F" w14:textId="77777777" w:rsidR="00F96CA8" w:rsidRPr="003A47FC" w:rsidRDefault="00F96CA8" w:rsidP="00F96CA8">
      <w:pPr>
        <w:ind w:right="113" w:firstLine="567"/>
        <w:jc w:val="both"/>
        <w:rPr>
          <w:rFonts w:ascii="Times New Roman" w:hAnsi="Times New Roman" w:cs="Times New Roman"/>
          <w:bCs/>
        </w:rPr>
      </w:pPr>
    </w:p>
    <w:p w14:paraId="02F2DB8F" w14:textId="77777777" w:rsidR="00F96CA8" w:rsidRPr="003A47FC" w:rsidRDefault="00F96CA8" w:rsidP="00F96CA8">
      <w:pPr>
        <w:ind w:firstLine="567"/>
        <w:rPr>
          <w:rFonts w:ascii="Times New Roman" w:hAnsi="Times New Roman" w:cs="Times New Roman"/>
          <w:bCs/>
        </w:rPr>
      </w:pPr>
    </w:p>
    <w:p w14:paraId="39DD9CCB" w14:textId="77777777" w:rsidR="00F96CA8" w:rsidRPr="003A47FC" w:rsidRDefault="00F96CA8" w:rsidP="00F96CA8">
      <w:pPr>
        <w:ind w:right="113" w:firstLine="567"/>
        <w:jc w:val="both"/>
        <w:rPr>
          <w:rFonts w:ascii="Times New Roman" w:hAnsi="Times New Roman" w:cs="Times New Roman"/>
          <w:bCs/>
        </w:rPr>
      </w:pPr>
    </w:p>
    <w:p w14:paraId="05D4F929" w14:textId="77777777" w:rsidR="00F96CA8" w:rsidRPr="003A47FC" w:rsidRDefault="00F96CA8" w:rsidP="00F96CA8">
      <w:pPr>
        <w:ind w:right="113" w:firstLine="567"/>
        <w:jc w:val="both"/>
        <w:rPr>
          <w:rFonts w:ascii="Times New Roman" w:hAnsi="Times New Roman" w:cs="Times New Roman"/>
          <w:bCs/>
        </w:rPr>
      </w:pPr>
    </w:p>
    <w:p w14:paraId="5667431B" w14:textId="77777777" w:rsidR="00F96CA8" w:rsidRPr="003A47FC" w:rsidRDefault="00F96CA8" w:rsidP="00F96CA8">
      <w:pPr>
        <w:ind w:right="113" w:firstLine="567"/>
        <w:jc w:val="both"/>
        <w:rPr>
          <w:rFonts w:ascii="Times New Roman" w:hAnsi="Times New Roman" w:cs="Times New Roman"/>
          <w:bCs/>
        </w:rPr>
      </w:pPr>
    </w:p>
    <w:p w14:paraId="528638E7" w14:textId="77777777" w:rsidR="00F96CA8" w:rsidRPr="003A47FC" w:rsidRDefault="00F96CA8" w:rsidP="00F96CA8">
      <w:pPr>
        <w:ind w:right="113" w:firstLine="567"/>
        <w:jc w:val="both"/>
        <w:rPr>
          <w:rFonts w:ascii="Times New Roman" w:hAnsi="Times New Roman" w:cs="Times New Roman"/>
          <w:bCs/>
        </w:rPr>
      </w:pPr>
    </w:p>
    <w:p w14:paraId="0241C472" w14:textId="77777777" w:rsidR="00F96CA8" w:rsidRPr="003A47FC" w:rsidRDefault="00F96CA8" w:rsidP="00F96CA8">
      <w:pPr>
        <w:ind w:right="113" w:firstLine="567"/>
        <w:jc w:val="both"/>
        <w:rPr>
          <w:rFonts w:ascii="Times New Roman" w:hAnsi="Times New Roman" w:cs="Times New Roman"/>
          <w:bCs/>
        </w:rPr>
      </w:pPr>
    </w:p>
    <w:p w14:paraId="301A0AAE" w14:textId="77777777" w:rsidR="00F96CA8" w:rsidRPr="003A47FC" w:rsidRDefault="00F96CA8" w:rsidP="00F96CA8">
      <w:pPr>
        <w:ind w:right="113" w:firstLine="567"/>
        <w:jc w:val="both"/>
        <w:rPr>
          <w:rFonts w:ascii="Times New Roman" w:hAnsi="Times New Roman" w:cs="Times New Roman"/>
          <w:bCs/>
        </w:rPr>
      </w:pPr>
    </w:p>
    <w:p w14:paraId="721870B4" w14:textId="77777777" w:rsidR="00F96CA8" w:rsidRPr="003A47FC" w:rsidRDefault="00F96CA8" w:rsidP="00F96CA8">
      <w:pPr>
        <w:ind w:right="113" w:firstLine="567"/>
        <w:jc w:val="both"/>
        <w:rPr>
          <w:rFonts w:ascii="Times New Roman" w:hAnsi="Times New Roman" w:cs="Times New Roman"/>
          <w:bCs/>
        </w:rPr>
      </w:pPr>
    </w:p>
    <w:p w14:paraId="2EA8A2C7" w14:textId="77777777" w:rsidR="00F96CA8" w:rsidRPr="003A47FC" w:rsidRDefault="00F96CA8" w:rsidP="00F96CA8">
      <w:pPr>
        <w:ind w:right="113" w:firstLine="567"/>
        <w:jc w:val="both"/>
        <w:rPr>
          <w:rFonts w:ascii="Times New Roman" w:hAnsi="Times New Roman" w:cs="Times New Roman"/>
          <w:bCs/>
        </w:rPr>
      </w:pPr>
    </w:p>
    <w:p w14:paraId="167969A9" w14:textId="77777777" w:rsidR="00F96CA8" w:rsidRPr="003A47FC" w:rsidRDefault="00F96CA8" w:rsidP="00F96CA8">
      <w:pPr>
        <w:ind w:right="113" w:firstLine="567"/>
        <w:jc w:val="both"/>
        <w:rPr>
          <w:rFonts w:ascii="Times New Roman" w:hAnsi="Times New Roman" w:cs="Times New Roman"/>
          <w:bCs/>
        </w:rPr>
      </w:pPr>
    </w:p>
    <w:p w14:paraId="4AD7492B" w14:textId="77777777" w:rsidR="00F96CA8" w:rsidRPr="003A47FC" w:rsidRDefault="00F96CA8" w:rsidP="00F96CA8">
      <w:pPr>
        <w:ind w:right="113" w:firstLine="567"/>
        <w:jc w:val="both"/>
        <w:rPr>
          <w:rFonts w:ascii="Times New Roman" w:hAnsi="Times New Roman" w:cs="Times New Roman"/>
          <w:bCs/>
        </w:rPr>
      </w:pPr>
    </w:p>
    <w:p w14:paraId="401EC91E" w14:textId="77777777" w:rsidR="00F96CA8" w:rsidRPr="003A47FC" w:rsidRDefault="00F96CA8" w:rsidP="00F96CA8">
      <w:pPr>
        <w:ind w:right="113" w:firstLine="567"/>
        <w:jc w:val="both"/>
        <w:rPr>
          <w:rFonts w:ascii="Times New Roman" w:hAnsi="Times New Roman" w:cs="Times New Roman"/>
          <w:bCs/>
        </w:rPr>
      </w:pPr>
    </w:p>
    <w:p w14:paraId="78165D36" w14:textId="77777777" w:rsidR="00F96CA8" w:rsidRDefault="00F96CA8" w:rsidP="00F96CA8">
      <w:pPr>
        <w:ind w:right="113" w:firstLine="567"/>
        <w:jc w:val="both"/>
        <w:rPr>
          <w:rFonts w:ascii="Times New Roman" w:hAnsi="Times New Roman" w:cs="Times New Roman"/>
          <w:bCs/>
        </w:rPr>
      </w:pPr>
    </w:p>
    <w:p w14:paraId="0D02CE3E" w14:textId="77777777" w:rsidR="00F96CA8" w:rsidRDefault="00F96CA8" w:rsidP="00F96CA8">
      <w:pPr>
        <w:ind w:right="113" w:firstLine="567"/>
        <w:jc w:val="both"/>
        <w:rPr>
          <w:rFonts w:ascii="Times New Roman" w:hAnsi="Times New Roman" w:cs="Times New Roman"/>
          <w:bCs/>
        </w:rPr>
      </w:pPr>
    </w:p>
    <w:p w14:paraId="3FAECA1C" w14:textId="77777777" w:rsidR="00F96CA8" w:rsidRDefault="00F96CA8" w:rsidP="00F96CA8">
      <w:pPr>
        <w:ind w:right="113" w:firstLine="567"/>
        <w:jc w:val="both"/>
        <w:rPr>
          <w:rFonts w:ascii="Times New Roman" w:hAnsi="Times New Roman" w:cs="Times New Roman"/>
          <w:bCs/>
        </w:rPr>
      </w:pPr>
    </w:p>
    <w:p w14:paraId="2F8C66BF" w14:textId="77777777" w:rsidR="00F96CA8" w:rsidRDefault="00F96CA8" w:rsidP="00F96CA8">
      <w:pPr>
        <w:ind w:right="113" w:firstLine="567"/>
        <w:jc w:val="both"/>
        <w:rPr>
          <w:rFonts w:ascii="Times New Roman" w:hAnsi="Times New Roman" w:cs="Times New Roman"/>
          <w:bCs/>
        </w:rPr>
      </w:pPr>
    </w:p>
    <w:p w14:paraId="384E674F" w14:textId="77777777" w:rsidR="00F96CA8" w:rsidRDefault="00F96CA8" w:rsidP="00F96CA8">
      <w:pPr>
        <w:ind w:right="113" w:firstLine="567"/>
        <w:jc w:val="both"/>
        <w:rPr>
          <w:rFonts w:ascii="Times New Roman" w:hAnsi="Times New Roman" w:cs="Times New Roman"/>
          <w:bCs/>
        </w:rPr>
      </w:pPr>
    </w:p>
    <w:p w14:paraId="32DE04D6" w14:textId="77777777" w:rsidR="00F96CA8" w:rsidRDefault="00F96CA8" w:rsidP="00F96CA8">
      <w:pPr>
        <w:ind w:right="113" w:firstLine="567"/>
        <w:jc w:val="both"/>
        <w:rPr>
          <w:rFonts w:ascii="Times New Roman" w:hAnsi="Times New Roman" w:cs="Times New Roman"/>
          <w:bCs/>
        </w:rPr>
      </w:pPr>
    </w:p>
    <w:p w14:paraId="0A6C55FE" w14:textId="77777777" w:rsidR="00F96CA8" w:rsidRDefault="00F96CA8" w:rsidP="00F96CA8">
      <w:pPr>
        <w:ind w:right="113" w:firstLine="567"/>
        <w:jc w:val="both"/>
        <w:rPr>
          <w:rFonts w:ascii="Times New Roman" w:hAnsi="Times New Roman" w:cs="Times New Roman"/>
          <w:bCs/>
        </w:rPr>
      </w:pPr>
    </w:p>
    <w:p w14:paraId="792BB95A" w14:textId="77777777" w:rsidR="00F96CA8" w:rsidRDefault="00F96CA8" w:rsidP="00F96CA8">
      <w:pPr>
        <w:ind w:right="113" w:firstLine="567"/>
        <w:jc w:val="both"/>
        <w:rPr>
          <w:rFonts w:ascii="Times New Roman" w:hAnsi="Times New Roman" w:cs="Times New Roman"/>
          <w:bCs/>
        </w:rPr>
      </w:pPr>
    </w:p>
    <w:p w14:paraId="1D72A7DC" w14:textId="77777777" w:rsidR="00F96CA8" w:rsidRDefault="00F96CA8" w:rsidP="00F96CA8">
      <w:pPr>
        <w:ind w:right="113" w:firstLine="567"/>
        <w:jc w:val="both"/>
        <w:rPr>
          <w:rFonts w:ascii="Times New Roman" w:hAnsi="Times New Roman" w:cs="Times New Roman"/>
          <w:bCs/>
        </w:rPr>
      </w:pPr>
    </w:p>
    <w:p w14:paraId="529E67A1" w14:textId="77777777" w:rsidR="00F96CA8" w:rsidRDefault="00F96CA8" w:rsidP="00F96CA8">
      <w:pPr>
        <w:ind w:right="113" w:firstLine="567"/>
        <w:jc w:val="both"/>
        <w:rPr>
          <w:rFonts w:ascii="Times New Roman" w:hAnsi="Times New Roman" w:cs="Times New Roman"/>
          <w:bCs/>
        </w:rPr>
      </w:pPr>
    </w:p>
    <w:p w14:paraId="21FA7AFC" w14:textId="77777777" w:rsidR="00F96CA8" w:rsidRDefault="00F96CA8" w:rsidP="00F96CA8">
      <w:pPr>
        <w:ind w:right="113" w:firstLine="567"/>
        <w:jc w:val="both"/>
        <w:rPr>
          <w:rFonts w:ascii="Times New Roman" w:hAnsi="Times New Roman" w:cs="Times New Roman"/>
          <w:bCs/>
        </w:rPr>
      </w:pPr>
    </w:p>
    <w:p w14:paraId="214CD3D1" w14:textId="77777777" w:rsidR="00F96CA8" w:rsidRDefault="00F96CA8" w:rsidP="00F96CA8">
      <w:pPr>
        <w:ind w:right="113" w:firstLine="567"/>
        <w:jc w:val="both"/>
        <w:rPr>
          <w:rFonts w:ascii="Times New Roman" w:hAnsi="Times New Roman" w:cs="Times New Roman"/>
          <w:bCs/>
        </w:rPr>
      </w:pPr>
    </w:p>
    <w:p w14:paraId="1B66AA3B" w14:textId="77777777" w:rsidR="00F96CA8" w:rsidRDefault="00F96CA8" w:rsidP="00F96CA8">
      <w:pPr>
        <w:ind w:right="113" w:firstLine="567"/>
        <w:jc w:val="both"/>
        <w:rPr>
          <w:rFonts w:ascii="Times New Roman" w:hAnsi="Times New Roman" w:cs="Times New Roman"/>
          <w:bCs/>
        </w:rPr>
      </w:pPr>
    </w:p>
    <w:p w14:paraId="4C9D60D7" w14:textId="77777777" w:rsidR="00F96CA8" w:rsidRDefault="00F96CA8" w:rsidP="00F96CA8">
      <w:pPr>
        <w:ind w:right="113" w:firstLine="567"/>
        <w:jc w:val="both"/>
        <w:rPr>
          <w:rFonts w:ascii="Times New Roman" w:hAnsi="Times New Roman" w:cs="Times New Roman"/>
          <w:bCs/>
        </w:rPr>
      </w:pPr>
    </w:p>
    <w:p w14:paraId="4C98F5EA" w14:textId="77777777" w:rsidR="00F96CA8" w:rsidRDefault="00F96CA8" w:rsidP="00F96CA8">
      <w:pPr>
        <w:ind w:right="113" w:firstLine="567"/>
        <w:jc w:val="both"/>
        <w:rPr>
          <w:rFonts w:ascii="Times New Roman" w:hAnsi="Times New Roman" w:cs="Times New Roman"/>
          <w:bCs/>
        </w:rPr>
      </w:pPr>
    </w:p>
    <w:p w14:paraId="231EFBBC" w14:textId="77777777" w:rsidR="00F96CA8" w:rsidRDefault="00F96CA8" w:rsidP="00F96CA8">
      <w:pPr>
        <w:ind w:right="113" w:firstLine="567"/>
        <w:jc w:val="both"/>
        <w:rPr>
          <w:rFonts w:ascii="Times New Roman" w:hAnsi="Times New Roman" w:cs="Times New Roman"/>
          <w:bCs/>
        </w:rPr>
      </w:pPr>
    </w:p>
    <w:p w14:paraId="76AC1A15" w14:textId="77777777" w:rsidR="00F96CA8" w:rsidRPr="003A47FC" w:rsidRDefault="00F96CA8" w:rsidP="00F96CA8">
      <w:pPr>
        <w:ind w:right="113" w:firstLine="567"/>
        <w:jc w:val="both"/>
        <w:rPr>
          <w:rFonts w:ascii="Times New Roman" w:hAnsi="Times New Roman" w:cs="Times New Roman"/>
          <w:bCs/>
        </w:rPr>
      </w:pPr>
    </w:p>
    <w:p w14:paraId="4371A013" w14:textId="77777777" w:rsidR="00F96CA8" w:rsidRPr="003A47FC" w:rsidRDefault="00F96CA8" w:rsidP="00F96CA8">
      <w:pPr>
        <w:ind w:right="113" w:firstLine="567"/>
        <w:jc w:val="both"/>
        <w:rPr>
          <w:rFonts w:ascii="Times New Roman" w:hAnsi="Times New Roman" w:cs="Times New Roman"/>
          <w:bCs/>
        </w:rPr>
      </w:pPr>
    </w:p>
    <w:p w14:paraId="7916C9E6" w14:textId="77777777" w:rsidR="00F96CA8" w:rsidRPr="003A47FC" w:rsidRDefault="00F96CA8" w:rsidP="00F96CA8">
      <w:pPr>
        <w:ind w:right="113" w:firstLine="567"/>
        <w:jc w:val="both"/>
        <w:rPr>
          <w:rFonts w:ascii="Times New Roman" w:hAnsi="Times New Roman" w:cs="Times New Roman"/>
          <w:bCs/>
        </w:rPr>
      </w:pPr>
    </w:p>
    <w:p w14:paraId="7A4C63F4" w14:textId="77777777" w:rsidR="00F96CA8" w:rsidRPr="003A47FC" w:rsidRDefault="00F96CA8" w:rsidP="00F96CA8">
      <w:pPr>
        <w:ind w:right="113" w:firstLine="567"/>
        <w:jc w:val="right"/>
        <w:rPr>
          <w:rFonts w:ascii="Times New Roman" w:hAnsi="Times New Roman" w:cs="Times New Roman"/>
        </w:rPr>
      </w:pPr>
      <w:r w:rsidRPr="003A47FC">
        <w:rPr>
          <w:rFonts w:ascii="Times New Roman" w:hAnsi="Times New Roman" w:cs="Times New Roman"/>
          <w:bCs/>
        </w:rPr>
        <w:t>Приложение №1</w:t>
      </w:r>
    </w:p>
    <w:p w14:paraId="5FA37AF4"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rPr>
      </w:pPr>
      <w:r w:rsidRPr="003A47FC">
        <w:rPr>
          <w:rFonts w:ascii="Times New Roman" w:hAnsi="Times New Roman" w:cs="Times New Roman"/>
          <w:bCs/>
        </w:rPr>
        <w:t xml:space="preserve">к Договору поставки </w:t>
      </w:r>
    </w:p>
    <w:p w14:paraId="1DB0D176"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bCs/>
        </w:rPr>
      </w:pPr>
      <w:r w:rsidRPr="003A47FC">
        <w:rPr>
          <w:rFonts w:ascii="Times New Roman" w:hAnsi="Times New Roman" w:cs="Times New Roman"/>
        </w:rPr>
        <w:t xml:space="preserve">от             №               </w:t>
      </w:r>
    </w:p>
    <w:p w14:paraId="23606825"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448829D5"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t>Спецификация № _____</w:t>
      </w:r>
    </w:p>
    <w:p w14:paraId="36B9BAC7"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lastRenderedPageBreak/>
        <w:t xml:space="preserve">к Договору поставки от </w:t>
      </w:r>
      <w:r w:rsidRPr="003A47FC">
        <w:rPr>
          <w:rFonts w:ascii="Times New Roman" w:eastAsia="Century Gothic" w:hAnsi="Times New Roman" w:cs="Times New Roman"/>
          <w:b/>
        </w:rPr>
        <w:t xml:space="preserve">           №            </w:t>
      </w:r>
    </w:p>
    <w:p w14:paraId="0E3F3B7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2AD7F4A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r w:rsidRPr="003A47FC">
        <w:rPr>
          <w:rFonts w:ascii="Times New Roman" w:hAnsi="Times New Roman" w:cs="Times New Roman"/>
        </w:rPr>
        <w:t>г. Ялта</w:t>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t xml:space="preserve"> «__» ___________ 202_г </w:t>
      </w:r>
    </w:p>
    <w:p w14:paraId="39D28B82"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5D3EBAF7"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rPr>
        <w:t xml:space="preserve">______________ «____________»,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в лице ______________, действующего на основании ________, с одной стороны, и  </w:t>
      </w:r>
    </w:p>
    <w:p w14:paraId="4A976D2C"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 «______________________________»</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b/>
        </w:rPr>
        <w:t>(ООО «______________________________»)</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rPr>
        <w:t>в лице</w:t>
      </w:r>
      <w:r w:rsidRPr="003A47FC">
        <w:rPr>
          <w:rFonts w:ascii="Times New Roman" w:eastAsia="Century Gothic" w:hAnsi="Times New Roman" w:cs="Times New Roman"/>
          <w:bCs/>
        </w:rPr>
        <w:t xml:space="preserve"> _______________________, действующего на основании _________________________, </w:t>
      </w:r>
      <w:r w:rsidRPr="003A47FC">
        <w:rPr>
          <w:rFonts w:ascii="Times New Roman" w:eastAsia="Century Gothic" w:hAnsi="Times New Roman" w:cs="Times New Roman"/>
        </w:rPr>
        <w:t>с другой стороны, вместе именуемые «Стороны», подписали Спецификацию к Договору поставки:</w:t>
      </w:r>
    </w:p>
    <w:p w14:paraId="2E4409D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033AB402" w14:textId="77777777" w:rsidR="00F96CA8" w:rsidRPr="003A47FC" w:rsidRDefault="00F96CA8" w:rsidP="00F96CA8">
      <w:pPr>
        <w:pStyle w:val="a3"/>
        <w:widowControl w:val="0"/>
        <w:numPr>
          <w:ilvl w:val="0"/>
          <w:numId w:val="6"/>
        </w:numPr>
        <w:autoSpaceDE w:val="0"/>
        <w:autoSpaceDN w:val="0"/>
        <w:adjustRightInd w:val="0"/>
        <w:ind w:left="0" w:firstLine="567"/>
        <w:jc w:val="both"/>
        <w:rPr>
          <w:sz w:val="22"/>
          <w:szCs w:val="22"/>
        </w:rPr>
      </w:pPr>
      <w:r w:rsidRPr="003A47FC">
        <w:rPr>
          <w:bCs/>
          <w:sz w:val="22"/>
          <w:szCs w:val="22"/>
        </w:rPr>
        <w:t>Наименование и цена за 1 (одну) единицу поставляемого Товара,</w:t>
      </w:r>
      <w:r w:rsidRPr="003A47FC">
        <w:rPr>
          <w:sz w:val="22"/>
          <w:szCs w:val="22"/>
        </w:rPr>
        <w:t xml:space="preserve"> </w:t>
      </w:r>
      <w:r w:rsidRPr="003A47FC">
        <w:rPr>
          <w:bCs/>
          <w:sz w:val="22"/>
          <w:szCs w:val="22"/>
        </w:rPr>
        <w:t>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736"/>
        <w:gridCol w:w="1835"/>
        <w:gridCol w:w="851"/>
        <w:gridCol w:w="1000"/>
        <w:gridCol w:w="1835"/>
        <w:gridCol w:w="2409"/>
      </w:tblGrid>
      <w:tr w:rsidR="00F96CA8" w:rsidRPr="003A47FC" w14:paraId="690FB36A" w14:textId="77777777" w:rsidTr="00AA6134">
        <w:trPr>
          <w:trHeight w:hRule="exact" w:val="2714"/>
        </w:trPr>
        <w:tc>
          <w:tcPr>
            <w:tcW w:w="966" w:type="dxa"/>
            <w:tcBorders>
              <w:top w:val="single" w:sz="4" w:space="0" w:color="auto"/>
              <w:left w:val="single" w:sz="4" w:space="0" w:color="auto"/>
              <w:bottom w:val="single" w:sz="4" w:space="0" w:color="auto"/>
              <w:right w:val="single" w:sz="4" w:space="0" w:color="auto"/>
            </w:tcBorders>
            <w:vAlign w:val="center"/>
            <w:hideMark/>
          </w:tcPr>
          <w:p w14:paraId="7E1872F6"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0AFF371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bCs/>
              </w:rPr>
              <w:t>Наименование Товара</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BF1312A"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eastAsia="Calibri" w:hAnsi="Times New Roman" w:cs="Times New Roman"/>
                <w:bCs/>
              </w:rPr>
              <w:t>Артикул, марка, сорт, цвет, размер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F800DB"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Ед. изм.</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B45C14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Кол-во</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E14940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Цена за единицу</w:t>
            </w:r>
          </w:p>
          <w:p w14:paraId="768015E7"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Федерации/без НДС</w:t>
            </w:r>
          </w:p>
          <w:p w14:paraId="2AD529D8" w14:textId="77777777" w:rsidR="00F96CA8" w:rsidRPr="003A47FC" w:rsidRDefault="00F96CA8" w:rsidP="00AA6134">
            <w:pPr>
              <w:ind w:firstLine="567"/>
              <w:jc w:val="center"/>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vAlign w:val="center"/>
          </w:tcPr>
          <w:p w14:paraId="4EB2FEBD"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Стоимость</w:t>
            </w:r>
          </w:p>
          <w:p w14:paraId="43E36623"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 /без НДС</w:t>
            </w:r>
          </w:p>
          <w:p w14:paraId="05D21F84"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p>
        </w:tc>
      </w:tr>
      <w:tr w:rsidR="00F96CA8" w:rsidRPr="003A47FC" w14:paraId="528A2310" w14:textId="77777777" w:rsidTr="00AA6134">
        <w:trPr>
          <w:trHeight w:val="126"/>
        </w:trPr>
        <w:tc>
          <w:tcPr>
            <w:tcW w:w="966" w:type="dxa"/>
            <w:tcBorders>
              <w:top w:val="single" w:sz="4" w:space="0" w:color="auto"/>
              <w:left w:val="single" w:sz="4" w:space="0" w:color="auto"/>
              <w:bottom w:val="single" w:sz="4" w:space="0" w:color="auto"/>
              <w:right w:val="single" w:sz="4" w:space="0" w:color="auto"/>
            </w:tcBorders>
            <w:hideMark/>
          </w:tcPr>
          <w:p w14:paraId="1A62C6A5"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r w:rsidRPr="003A47FC">
              <w:rPr>
                <w:rFonts w:ascii="Times New Roman" w:hAnsi="Times New Roman" w:cs="Times New Roman"/>
              </w:rPr>
              <w:t>2.</w:t>
            </w:r>
          </w:p>
        </w:tc>
        <w:tc>
          <w:tcPr>
            <w:tcW w:w="1736" w:type="dxa"/>
            <w:tcBorders>
              <w:top w:val="single" w:sz="4" w:space="0" w:color="auto"/>
              <w:left w:val="single" w:sz="4" w:space="0" w:color="auto"/>
              <w:bottom w:val="single" w:sz="4" w:space="0" w:color="auto"/>
              <w:right w:val="single" w:sz="4" w:space="0" w:color="auto"/>
            </w:tcBorders>
          </w:tcPr>
          <w:p w14:paraId="5A6B7950"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6819D5F1"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42315D4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14:paraId="7AD39D97"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2351AA49"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0EFE72E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r>
      <w:tr w:rsidR="00F96CA8" w:rsidRPr="003A47FC" w14:paraId="1D475475" w14:textId="77777777" w:rsidTr="00AA6134">
        <w:trPr>
          <w:trHeight w:val="417"/>
        </w:trPr>
        <w:tc>
          <w:tcPr>
            <w:tcW w:w="10632" w:type="dxa"/>
            <w:gridSpan w:val="7"/>
            <w:tcBorders>
              <w:top w:val="single" w:sz="4" w:space="0" w:color="auto"/>
              <w:left w:val="single" w:sz="4" w:space="0" w:color="auto"/>
              <w:bottom w:val="single" w:sz="4" w:space="0" w:color="auto"/>
              <w:right w:val="single" w:sz="4" w:space="0" w:color="auto"/>
            </w:tcBorders>
            <w:vAlign w:val="center"/>
            <w:hideMark/>
          </w:tcPr>
          <w:p w14:paraId="18700A4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Итого: __________</w:t>
            </w:r>
            <w:proofErr w:type="gramStart"/>
            <w:r w:rsidRPr="003A47FC">
              <w:rPr>
                <w:rFonts w:ascii="Times New Roman" w:hAnsi="Times New Roman" w:cs="Times New Roman"/>
              </w:rPr>
              <w:t>_(</w:t>
            </w:r>
            <w:proofErr w:type="gramEnd"/>
            <w:r w:rsidRPr="003A47FC">
              <w:rPr>
                <w:rFonts w:ascii="Times New Roman" w:hAnsi="Times New Roman" w:cs="Times New Roman"/>
              </w:rPr>
              <w:t xml:space="preserve">_________) рублей, с учетом НДС по ставке, согласно действующему законодательству Российской Федерации /НДС не </w:t>
            </w:r>
            <w:proofErr w:type="gramStart"/>
            <w:r w:rsidRPr="003A47FC">
              <w:rPr>
                <w:rFonts w:ascii="Times New Roman" w:hAnsi="Times New Roman" w:cs="Times New Roman"/>
              </w:rPr>
              <w:t>предусмотрен  в</w:t>
            </w:r>
            <w:proofErr w:type="gramEnd"/>
            <w:r w:rsidRPr="003A47FC">
              <w:rPr>
                <w:rFonts w:ascii="Times New Roman" w:hAnsi="Times New Roman" w:cs="Times New Roman"/>
              </w:rPr>
              <w:t xml:space="preserve"> связи с применением упрощённой системы налогообложения.</w:t>
            </w:r>
          </w:p>
        </w:tc>
      </w:tr>
    </w:tbl>
    <w:p w14:paraId="547FE05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Стоимость Заказа на поставку Товара рассчитывается путем умножения количества Товара на стоимость 1 (одной) единицы</w:t>
      </w:r>
      <w:r w:rsidRPr="003A47FC">
        <w:rPr>
          <w:bCs/>
          <w:sz w:val="22"/>
          <w:szCs w:val="22"/>
        </w:rPr>
        <w:t xml:space="preserve"> </w:t>
      </w:r>
      <w:r w:rsidRPr="003A47FC">
        <w:rPr>
          <w:sz w:val="22"/>
          <w:szCs w:val="22"/>
        </w:rPr>
        <w:t>Товара.</w:t>
      </w:r>
    </w:p>
    <w:p w14:paraId="48CE99FD"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Адрес поставки Товара _________________________________________________________</w:t>
      </w:r>
    </w:p>
    <w:p w14:paraId="38F648B7"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Срок поставки Товара: в течение _____ календарных дней с момента </w:t>
      </w:r>
      <w:r w:rsidRPr="003A47FC">
        <w:rPr>
          <w:i/>
          <w:iCs/>
          <w:sz w:val="22"/>
          <w:szCs w:val="22"/>
        </w:rPr>
        <w:t xml:space="preserve">внесения предоплаты/с момента подписания настоящего Договора. </w:t>
      </w:r>
    </w:p>
    <w:p w14:paraId="5B506B1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Условия и порядок оплаты: </w:t>
      </w:r>
    </w:p>
    <w:p w14:paraId="37297706"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100% предоплата в течение ___ рабочих дней с момента подписания договора</w:t>
      </w:r>
    </w:p>
    <w:p w14:paraId="4CC7EBF5"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 xml:space="preserve">100% постоплата в течение ___ рабочих дней с момента подписания сторонами товаросопроводительных документов  </w:t>
      </w:r>
    </w:p>
    <w:p w14:paraId="2CB3FA7C"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__% предоплата в течение __ рабочих дней с даты подписания договора, оставшиеся ___% в течение ___ рабочих дней с даты подписания сторонами товаросопроводительных документов.</w:t>
      </w:r>
    </w:p>
    <w:p w14:paraId="0F9D30C8"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 xml:space="preserve">Гарантийные </w:t>
      </w:r>
      <w:proofErr w:type="gramStart"/>
      <w:r w:rsidRPr="003A47FC">
        <w:rPr>
          <w:sz w:val="22"/>
          <w:szCs w:val="22"/>
        </w:rPr>
        <w:t>сроки:  в</w:t>
      </w:r>
      <w:proofErr w:type="gramEnd"/>
      <w:r w:rsidRPr="003A47FC">
        <w:rPr>
          <w:sz w:val="22"/>
          <w:szCs w:val="22"/>
        </w:rPr>
        <w:t xml:space="preserve"> течение _____ месяцев с момента перехода права собственности и подписания сторонами товаросопроводительных документов.</w:t>
      </w:r>
    </w:p>
    <w:p w14:paraId="1C6511F2"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Спецификация составлена в 2 (двух) экземплярах, имеющих одинаковую юридическую силу, и является неотъемлемой частью Договора поставки</w:t>
      </w:r>
      <w:r w:rsidRPr="003A47FC">
        <w:rPr>
          <w:sz w:val="22"/>
          <w:szCs w:val="22"/>
          <w:lang w:val="en-US"/>
        </w:rPr>
        <w:t>.</w:t>
      </w:r>
    </w:p>
    <w:p w14:paraId="6C6E279C"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b/>
          <w:bCs/>
          <w:sz w:val="22"/>
          <w:szCs w:val="22"/>
        </w:rPr>
      </w:pPr>
      <w:r w:rsidRPr="003A47FC">
        <w:rPr>
          <w:sz w:val="22"/>
          <w:szCs w:val="22"/>
        </w:rPr>
        <w:t>Подписи Сторон</w:t>
      </w:r>
      <w:r w:rsidRPr="003A47FC">
        <w:rPr>
          <w:sz w:val="22"/>
          <w:szCs w:val="22"/>
          <w:lang w:val="en-US"/>
        </w:rPr>
        <w:t xml:space="preserve">: </w:t>
      </w:r>
    </w:p>
    <w:p w14:paraId="58F27C70" w14:textId="77777777" w:rsidR="00F96CA8" w:rsidRPr="003A47FC" w:rsidRDefault="00F96CA8" w:rsidP="00F96CA8">
      <w:pPr>
        <w:widowControl w:val="0"/>
        <w:tabs>
          <w:tab w:val="left" w:pos="720"/>
        </w:tabs>
        <w:autoSpaceDE w:val="0"/>
        <w:autoSpaceDN w:val="0"/>
        <w:adjustRightInd w:val="0"/>
        <w:ind w:firstLine="567"/>
        <w:contextualSpacing/>
        <w:jc w:val="center"/>
        <w:rPr>
          <w:rFonts w:ascii="Times New Roman" w:hAnsi="Times New Roman" w:cs="Times New Roman"/>
          <w:bCs/>
          <w:i/>
        </w:rPr>
      </w:pPr>
    </w:p>
    <w:tbl>
      <w:tblPr>
        <w:tblW w:w="9575" w:type="dxa"/>
        <w:tblInd w:w="-426" w:type="dxa"/>
        <w:tblLook w:val="0000" w:firstRow="0" w:lastRow="0" w:firstColumn="0" w:lastColumn="0" w:noHBand="0" w:noVBand="0"/>
      </w:tblPr>
      <w:tblGrid>
        <w:gridCol w:w="5015"/>
        <w:gridCol w:w="4560"/>
      </w:tblGrid>
      <w:tr w:rsidR="00F96CA8" w:rsidRPr="003A47FC" w14:paraId="0DC03ABD" w14:textId="77777777" w:rsidTr="00AA6134">
        <w:trPr>
          <w:trHeight w:val="840"/>
        </w:trPr>
        <w:tc>
          <w:tcPr>
            <w:tcW w:w="5015" w:type="dxa"/>
          </w:tcPr>
          <w:p w14:paraId="699CBCC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lastRenderedPageBreak/>
              <w:t>Поставщик:</w:t>
            </w:r>
          </w:p>
          <w:p w14:paraId="3D026A2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20AED71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6E7EA2C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0B36F4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563C544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637A40A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40EE8C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2B044D1E"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F0F4E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693B574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24903C4D" w14:textId="77777777" w:rsidR="00F96CA8" w:rsidRPr="003A47FC" w:rsidRDefault="00F96CA8" w:rsidP="00AA6134">
            <w:pPr>
              <w:ind w:firstLine="567"/>
              <w:jc w:val="both"/>
              <w:rPr>
                <w:rFonts w:ascii="Times New Roman" w:hAnsi="Times New Roman" w:cs="Times New Roman"/>
                <w:b/>
              </w:rPr>
            </w:pPr>
          </w:p>
          <w:p w14:paraId="4C6612F7" w14:textId="77777777" w:rsidR="00F96CA8" w:rsidRPr="003A47FC" w:rsidRDefault="00F96CA8" w:rsidP="00AA6134">
            <w:pPr>
              <w:ind w:right="-627" w:firstLine="567"/>
              <w:jc w:val="both"/>
              <w:rPr>
                <w:rFonts w:ascii="Times New Roman" w:hAnsi="Times New Roman" w:cs="Times New Roman"/>
              </w:rPr>
            </w:pPr>
            <w:r w:rsidRPr="003A47FC">
              <w:rPr>
                <w:rFonts w:ascii="Times New Roman" w:hAnsi="Times New Roman" w:cs="Times New Roman"/>
                <w:b/>
              </w:rPr>
              <w:t>______________ /___ФИО___</w:t>
            </w:r>
          </w:p>
        </w:tc>
        <w:tc>
          <w:tcPr>
            <w:tcW w:w="4560" w:type="dxa"/>
          </w:tcPr>
          <w:p w14:paraId="02F2620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27A76748"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C320C9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71A397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141AD1E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63F2B48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7104685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5123045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476AE68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6B1BCB1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244A6A8D"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55E6642F"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029E4B6D"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229A299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F3AA14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74930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DCA07F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AA04B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7D2CE4"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2FF3E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ADC7C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6D600B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E69478"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DAA29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09BB93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11D6EB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2C2B82"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8DDE5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B97675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64C6E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306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7DA4E8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D02E3A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E3BB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591B5A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F3640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150FA2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A9A221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1B418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EAD71B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EF16B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EB4FEE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0A4178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227323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4BE4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3A4D36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54E040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CFC9D8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3579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87681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552D04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0D509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DA9DE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FE8A55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1B251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B6B99B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9F49C3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81A575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5960251"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6E3C9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B4FDF4"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Приложение № 2</w:t>
      </w:r>
    </w:p>
    <w:p w14:paraId="397F28B2"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 xml:space="preserve">к Договору поставки </w:t>
      </w:r>
    </w:p>
    <w:p w14:paraId="5E491133"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r w:rsidRPr="003A47FC">
        <w:rPr>
          <w:rFonts w:ascii="Times New Roman" w:hAnsi="Times New Roman" w:cs="Times New Roman"/>
        </w:rPr>
        <w:t xml:space="preserve">от          №                </w:t>
      </w:r>
    </w:p>
    <w:p w14:paraId="3425B7E1" w14:textId="77777777" w:rsidR="00F96CA8" w:rsidRPr="003A47FC" w:rsidRDefault="00F96CA8" w:rsidP="00F96CA8">
      <w:pPr>
        <w:tabs>
          <w:tab w:val="right" w:pos="10632"/>
        </w:tabs>
        <w:ind w:left="8080"/>
        <w:jc w:val="both"/>
        <w:rPr>
          <w:rFonts w:ascii="Times New Roman" w:eastAsia="Calibri" w:hAnsi="Times New Roman" w:cs="Times New Roman"/>
          <w:b/>
        </w:rPr>
      </w:pPr>
    </w:p>
    <w:p w14:paraId="260C113A" w14:textId="77777777" w:rsidR="00F96CA8" w:rsidRPr="003A47FC" w:rsidRDefault="00F96CA8" w:rsidP="00F96CA8">
      <w:pPr>
        <w:tabs>
          <w:tab w:val="right" w:pos="10632"/>
        </w:tabs>
        <w:ind w:firstLine="567"/>
        <w:jc w:val="center"/>
        <w:rPr>
          <w:rFonts w:ascii="Times New Roman" w:eastAsia="Calibri" w:hAnsi="Times New Roman" w:cs="Times New Roman"/>
          <w:b/>
        </w:rPr>
      </w:pPr>
      <w:r w:rsidRPr="003A47FC">
        <w:rPr>
          <w:rFonts w:ascii="Times New Roman" w:eastAsia="Calibri" w:hAnsi="Times New Roman" w:cs="Times New Roman"/>
          <w:b/>
        </w:rPr>
        <w:t>Требования Покупателя по соблюдению Поставщиком правил/регламентов</w:t>
      </w:r>
    </w:p>
    <w:p w14:paraId="37FD936C" w14:textId="77777777" w:rsidR="00F96CA8" w:rsidRPr="003A47FC" w:rsidRDefault="00F96CA8" w:rsidP="00F96CA8">
      <w:pPr>
        <w:tabs>
          <w:tab w:val="right" w:pos="10632"/>
        </w:tabs>
        <w:ind w:firstLine="567"/>
        <w:jc w:val="both"/>
        <w:rPr>
          <w:rFonts w:ascii="Times New Roman" w:eastAsia="Calibri" w:hAnsi="Times New Roman" w:cs="Times New Roman"/>
          <w:b/>
        </w:rPr>
      </w:pPr>
    </w:p>
    <w:p w14:paraId="160D564D" w14:textId="77777777" w:rsidR="00F96CA8" w:rsidRPr="003A47FC" w:rsidRDefault="00F96CA8" w:rsidP="00F96CA8">
      <w:pPr>
        <w:pStyle w:val="a3"/>
        <w:numPr>
          <w:ilvl w:val="1"/>
          <w:numId w:val="19"/>
        </w:numPr>
        <w:tabs>
          <w:tab w:val="left" w:pos="567"/>
          <w:tab w:val="left" w:pos="709"/>
          <w:tab w:val="left" w:pos="993"/>
          <w:tab w:val="right" w:pos="10632"/>
        </w:tabs>
        <w:ind w:left="0" w:firstLine="567"/>
        <w:jc w:val="both"/>
        <w:rPr>
          <w:b/>
          <w:sz w:val="22"/>
          <w:szCs w:val="22"/>
        </w:rPr>
      </w:pPr>
      <w:r w:rsidRPr="003A47FC">
        <w:rPr>
          <w:b/>
          <w:sz w:val="22"/>
          <w:szCs w:val="22"/>
        </w:rPr>
        <w:t>Обязательства Поставщика в области соблюдения внутриобъектового и пропускного режимов Покупателя</w:t>
      </w:r>
    </w:p>
    <w:p w14:paraId="18B48711" w14:textId="77777777" w:rsidR="00F96CA8" w:rsidRPr="003A47FC" w:rsidRDefault="00F96CA8" w:rsidP="00F96CA8">
      <w:pPr>
        <w:pStyle w:val="a3"/>
        <w:tabs>
          <w:tab w:val="left" w:pos="567"/>
          <w:tab w:val="left" w:pos="709"/>
          <w:tab w:val="left" w:pos="993"/>
          <w:tab w:val="right" w:pos="10632"/>
        </w:tabs>
        <w:ind w:left="0" w:firstLine="567"/>
        <w:jc w:val="both"/>
        <w:rPr>
          <w:b/>
          <w:sz w:val="22"/>
          <w:szCs w:val="22"/>
        </w:rPr>
      </w:pPr>
    </w:p>
    <w:p w14:paraId="60AE486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Поставщик обязуется обеспечить соблюдение своими работниками и привлеченными им третьими лицами правил внутриобъектового и пропускного режимов, действующих на территории Покупателя, в том числе обеспечить: </w:t>
      </w:r>
    </w:p>
    <w:p w14:paraId="191C7E3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14:paraId="75230C46"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выполнение требований сотрудников охраны Покупателя по соблюдению пропускного и внутриобъектового режимов. </w:t>
      </w:r>
    </w:p>
    <w:p w14:paraId="5C9AC2C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382F351E"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14:paraId="06159E2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передавать кому-либо выданные Покупателем документы, дающие право на проход/проезд на территорию Покупателя, на внос/вынос/ввоз/вывоз ТМЦ;</w:t>
      </w:r>
    </w:p>
    <w:p w14:paraId="066151B5"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14:paraId="5E8832D1"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 на территорию Покупателя с крупногабаритной ручной кладью;</w:t>
      </w:r>
    </w:p>
    <w:p w14:paraId="2A126042"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вести фото- и киносъемку, аудио и видеозаписи на территории Покупателя без предварительного согласования Покупателя.</w:t>
      </w:r>
    </w:p>
    <w:p w14:paraId="1E037FC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 территорию на которой Поставщик или привлеченные им третьи лица присутствуют при исполнении обязательств по договору с Покупателем.</w:t>
      </w:r>
    </w:p>
    <w:p w14:paraId="0749807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 подтверждает, что на момент заключения настоящего Договора он ознакомлен со всеми локальными нормативными актами Покупателя в области внутриобъектового и пропускного режимов,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14:paraId="29D1E4D1" w14:textId="77777777" w:rsidR="00F96CA8" w:rsidRPr="003A47FC" w:rsidRDefault="00F96CA8" w:rsidP="00F96CA8">
      <w:pPr>
        <w:pStyle w:val="a3"/>
        <w:numPr>
          <w:ilvl w:val="1"/>
          <w:numId w:val="21"/>
        </w:numPr>
        <w:tabs>
          <w:tab w:val="left" w:pos="567"/>
          <w:tab w:val="left" w:pos="1134"/>
          <w:tab w:val="right" w:pos="10632"/>
        </w:tabs>
        <w:ind w:left="0" w:firstLine="567"/>
        <w:jc w:val="both"/>
        <w:rPr>
          <w:rFonts w:eastAsia="Calibri"/>
          <w:sz w:val="22"/>
          <w:szCs w:val="22"/>
        </w:rPr>
      </w:pPr>
      <w:r w:rsidRPr="003A47FC">
        <w:rPr>
          <w:rFonts w:eastAsia="Calibri"/>
          <w:sz w:val="22"/>
          <w:szCs w:val="22"/>
        </w:rPr>
        <w:t xml:space="preserve">Несоблюдение Поставщиком и/или третьими лицами, привлекаемыми Поставщиком, правил внутриобъектового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безопасности (КПБ) и отказаться от исполнения настоящего Договора в одностороннем внесудебном порядке без </w:t>
      </w:r>
      <w:r w:rsidRPr="003A47FC">
        <w:rPr>
          <w:rFonts w:eastAsia="Calibri"/>
          <w:sz w:val="22"/>
          <w:szCs w:val="22"/>
        </w:rPr>
        <w:lastRenderedPageBreak/>
        <w:t>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7443F75F" w14:textId="77777777" w:rsidR="00F96CA8" w:rsidRPr="003A47FC" w:rsidRDefault="00F96CA8" w:rsidP="00F96CA8">
      <w:pPr>
        <w:pStyle w:val="a3"/>
        <w:tabs>
          <w:tab w:val="left" w:pos="567"/>
          <w:tab w:val="left" w:pos="1134"/>
          <w:tab w:val="right" w:pos="10632"/>
        </w:tabs>
        <w:ind w:left="0" w:firstLine="567"/>
        <w:jc w:val="both"/>
        <w:rPr>
          <w:rFonts w:eastAsia="Calibri"/>
          <w:sz w:val="22"/>
          <w:szCs w:val="22"/>
        </w:rPr>
      </w:pPr>
    </w:p>
    <w:p w14:paraId="6E75E25B"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Требования Покупателя в области охраны труда, промышленной безопасности и охраны окружающей среды</w:t>
      </w:r>
    </w:p>
    <w:p w14:paraId="3B79BE29" w14:textId="77777777" w:rsidR="00F96CA8" w:rsidRPr="003A47FC" w:rsidRDefault="00F96CA8" w:rsidP="00F96CA8">
      <w:pPr>
        <w:tabs>
          <w:tab w:val="left" w:pos="1134"/>
          <w:tab w:val="right" w:pos="10632"/>
        </w:tabs>
        <w:ind w:firstLine="567"/>
        <w:jc w:val="both"/>
        <w:rPr>
          <w:rFonts w:ascii="Times New Roman" w:eastAsia="Calibri" w:hAnsi="Times New Roman" w:cs="Times New Roman"/>
        </w:rPr>
      </w:pPr>
    </w:p>
    <w:p w14:paraId="48810389" w14:textId="77777777" w:rsidR="00F96CA8" w:rsidRPr="003A47FC" w:rsidRDefault="00F96CA8" w:rsidP="00F96CA8">
      <w:pPr>
        <w:pStyle w:val="a3"/>
        <w:tabs>
          <w:tab w:val="left" w:pos="1134"/>
          <w:tab w:val="right" w:pos="10632"/>
        </w:tabs>
        <w:ind w:left="0" w:firstLine="567"/>
        <w:jc w:val="both"/>
        <w:rPr>
          <w:sz w:val="22"/>
          <w:szCs w:val="22"/>
        </w:rPr>
      </w:pPr>
      <w:r w:rsidRPr="003A47FC">
        <w:rPr>
          <w:sz w:val="22"/>
          <w:szCs w:val="22"/>
        </w:rPr>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ОТ, ПБ и ООС» или «Требования»). Требования в области ОТ, ПБ и ООС являются неотъемлемой частью настоящего Договора. Поставщик ознакомлен с Требованиями, принимает их условия и выражает свое согласие с ними. </w:t>
      </w:r>
    </w:p>
    <w:p w14:paraId="1871740A"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 территорию, на которой Поставщик или привлеченные им третьи лица присутствуют при исполнении обязательств по договору с Покупателем. </w:t>
      </w:r>
    </w:p>
    <w:p w14:paraId="537D723B"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14:paraId="0E943008"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14:paraId="66035A47"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14:paraId="29AB388D"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28A53C23"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14:paraId="6600C60E"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14:paraId="46BB01E5"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w:t>
      </w:r>
      <w:r w:rsidRPr="003A47FC">
        <w:rPr>
          <w:sz w:val="22"/>
          <w:szCs w:val="22"/>
        </w:rPr>
        <w:lastRenderedPageBreak/>
        <w:t>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 который осуществлял (должен был осуществлять) контроль за деятельностью работника, и в дальнейшем не допускать на территорию Покупателя. При этом Покупатель не возмещает убытки, понесенные Поставщиком.</w:t>
      </w:r>
    </w:p>
    <w:p w14:paraId="0F447CDF" w14:textId="77777777" w:rsidR="00F96CA8" w:rsidRPr="003A47FC" w:rsidRDefault="00F96CA8" w:rsidP="00F96CA8">
      <w:pPr>
        <w:pStyle w:val="a3"/>
        <w:tabs>
          <w:tab w:val="left" w:pos="1134"/>
          <w:tab w:val="right" w:pos="10632"/>
        </w:tabs>
        <w:autoSpaceDE w:val="0"/>
        <w:autoSpaceDN w:val="0"/>
        <w:adjustRightInd w:val="0"/>
        <w:ind w:left="0" w:firstLine="567"/>
        <w:jc w:val="both"/>
        <w:rPr>
          <w:b/>
          <w:sz w:val="22"/>
          <w:szCs w:val="22"/>
        </w:rPr>
      </w:pPr>
    </w:p>
    <w:p w14:paraId="51771FD9"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b/>
          <w:sz w:val="22"/>
          <w:szCs w:val="22"/>
        </w:rPr>
        <w:t>Правила поведения на территории Покупателя</w:t>
      </w:r>
    </w:p>
    <w:p w14:paraId="620DA172" w14:textId="77777777" w:rsidR="00F96CA8" w:rsidRPr="003A47FC" w:rsidRDefault="00F96CA8" w:rsidP="00F96CA8">
      <w:pPr>
        <w:tabs>
          <w:tab w:val="left" w:pos="1134"/>
          <w:tab w:val="right" w:pos="10632"/>
        </w:tabs>
        <w:autoSpaceDE w:val="0"/>
        <w:autoSpaceDN w:val="0"/>
        <w:adjustRightInd w:val="0"/>
        <w:ind w:firstLine="567"/>
        <w:jc w:val="both"/>
        <w:rPr>
          <w:rFonts w:ascii="Times New Roman" w:eastAsia="Times New Roman" w:hAnsi="Times New Roman" w:cs="Times New Roman"/>
          <w:lang w:eastAsia="ru-RU"/>
        </w:rPr>
      </w:pPr>
    </w:p>
    <w:p w14:paraId="3FF7758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14:paraId="13653B4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соблюдение своими работниками и привлеченными им третьими лицами обязательных требований к внешнему виду: чистая, опрятная одежда и обувь (пляжная одежда и одежда, содержащая прозрачные/полупрозрачные элементы запрещена); </w:t>
      </w:r>
    </w:p>
    <w:p w14:paraId="2D9ED35A"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14:paraId="411EFA03"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работники Поставщика и привлеченных им третьих лиц должны быть вежливыми, доброжелательными, корректными, внимательными и проявлять терпимость в общении с гражданами и коллегами.</w:t>
      </w:r>
    </w:p>
    <w:p w14:paraId="5C6A2885"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6FA15194"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зонами, расположенными на территории Покупателя, в личных целях;</w:t>
      </w:r>
    </w:p>
    <w:p w14:paraId="1AC37DC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вести разговоры на личные темы при гостях Покупателя;</w:t>
      </w:r>
    </w:p>
    <w:p w14:paraId="58BBE047"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душевыми, туалетами и раздевалками;</w:t>
      </w:r>
    </w:p>
    <w:p w14:paraId="3A97E01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14:paraId="6F7D3D41"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запрещено курение табачных изделий в помещении или на территории Покупателя, за исключением специально отведенных мест для курения.</w:t>
      </w:r>
    </w:p>
    <w:p w14:paraId="32A3D176"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 </w:t>
      </w:r>
    </w:p>
    <w:p w14:paraId="51A7769B" w14:textId="77777777" w:rsidR="00F96CA8" w:rsidRPr="003A47FC" w:rsidRDefault="00F96CA8" w:rsidP="00F96CA8">
      <w:pPr>
        <w:pStyle w:val="a3"/>
        <w:tabs>
          <w:tab w:val="left" w:pos="1134"/>
          <w:tab w:val="right" w:pos="10632"/>
        </w:tabs>
        <w:ind w:left="0" w:firstLine="567"/>
        <w:jc w:val="both"/>
        <w:rPr>
          <w:rFonts w:eastAsia="Calibri"/>
          <w:sz w:val="22"/>
          <w:szCs w:val="22"/>
        </w:rPr>
      </w:pPr>
    </w:p>
    <w:p w14:paraId="207DF0E0"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Перечень штрафных санкций к Поставщику за нарушения Требований Покупателя за нарушения положений, установленных настоящим Приложением</w:t>
      </w:r>
    </w:p>
    <w:p w14:paraId="1A8E8FAD" w14:textId="77777777" w:rsidR="00F96CA8" w:rsidRPr="003A47FC" w:rsidRDefault="00F96CA8" w:rsidP="00F96CA8">
      <w:pPr>
        <w:autoSpaceDE w:val="0"/>
        <w:autoSpaceDN w:val="0"/>
        <w:adjustRightInd w:val="0"/>
        <w:ind w:firstLine="567"/>
        <w:jc w:val="both"/>
        <w:rPr>
          <w:rFonts w:ascii="Times New Roman" w:eastAsia="Times New Roman" w:hAnsi="Times New Roman" w:cs="Times New Roman"/>
          <w:b/>
        </w:rPr>
      </w:pPr>
    </w:p>
    <w:tbl>
      <w:tblPr>
        <w:tblW w:w="10206" w:type="dxa"/>
        <w:tblInd w:w="-5" w:type="dxa"/>
        <w:tblLook w:val="04A0" w:firstRow="1" w:lastRow="0" w:firstColumn="1" w:lastColumn="0" w:noHBand="0" w:noVBand="1"/>
      </w:tblPr>
      <w:tblGrid>
        <w:gridCol w:w="1005"/>
        <w:gridCol w:w="7348"/>
        <w:gridCol w:w="1853"/>
      </w:tblGrid>
      <w:tr w:rsidR="00F96CA8" w:rsidRPr="003A47FC" w14:paraId="5CD298C7" w14:textId="77777777" w:rsidTr="00AA6134">
        <w:trPr>
          <w:trHeight w:val="367"/>
        </w:trPr>
        <w:tc>
          <w:tcPr>
            <w:tcW w:w="1005" w:type="dxa"/>
            <w:tcBorders>
              <w:top w:val="single" w:sz="4" w:space="0" w:color="auto"/>
              <w:left w:val="single" w:sz="4" w:space="0" w:color="auto"/>
              <w:bottom w:val="single" w:sz="4" w:space="0" w:color="auto"/>
              <w:right w:val="single" w:sz="4" w:space="0" w:color="auto"/>
            </w:tcBorders>
            <w:vAlign w:val="center"/>
            <w:hideMark/>
          </w:tcPr>
          <w:p w14:paraId="6A2AB291"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 п.п.</w:t>
            </w:r>
          </w:p>
        </w:tc>
        <w:tc>
          <w:tcPr>
            <w:tcW w:w="7348" w:type="dxa"/>
            <w:tcBorders>
              <w:top w:val="single" w:sz="4" w:space="0" w:color="auto"/>
              <w:left w:val="single" w:sz="4" w:space="0" w:color="auto"/>
              <w:bottom w:val="single" w:sz="4" w:space="0" w:color="auto"/>
              <w:right w:val="single" w:sz="4" w:space="0" w:color="auto"/>
            </w:tcBorders>
            <w:vAlign w:val="center"/>
            <w:hideMark/>
          </w:tcPr>
          <w:p w14:paraId="031152E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Наименование нарушения, за каждый факт совершения которого Поставщик уплачивает Покупателю штраф</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AA5FC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 xml:space="preserve">Сумма штрафных </w:t>
            </w:r>
            <w:proofErr w:type="gramStart"/>
            <w:r w:rsidRPr="003A47FC">
              <w:rPr>
                <w:rFonts w:ascii="Times New Roman" w:eastAsia="Times New Roman" w:hAnsi="Times New Roman" w:cs="Times New Roman"/>
                <w:b/>
                <w:lang w:eastAsia="ru-RU"/>
              </w:rPr>
              <w:t>санкций,  руб.</w:t>
            </w:r>
            <w:proofErr w:type="gramEnd"/>
          </w:p>
        </w:tc>
      </w:tr>
      <w:tr w:rsidR="00F96CA8" w:rsidRPr="003A47FC" w14:paraId="1266C121"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163BE25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Ключевые правила безопасности (КПБ)</w:t>
            </w:r>
          </w:p>
        </w:tc>
      </w:tr>
      <w:tr w:rsidR="00F96CA8" w:rsidRPr="003A47FC" w14:paraId="55DCDABA"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0B0BD83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071BB6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Сокрытие информации об авариях, пожарах, инцидентах, фактах производственного травматизма, потенциально-опасных происшествиях.</w:t>
            </w:r>
          </w:p>
        </w:tc>
        <w:tc>
          <w:tcPr>
            <w:tcW w:w="1853" w:type="dxa"/>
            <w:tcBorders>
              <w:top w:val="single" w:sz="4" w:space="0" w:color="auto"/>
              <w:left w:val="single" w:sz="4" w:space="0" w:color="auto"/>
              <w:bottom w:val="single" w:sz="4" w:space="0" w:color="auto"/>
              <w:right w:val="single" w:sz="4" w:space="0" w:color="auto"/>
            </w:tcBorders>
            <w:vAlign w:val="center"/>
          </w:tcPr>
          <w:p w14:paraId="062F0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352BBDDE"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14BFEBDD"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lastRenderedPageBreak/>
              <w:t>2</w:t>
            </w:r>
          </w:p>
        </w:tc>
        <w:tc>
          <w:tcPr>
            <w:tcW w:w="7348" w:type="dxa"/>
            <w:tcBorders>
              <w:top w:val="single" w:sz="4" w:space="0" w:color="auto"/>
              <w:left w:val="single" w:sz="4" w:space="0" w:color="auto"/>
              <w:bottom w:val="single" w:sz="4" w:space="0" w:color="auto"/>
              <w:right w:val="single" w:sz="4" w:space="0" w:color="auto"/>
            </w:tcBorders>
            <w:hideMark/>
          </w:tcPr>
          <w:p w14:paraId="21C82C0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Появление на территории Покупателя в состоянии алкогольного, наркотического или иного токсического опьянения.</w:t>
            </w:r>
          </w:p>
        </w:tc>
        <w:tc>
          <w:tcPr>
            <w:tcW w:w="1853" w:type="dxa"/>
            <w:tcBorders>
              <w:top w:val="single" w:sz="4" w:space="0" w:color="auto"/>
              <w:left w:val="single" w:sz="4" w:space="0" w:color="auto"/>
              <w:bottom w:val="single" w:sz="4" w:space="0" w:color="auto"/>
              <w:right w:val="single" w:sz="4" w:space="0" w:color="auto"/>
            </w:tcBorders>
            <w:vAlign w:val="center"/>
          </w:tcPr>
          <w:p w14:paraId="174E62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1 200,00</w:t>
            </w:r>
          </w:p>
        </w:tc>
      </w:tr>
      <w:tr w:rsidR="00F96CA8" w:rsidRPr="003A47FC" w14:paraId="0F31F190"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1FCA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60AD92A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1853" w:type="dxa"/>
            <w:tcBorders>
              <w:top w:val="single" w:sz="4" w:space="0" w:color="auto"/>
              <w:left w:val="single" w:sz="4" w:space="0" w:color="auto"/>
              <w:bottom w:val="single" w:sz="4" w:space="0" w:color="auto"/>
              <w:right w:val="single" w:sz="4" w:space="0" w:color="auto"/>
            </w:tcBorders>
            <w:vAlign w:val="center"/>
          </w:tcPr>
          <w:p w14:paraId="7DDFD66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7C61CD5"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tcPr>
          <w:p w14:paraId="0A0CCC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tcPr>
          <w:p w14:paraId="280A298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правил внутриобъектового и пропускного режимов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28E86DB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6100691" w14:textId="77777777" w:rsidTr="00AA6134">
        <w:trPr>
          <w:trHeight w:val="250"/>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064D144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требований в области ОТ, ПБ и ООС</w:t>
            </w:r>
          </w:p>
        </w:tc>
      </w:tr>
      <w:tr w:rsidR="00F96CA8" w:rsidRPr="003A47FC" w14:paraId="415F8D6F" w14:textId="77777777" w:rsidTr="00AA6134">
        <w:trPr>
          <w:trHeight w:val="792"/>
        </w:trPr>
        <w:tc>
          <w:tcPr>
            <w:tcW w:w="1005" w:type="dxa"/>
            <w:tcBorders>
              <w:top w:val="single" w:sz="6" w:space="0" w:color="auto"/>
              <w:left w:val="single" w:sz="6" w:space="0" w:color="auto"/>
              <w:bottom w:val="single" w:sz="6" w:space="0" w:color="auto"/>
              <w:right w:val="single" w:sz="4" w:space="0" w:color="auto"/>
            </w:tcBorders>
            <w:vAlign w:val="center"/>
            <w:hideMark/>
          </w:tcPr>
          <w:p w14:paraId="3FD8BE8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7912BA7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1853" w:type="dxa"/>
            <w:tcBorders>
              <w:top w:val="single" w:sz="4" w:space="0" w:color="auto"/>
              <w:left w:val="single" w:sz="4" w:space="0" w:color="auto"/>
              <w:bottom w:val="single" w:sz="4" w:space="0" w:color="auto"/>
              <w:right w:val="single" w:sz="4" w:space="0" w:color="auto"/>
            </w:tcBorders>
            <w:vAlign w:val="center"/>
          </w:tcPr>
          <w:p w14:paraId="5E88CE4F"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680114F" w14:textId="77777777" w:rsidTr="00AA6134">
        <w:trPr>
          <w:trHeight w:val="717"/>
        </w:trPr>
        <w:tc>
          <w:tcPr>
            <w:tcW w:w="1005" w:type="dxa"/>
            <w:tcBorders>
              <w:top w:val="single" w:sz="6" w:space="0" w:color="auto"/>
              <w:left w:val="single" w:sz="6" w:space="0" w:color="auto"/>
              <w:bottom w:val="single" w:sz="6" w:space="0" w:color="auto"/>
              <w:right w:val="single" w:sz="4" w:space="0" w:color="auto"/>
            </w:tcBorders>
            <w:vAlign w:val="center"/>
            <w:hideMark/>
          </w:tcPr>
          <w:p w14:paraId="09C1A1E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646D1F2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Привлечение Поставщиком к выполнению договорных объёмов работ/исполнению обязательств по договору третьих лиц без соответствующего согласования с Покупателем кандидатуры такого третьего лица.</w:t>
            </w:r>
          </w:p>
        </w:tc>
        <w:tc>
          <w:tcPr>
            <w:tcW w:w="1853" w:type="dxa"/>
            <w:tcBorders>
              <w:top w:val="single" w:sz="4" w:space="0" w:color="auto"/>
              <w:left w:val="single" w:sz="4" w:space="0" w:color="auto"/>
              <w:bottom w:val="single" w:sz="4" w:space="0" w:color="auto"/>
              <w:right w:val="single" w:sz="4" w:space="0" w:color="auto"/>
            </w:tcBorders>
            <w:vAlign w:val="center"/>
          </w:tcPr>
          <w:p w14:paraId="49517EF3"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1 500,00</w:t>
            </w:r>
          </w:p>
        </w:tc>
      </w:tr>
      <w:tr w:rsidR="00F96CA8" w:rsidRPr="003A47FC" w14:paraId="61FF669D" w14:textId="77777777" w:rsidTr="00AA6134">
        <w:trPr>
          <w:trHeight w:val="546"/>
        </w:trPr>
        <w:tc>
          <w:tcPr>
            <w:tcW w:w="1005" w:type="dxa"/>
            <w:tcBorders>
              <w:top w:val="single" w:sz="6" w:space="0" w:color="auto"/>
              <w:left w:val="single" w:sz="6" w:space="0" w:color="auto"/>
              <w:bottom w:val="single" w:sz="6" w:space="0" w:color="auto"/>
              <w:right w:val="single" w:sz="4" w:space="0" w:color="auto"/>
            </w:tcBorders>
            <w:vAlign w:val="center"/>
            <w:hideMark/>
          </w:tcPr>
          <w:p w14:paraId="0A24E62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449E59E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Обнаружение на объектах Покупателя работников Поставщика или привлеченных им третьих лиц, осуществляющих работы без применения соответствующих СИЗ, находящихся без СИЗ вне пределов зоны, в которой разрешено нахождение без СИЗ.</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9ECF1A8"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500,00</w:t>
            </w:r>
          </w:p>
        </w:tc>
      </w:tr>
      <w:tr w:rsidR="00F96CA8" w:rsidRPr="003A47FC" w14:paraId="265E9DE3" w14:textId="77777777" w:rsidTr="00AA6134">
        <w:trPr>
          <w:trHeight w:val="550"/>
        </w:trPr>
        <w:tc>
          <w:tcPr>
            <w:tcW w:w="1005" w:type="dxa"/>
            <w:tcBorders>
              <w:top w:val="single" w:sz="6" w:space="0" w:color="auto"/>
              <w:left w:val="single" w:sz="6" w:space="0" w:color="auto"/>
              <w:bottom w:val="single" w:sz="6" w:space="0" w:color="auto"/>
              <w:right w:val="single" w:sz="4" w:space="0" w:color="auto"/>
            </w:tcBorders>
            <w:vAlign w:val="center"/>
            <w:hideMark/>
          </w:tcPr>
          <w:p w14:paraId="1E1071CC"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77EA740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Слом опоры, обрыв ЛЭП, повреждение оборудования, трубопроводов или подземных коммуникаций по вине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78711C7B"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6300DFD" w14:textId="77777777" w:rsidTr="00AA6134">
        <w:trPr>
          <w:trHeight w:val="261"/>
        </w:trPr>
        <w:tc>
          <w:tcPr>
            <w:tcW w:w="1005" w:type="dxa"/>
            <w:tcBorders>
              <w:top w:val="single" w:sz="6" w:space="0" w:color="auto"/>
              <w:left w:val="single" w:sz="6" w:space="0" w:color="auto"/>
              <w:bottom w:val="single" w:sz="6" w:space="0" w:color="auto"/>
              <w:right w:val="single" w:sz="4" w:space="0" w:color="auto"/>
            </w:tcBorders>
            <w:vAlign w:val="center"/>
            <w:hideMark/>
          </w:tcPr>
          <w:p w14:paraId="16DBC30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w:t>
            </w:r>
          </w:p>
        </w:tc>
        <w:tc>
          <w:tcPr>
            <w:tcW w:w="7348" w:type="dxa"/>
            <w:tcBorders>
              <w:top w:val="single" w:sz="4" w:space="0" w:color="auto"/>
              <w:left w:val="single" w:sz="4" w:space="0" w:color="auto"/>
              <w:bottom w:val="single" w:sz="4" w:space="0" w:color="auto"/>
              <w:right w:val="single" w:sz="4" w:space="0" w:color="auto"/>
            </w:tcBorders>
            <w:hideMark/>
          </w:tcPr>
          <w:p w14:paraId="07D62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безопасности при эксплуатации грузоподъемных механизмов.</w:t>
            </w:r>
          </w:p>
        </w:tc>
        <w:tc>
          <w:tcPr>
            <w:tcW w:w="1853" w:type="dxa"/>
            <w:tcBorders>
              <w:top w:val="single" w:sz="4" w:space="0" w:color="auto"/>
              <w:left w:val="single" w:sz="4" w:space="0" w:color="auto"/>
              <w:bottom w:val="single" w:sz="4" w:space="0" w:color="auto"/>
              <w:right w:val="single" w:sz="4" w:space="0" w:color="auto"/>
            </w:tcBorders>
            <w:vAlign w:val="center"/>
          </w:tcPr>
          <w:p w14:paraId="3E538C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1B84A06" w14:textId="77777777" w:rsidTr="00AA6134">
        <w:trPr>
          <w:trHeight w:val="345"/>
        </w:trPr>
        <w:tc>
          <w:tcPr>
            <w:tcW w:w="1005" w:type="dxa"/>
            <w:tcBorders>
              <w:top w:val="single" w:sz="6" w:space="0" w:color="auto"/>
              <w:left w:val="single" w:sz="6" w:space="0" w:color="auto"/>
              <w:bottom w:val="single" w:sz="6" w:space="0" w:color="auto"/>
              <w:right w:val="single" w:sz="4" w:space="0" w:color="auto"/>
            </w:tcBorders>
            <w:vAlign w:val="center"/>
            <w:hideMark/>
          </w:tcPr>
          <w:p w14:paraId="1C9558C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6</w:t>
            </w:r>
          </w:p>
        </w:tc>
        <w:tc>
          <w:tcPr>
            <w:tcW w:w="7348" w:type="dxa"/>
            <w:tcBorders>
              <w:top w:val="single" w:sz="4" w:space="0" w:color="auto"/>
              <w:left w:val="single" w:sz="4" w:space="0" w:color="auto"/>
              <w:bottom w:val="single" w:sz="4" w:space="0" w:color="auto"/>
              <w:right w:val="single" w:sz="4" w:space="0" w:color="auto"/>
            </w:tcBorders>
            <w:hideMark/>
          </w:tcPr>
          <w:p w14:paraId="287BE18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месте.</w:t>
            </w:r>
          </w:p>
        </w:tc>
        <w:tc>
          <w:tcPr>
            <w:tcW w:w="1853" w:type="dxa"/>
            <w:tcBorders>
              <w:top w:val="single" w:sz="4" w:space="0" w:color="auto"/>
              <w:left w:val="single" w:sz="4" w:space="0" w:color="auto"/>
              <w:bottom w:val="single" w:sz="4" w:space="0" w:color="auto"/>
              <w:right w:val="single" w:sz="4" w:space="0" w:color="auto"/>
            </w:tcBorders>
            <w:vAlign w:val="center"/>
          </w:tcPr>
          <w:p w14:paraId="3386B41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364E6E11" w14:textId="77777777" w:rsidTr="00AA6134">
        <w:trPr>
          <w:trHeight w:val="249"/>
        </w:trPr>
        <w:tc>
          <w:tcPr>
            <w:tcW w:w="1005" w:type="dxa"/>
            <w:tcBorders>
              <w:top w:val="single" w:sz="6" w:space="0" w:color="auto"/>
              <w:left w:val="single" w:sz="6" w:space="0" w:color="auto"/>
              <w:bottom w:val="single" w:sz="6" w:space="0" w:color="auto"/>
              <w:right w:val="single" w:sz="4" w:space="0" w:color="auto"/>
            </w:tcBorders>
            <w:vAlign w:val="center"/>
            <w:hideMark/>
          </w:tcPr>
          <w:p w14:paraId="25FC965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7</w:t>
            </w:r>
          </w:p>
        </w:tc>
        <w:tc>
          <w:tcPr>
            <w:tcW w:w="7348" w:type="dxa"/>
            <w:tcBorders>
              <w:top w:val="single" w:sz="4" w:space="0" w:color="auto"/>
              <w:left w:val="single" w:sz="4" w:space="0" w:color="auto"/>
              <w:bottom w:val="single" w:sz="4" w:space="0" w:color="auto"/>
              <w:right w:val="single" w:sz="4" w:space="0" w:color="auto"/>
            </w:tcBorders>
            <w:hideMark/>
          </w:tcPr>
          <w:p w14:paraId="661FFF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proofErr w:type="gramStart"/>
            <w:r w:rsidRPr="003A47FC">
              <w:rPr>
                <w:rFonts w:ascii="Times New Roman" w:eastAsia="Times New Roman" w:hAnsi="Times New Roman" w:cs="Times New Roman"/>
                <w:lang w:eastAsia="ru-RU"/>
              </w:rPr>
              <w:t>Нарушение  требований</w:t>
            </w:r>
            <w:proofErr w:type="gramEnd"/>
            <w:r w:rsidRPr="003A47FC">
              <w:rPr>
                <w:rFonts w:ascii="Times New Roman" w:eastAsia="Times New Roman" w:hAnsi="Times New Roman" w:cs="Times New Roman"/>
                <w:lang w:eastAsia="ru-RU"/>
              </w:rPr>
              <w:t xml:space="preserve">  Правил по охране труда при эксплуатации электроустановок.</w:t>
            </w:r>
          </w:p>
        </w:tc>
        <w:tc>
          <w:tcPr>
            <w:tcW w:w="1853" w:type="dxa"/>
            <w:tcBorders>
              <w:top w:val="single" w:sz="4" w:space="0" w:color="auto"/>
              <w:left w:val="single" w:sz="4" w:space="0" w:color="auto"/>
              <w:bottom w:val="single" w:sz="4" w:space="0" w:color="auto"/>
              <w:right w:val="single" w:sz="4" w:space="0" w:color="auto"/>
            </w:tcBorders>
            <w:vAlign w:val="center"/>
          </w:tcPr>
          <w:p w14:paraId="749FECD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FA1628D" w14:textId="77777777" w:rsidTr="00AA6134">
        <w:trPr>
          <w:trHeight w:val="253"/>
        </w:trPr>
        <w:tc>
          <w:tcPr>
            <w:tcW w:w="1005" w:type="dxa"/>
            <w:tcBorders>
              <w:top w:val="single" w:sz="6" w:space="0" w:color="auto"/>
              <w:left w:val="single" w:sz="6" w:space="0" w:color="auto"/>
              <w:bottom w:val="single" w:sz="6" w:space="0" w:color="auto"/>
              <w:right w:val="single" w:sz="4" w:space="0" w:color="auto"/>
            </w:tcBorders>
            <w:vAlign w:val="center"/>
            <w:hideMark/>
          </w:tcPr>
          <w:p w14:paraId="79E15A37"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8</w:t>
            </w:r>
          </w:p>
        </w:tc>
        <w:tc>
          <w:tcPr>
            <w:tcW w:w="7348" w:type="dxa"/>
            <w:tcBorders>
              <w:top w:val="single" w:sz="4" w:space="0" w:color="auto"/>
              <w:left w:val="single" w:sz="4" w:space="0" w:color="auto"/>
              <w:bottom w:val="single" w:sz="4" w:space="0" w:color="auto"/>
              <w:right w:val="single" w:sz="4" w:space="0" w:color="auto"/>
            </w:tcBorders>
            <w:hideMark/>
          </w:tcPr>
          <w:p w14:paraId="554EDA3A"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Невыполнение требований нормативно-правовых актов Российской Федерации и/или локальных нормативных актов Покупателя по пожарной безопасности.</w:t>
            </w:r>
          </w:p>
        </w:tc>
        <w:tc>
          <w:tcPr>
            <w:tcW w:w="1853" w:type="dxa"/>
            <w:tcBorders>
              <w:top w:val="single" w:sz="4" w:space="0" w:color="auto"/>
              <w:left w:val="single" w:sz="4" w:space="0" w:color="auto"/>
              <w:bottom w:val="single" w:sz="4" w:space="0" w:color="auto"/>
              <w:right w:val="single" w:sz="4" w:space="0" w:color="auto"/>
            </w:tcBorders>
            <w:vAlign w:val="center"/>
          </w:tcPr>
          <w:p w14:paraId="4D16D2C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06F8F3C" w14:textId="77777777" w:rsidTr="00AA6134">
        <w:trPr>
          <w:trHeight w:val="376"/>
        </w:trPr>
        <w:tc>
          <w:tcPr>
            <w:tcW w:w="1005" w:type="dxa"/>
            <w:tcBorders>
              <w:top w:val="single" w:sz="6" w:space="0" w:color="auto"/>
              <w:left w:val="single" w:sz="6" w:space="0" w:color="auto"/>
              <w:bottom w:val="single" w:sz="6" w:space="0" w:color="auto"/>
              <w:right w:val="single" w:sz="4" w:space="0" w:color="auto"/>
            </w:tcBorders>
            <w:vAlign w:val="center"/>
            <w:hideMark/>
          </w:tcPr>
          <w:p w14:paraId="6D4EACE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9</w:t>
            </w:r>
          </w:p>
        </w:tc>
        <w:tc>
          <w:tcPr>
            <w:tcW w:w="7348" w:type="dxa"/>
            <w:tcBorders>
              <w:top w:val="single" w:sz="4" w:space="0" w:color="auto"/>
              <w:left w:val="single" w:sz="4" w:space="0" w:color="auto"/>
              <w:bottom w:val="single" w:sz="4" w:space="0" w:color="auto"/>
              <w:right w:val="single" w:sz="4" w:space="0" w:color="auto"/>
            </w:tcBorders>
            <w:hideMark/>
          </w:tcPr>
          <w:p w14:paraId="7E4B6F6E"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транспортной безопасности, установленных Покупателем, в т.ч. совершение дорожно-транспортного происшествия.</w:t>
            </w:r>
          </w:p>
        </w:tc>
        <w:tc>
          <w:tcPr>
            <w:tcW w:w="1853" w:type="dxa"/>
            <w:tcBorders>
              <w:top w:val="single" w:sz="4" w:space="0" w:color="auto"/>
              <w:left w:val="single" w:sz="4" w:space="0" w:color="auto"/>
              <w:bottom w:val="single" w:sz="4" w:space="0" w:color="auto"/>
              <w:right w:val="single" w:sz="4" w:space="0" w:color="auto"/>
            </w:tcBorders>
            <w:vAlign w:val="center"/>
          </w:tcPr>
          <w:p w14:paraId="2EFECF9D" w14:textId="77777777" w:rsidR="00F96CA8" w:rsidRPr="003A47FC" w:rsidRDefault="00F96CA8" w:rsidP="00AA6134">
            <w:pPr>
              <w:tabs>
                <w:tab w:val="left" w:pos="993"/>
              </w:tabs>
              <w:overflowPunct w:val="0"/>
              <w:autoSpaceDE w:val="0"/>
              <w:autoSpaceDN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r w:rsidR="00F96CA8" w:rsidRPr="003A47FC" w14:paraId="32AECBE9" w14:textId="77777777" w:rsidTr="00AA6134">
        <w:trPr>
          <w:trHeight w:val="552"/>
        </w:trPr>
        <w:tc>
          <w:tcPr>
            <w:tcW w:w="1005" w:type="dxa"/>
            <w:tcBorders>
              <w:top w:val="single" w:sz="6" w:space="0" w:color="auto"/>
              <w:left w:val="single" w:sz="6" w:space="0" w:color="auto"/>
              <w:bottom w:val="single" w:sz="6" w:space="0" w:color="auto"/>
              <w:right w:val="single" w:sz="4" w:space="0" w:color="auto"/>
            </w:tcBorders>
            <w:vAlign w:val="center"/>
            <w:hideMark/>
          </w:tcPr>
          <w:p w14:paraId="52D6921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10</w:t>
            </w:r>
          </w:p>
        </w:tc>
        <w:tc>
          <w:tcPr>
            <w:tcW w:w="7348" w:type="dxa"/>
            <w:tcBorders>
              <w:top w:val="single" w:sz="4" w:space="0" w:color="auto"/>
              <w:left w:val="single" w:sz="4" w:space="0" w:color="auto"/>
              <w:bottom w:val="single" w:sz="4" w:space="0" w:color="auto"/>
              <w:right w:val="single" w:sz="4" w:space="0" w:color="auto"/>
            </w:tcBorders>
            <w:hideMark/>
          </w:tcPr>
          <w:p w14:paraId="0CAE6288"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1906BDD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407A198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6D170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11</w:t>
            </w:r>
          </w:p>
        </w:tc>
        <w:tc>
          <w:tcPr>
            <w:tcW w:w="7348" w:type="dxa"/>
            <w:tcBorders>
              <w:top w:val="single" w:sz="4" w:space="0" w:color="auto"/>
              <w:left w:val="single" w:sz="4" w:space="0" w:color="auto"/>
              <w:bottom w:val="single" w:sz="4" w:space="0" w:color="auto"/>
              <w:right w:val="single" w:sz="4" w:space="0" w:color="auto"/>
            </w:tcBorders>
            <w:hideMark/>
          </w:tcPr>
          <w:p w14:paraId="5BD3DE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 xml:space="preserve">Нарушение порядка обращения с отходами, образовавшимися при выполнении работ, в том числе временное складирование отходов в местах, не отведенных для этих целей, </w:t>
            </w:r>
            <w:proofErr w:type="gramStart"/>
            <w:r w:rsidRPr="003A47FC">
              <w:rPr>
                <w:rFonts w:ascii="Times New Roman" w:eastAsia="Times New Roman" w:hAnsi="Times New Roman" w:cs="Times New Roman"/>
                <w:lang w:eastAsia="ru-RU"/>
              </w:rPr>
              <w:t>неисполнение  обязанности</w:t>
            </w:r>
            <w:proofErr w:type="gramEnd"/>
            <w:r w:rsidRPr="003A47FC">
              <w:rPr>
                <w:rFonts w:ascii="Times New Roman" w:eastAsia="Times New Roman" w:hAnsi="Times New Roman" w:cs="Times New Roman"/>
                <w:lang w:eastAsia="ru-RU"/>
              </w:rPr>
              <w:t xml:space="preserve"> по </w:t>
            </w:r>
            <w:r w:rsidRPr="003A47FC">
              <w:rPr>
                <w:rFonts w:ascii="Times New Roman" w:eastAsia="Times New Roman" w:hAnsi="Times New Roman" w:cs="Times New Roman"/>
                <w:lang w:eastAsia="ru-RU"/>
              </w:rPr>
              <w:lastRenderedPageBreak/>
              <w:t xml:space="preserve">своевременному </w:t>
            </w:r>
            <w:proofErr w:type="gramStart"/>
            <w:r w:rsidRPr="003A47FC">
              <w:rPr>
                <w:rFonts w:ascii="Times New Roman" w:eastAsia="Times New Roman" w:hAnsi="Times New Roman" w:cs="Times New Roman"/>
                <w:lang w:eastAsia="ru-RU"/>
              </w:rPr>
              <w:t>вывозу  отходов</w:t>
            </w:r>
            <w:proofErr w:type="gramEnd"/>
            <w:r w:rsidRPr="003A47FC">
              <w:rPr>
                <w:rFonts w:ascii="Times New Roman" w:eastAsia="Times New Roman" w:hAnsi="Times New Roman" w:cs="Times New Roman"/>
                <w:lang w:eastAsia="ru-RU"/>
              </w:rPr>
              <w:t>, захламление территории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6A0E450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lastRenderedPageBreak/>
              <w:t>1 500,00</w:t>
            </w:r>
          </w:p>
        </w:tc>
      </w:tr>
      <w:tr w:rsidR="00F96CA8" w:rsidRPr="003A47FC" w14:paraId="6125A81C" w14:textId="77777777" w:rsidTr="00AA6134">
        <w:trPr>
          <w:trHeight w:val="234"/>
        </w:trPr>
        <w:tc>
          <w:tcPr>
            <w:tcW w:w="1005" w:type="dxa"/>
            <w:tcBorders>
              <w:top w:val="single" w:sz="6" w:space="0" w:color="auto"/>
              <w:left w:val="single" w:sz="6" w:space="0" w:color="auto"/>
              <w:bottom w:val="single" w:sz="6" w:space="0" w:color="auto"/>
              <w:right w:val="single" w:sz="4" w:space="0" w:color="auto"/>
            </w:tcBorders>
            <w:vAlign w:val="center"/>
            <w:hideMark/>
          </w:tcPr>
          <w:p w14:paraId="2731DB3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12</w:t>
            </w:r>
          </w:p>
        </w:tc>
        <w:tc>
          <w:tcPr>
            <w:tcW w:w="7348" w:type="dxa"/>
            <w:tcBorders>
              <w:top w:val="single" w:sz="4" w:space="0" w:color="auto"/>
              <w:left w:val="single" w:sz="4" w:space="0" w:color="auto"/>
              <w:bottom w:val="single" w:sz="4" w:space="0" w:color="auto"/>
              <w:right w:val="single" w:sz="4" w:space="0" w:color="auto"/>
            </w:tcBorders>
            <w:hideMark/>
          </w:tcPr>
          <w:p w14:paraId="3EB35C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1F2F82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F22F5FE"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CAF14C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13</w:t>
            </w:r>
          </w:p>
        </w:tc>
        <w:tc>
          <w:tcPr>
            <w:tcW w:w="7348" w:type="dxa"/>
            <w:tcBorders>
              <w:top w:val="single" w:sz="4" w:space="0" w:color="auto"/>
              <w:left w:val="single" w:sz="4" w:space="0" w:color="auto"/>
              <w:bottom w:val="single" w:sz="4" w:space="0" w:color="auto"/>
              <w:right w:val="single" w:sz="4" w:space="0" w:color="auto"/>
            </w:tcBorders>
            <w:hideMark/>
          </w:tcPr>
          <w:p w14:paraId="63BC5E78"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электронных сигарет вне специально отведенных мест для курения.</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C811582"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68DF323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B43DBF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14</w:t>
            </w:r>
          </w:p>
        </w:tc>
        <w:tc>
          <w:tcPr>
            <w:tcW w:w="7348" w:type="dxa"/>
            <w:tcBorders>
              <w:top w:val="single" w:sz="4" w:space="0" w:color="auto"/>
              <w:left w:val="single" w:sz="4" w:space="0" w:color="auto"/>
              <w:bottom w:val="single" w:sz="4" w:space="0" w:color="auto"/>
              <w:right w:val="single" w:sz="4" w:space="0" w:color="auto"/>
            </w:tcBorders>
            <w:hideMark/>
          </w:tcPr>
          <w:p w14:paraId="055AE35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0AD001B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7531F764"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5595FBD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15</w:t>
            </w:r>
          </w:p>
        </w:tc>
        <w:tc>
          <w:tcPr>
            <w:tcW w:w="7348" w:type="dxa"/>
            <w:tcBorders>
              <w:top w:val="single" w:sz="4" w:space="0" w:color="auto"/>
              <w:left w:val="single" w:sz="4" w:space="0" w:color="auto"/>
              <w:bottom w:val="single" w:sz="4" w:space="0" w:color="auto"/>
              <w:right w:val="single" w:sz="4" w:space="0" w:color="auto"/>
            </w:tcBorders>
            <w:hideMark/>
          </w:tcPr>
          <w:p w14:paraId="75EB1FC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проникновение на территорию Покупателя работника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582DEEE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090269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18ECA66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16</w:t>
            </w:r>
          </w:p>
        </w:tc>
        <w:tc>
          <w:tcPr>
            <w:tcW w:w="7348" w:type="dxa"/>
            <w:tcBorders>
              <w:top w:val="single" w:sz="4" w:space="0" w:color="auto"/>
              <w:left w:val="single" w:sz="4" w:space="0" w:color="auto"/>
              <w:bottom w:val="single" w:sz="4" w:space="0" w:color="auto"/>
              <w:right w:val="single" w:sz="4" w:space="0" w:color="auto"/>
            </w:tcBorders>
            <w:hideMark/>
          </w:tcPr>
          <w:p w14:paraId="49B76BD8"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1CB1157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4F22047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525D5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17</w:t>
            </w:r>
          </w:p>
        </w:tc>
        <w:tc>
          <w:tcPr>
            <w:tcW w:w="7348" w:type="dxa"/>
            <w:tcBorders>
              <w:top w:val="single" w:sz="4" w:space="0" w:color="auto"/>
              <w:left w:val="single" w:sz="4" w:space="0" w:color="auto"/>
              <w:bottom w:val="single" w:sz="4" w:space="0" w:color="auto"/>
              <w:right w:val="single" w:sz="4" w:space="0" w:color="auto"/>
            </w:tcBorders>
            <w:hideMark/>
          </w:tcPr>
          <w:p w14:paraId="57819313"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20F416F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54A094CF"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6712BB1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правил поведения</w:t>
            </w:r>
          </w:p>
        </w:tc>
      </w:tr>
      <w:tr w:rsidR="00F96CA8" w:rsidRPr="003A47FC" w14:paraId="55A3EDD6"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2F79A42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89BA65D"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к внешнему виду работников Поставщика и привлеченных им третьих лиц</w:t>
            </w:r>
          </w:p>
        </w:tc>
        <w:tc>
          <w:tcPr>
            <w:tcW w:w="1853" w:type="dxa"/>
            <w:tcBorders>
              <w:top w:val="single" w:sz="4" w:space="0" w:color="auto"/>
              <w:left w:val="single" w:sz="4" w:space="0" w:color="auto"/>
              <w:bottom w:val="single" w:sz="4" w:space="0" w:color="auto"/>
              <w:right w:val="single" w:sz="4" w:space="0" w:color="auto"/>
            </w:tcBorders>
            <w:vAlign w:val="center"/>
          </w:tcPr>
          <w:p w14:paraId="364A261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500,00</w:t>
            </w:r>
          </w:p>
        </w:tc>
      </w:tr>
      <w:tr w:rsidR="00F96CA8" w:rsidRPr="003A47FC" w14:paraId="4D25C512" w14:textId="77777777" w:rsidTr="00AA6134">
        <w:trPr>
          <w:trHeight w:val="548"/>
        </w:trPr>
        <w:tc>
          <w:tcPr>
            <w:tcW w:w="1005" w:type="dxa"/>
            <w:tcBorders>
              <w:top w:val="single" w:sz="6" w:space="0" w:color="auto"/>
              <w:left w:val="single" w:sz="6" w:space="0" w:color="auto"/>
              <w:bottom w:val="single" w:sz="6" w:space="0" w:color="auto"/>
              <w:right w:val="single" w:sz="4" w:space="0" w:color="auto"/>
            </w:tcBorders>
            <w:vAlign w:val="center"/>
            <w:hideMark/>
          </w:tcPr>
          <w:p w14:paraId="0CE80E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3D7D28D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появление в гостевых зонах и пользование гостевыми услугами.</w:t>
            </w:r>
          </w:p>
        </w:tc>
        <w:tc>
          <w:tcPr>
            <w:tcW w:w="1853" w:type="dxa"/>
            <w:tcBorders>
              <w:top w:val="single" w:sz="4" w:space="0" w:color="auto"/>
              <w:left w:val="single" w:sz="4" w:space="0" w:color="auto"/>
              <w:bottom w:val="single" w:sz="4" w:space="0" w:color="auto"/>
              <w:right w:val="single" w:sz="4" w:space="0" w:color="auto"/>
            </w:tcBorders>
            <w:vAlign w:val="center"/>
          </w:tcPr>
          <w:p w14:paraId="0595568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12E8058F"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3D0634AE"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321FDBB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запрета на пользование гостевыми душевыми, туалетами и раздевалками.</w:t>
            </w:r>
          </w:p>
        </w:tc>
        <w:tc>
          <w:tcPr>
            <w:tcW w:w="1853" w:type="dxa"/>
            <w:tcBorders>
              <w:top w:val="single" w:sz="4" w:space="0" w:color="auto"/>
              <w:left w:val="single" w:sz="4" w:space="0" w:color="auto"/>
              <w:bottom w:val="single" w:sz="4" w:space="0" w:color="auto"/>
              <w:right w:val="single" w:sz="4" w:space="0" w:color="auto"/>
            </w:tcBorders>
            <w:vAlign w:val="center"/>
          </w:tcPr>
          <w:p w14:paraId="0B3BDF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80C9873"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29F5A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66C1ABB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 xml:space="preserve">Нарушение требований Покупателя о </w:t>
            </w:r>
            <w:proofErr w:type="gramStart"/>
            <w:r w:rsidRPr="003A47FC">
              <w:rPr>
                <w:rFonts w:ascii="Times New Roman" w:eastAsia="Times New Roman" w:hAnsi="Times New Roman" w:cs="Times New Roman"/>
                <w:lang w:eastAsia="ru-RU"/>
              </w:rPr>
              <w:t>соблюдении  правил</w:t>
            </w:r>
            <w:proofErr w:type="gramEnd"/>
            <w:r w:rsidRPr="003A47FC">
              <w:rPr>
                <w:rFonts w:ascii="Times New Roman" w:eastAsia="Times New Roman" w:hAnsi="Times New Roman" w:cs="Times New Roman"/>
                <w:lang w:eastAsia="ru-RU"/>
              </w:rPr>
              <w:t xml:space="preserve"> делового общения и этики.</w:t>
            </w:r>
          </w:p>
        </w:tc>
        <w:tc>
          <w:tcPr>
            <w:tcW w:w="1853" w:type="dxa"/>
            <w:tcBorders>
              <w:top w:val="single" w:sz="4" w:space="0" w:color="auto"/>
              <w:left w:val="single" w:sz="4" w:space="0" w:color="auto"/>
              <w:bottom w:val="single" w:sz="4" w:space="0" w:color="auto"/>
              <w:right w:val="single" w:sz="4" w:space="0" w:color="auto"/>
            </w:tcBorders>
            <w:vAlign w:val="center"/>
          </w:tcPr>
          <w:p w14:paraId="2EE526C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bl>
    <w:p w14:paraId="0641418F" w14:textId="77777777" w:rsidR="00F96CA8" w:rsidRPr="003A47FC" w:rsidRDefault="00F96CA8" w:rsidP="00F96CA8">
      <w:pPr>
        <w:tabs>
          <w:tab w:val="left" w:pos="567"/>
        </w:tabs>
        <w:ind w:firstLine="567"/>
        <w:jc w:val="both"/>
        <w:rPr>
          <w:rFonts w:ascii="Times New Roman" w:eastAsia="Times New Roman" w:hAnsi="Times New Roman" w:cs="Times New Roman"/>
          <w:lang w:eastAsia="ru-RU"/>
        </w:rPr>
      </w:pPr>
    </w:p>
    <w:tbl>
      <w:tblPr>
        <w:tblW w:w="0" w:type="auto"/>
        <w:tblInd w:w="114" w:type="dxa"/>
        <w:tblLook w:val="0000" w:firstRow="0" w:lastRow="0" w:firstColumn="0" w:lastColumn="0" w:noHBand="0" w:noVBand="0"/>
      </w:tblPr>
      <w:tblGrid>
        <w:gridCol w:w="4281"/>
        <w:gridCol w:w="4536"/>
      </w:tblGrid>
      <w:tr w:rsidR="00F96CA8" w:rsidRPr="003A47FC" w14:paraId="05002695" w14:textId="77777777" w:rsidTr="00AA6134">
        <w:trPr>
          <w:trHeight w:val="840"/>
        </w:trPr>
        <w:tc>
          <w:tcPr>
            <w:tcW w:w="4281" w:type="dxa"/>
          </w:tcPr>
          <w:p w14:paraId="107CACE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Поставщик:</w:t>
            </w:r>
          </w:p>
          <w:p w14:paraId="1A018B89"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                           </w:t>
            </w:r>
          </w:p>
          <w:p w14:paraId="4852BF0A"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2977CC49" w14:textId="77777777" w:rsidR="00F96CA8" w:rsidRPr="003A47FC" w:rsidRDefault="00F96CA8" w:rsidP="00AA6134">
            <w:pPr>
              <w:ind w:right="113" w:firstLine="567"/>
              <w:jc w:val="both"/>
              <w:rPr>
                <w:rFonts w:ascii="Times New Roman" w:hAnsi="Times New Roman" w:cs="Times New Roman"/>
                <w:bCs/>
              </w:rPr>
            </w:pPr>
          </w:p>
          <w:p w14:paraId="73E4C4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A4D23CF" w14:textId="77777777" w:rsidR="00F96CA8" w:rsidRPr="003A47FC" w:rsidRDefault="00F96CA8" w:rsidP="00AA6134">
            <w:pPr>
              <w:ind w:right="113" w:firstLine="567"/>
              <w:jc w:val="both"/>
              <w:rPr>
                <w:rFonts w:ascii="Times New Roman" w:hAnsi="Times New Roman" w:cs="Times New Roman"/>
                <w:b/>
              </w:rPr>
            </w:pPr>
          </w:p>
          <w:p w14:paraId="6C638CBF" w14:textId="77777777" w:rsidR="00F96CA8" w:rsidRPr="003A47FC" w:rsidRDefault="00F96CA8" w:rsidP="00AA6134">
            <w:pPr>
              <w:ind w:right="113" w:firstLine="567"/>
              <w:jc w:val="both"/>
              <w:rPr>
                <w:rFonts w:ascii="Times New Roman" w:hAnsi="Times New Roman" w:cs="Times New Roman"/>
                <w:b/>
              </w:rPr>
            </w:pPr>
          </w:p>
          <w:p w14:paraId="421B5F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lastRenderedPageBreak/>
              <w:t>______________ /___ФИО___/</w:t>
            </w:r>
          </w:p>
          <w:p w14:paraId="2F25726F"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c>
          <w:tcPr>
            <w:tcW w:w="4536" w:type="dxa"/>
          </w:tcPr>
          <w:p w14:paraId="4AA3E06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lastRenderedPageBreak/>
              <w:t>Покупатель:</w:t>
            </w:r>
          </w:p>
          <w:p w14:paraId="0BE454E4"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1996C45"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05DB6AD0" w14:textId="77777777" w:rsidR="00F96CA8" w:rsidRPr="003A47FC" w:rsidRDefault="00F96CA8" w:rsidP="00AA6134">
            <w:pPr>
              <w:ind w:right="113" w:firstLine="567"/>
              <w:jc w:val="both"/>
              <w:rPr>
                <w:rFonts w:ascii="Times New Roman" w:hAnsi="Times New Roman" w:cs="Times New Roman"/>
                <w:bCs/>
              </w:rPr>
            </w:pPr>
          </w:p>
          <w:p w14:paraId="4D9D5593"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7E8C218" w14:textId="77777777" w:rsidR="00F96CA8" w:rsidRPr="003A47FC" w:rsidRDefault="00F96CA8" w:rsidP="00AA6134">
            <w:pPr>
              <w:ind w:right="113" w:firstLine="567"/>
              <w:jc w:val="both"/>
              <w:rPr>
                <w:rFonts w:ascii="Times New Roman" w:hAnsi="Times New Roman" w:cs="Times New Roman"/>
                <w:b/>
              </w:rPr>
            </w:pPr>
          </w:p>
          <w:p w14:paraId="276AD675" w14:textId="77777777" w:rsidR="00F96CA8" w:rsidRPr="003A47FC" w:rsidRDefault="00F96CA8" w:rsidP="00AA6134">
            <w:pPr>
              <w:ind w:right="113" w:firstLine="567"/>
              <w:jc w:val="both"/>
              <w:rPr>
                <w:rFonts w:ascii="Times New Roman" w:hAnsi="Times New Roman" w:cs="Times New Roman"/>
                <w:b/>
              </w:rPr>
            </w:pPr>
          </w:p>
          <w:p w14:paraId="48B201C6"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______________ /___ФИО___/</w:t>
            </w:r>
          </w:p>
          <w:p w14:paraId="6FFAD667"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71D4CAAA" w14:textId="77777777" w:rsidR="00F96CA8" w:rsidRPr="003A47FC" w:rsidRDefault="00F96CA8" w:rsidP="00F96CA8">
      <w:pPr>
        <w:ind w:firstLine="567"/>
        <w:jc w:val="both"/>
        <w:rPr>
          <w:rFonts w:ascii="Times New Roman" w:hAnsi="Times New Roman" w:cs="Times New Roman"/>
        </w:rPr>
      </w:pPr>
    </w:p>
    <w:p w14:paraId="0B6FBFDE" w14:textId="77777777" w:rsidR="00F96CA8" w:rsidRPr="003A47FC" w:rsidRDefault="00F96CA8" w:rsidP="00F96CA8">
      <w:pPr>
        <w:ind w:firstLine="567"/>
        <w:rPr>
          <w:rFonts w:ascii="Times New Roman" w:hAnsi="Times New Roman" w:cs="Times New Roman"/>
        </w:rPr>
      </w:pPr>
    </w:p>
    <w:p w14:paraId="6F8D57B0" w14:textId="77777777" w:rsidR="00BC28D1" w:rsidRPr="00BC28D1" w:rsidRDefault="00BC28D1" w:rsidP="00F96CA8">
      <w:pPr>
        <w:ind w:left="-340" w:right="113" w:firstLine="482"/>
        <w:jc w:val="center"/>
        <w:rPr>
          <w:rFonts w:ascii="Bookman Old Style" w:hAnsi="Bookman Old Style" w:cs="Arial"/>
          <w:color w:val="000000"/>
        </w:rPr>
      </w:pPr>
    </w:p>
    <w:sectPr w:rsidR="00BC28D1" w:rsidRPr="00BC28D1" w:rsidSect="002936DD">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9FD5E" w14:textId="77777777" w:rsidR="009E233C" w:rsidRDefault="009E233C" w:rsidP="00F96CA8">
      <w:pPr>
        <w:spacing w:after="0" w:line="240" w:lineRule="auto"/>
      </w:pPr>
      <w:r>
        <w:separator/>
      </w:r>
    </w:p>
  </w:endnote>
  <w:endnote w:type="continuationSeparator" w:id="0">
    <w:p w14:paraId="356037C7" w14:textId="77777777" w:rsidR="009E233C" w:rsidRDefault="009E233C" w:rsidP="00F96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Arial"/>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62129" w14:textId="77777777" w:rsidR="009E233C" w:rsidRDefault="009E233C" w:rsidP="00F96CA8">
      <w:pPr>
        <w:spacing w:after="0" w:line="240" w:lineRule="auto"/>
      </w:pPr>
      <w:r>
        <w:separator/>
      </w:r>
    </w:p>
  </w:footnote>
  <w:footnote w:type="continuationSeparator" w:id="0">
    <w:p w14:paraId="3484C871" w14:textId="77777777" w:rsidR="009E233C" w:rsidRDefault="009E233C" w:rsidP="00F96CA8">
      <w:pPr>
        <w:spacing w:after="0" w:line="240" w:lineRule="auto"/>
      </w:pPr>
      <w:r>
        <w:continuationSeparator/>
      </w:r>
    </w:p>
  </w:footnote>
  <w:footnote w:id="1">
    <w:p w14:paraId="02DB3DD6" w14:textId="77777777" w:rsidR="00F96CA8" w:rsidRPr="001C3AAE" w:rsidRDefault="00F96CA8" w:rsidP="00F96CA8">
      <w:pPr>
        <w:pStyle w:val="ad"/>
        <w:rPr>
          <w:rFonts w:ascii="Times New Roman" w:hAnsi="Times New Roman" w:cs="Times New Roman"/>
          <w:i/>
          <w:iCs/>
          <w:sz w:val="16"/>
          <w:szCs w:val="16"/>
        </w:rPr>
      </w:pPr>
      <w:r w:rsidRPr="001C3AAE">
        <w:rPr>
          <w:rStyle w:val="af"/>
          <w:rFonts w:ascii="Times New Roman" w:hAnsi="Times New Roman" w:cs="Times New Roman"/>
          <w:i/>
          <w:iCs/>
          <w:sz w:val="16"/>
          <w:szCs w:val="16"/>
        </w:rPr>
        <w:footnoteRef/>
      </w:r>
      <w:r w:rsidRPr="001C3AAE">
        <w:rPr>
          <w:rFonts w:ascii="Times New Roman" w:hAnsi="Times New Roman" w:cs="Times New Roman"/>
          <w:i/>
          <w:iCs/>
          <w:sz w:val="16"/>
          <w:szCs w:val="16"/>
        </w:rPr>
        <w:t xml:space="preserve">   В случае если Поставщик  не является плательщиком НДС, следует исключить п.6.2, 1 абз. п 6.4, а в п.6.3 исключить текст: «отказом налогового органа в вычете (возмещении)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A6D"/>
    <w:multiLevelType w:val="hybridMultilevel"/>
    <w:tmpl w:val="FD125CB4"/>
    <w:lvl w:ilvl="0" w:tplc="020CE0EC">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C2D00"/>
    <w:multiLevelType w:val="multilevel"/>
    <w:tmpl w:val="4C24830A"/>
    <w:lvl w:ilvl="0">
      <w:start w:val="5"/>
      <w:numFmt w:val="decimal"/>
      <w:lvlText w:val="%1."/>
      <w:lvlJc w:val="left"/>
      <w:pPr>
        <w:ind w:left="405" w:hanging="405"/>
      </w:pPr>
    </w:lvl>
    <w:lvl w:ilvl="1">
      <w:start w:val="13"/>
      <w:numFmt w:val="decimal"/>
      <w:lvlText w:val="%1.%2."/>
      <w:lvlJc w:val="left"/>
      <w:pPr>
        <w:ind w:left="1108" w:hanging="405"/>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abstractNum w:abstractNumId="2" w15:restartNumberingAfterBreak="0">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EB7F40"/>
    <w:multiLevelType w:val="hybridMultilevel"/>
    <w:tmpl w:val="EEE2FD7E"/>
    <w:lvl w:ilvl="0" w:tplc="D6F03104">
      <w:start w:val="12"/>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5" w15:restartNumberingAfterBreak="0">
    <w:nsid w:val="1F4A058D"/>
    <w:multiLevelType w:val="multilevel"/>
    <w:tmpl w:val="B2948076"/>
    <w:lvl w:ilvl="0">
      <w:start w:val="1"/>
      <w:numFmt w:val="decimal"/>
      <w:lvlText w:val="%1."/>
      <w:lvlJc w:val="left"/>
      <w:pPr>
        <w:ind w:left="1003" w:hanging="360"/>
      </w:pPr>
      <w:rPr>
        <w:rFonts w:hint="default"/>
        <w:b/>
        <w:bCs w:val="0"/>
      </w:rPr>
    </w:lvl>
    <w:lvl w:ilvl="1">
      <w:start w:val="1"/>
      <w:numFmt w:val="decimal"/>
      <w:isLgl/>
      <w:lvlText w:val="%1.%2."/>
      <w:lvlJc w:val="left"/>
      <w:pPr>
        <w:ind w:left="1440" w:hanging="360"/>
      </w:pPr>
      <w:rPr>
        <w:rFonts w:hint="default"/>
      </w:rPr>
    </w:lvl>
    <w:lvl w:ilvl="2">
      <w:start w:val="1"/>
      <w:numFmt w:val="decimal"/>
      <w:isLgl/>
      <w:lvlText w:val="%1.%2.%3."/>
      <w:lvlJc w:val="left"/>
      <w:pPr>
        <w:ind w:left="2237" w:hanging="720"/>
      </w:pPr>
      <w:rPr>
        <w:rFonts w:hint="default"/>
      </w:rPr>
    </w:lvl>
    <w:lvl w:ilvl="3">
      <w:start w:val="1"/>
      <w:numFmt w:val="decimal"/>
      <w:isLgl/>
      <w:lvlText w:val="%1.%2.%3.%4."/>
      <w:lvlJc w:val="left"/>
      <w:pPr>
        <w:ind w:left="2674" w:hanging="720"/>
      </w:pPr>
      <w:rPr>
        <w:rFonts w:hint="default"/>
      </w:rPr>
    </w:lvl>
    <w:lvl w:ilvl="4">
      <w:start w:val="1"/>
      <w:numFmt w:val="decimal"/>
      <w:isLgl/>
      <w:lvlText w:val="%1.%2.%3.%4.%5."/>
      <w:lvlJc w:val="left"/>
      <w:pPr>
        <w:ind w:left="3471" w:hanging="1080"/>
      </w:pPr>
      <w:rPr>
        <w:rFonts w:hint="default"/>
      </w:rPr>
    </w:lvl>
    <w:lvl w:ilvl="5">
      <w:start w:val="1"/>
      <w:numFmt w:val="decimal"/>
      <w:isLgl/>
      <w:lvlText w:val="%1.%2.%3.%4.%5.%6."/>
      <w:lvlJc w:val="left"/>
      <w:pPr>
        <w:ind w:left="3908" w:hanging="108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142" w:hanging="1440"/>
      </w:pPr>
      <w:rPr>
        <w:rFonts w:hint="default"/>
      </w:rPr>
    </w:lvl>
    <w:lvl w:ilvl="8">
      <w:start w:val="1"/>
      <w:numFmt w:val="decimal"/>
      <w:isLgl/>
      <w:lvlText w:val="%1.%2.%3.%4.%5.%6.%7.%8.%9."/>
      <w:lvlJc w:val="left"/>
      <w:pPr>
        <w:ind w:left="5939" w:hanging="1800"/>
      </w:pPr>
      <w:rPr>
        <w:rFonts w:hint="default"/>
      </w:rPr>
    </w:lvl>
  </w:abstractNum>
  <w:abstractNum w:abstractNumId="6" w15:restartNumberingAfterBreak="0">
    <w:nsid w:val="2C700A87"/>
    <w:multiLevelType w:val="hybridMultilevel"/>
    <w:tmpl w:val="F70A01BC"/>
    <w:lvl w:ilvl="0" w:tplc="04190017">
      <w:start w:val="1"/>
      <w:numFmt w:val="lowerLetter"/>
      <w:lvlText w:val="%1)"/>
      <w:lvlJc w:val="left"/>
      <w:pPr>
        <w:ind w:left="720" w:hanging="360"/>
      </w:pPr>
    </w:lvl>
    <w:lvl w:ilvl="1" w:tplc="DF60E29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9338FC"/>
    <w:multiLevelType w:val="multilevel"/>
    <w:tmpl w:val="C95C7C82"/>
    <w:lvl w:ilvl="0">
      <w:start w:val="11"/>
      <w:numFmt w:val="decimal"/>
      <w:lvlText w:val="%1."/>
      <w:lvlJc w:val="left"/>
      <w:pPr>
        <w:ind w:left="405" w:hanging="405"/>
      </w:pPr>
      <w:rPr>
        <w:rFonts w:eastAsia="Times New Roman"/>
      </w:rPr>
    </w:lvl>
    <w:lvl w:ilvl="1">
      <w:start w:val="6"/>
      <w:numFmt w:val="decimal"/>
      <w:lvlText w:val="%1.%2."/>
      <w:lvlJc w:val="left"/>
      <w:pPr>
        <w:ind w:left="9613" w:hanging="405"/>
      </w:pPr>
      <w:rPr>
        <w:rFonts w:eastAsia="Times New Roman"/>
      </w:rPr>
    </w:lvl>
    <w:lvl w:ilvl="2">
      <w:start w:val="1"/>
      <w:numFmt w:val="decimal"/>
      <w:lvlText w:val="%1.%2.%3."/>
      <w:lvlJc w:val="left"/>
      <w:pPr>
        <w:ind w:left="19136" w:hanging="720"/>
      </w:pPr>
      <w:rPr>
        <w:rFonts w:eastAsia="Times New Roman"/>
      </w:rPr>
    </w:lvl>
    <w:lvl w:ilvl="3">
      <w:start w:val="1"/>
      <w:numFmt w:val="decimal"/>
      <w:lvlText w:val="%1.%2.%3.%4."/>
      <w:lvlJc w:val="left"/>
      <w:pPr>
        <w:ind w:left="28344" w:hanging="720"/>
      </w:pPr>
      <w:rPr>
        <w:rFonts w:eastAsia="Times New Roman"/>
      </w:rPr>
    </w:lvl>
    <w:lvl w:ilvl="4">
      <w:start w:val="1"/>
      <w:numFmt w:val="decimal"/>
      <w:lvlText w:val="%1.%2.%3.%4.%5."/>
      <w:lvlJc w:val="left"/>
      <w:pPr>
        <w:ind w:left="-27624" w:hanging="1080"/>
      </w:pPr>
      <w:rPr>
        <w:rFonts w:eastAsia="Times New Roman"/>
      </w:rPr>
    </w:lvl>
    <w:lvl w:ilvl="5">
      <w:start w:val="1"/>
      <w:numFmt w:val="decimal"/>
      <w:lvlText w:val="%1.%2.%3.%4.%5.%6."/>
      <w:lvlJc w:val="left"/>
      <w:pPr>
        <w:ind w:left="-18416" w:hanging="1080"/>
      </w:pPr>
      <w:rPr>
        <w:rFonts w:eastAsia="Times New Roman"/>
      </w:rPr>
    </w:lvl>
    <w:lvl w:ilvl="6">
      <w:start w:val="1"/>
      <w:numFmt w:val="decimal"/>
      <w:lvlText w:val="%1.%2.%3.%4.%5.%6.%7."/>
      <w:lvlJc w:val="left"/>
      <w:pPr>
        <w:ind w:left="-9208" w:hanging="1080"/>
      </w:pPr>
      <w:rPr>
        <w:rFonts w:eastAsia="Times New Roman"/>
      </w:rPr>
    </w:lvl>
    <w:lvl w:ilvl="7">
      <w:start w:val="1"/>
      <w:numFmt w:val="decimal"/>
      <w:lvlText w:val="%1.%2.%3.%4.%5.%6.%7.%8."/>
      <w:lvlJc w:val="left"/>
      <w:pPr>
        <w:ind w:left="360" w:hanging="1440"/>
      </w:pPr>
      <w:rPr>
        <w:rFonts w:eastAsia="Times New Roman"/>
      </w:rPr>
    </w:lvl>
    <w:lvl w:ilvl="8">
      <w:start w:val="1"/>
      <w:numFmt w:val="decimal"/>
      <w:lvlText w:val="%1.%2.%3.%4.%5.%6.%7.%8.%9."/>
      <w:lvlJc w:val="left"/>
      <w:pPr>
        <w:ind w:left="9568" w:hanging="1440"/>
      </w:pPr>
      <w:rPr>
        <w:rFonts w:eastAsia="Times New Roman"/>
      </w:rPr>
    </w:lvl>
  </w:abstractNum>
  <w:abstractNum w:abstractNumId="8" w15:restartNumberingAfterBreak="0">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D9C4ACD"/>
    <w:multiLevelType w:val="hybridMultilevel"/>
    <w:tmpl w:val="75FA65E6"/>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0" w15:restartNumberingAfterBreak="0">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419F42EA"/>
    <w:multiLevelType w:val="hybridMultilevel"/>
    <w:tmpl w:val="9D682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2D2006B"/>
    <w:multiLevelType w:val="hybridMultilevel"/>
    <w:tmpl w:val="3E7C988E"/>
    <w:lvl w:ilvl="0" w:tplc="2012CB9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0CE06F4"/>
    <w:multiLevelType w:val="multilevel"/>
    <w:tmpl w:val="88F0EF62"/>
    <w:lvl w:ilvl="0">
      <w:start w:val="1"/>
      <w:numFmt w:val="decimal"/>
      <w:lvlText w:val="%1."/>
      <w:lvlJc w:val="left"/>
      <w:pPr>
        <w:ind w:left="1353" w:hanging="360"/>
      </w:pPr>
    </w:lvl>
    <w:lvl w:ilvl="1">
      <w:start w:val="1"/>
      <w:numFmt w:val="decimal"/>
      <w:isLgl/>
      <w:lvlText w:val="%1.%2."/>
      <w:lvlJc w:val="left"/>
      <w:pPr>
        <w:ind w:left="1141" w:hanging="432"/>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6" w15:restartNumberingAfterBreak="0">
    <w:nsid w:val="670736A1"/>
    <w:multiLevelType w:val="multilevel"/>
    <w:tmpl w:val="D64EE7BC"/>
    <w:lvl w:ilvl="0">
      <w:start w:val="1"/>
      <w:numFmt w:val="bullet"/>
      <w:lvlText w:val=""/>
      <w:lvlJc w:val="left"/>
      <w:pPr>
        <w:ind w:left="0" w:firstLine="0"/>
      </w:pPr>
      <w:rPr>
        <w:rFonts w:ascii="Symbol" w:hAnsi="Symbol" w:hint="default"/>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7"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9AD252F"/>
    <w:multiLevelType w:val="multilevel"/>
    <w:tmpl w:val="65060250"/>
    <w:lvl w:ilvl="0">
      <w:start w:val="8"/>
      <w:numFmt w:val="decimal"/>
      <w:lvlText w:val="%1."/>
      <w:lvlJc w:val="left"/>
      <w:pPr>
        <w:ind w:left="360" w:hanging="360"/>
      </w:pPr>
    </w:lvl>
    <w:lvl w:ilvl="1">
      <w:start w:val="1"/>
      <w:numFmt w:val="decimal"/>
      <w:lvlText w:val="%1.%2."/>
      <w:lvlJc w:val="left"/>
      <w:pPr>
        <w:ind w:left="1063" w:hanging="360"/>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num w:numId="1" w16cid:durableId="506290009">
    <w:abstractNumId w:val="17"/>
  </w:num>
  <w:num w:numId="2" w16cid:durableId="827862943">
    <w:abstractNumId w:val="10"/>
  </w:num>
  <w:num w:numId="3" w16cid:durableId="793327635">
    <w:abstractNumId w:val="13"/>
  </w:num>
  <w:num w:numId="4" w16cid:durableId="658459957">
    <w:abstractNumId w:val="8"/>
  </w:num>
  <w:num w:numId="5" w16cid:durableId="920336936">
    <w:abstractNumId w:val="12"/>
  </w:num>
  <w:num w:numId="6" w16cid:durableId="1690983450">
    <w:abstractNumId w:val="3"/>
  </w:num>
  <w:num w:numId="7" w16cid:durableId="430510053">
    <w:abstractNumId w:val="2"/>
  </w:num>
  <w:num w:numId="8" w16cid:durableId="13967359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144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599754">
    <w:abstractNumId w:val="1"/>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3358062">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8059743">
    <w:abstractNumId w:val="7"/>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3139479">
    <w:abstractNumId w:val="16"/>
  </w:num>
  <w:num w:numId="14" w16cid:durableId="13728758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5971802">
    <w:abstractNumId w:val="1"/>
  </w:num>
  <w:num w:numId="16" w16cid:durableId="778455976">
    <w:abstractNumId w:val="18"/>
  </w:num>
  <w:num w:numId="17" w16cid:durableId="2132241865">
    <w:abstractNumId w:val="7"/>
  </w:num>
  <w:num w:numId="18" w16cid:durableId="1829635215">
    <w:abstractNumId w:val="11"/>
  </w:num>
  <w:num w:numId="19" w16cid:durableId="287401274">
    <w:abstractNumId w:val="6"/>
  </w:num>
  <w:num w:numId="20" w16cid:durableId="1574706148">
    <w:abstractNumId w:val="9"/>
  </w:num>
  <w:num w:numId="21" w16cid:durableId="1616525021">
    <w:abstractNumId w:val="5"/>
  </w:num>
  <w:num w:numId="22" w16cid:durableId="721368179">
    <w:abstractNumId w:val="0"/>
  </w:num>
  <w:num w:numId="23" w16cid:durableId="1449660419">
    <w:abstractNumId w:val="4"/>
  </w:num>
  <w:num w:numId="24" w16cid:durableId="1873566206">
    <w:abstractNumId w:val="8"/>
    <w:lvlOverride w:ilvl="0">
      <w:startOverride w:val="7"/>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199"/>
    <w:rsid w:val="00017D73"/>
    <w:rsid w:val="00022354"/>
    <w:rsid w:val="00026520"/>
    <w:rsid w:val="00026D43"/>
    <w:rsid w:val="00033739"/>
    <w:rsid w:val="00046B38"/>
    <w:rsid w:val="00054BE4"/>
    <w:rsid w:val="00061224"/>
    <w:rsid w:val="00062985"/>
    <w:rsid w:val="0007174D"/>
    <w:rsid w:val="000814D6"/>
    <w:rsid w:val="00082091"/>
    <w:rsid w:val="00084265"/>
    <w:rsid w:val="000A263E"/>
    <w:rsid w:val="000A5897"/>
    <w:rsid w:val="000B1A1F"/>
    <w:rsid w:val="000B5A48"/>
    <w:rsid w:val="000C37B4"/>
    <w:rsid w:val="000C39A2"/>
    <w:rsid w:val="000E0C03"/>
    <w:rsid w:val="000E36E7"/>
    <w:rsid w:val="00100E3A"/>
    <w:rsid w:val="001016CE"/>
    <w:rsid w:val="00111850"/>
    <w:rsid w:val="00121EF4"/>
    <w:rsid w:val="00127603"/>
    <w:rsid w:val="00136DAF"/>
    <w:rsid w:val="0013771B"/>
    <w:rsid w:val="001408E8"/>
    <w:rsid w:val="00140A28"/>
    <w:rsid w:val="0016395B"/>
    <w:rsid w:val="00173B02"/>
    <w:rsid w:val="001849B0"/>
    <w:rsid w:val="00190F49"/>
    <w:rsid w:val="00191214"/>
    <w:rsid w:val="001A091C"/>
    <w:rsid w:val="001A10A2"/>
    <w:rsid w:val="001A564A"/>
    <w:rsid w:val="001A6BF1"/>
    <w:rsid w:val="001B42D9"/>
    <w:rsid w:val="001C088A"/>
    <w:rsid w:val="001D2D2F"/>
    <w:rsid w:val="001D3305"/>
    <w:rsid w:val="001D5418"/>
    <w:rsid w:val="001E1D51"/>
    <w:rsid w:val="001E1DE7"/>
    <w:rsid w:val="001E3668"/>
    <w:rsid w:val="001E4EB7"/>
    <w:rsid w:val="002108E7"/>
    <w:rsid w:val="002145E2"/>
    <w:rsid w:val="002247CE"/>
    <w:rsid w:val="0022633E"/>
    <w:rsid w:val="00231A99"/>
    <w:rsid w:val="00232C79"/>
    <w:rsid w:val="00234085"/>
    <w:rsid w:val="00242A6E"/>
    <w:rsid w:val="0025346C"/>
    <w:rsid w:val="0025700A"/>
    <w:rsid w:val="00262DA3"/>
    <w:rsid w:val="00264960"/>
    <w:rsid w:val="00270AB5"/>
    <w:rsid w:val="002755F1"/>
    <w:rsid w:val="0027742E"/>
    <w:rsid w:val="00287F67"/>
    <w:rsid w:val="00290928"/>
    <w:rsid w:val="002936DD"/>
    <w:rsid w:val="002A44CE"/>
    <w:rsid w:val="002B49AC"/>
    <w:rsid w:val="002B4FBC"/>
    <w:rsid w:val="002B53D3"/>
    <w:rsid w:val="002B6A5F"/>
    <w:rsid w:val="002B6F45"/>
    <w:rsid w:val="002C4D70"/>
    <w:rsid w:val="002C7B31"/>
    <w:rsid w:val="002D335A"/>
    <w:rsid w:val="002D61E3"/>
    <w:rsid w:val="002D69C8"/>
    <w:rsid w:val="002E0396"/>
    <w:rsid w:val="002E6F72"/>
    <w:rsid w:val="002E7F4B"/>
    <w:rsid w:val="0030513B"/>
    <w:rsid w:val="0031337A"/>
    <w:rsid w:val="0031528B"/>
    <w:rsid w:val="00324346"/>
    <w:rsid w:val="00326A24"/>
    <w:rsid w:val="00335D0D"/>
    <w:rsid w:val="00345CA9"/>
    <w:rsid w:val="003541A4"/>
    <w:rsid w:val="00357B9D"/>
    <w:rsid w:val="00366719"/>
    <w:rsid w:val="00371115"/>
    <w:rsid w:val="00372A06"/>
    <w:rsid w:val="0037788E"/>
    <w:rsid w:val="00380DA9"/>
    <w:rsid w:val="003821F2"/>
    <w:rsid w:val="003878D6"/>
    <w:rsid w:val="00394B12"/>
    <w:rsid w:val="00397E94"/>
    <w:rsid w:val="003A1D4F"/>
    <w:rsid w:val="003B6BC6"/>
    <w:rsid w:val="003C5F81"/>
    <w:rsid w:val="003D04EB"/>
    <w:rsid w:val="003D0A0B"/>
    <w:rsid w:val="003D36A6"/>
    <w:rsid w:val="003D3DB5"/>
    <w:rsid w:val="003E4A0D"/>
    <w:rsid w:val="00407A63"/>
    <w:rsid w:val="00417B30"/>
    <w:rsid w:val="00425F6C"/>
    <w:rsid w:val="0043068A"/>
    <w:rsid w:val="00431C31"/>
    <w:rsid w:val="00433D61"/>
    <w:rsid w:val="0043490D"/>
    <w:rsid w:val="00445088"/>
    <w:rsid w:val="0045359A"/>
    <w:rsid w:val="00455BC1"/>
    <w:rsid w:val="00475C86"/>
    <w:rsid w:val="0049324D"/>
    <w:rsid w:val="004A2306"/>
    <w:rsid w:val="004A6FA8"/>
    <w:rsid w:val="004B1C73"/>
    <w:rsid w:val="004B54FF"/>
    <w:rsid w:val="004C3A78"/>
    <w:rsid w:val="004C4E9A"/>
    <w:rsid w:val="004D05B3"/>
    <w:rsid w:val="004D63DA"/>
    <w:rsid w:val="004E203D"/>
    <w:rsid w:val="004E4C0C"/>
    <w:rsid w:val="004E514D"/>
    <w:rsid w:val="004F39DE"/>
    <w:rsid w:val="004F7CDC"/>
    <w:rsid w:val="005045E1"/>
    <w:rsid w:val="00505F63"/>
    <w:rsid w:val="005114D3"/>
    <w:rsid w:val="005165CA"/>
    <w:rsid w:val="005176E3"/>
    <w:rsid w:val="00521F36"/>
    <w:rsid w:val="00523C87"/>
    <w:rsid w:val="00523FFB"/>
    <w:rsid w:val="00524D3E"/>
    <w:rsid w:val="005253A9"/>
    <w:rsid w:val="00527199"/>
    <w:rsid w:val="005273F6"/>
    <w:rsid w:val="00537631"/>
    <w:rsid w:val="00542D20"/>
    <w:rsid w:val="005436CE"/>
    <w:rsid w:val="00543C1B"/>
    <w:rsid w:val="00544DD8"/>
    <w:rsid w:val="00550CA4"/>
    <w:rsid w:val="00551D60"/>
    <w:rsid w:val="00552F6A"/>
    <w:rsid w:val="00563987"/>
    <w:rsid w:val="0056606D"/>
    <w:rsid w:val="005669A5"/>
    <w:rsid w:val="005700C1"/>
    <w:rsid w:val="00571504"/>
    <w:rsid w:val="005745EC"/>
    <w:rsid w:val="00581A42"/>
    <w:rsid w:val="005877EA"/>
    <w:rsid w:val="00591204"/>
    <w:rsid w:val="00592155"/>
    <w:rsid w:val="00594855"/>
    <w:rsid w:val="005A01E8"/>
    <w:rsid w:val="005A78E0"/>
    <w:rsid w:val="005B2E83"/>
    <w:rsid w:val="005B45B0"/>
    <w:rsid w:val="005B77B4"/>
    <w:rsid w:val="005D37AD"/>
    <w:rsid w:val="005D4950"/>
    <w:rsid w:val="005F31DC"/>
    <w:rsid w:val="005F5683"/>
    <w:rsid w:val="00601B25"/>
    <w:rsid w:val="006025C0"/>
    <w:rsid w:val="00605A6D"/>
    <w:rsid w:val="00624A8E"/>
    <w:rsid w:val="00630616"/>
    <w:rsid w:val="006348FB"/>
    <w:rsid w:val="00640D2B"/>
    <w:rsid w:val="00640FA4"/>
    <w:rsid w:val="00640FE5"/>
    <w:rsid w:val="00644ED5"/>
    <w:rsid w:val="006618ED"/>
    <w:rsid w:val="006653E7"/>
    <w:rsid w:val="00673C38"/>
    <w:rsid w:val="0067721E"/>
    <w:rsid w:val="006843BA"/>
    <w:rsid w:val="0068660C"/>
    <w:rsid w:val="00690A7F"/>
    <w:rsid w:val="006A2717"/>
    <w:rsid w:val="006A39B6"/>
    <w:rsid w:val="006A4083"/>
    <w:rsid w:val="006B0E4E"/>
    <w:rsid w:val="006B1339"/>
    <w:rsid w:val="006B6B72"/>
    <w:rsid w:val="006C340C"/>
    <w:rsid w:val="006C750A"/>
    <w:rsid w:val="006E2639"/>
    <w:rsid w:val="006E5486"/>
    <w:rsid w:val="00700277"/>
    <w:rsid w:val="00704D4F"/>
    <w:rsid w:val="00711C2D"/>
    <w:rsid w:val="007135C2"/>
    <w:rsid w:val="00724121"/>
    <w:rsid w:val="007345B0"/>
    <w:rsid w:val="00740BCB"/>
    <w:rsid w:val="00751C38"/>
    <w:rsid w:val="00751C7B"/>
    <w:rsid w:val="00757720"/>
    <w:rsid w:val="007637CC"/>
    <w:rsid w:val="00767659"/>
    <w:rsid w:val="00767F19"/>
    <w:rsid w:val="007707BC"/>
    <w:rsid w:val="00776AC1"/>
    <w:rsid w:val="00785D0A"/>
    <w:rsid w:val="007866CE"/>
    <w:rsid w:val="00790422"/>
    <w:rsid w:val="007907AB"/>
    <w:rsid w:val="00792700"/>
    <w:rsid w:val="007B1F6F"/>
    <w:rsid w:val="007B6986"/>
    <w:rsid w:val="007D7EF1"/>
    <w:rsid w:val="007E7726"/>
    <w:rsid w:val="007E7DCD"/>
    <w:rsid w:val="00801B2A"/>
    <w:rsid w:val="00802C9C"/>
    <w:rsid w:val="00812B3C"/>
    <w:rsid w:val="00815AF9"/>
    <w:rsid w:val="00817CD9"/>
    <w:rsid w:val="008232F9"/>
    <w:rsid w:val="00825C31"/>
    <w:rsid w:val="008271ED"/>
    <w:rsid w:val="00834F39"/>
    <w:rsid w:val="008518BC"/>
    <w:rsid w:val="00854570"/>
    <w:rsid w:val="0085522F"/>
    <w:rsid w:val="00856A15"/>
    <w:rsid w:val="00857ABB"/>
    <w:rsid w:val="00862461"/>
    <w:rsid w:val="008668CD"/>
    <w:rsid w:val="00867479"/>
    <w:rsid w:val="00873527"/>
    <w:rsid w:val="00885863"/>
    <w:rsid w:val="0088760E"/>
    <w:rsid w:val="008A293E"/>
    <w:rsid w:val="008C038C"/>
    <w:rsid w:val="008C25CD"/>
    <w:rsid w:val="008C3E02"/>
    <w:rsid w:val="008C450B"/>
    <w:rsid w:val="008C6BF3"/>
    <w:rsid w:val="008D674A"/>
    <w:rsid w:val="008D6F95"/>
    <w:rsid w:val="008E162F"/>
    <w:rsid w:val="008E5740"/>
    <w:rsid w:val="008E7CFA"/>
    <w:rsid w:val="008F0C22"/>
    <w:rsid w:val="008F6FEC"/>
    <w:rsid w:val="008F739C"/>
    <w:rsid w:val="00916FF3"/>
    <w:rsid w:val="00933AB7"/>
    <w:rsid w:val="009345AF"/>
    <w:rsid w:val="009450A2"/>
    <w:rsid w:val="0094744C"/>
    <w:rsid w:val="0095264B"/>
    <w:rsid w:val="0095517A"/>
    <w:rsid w:val="00957EEE"/>
    <w:rsid w:val="00960A92"/>
    <w:rsid w:val="00961049"/>
    <w:rsid w:val="0096134C"/>
    <w:rsid w:val="00966BC9"/>
    <w:rsid w:val="00973ED2"/>
    <w:rsid w:val="00980B8B"/>
    <w:rsid w:val="009829A4"/>
    <w:rsid w:val="00987862"/>
    <w:rsid w:val="0099020E"/>
    <w:rsid w:val="00991A92"/>
    <w:rsid w:val="0099651B"/>
    <w:rsid w:val="009A4109"/>
    <w:rsid w:val="009B0865"/>
    <w:rsid w:val="009B3AF7"/>
    <w:rsid w:val="009B5D5F"/>
    <w:rsid w:val="009B767F"/>
    <w:rsid w:val="009C341D"/>
    <w:rsid w:val="009D0E26"/>
    <w:rsid w:val="009D4ADB"/>
    <w:rsid w:val="009E17CA"/>
    <w:rsid w:val="009E233C"/>
    <w:rsid w:val="009E46DA"/>
    <w:rsid w:val="009F17C5"/>
    <w:rsid w:val="009F2358"/>
    <w:rsid w:val="009F47EF"/>
    <w:rsid w:val="00A05B2A"/>
    <w:rsid w:val="00A17161"/>
    <w:rsid w:val="00A17483"/>
    <w:rsid w:val="00A17E29"/>
    <w:rsid w:val="00A221EE"/>
    <w:rsid w:val="00A25748"/>
    <w:rsid w:val="00A33D96"/>
    <w:rsid w:val="00A4447F"/>
    <w:rsid w:val="00A47729"/>
    <w:rsid w:val="00A5445D"/>
    <w:rsid w:val="00A54E36"/>
    <w:rsid w:val="00A617F0"/>
    <w:rsid w:val="00A61B41"/>
    <w:rsid w:val="00A65DEB"/>
    <w:rsid w:val="00A72E2F"/>
    <w:rsid w:val="00A753DF"/>
    <w:rsid w:val="00A80A0C"/>
    <w:rsid w:val="00A90874"/>
    <w:rsid w:val="00A9249E"/>
    <w:rsid w:val="00A9565A"/>
    <w:rsid w:val="00AA036E"/>
    <w:rsid w:val="00AA1F61"/>
    <w:rsid w:val="00AA7C29"/>
    <w:rsid w:val="00AB4009"/>
    <w:rsid w:val="00AB7B90"/>
    <w:rsid w:val="00AC42C3"/>
    <w:rsid w:val="00AC55CA"/>
    <w:rsid w:val="00AD05AF"/>
    <w:rsid w:val="00AD18A9"/>
    <w:rsid w:val="00AD2FE7"/>
    <w:rsid w:val="00AD5F51"/>
    <w:rsid w:val="00AE041C"/>
    <w:rsid w:val="00AF257D"/>
    <w:rsid w:val="00AF67E2"/>
    <w:rsid w:val="00AF7518"/>
    <w:rsid w:val="00B01B2B"/>
    <w:rsid w:val="00B12868"/>
    <w:rsid w:val="00B13EFA"/>
    <w:rsid w:val="00B141ED"/>
    <w:rsid w:val="00B24E6E"/>
    <w:rsid w:val="00B3210E"/>
    <w:rsid w:val="00B331DA"/>
    <w:rsid w:val="00B37AF4"/>
    <w:rsid w:val="00B4671B"/>
    <w:rsid w:val="00B5586A"/>
    <w:rsid w:val="00B619F1"/>
    <w:rsid w:val="00B63034"/>
    <w:rsid w:val="00B63860"/>
    <w:rsid w:val="00B64795"/>
    <w:rsid w:val="00B67FAA"/>
    <w:rsid w:val="00B72E81"/>
    <w:rsid w:val="00B754E0"/>
    <w:rsid w:val="00B8775E"/>
    <w:rsid w:val="00B917B9"/>
    <w:rsid w:val="00B92932"/>
    <w:rsid w:val="00BA435A"/>
    <w:rsid w:val="00BA6FAC"/>
    <w:rsid w:val="00BB0BB5"/>
    <w:rsid w:val="00BB18E1"/>
    <w:rsid w:val="00BB6CAC"/>
    <w:rsid w:val="00BC2023"/>
    <w:rsid w:val="00BC28D1"/>
    <w:rsid w:val="00BD2264"/>
    <w:rsid w:val="00BD3640"/>
    <w:rsid w:val="00BD7496"/>
    <w:rsid w:val="00BE054D"/>
    <w:rsid w:val="00BE05D7"/>
    <w:rsid w:val="00BE39C6"/>
    <w:rsid w:val="00BE3A4C"/>
    <w:rsid w:val="00BE54E8"/>
    <w:rsid w:val="00BE5AB5"/>
    <w:rsid w:val="00BE7E0B"/>
    <w:rsid w:val="00C01E1A"/>
    <w:rsid w:val="00C13E90"/>
    <w:rsid w:val="00C154CE"/>
    <w:rsid w:val="00C2193B"/>
    <w:rsid w:val="00C21C2C"/>
    <w:rsid w:val="00C364BF"/>
    <w:rsid w:val="00C37A0A"/>
    <w:rsid w:val="00C427E3"/>
    <w:rsid w:val="00C5185C"/>
    <w:rsid w:val="00C63BFC"/>
    <w:rsid w:val="00C723D6"/>
    <w:rsid w:val="00C75CFF"/>
    <w:rsid w:val="00C8110D"/>
    <w:rsid w:val="00CB17CD"/>
    <w:rsid w:val="00CB3A30"/>
    <w:rsid w:val="00CB4304"/>
    <w:rsid w:val="00CC233E"/>
    <w:rsid w:val="00CD01E6"/>
    <w:rsid w:val="00CE3AF8"/>
    <w:rsid w:val="00CF1D76"/>
    <w:rsid w:val="00CF2342"/>
    <w:rsid w:val="00CF3EE7"/>
    <w:rsid w:val="00D01C0E"/>
    <w:rsid w:val="00D02372"/>
    <w:rsid w:val="00D0790E"/>
    <w:rsid w:val="00D13606"/>
    <w:rsid w:val="00D1403E"/>
    <w:rsid w:val="00D22F19"/>
    <w:rsid w:val="00D436DC"/>
    <w:rsid w:val="00D4527B"/>
    <w:rsid w:val="00D46073"/>
    <w:rsid w:val="00D550FA"/>
    <w:rsid w:val="00D57070"/>
    <w:rsid w:val="00D861AC"/>
    <w:rsid w:val="00D90628"/>
    <w:rsid w:val="00D95558"/>
    <w:rsid w:val="00DB2A66"/>
    <w:rsid w:val="00DB380D"/>
    <w:rsid w:val="00DC4B1A"/>
    <w:rsid w:val="00DD39F3"/>
    <w:rsid w:val="00DD661B"/>
    <w:rsid w:val="00DE0FE1"/>
    <w:rsid w:val="00DE79A5"/>
    <w:rsid w:val="00DF2552"/>
    <w:rsid w:val="00E032B3"/>
    <w:rsid w:val="00E04976"/>
    <w:rsid w:val="00E052BF"/>
    <w:rsid w:val="00E2046B"/>
    <w:rsid w:val="00E21C7F"/>
    <w:rsid w:val="00E2206E"/>
    <w:rsid w:val="00E307C7"/>
    <w:rsid w:val="00E36E6C"/>
    <w:rsid w:val="00E37699"/>
    <w:rsid w:val="00E459A0"/>
    <w:rsid w:val="00E6135B"/>
    <w:rsid w:val="00E70112"/>
    <w:rsid w:val="00E70615"/>
    <w:rsid w:val="00E87A14"/>
    <w:rsid w:val="00E949E1"/>
    <w:rsid w:val="00EA312D"/>
    <w:rsid w:val="00EB7661"/>
    <w:rsid w:val="00EC0093"/>
    <w:rsid w:val="00EC0EAA"/>
    <w:rsid w:val="00EC1657"/>
    <w:rsid w:val="00EC234E"/>
    <w:rsid w:val="00EC7B33"/>
    <w:rsid w:val="00ED2259"/>
    <w:rsid w:val="00EE0F2C"/>
    <w:rsid w:val="00EE33AD"/>
    <w:rsid w:val="00EF0503"/>
    <w:rsid w:val="00EF1A76"/>
    <w:rsid w:val="00EF4616"/>
    <w:rsid w:val="00F03394"/>
    <w:rsid w:val="00F07100"/>
    <w:rsid w:val="00F132CD"/>
    <w:rsid w:val="00F13C13"/>
    <w:rsid w:val="00F16E31"/>
    <w:rsid w:val="00F228CD"/>
    <w:rsid w:val="00F23C3A"/>
    <w:rsid w:val="00F2730E"/>
    <w:rsid w:val="00F31ED3"/>
    <w:rsid w:val="00F410D3"/>
    <w:rsid w:val="00F41C41"/>
    <w:rsid w:val="00F44001"/>
    <w:rsid w:val="00F607E2"/>
    <w:rsid w:val="00F609D4"/>
    <w:rsid w:val="00F6273E"/>
    <w:rsid w:val="00F66FCF"/>
    <w:rsid w:val="00F704F2"/>
    <w:rsid w:val="00F73CCD"/>
    <w:rsid w:val="00F876A5"/>
    <w:rsid w:val="00F87BD1"/>
    <w:rsid w:val="00F93267"/>
    <w:rsid w:val="00F93B5B"/>
    <w:rsid w:val="00F953BF"/>
    <w:rsid w:val="00F96CA8"/>
    <w:rsid w:val="00FA6C73"/>
    <w:rsid w:val="00FC1524"/>
    <w:rsid w:val="00FC16E8"/>
    <w:rsid w:val="00FC20B1"/>
    <w:rsid w:val="00FC3546"/>
    <w:rsid w:val="00FD3A95"/>
    <w:rsid w:val="00FE34D3"/>
    <w:rsid w:val="00FE626F"/>
    <w:rsid w:val="00FE6BD9"/>
    <w:rsid w:val="00FF27DE"/>
    <w:rsid w:val="00FF7397"/>
    <w:rsid w:val="00FF7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8170"/>
  <w15:docId w15:val="{1863D46E-CB1A-413A-AC4D-D190DF8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199"/>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3">
    <w:name w:val="List Paragraph"/>
    <w:basedOn w:val="a"/>
    <w:link w:val="a4"/>
    <w:uiPriority w:val="34"/>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3"/>
    <w:link w:val="10"/>
    <w:qFormat/>
    <w:rsid w:val="00B72E81"/>
    <w:pPr>
      <w:numPr>
        <w:ilvl w:val="1"/>
        <w:numId w:val="4"/>
      </w:numPr>
      <w:spacing w:line="276" w:lineRule="auto"/>
      <w:ind w:right="113"/>
      <w:jc w:val="both"/>
    </w:pPr>
    <w:rPr>
      <w:rFonts w:ascii="PT Astra Serif" w:eastAsia="Calibri" w:hAnsi="PT Astra Serif"/>
    </w:rPr>
  </w:style>
  <w:style w:type="character" w:customStyle="1" w:styleId="a4">
    <w:name w:val="Абзац списка Знак"/>
    <w:basedOn w:val="a0"/>
    <w:link w:val="a3"/>
    <w:uiPriority w:val="34"/>
    <w:rsid w:val="00B72E81"/>
    <w:rPr>
      <w:rFonts w:ascii="Times New Roman" w:eastAsia="Times New Roman" w:hAnsi="Times New Roman" w:cs="Times New Roman"/>
      <w:sz w:val="20"/>
      <w:szCs w:val="20"/>
      <w:lang w:eastAsia="ru-RU"/>
    </w:rPr>
  </w:style>
  <w:style w:type="character" w:customStyle="1" w:styleId="10">
    <w:name w:val="Стиль1 Знак"/>
    <w:basedOn w:val="a4"/>
    <w:link w:val="1"/>
    <w:rsid w:val="00B72E81"/>
    <w:rPr>
      <w:rFonts w:ascii="PT Astra Serif" w:eastAsia="Calibri" w:hAnsi="PT Astra Serif" w:cs="Times New Roman"/>
      <w:sz w:val="20"/>
      <w:szCs w:val="20"/>
      <w:lang w:eastAsia="ru-RU"/>
    </w:rPr>
  </w:style>
  <w:style w:type="character" w:styleId="a5">
    <w:name w:val="Hyperlink"/>
    <w:basedOn w:val="a0"/>
    <w:uiPriority w:val="99"/>
    <w:unhideWhenUsed/>
    <w:rsid w:val="00B72E81"/>
    <w:rPr>
      <w:color w:val="0563C1" w:themeColor="hyperlink"/>
      <w:u w:val="single"/>
    </w:rPr>
  </w:style>
  <w:style w:type="character" w:customStyle="1" w:styleId="12">
    <w:name w:val="Основной шрифт абзаца12"/>
    <w:rsid w:val="00B72E81"/>
  </w:style>
  <w:style w:type="paragraph" w:styleId="a6">
    <w:name w:val="Normal (Web)"/>
    <w:basedOn w:val="a"/>
    <w:uiPriority w:val="99"/>
    <w:unhideWhenUsed/>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849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49B0"/>
    <w:rPr>
      <w:rFonts w:ascii="Tahoma" w:hAnsi="Tahoma" w:cs="Tahoma"/>
      <w:sz w:val="16"/>
      <w:szCs w:val="16"/>
    </w:rPr>
  </w:style>
  <w:style w:type="character" w:customStyle="1" w:styleId="11">
    <w:name w:val="Неразрешенное упоминание1"/>
    <w:basedOn w:val="a0"/>
    <w:uiPriority w:val="99"/>
    <w:semiHidden/>
    <w:unhideWhenUsed/>
    <w:rsid w:val="001D3305"/>
    <w:rPr>
      <w:color w:val="605E5C"/>
      <w:shd w:val="clear" w:color="auto" w:fill="E1DFDD"/>
    </w:rPr>
  </w:style>
  <w:style w:type="character" w:styleId="a9">
    <w:name w:val="Unresolved Mention"/>
    <w:basedOn w:val="a0"/>
    <w:uiPriority w:val="99"/>
    <w:semiHidden/>
    <w:unhideWhenUsed/>
    <w:rsid w:val="00FE626F"/>
    <w:rPr>
      <w:color w:val="605E5C"/>
      <w:shd w:val="clear" w:color="auto" w:fill="E1DFDD"/>
    </w:rPr>
  </w:style>
  <w:style w:type="character" w:styleId="aa">
    <w:name w:val="annotation reference"/>
    <w:basedOn w:val="a0"/>
    <w:uiPriority w:val="99"/>
    <w:semiHidden/>
    <w:unhideWhenUsed/>
    <w:rsid w:val="00F96CA8"/>
    <w:rPr>
      <w:sz w:val="16"/>
      <w:szCs w:val="16"/>
    </w:rPr>
  </w:style>
  <w:style w:type="paragraph" w:styleId="ab">
    <w:name w:val="annotation text"/>
    <w:basedOn w:val="a"/>
    <w:link w:val="ac"/>
    <w:uiPriority w:val="99"/>
    <w:semiHidden/>
    <w:unhideWhenUsed/>
    <w:rsid w:val="00F96CA8"/>
    <w:pPr>
      <w:spacing w:after="0" w:line="240" w:lineRule="auto"/>
    </w:pPr>
    <w:rPr>
      <w:rFonts w:ascii="Calibri" w:hAnsi="Calibri" w:cs="Calibri"/>
      <w:sz w:val="20"/>
      <w:szCs w:val="20"/>
    </w:rPr>
  </w:style>
  <w:style w:type="character" w:customStyle="1" w:styleId="ac">
    <w:name w:val="Текст примечания Знак"/>
    <w:basedOn w:val="a0"/>
    <w:link w:val="ab"/>
    <w:uiPriority w:val="99"/>
    <w:semiHidden/>
    <w:rsid w:val="00F96CA8"/>
    <w:rPr>
      <w:rFonts w:ascii="Calibri" w:hAnsi="Calibri" w:cs="Calibri"/>
      <w:sz w:val="20"/>
      <w:szCs w:val="20"/>
    </w:rPr>
  </w:style>
  <w:style w:type="paragraph" w:styleId="ad">
    <w:name w:val="footnote text"/>
    <w:basedOn w:val="a"/>
    <w:link w:val="ae"/>
    <w:uiPriority w:val="99"/>
    <w:semiHidden/>
    <w:unhideWhenUsed/>
    <w:rsid w:val="00F96CA8"/>
    <w:pPr>
      <w:spacing w:after="0" w:line="240" w:lineRule="auto"/>
    </w:pPr>
    <w:rPr>
      <w:rFonts w:ascii="Calibri" w:hAnsi="Calibri" w:cs="Calibri"/>
      <w:sz w:val="20"/>
      <w:szCs w:val="20"/>
    </w:rPr>
  </w:style>
  <w:style w:type="character" w:customStyle="1" w:styleId="ae">
    <w:name w:val="Текст сноски Знак"/>
    <w:basedOn w:val="a0"/>
    <w:link w:val="ad"/>
    <w:uiPriority w:val="99"/>
    <w:semiHidden/>
    <w:rsid w:val="00F96CA8"/>
    <w:rPr>
      <w:rFonts w:ascii="Calibri" w:hAnsi="Calibri" w:cs="Calibri"/>
      <w:sz w:val="20"/>
      <w:szCs w:val="20"/>
    </w:rPr>
  </w:style>
  <w:style w:type="character" w:styleId="af">
    <w:name w:val="footnote reference"/>
    <w:basedOn w:val="a0"/>
    <w:uiPriority w:val="99"/>
    <w:semiHidden/>
    <w:unhideWhenUsed/>
    <w:rsid w:val="00F96C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79139">
      <w:bodyDiv w:val="1"/>
      <w:marLeft w:val="0"/>
      <w:marRight w:val="0"/>
      <w:marTop w:val="0"/>
      <w:marBottom w:val="0"/>
      <w:divBdr>
        <w:top w:val="none" w:sz="0" w:space="0" w:color="auto"/>
        <w:left w:val="none" w:sz="0" w:space="0" w:color="auto"/>
        <w:bottom w:val="none" w:sz="0" w:space="0" w:color="auto"/>
        <w:right w:val="none" w:sz="0" w:space="0" w:color="auto"/>
      </w:divBdr>
      <w:divsChild>
        <w:div w:id="762189175">
          <w:marLeft w:val="0"/>
          <w:marRight w:val="0"/>
          <w:marTop w:val="0"/>
          <w:marBottom w:val="0"/>
          <w:divBdr>
            <w:top w:val="none" w:sz="0" w:space="0" w:color="auto"/>
            <w:left w:val="none" w:sz="0" w:space="0" w:color="auto"/>
            <w:bottom w:val="none" w:sz="0" w:space="0" w:color="auto"/>
            <w:right w:val="none" w:sz="0" w:space="0" w:color="auto"/>
          </w:divBdr>
          <w:divsChild>
            <w:div w:id="1364983896">
              <w:marLeft w:val="0"/>
              <w:marRight w:val="0"/>
              <w:marTop w:val="0"/>
              <w:marBottom w:val="0"/>
              <w:divBdr>
                <w:top w:val="none" w:sz="0" w:space="0" w:color="auto"/>
                <w:left w:val="none" w:sz="0" w:space="0" w:color="auto"/>
                <w:bottom w:val="none" w:sz="0" w:space="0" w:color="auto"/>
                <w:right w:val="none" w:sz="0" w:space="0" w:color="auto"/>
              </w:divBdr>
            </w:div>
          </w:divsChild>
        </w:div>
        <w:div w:id="1933734698">
          <w:marLeft w:val="0"/>
          <w:marRight w:val="0"/>
          <w:marTop w:val="0"/>
          <w:marBottom w:val="0"/>
          <w:divBdr>
            <w:top w:val="none" w:sz="0" w:space="0" w:color="auto"/>
            <w:left w:val="none" w:sz="0" w:space="0" w:color="auto"/>
            <w:bottom w:val="none" w:sz="0" w:space="0" w:color="auto"/>
            <w:right w:val="none" w:sz="0" w:space="0" w:color="auto"/>
          </w:divBdr>
        </w:div>
      </w:divsChild>
    </w:div>
    <w:div w:id="530265290">
      <w:bodyDiv w:val="1"/>
      <w:marLeft w:val="0"/>
      <w:marRight w:val="0"/>
      <w:marTop w:val="0"/>
      <w:marBottom w:val="0"/>
      <w:divBdr>
        <w:top w:val="none" w:sz="0" w:space="0" w:color="auto"/>
        <w:left w:val="none" w:sz="0" w:space="0" w:color="auto"/>
        <w:bottom w:val="none" w:sz="0" w:space="0" w:color="auto"/>
        <w:right w:val="none" w:sz="0" w:space="0" w:color="auto"/>
      </w:divBdr>
    </w:div>
    <w:div w:id="659700514">
      <w:bodyDiv w:val="1"/>
      <w:marLeft w:val="0"/>
      <w:marRight w:val="0"/>
      <w:marTop w:val="0"/>
      <w:marBottom w:val="0"/>
      <w:divBdr>
        <w:top w:val="none" w:sz="0" w:space="0" w:color="auto"/>
        <w:left w:val="none" w:sz="0" w:space="0" w:color="auto"/>
        <w:bottom w:val="none" w:sz="0" w:space="0" w:color="auto"/>
        <w:right w:val="none" w:sz="0" w:space="0" w:color="auto"/>
      </w:divBdr>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842550114">
      <w:bodyDiv w:val="1"/>
      <w:marLeft w:val="0"/>
      <w:marRight w:val="0"/>
      <w:marTop w:val="0"/>
      <w:marBottom w:val="0"/>
      <w:divBdr>
        <w:top w:val="none" w:sz="0" w:space="0" w:color="auto"/>
        <w:left w:val="none" w:sz="0" w:space="0" w:color="auto"/>
        <w:bottom w:val="none" w:sz="0" w:space="0" w:color="auto"/>
        <w:right w:val="none" w:sz="0" w:space="0" w:color="auto"/>
      </w:divBdr>
    </w:div>
    <w:div w:id="1035930242">
      <w:bodyDiv w:val="1"/>
      <w:marLeft w:val="0"/>
      <w:marRight w:val="0"/>
      <w:marTop w:val="0"/>
      <w:marBottom w:val="0"/>
      <w:divBdr>
        <w:top w:val="none" w:sz="0" w:space="0" w:color="auto"/>
        <w:left w:val="none" w:sz="0" w:space="0" w:color="auto"/>
        <w:bottom w:val="none" w:sz="0" w:space="0" w:color="auto"/>
        <w:right w:val="none" w:sz="0" w:space="0" w:color="auto"/>
      </w:divBdr>
    </w:div>
    <w:div w:id="1331328635">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518545613">
      <w:bodyDiv w:val="1"/>
      <w:marLeft w:val="0"/>
      <w:marRight w:val="0"/>
      <w:marTop w:val="0"/>
      <w:marBottom w:val="0"/>
      <w:divBdr>
        <w:top w:val="none" w:sz="0" w:space="0" w:color="auto"/>
        <w:left w:val="none" w:sz="0" w:space="0" w:color="auto"/>
        <w:bottom w:val="none" w:sz="0" w:space="0" w:color="auto"/>
        <w:right w:val="none" w:sz="0" w:space="0" w:color="auto"/>
      </w:divBdr>
    </w:div>
    <w:div w:id="1561165215">
      <w:bodyDiv w:val="1"/>
      <w:marLeft w:val="0"/>
      <w:marRight w:val="0"/>
      <w:marTop w:val="0"/>
      <w:marBottom w:val="0"/>
      <w:divBdr>
        <w:top w:val="none" w:sz="0" w:space="0" w:color="auto"/>
        <w:left w:val="none" w:sz="0" w:space="0" w:color="auto"/>
        <w:bottom w:val="none" w:sz="0" w:space="0" w:color="auto"/>
        <w:right w:val="none" w:sz="0" w:space="0" w:color="auto"/>
      </w:divBdr>
    </w:div>
    <w:div w:id="1738700129">
      <w:bodyDiv w:val="1"/>
      <w:marLeft w:val="0"/>
      <w:marRight w:val="0"/>
      <w:marTop w:val="0"/>
      <w:marBottom w:val="0"/>
      <w:divBdr>
        <w:top w:val="none" w:sz="0" w:space="0" w:color="auto"/>
        <w:left w:val="none" w:sz="0" w:space="0" w:color="auto"/>
        <w:bottom w:val="none" w:sz="0" w:space="0" w:color="auto"/>
        <w:right w:val="none" w:sz="0" w:space="0" w:color="auto"/>
      </w:divBdr>
      <w:divsChild>
        <w:div w:id="1700205673">
          <w:marLeft w:val="0"/>
          <w:marRight w:val="0"/>
          <w:marTop w:val="0"/>
          <w:marBottom w:val="0"/>
          <w:divBdr>
            <w:top w:val="none" w:sz="0" w:space="0" w:color="auto"/>
            <w:left w:val="none" w:sz="0" w:space="0" w:color="auto"/>
            <w:bottom w:val="none" w:sz="0" w:space="0" w:color="auto"/>
            <w:right w:val="none" w:sz="0" w:space="0" w:color="auto"/>
          </w:divBdr>
          <w:divsChild>
            <w:div w:id="336462093">
              <w:marLeft w:val="0"/>
              <w:marRight w:val="0"/>
              <w:marTop w:val="0"/>
              <w:marBottom w:val="0"/>
              <w:divBdr>
                <w:top w:val="none" w:sz="0" w:space="0" w:color="auto"/>
                <w:left w:val="none" w:sz="0" w:space="0" w:color="auto"/>
                <w:bottom w:val="none" w:sz="0" w:space="0" w:color="auto"/>
                <w:right w:val="none" w:sz="0" w:space="0" w:color="auto"/>
              </w:divBdr>
            </w:div>
          </w:divsChild>
        </w:div>
        <w:div w:id="310863644">
          <w:marLeft w:val="0"/>
          <w:marRight w:val="0"/>
          <w:marTop w:val="0"/>
          <w:marBottom w:val="0"/>
          <w:divBdr>
            <w:top w:val="none" w:sz="0" w:space="0" w:color="auto"/>
            <w:left w:val="none" w:sz="0" w:space="0" w:color="auto"/>
            <w:bottom w:val="none" w:sz="0" w:space="0" w:color="auto"/>
            <w:right w:val="none" w:sz="0" w:space="0" w:color="auto"/>
          </w:divBdr>
        </w:div>
      </w:divsChild>
    </w:div>
    <w:div w:id="1812552116">
      <w:bodyDiv w:val="1"/>
      <w:marLeft w:val="0"/>
      <w:marRight w:val="0"/>
      <w:marTop w:val="0"/>
      <w:marBottom w:val="0"/>
      <w:divBdr>
        <w:top w:val="none" w:sz="0" w:space="0" w:color="auto"/>
        <w:left w:val="none" w:sz="0" w:space="0" w:color="auto"/>
        <w:bottom w:val="none" w:sz="0" w:space="0" w:color="auto"/>
        <w:right w:val="none" w:sz="0" w:space="0" w:color="auto"/>
      </w:divBdr>
    </w:div>
    <w:div w:id="1880360438">
      <w:bodyDiv w:val="1"/>
      <w:marLeft w:val="0"/>
      <w:marRight w:val="0"/>
      <w:marTop w:val="0"/>
      <w:marBottom w:val="0"/>
      <w:divBdr>
        <w:top w:val="none" w:sz="0" w:space="0" w:color="auto"/>
        <w:left w:val="none" w:sz="0" w:space="0" w:color="auto"/>
        <w:bottom w:val="none" w:sz="0" w:space="0" w:color="auto"/>
        <w:right w:val="none" w:sz="0" w:space="0" w:color="auto"/>
      </w:divBdr>
    </w:div>
    <w:div w:id="1882666154">
      <w:bodyDiv w:val="1"/>
      <w:marLeft w:val="0"/>
      <w:marRight w:val="0"/>
      <w:marTop w:val="0"/>
      <w:marBottom w:val="0"/>
      <w:divBdr>
        <w:top w:val="none" w:sz="0" w:space="0" w:color="auto"/>
        <w:left w:val="none" w:sz="0" w:space="0" w:color="auto"/>
        <w:bottom w:val="none" w:sz="0" w:space="0" w:color="auto"/>
        <w:right w:val="none" w:sz="0" w:space="0" w:color="auto"/>
      </w:divBdr>
    </w:div>
    <w:div w:id="1918008322">
      <w:bodyDiv w:val="1"/>
      <w:marLeft w:val="0"/>
      <w:marRight w:val="0"/>
      <w:marTop w:val="0"/>
      <w:marBottom w:val="0"/>
      <w:divBdr>
        <w:top w:val="none" w:sz="0" w:space="0" w:color="auto"/>
        <w:left w:val="none" w:sz="0" w:space="0" w:color="auto"/>
        <w:bottom w:val="none" w:sz="0" w:space="0" w:color="auto"/>
        <w:right w:val="none" w:sz="0" w:space="0" w:color="auto"/>
      </w:divBdr>
    </w:div>
    <w:div w:id="206813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orgi8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7F14-6B91-4143-A59F-BC09677CF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26</Pages>
  <Words>9552</Words>
  <Characters>54447</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Таврический</dc:creator>
  <cp:lastModifiedBy>Шерсткова Ольга</cp:lastModifiedBy>
  <cp:revision>83</cp:revision>
  <dcterms:created xsi:type="dcterms:W3CDTF">2025-10-02T06:42:00Z</dcterms:created>
  <dcterms:modified xsi:type="dcterms:W3CDTF">2026-06-05T14:59:00Z</dcterms:modified>
</cp:coreProperties>
</file>