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EF8B9" w14:textId="1EDCBB1C" w:rsidR="00573BFA" w:rsidRPr="002929C4" w:rsidRDefault="00F96C5C" w:rsidP="00A67E1A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="00A67E1A" w:rsidRPr="002929C4">
        <w:rPr>
          <w:b/>
          <w:sz w:val="28"/>
          <w:szCs w:val="28"/>
        </w:rPr>
        <w:br/>
      </w:r>
      <w:r w:rsidR="0049135E" w:rsidRPr="002929C4">
        <w:rPr>
          <w:b/>
          <w:sz w:val="28"/>
          <w:szCs w:val="28"/>
        </w:rPr>
        <w:t>оказани</w:t>
      </w:r>
      <w:r w:rsidR="00A67E1A" w:rsidRPr="002929C4">
        <w:rPr>
          <w:b/>
          <w:sz w:val="28"/>
          <w:szCs w:val="28"/>
        </w:rPr>
        <w:t>я</w:t>
      </w:r>
      <w:r w:rsidR="0049135E" w:rsidRPr="002929C4">
        <w:rPr>
          <w:b/>
          <w:sz w:val="28"/>
          <w:szCs w:val="28"/>
        </w:rPr>
        <w:t xml:space="preserve"> услуг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62B663DE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290730B4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0F50F99F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05C455B6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23DC3C2F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5A548483" w14:textId="7EBE6B06" w:rsidR="007C1F07" w:rsidRPr="002929C4" w:rsidRDefault="00DD1061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Установка </w:t>
            </w:r>
            <w:r w:rsidR="00C63427">
              <w:rPr>
                <w:rFonts w:ascii="Times New Roman" w:hAnsi="Times New Roman"/>
                <w:bCs/>
                <w:sz w:val="28"/>
                <w:szCs w:val="28"/>
              </w:rPr>
              <w:t>архитектурных прожекторов</w:t>
            </w:r>
            <w:r w:rsidR="003D3C1E">
              <w:rPr>
                <w:rFonts w:ascii="Times New Roman" w:hAnsi="Times New Roman"/>
                <w:bCs/>
                <w:sz w:val="28"/>
                <w:szCs w:val="28"/>
              </w:rPr>
              <w:t xml:space="preserve"> для подсветки деревьев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6BB25850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2D921A66" w14:textId="1B2D6827" w:rsidR="00DD1061" w:rsidRPr="00E966B6" w:rsidRDefault="00DD1061" w:rsidP="00DD1061">
            <w:r w:rsidRPr="003D3C1E">
              <w:t xml:space="preserve">Количество: </w:t>
            </w:r>
            <w:r w:rsidR="003D3C1E">
              <w:t>8 шт.</w:t>
            </w:r>
          </w:p>
          <w:p w14:paraId="6D2E443E" w14:textId="2D1F8730" w:rsidR="004C1689" w:rsidRPr="002929C4" w:rsidRDefault="004C168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0B25095D" w14:textId="77777777" w:rsidTr="001C1844">
        <w:tc>
          <w:tcPr>
            <w:tcW w:w="300" w:type="pct"/>
          </w:tcPr>
          <w:p w14:paraId="266B25FB" w14:textId="7B0904E2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6E4FA2C" w14:textId="722317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779CDE9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813D025" w14:textId="67090C78" w:rsidR="004C1689" w:rsidRPr="0008447C" w:rsidRDefault="0007439D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01.0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.202</w:t>
            </w:r>
            <w:r w:rsidR="000844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240D3B61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2201584E" w14:textId="312093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7D4F3444" w:rsidR="004C1689" w:rsidRPr="002929C4" w:rsidRDefault="005C24E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Пляж СКК Мрия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Песчаная карта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2AABB3A8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64CA662E" w14:textId="4F8853FD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6A1CD0D8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Компактные точечные прожекторы направленного света, устанавливаемые на верхней террасе скалы.</w:t>
            </w:r>
          </w:p>
          <w:p w14:paraId="36418BCE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30B97F1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Предназначены для локальной подсветки крон хвойных деревьев и кустарников. Свет создает визуальный объем, глубину пространства и эффект «парящей» зелени над светящейся стеной в вечернее время.</w:t>
            </w:r>
          </w:p>
          <w:p w14:paraId="29315C3D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ED09AF1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  <w:p w14:paraId="1E12E5B9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D4F7B4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1. Мощность: 12–15 Вт.</w:t>
            </w:r>
          </w:p>
          <w:p w14:paraId="2C2F9161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2. Цветовая температура: 2700K (строго в тон с нижней подсветкой скалы).</w:t>
            </w:r>
          </w:p>
          <w:p w14:paraId="37E8F9AD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3. Угол рассеивания луча: узкий, сфокусированный (15–24 градуса) для точечного удара по кроне без засветки пустого пространства.</w:t>
            </w: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  <w:p w14:paraId="353AF237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/>
                <w:sz w:val="28"/>
                <w:szCs w:val="28"/>
              </w:rPr>
              <w:t>Материал и требования к надежности:</w:t>
            </w:r>
          </w:p>
          <w:p w14:paraId="6D18762A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 xml:space="preserve">рочный корпус из коррозионностойкого алюминиевого сплава, устойчивый к механическим повреждениям при уходе за зелеными насаждениями. </w:t>
            </w:r>
          </w:p>
          <w:p w14:paraId="7FBF279A" w14:textId="316AE679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Пыле влагозащита прибора не ниже IP65/IP66. Надежная изоляция проводки от влажной почвы и удобрений.</w:t>
            </w:r>
          </w:p>
          <w:p w14:paraId="0AF7FAB2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7B17792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B965ED6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2ED94B2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Монтаж и крепление:</w:t>
            </w: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49A02FD5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35F4344" w14:textId="3E44DD61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монтаж непосредственно в грунт на опорных штырях вплотную к стволам деревьев на верхней террасе. Направление светового пучка снизу вверх, точно в гущу кроны. Питающий кабель прокладывается скрытым способом в защитной гофре повышенной прочности. Трассировка линий в обязательном порядке согласуется со службой озеленения курорта, чтобы исключить повреждение корневой системы при монтаже и кабеля при последующих садовых работах.</w:t>
            </w:r>
          </w:p>
          <w:p w14:paraId="3FC17F88" w14:textId="77777777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4CF790" w14:textId="77777777" w:rsid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/>
                <w:sz w:val="28"/>
                <w:szCs w:val="28"/>
              </w:rPr>
              <w:t>Дополнения:</w:t>
            </w: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58A47F83" w14:textId="7D46558D" w:rsidR="003D3C1E" w:rsidRPr="003D3C1E" w:rsidRDefault="003D3C1E" w:rsidP="003D3C1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C1E">
              <w:rPr>
                <w:rFonts w:ascii="Times New Roman" w:hAnsi="Times New Roman"/>
                <w:bCs/>
                <w:sz w:val="28"/>
                <w:szCs w:val="28"/>
              </w:rPr>
              <w:t>наличие поворотного шарнирного кронштейна с надежной фиксацией выбранного положения (360 градусов по горизонтали, 180 градусов по вертикали) для возможности оперативной корректировки светового пятна по мере роста и изменения формы крон деревьев.</w:t>
            </w:r>
          </w:p>
          <w:p w14:paraId="43BED82A" w14:textId="6294FDFA" w:rsidR="00167BC9" w:rsidRPr="003D3C1E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8180F72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700" w:type="pct"/>
          </w:tcPr>
          <w:p w14:paraId="767EA9B2" w14:textId="7EB20FDF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7440FED5" w14:textId="3183D197" w:rsidR="00167BC9" w:rsidRPr="002929C4" w:rsidRDefault="00C63427" w:rsidP="005C24EC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Установленные и работающие светодиодные архитектурные прожекторы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1552F7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8C4EA2C" w14:textId="5E23EE2D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45586EBA" w14:textId="7777777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431CC3AB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71FA0D8C" w14:textId="54EB0477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32E2FD67" w:rsidR="00167BC9" w:rsidRPr="002929C4" w:rsidRDefault="00C6342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Все работы должны быть выполнены и соответствовать всем требованиям по данному виду работ</w:t>
            </w: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18B4D5D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0" w:type="pct"/>
          </w:tcPr>
          <w:p w14:paraId="1A8E5F2C" w14:textId="1517297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</w:t>
            </w:r>
            <w:proofErr w:type="gramStart"/>
            <w:r w:rsidRPr="002929C4">
              <w:rPr>
                <w:bCs/>
                <w:sz w:val="28"/>
                <w:szCs w:val="28"/>
              </w:rPr>
              <w:t>должны  подтверждать</w:t>
            </w:r>
            <w:proofErr w:type="gramEnd"/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требованиям, например: сертификат соответствия, </w:t>
            </w:r>
            <w:r w:rsidRPr="002929C4">
              <w:rPr>
                <w:bCs/>
                <w:sz w:val="28"/>
                <w:szCs w:val="28"/>
              </w:rPr>
              <w:lastRenderedPageBreak/>
              <w:t>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53B26FFA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31F5563A" w:rsidR="002C6D17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692398A6" w:rsidR="002C6D17" w:rsidRPr="002929C4" w:rsidRDefault="002C6D1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2186954B" w14:textId="77777777" w:rsidTr="001C1844">
        <w:tc>
          <w:tcPr>
            <w:tcW w:w="300" w:type="pct"/>
          </w:tcPr>
          <w:p w14:paraId="18742901" w14:textId="5D197B85" w:rsidR="002A4A9C" w:rsidRPr="002929C4" w:rsidRDefault="00167BC9" w:rsidP="002A4A9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3B55D877" w14:textId="07270F59" w:rsidR="002A4A9C" w:rsidRPr="002929C4" w:rsidRDefault="003B2A75" w:rsidP="002A4A9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675E238C" w14:textId="3C1E9EC1" w:rsidR="002A4A9C" w:rsidRPr="002929C4" w:rsidRDefault="002A4A9C" w:rsidP="00EA2E34">
            <w:pPr>
              <w:pStyle w:val="p5"/>
              <w:spacing w:before="0" w:beforeAutospacing="0" w:after="0" w:afterAutospacing="0"/>
              <w:ind w:firstLine="453"/>
              <w:jc w:val="both"/>
              <w:rPr>
                <w:bCs/>
                <w:sz w:val="28"/>
                <w:szCs w:val="28"/>
              </w:rPr>
            </w:pP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7B926FD3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1AA28B5B" w14:textId="677E310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26F9A93" w14:textId="77777777" w:rsidR="00E64FED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>ВАЖНО УКАЗАТЬ В КОММЕРЧЕСКОМ ПРЕДЛОЖЕНИИ:</w:t>
            </w:r>
          </w:p>
          <w:p w14:paraId="68C8E544" w14:textId="6E89D3B0" w:rsidR="0094361F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 xml:space="preserve">· Должны быть указаны все характеристики объекта - размер, цвет, материал </w:t>
            </w:r>
            <w:r w:rsidRPr="00E64FED">
              <w:rPr>
                <w:bCs/>
                <w:sz w:val="28"/>
                <w:szCs w:val="28"/>
              </w:rPr>
              <w:br/>
              <w:t>(характеристики материала)</w:t>
            </w:r>
            <w:r w:rsidRPr="00E64FED">
              <w:rPr>
                <w:bCs/>
                <w:sz w:val="28"/>
                <w:szCs w:val="28"/>
              </w:rPr>
              <w:br/>
              <w:t>· Прикреплять фото объекта, макет или референс который максимально точно отразит конечный результат изготовленного объекта (в хорошем качестве и читабельном виде)</w:t>
            </w:r>
            <w:r w:rsidRPr="00E64FED">
              <w:rPr>
                <w:bCs/>
                <w:sz w:val="28"/>
                <w:szCs w:val="28"/>
              </w:rPr>
              <w:br/>
              <w:t>· Особенности монтажа, риски при установке (дополнительные отверстия, необходимое время на монтаж)</w:t>
            </w:r>
            <w:r w:rsidRPr="00E64FED">
              <w:rPr>
                <w:bCs/>
                <w:sz w:val="28"/>
                <w:szCs w:val="28"/>
              </w:rPr>
              <w:br/>
              <w:t>· Необходимо указывать гарантию и срок эксплуатации изготавливаемого объекта и условия.</w:t>
            </w:r>
            <w:r w:rsidRPr="00E64FED">
              <w:rPr>
                <w:bCs/>
                <w:sz w:val="28"/>
                <w:szCs w:val="28"/>
              </w:rPr>
              <w:br/>
              <w:t>Пример: ”Период эксплуатации декора: с «» ______ 20 г. по «» __ 20 г. включительно.”</w:t>
            </w:r>
            <w:r w:rsidRPr="00E64FED">
              <w:rPr>
                <w:bCs/>
                <w:sz w:val="28"/>
                <w:szCs w:val="28"/>
              </w:rPr>
              <w:br/>
              <w:t>· Указать гарантию на монтаж/установку объекта</w:t>
            </w:r>
            <w:r w:rsidRPr="00E64FED">
              <w:rPr>
                <w:bCs/>
                <w:sz w:val="28"/>
                <w:szCs w:val="28"/>
              </w:rPr>
              <w:br/>
              <w:t>· Перед реализацией с заказчиком согласовать все необходимые параметры/характеристики объекта и промежуточные результаты производства</w:t>
            </w:r>
          </w:p>
        </w:tc>
      </w:tr>
    </w:tbl>
    <w:p w14:paraId="5839AFC3" w14:textId="5D9CF303" w:rsidR="00441DF7" w:rsidRPr="002929C4" w:rsidRDefault="003D3C1E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2B9482" wp14:editId="253F2438">
            <wp:simplePos x="0" y="0"/>
            <wp:positionH relativeFrom="margin">
              <wp:posOffset>-176530</wp:posOffset>
            </wp:positionH>
            <wp:positionV relativeFrom="paragraph">
              <wp:posOffset>0</wp:posOffset>
            </wp:positionV>
            <wp:extent cx="5731510" cy="2578735"/>
            <wp:effectExtent l="0" t="0" r="2540" b="0"/>
            <wp:wrapTopAndBottom/>
            <wp:docPr id="1038276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6542" name="Рисунок 10382765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DF7" w:rsidRPr="002929C4" w:rsidSect="00163EF5">
      <w:footerReference w:type="default" r:id="rId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08D57" w14:textId="77777777" w:rsidR="00D9326D" w:rsidRDefault="00D9326D" w:rsidP="00D03BD2">
      <w:r>
        <w:separator/>
      </w:r>
    </w:p>
  </w:endnote>
  <w:endnote w:type="continuationSeparator" w:id="0">
    <w:p w14:paraId="3D3DF370" w14:textId="77777777" w:rsidR="00D9326D" w:rsidRDefault="00D9326D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4FEA008A" w:rsidR="00AF7BE8" w:rsidRPr="00D03BD2" w:rsidRDefault="00AF7BE8" w:rsidP="00D03BD2">
        <w:pPr>
          <w:pStyle w:val="af6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DB7B9B">
          <w:rPr>
            <w:rFonts w:ascii="Arial" w:hAnsi="Arial" w:cs="Arial"/>
            <w:noProof/>
            <w:sz w:val="20"/>
            <w:szCs w:val="20"/>
          </w:rPr>
          <w:t>2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45BB4" w14:textId="77777777" w:rsidR="00D9326D" w:rsidRDefault="00D9326D" w:rsidP="00D03BD2">
      <w:r>
        <w:separator/>
      </w:r>
    </w:p>
  </w:footnote>
  <w:footnote w:type="continuationSeparator" w:id="0">
    <w:p w14:paraId="00E5A404" w14:textId="77777777" w:rsidR="00D9326D" w:rsidRDefault="00D9326D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E665903"/>
    <w:multiLevelType w:val="hybridMultilevel"/>
    <w:tmpl w:val="36EA116C"/>
    <w:lvl w:ilvl="0" w:tplc="C7627982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BC68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2" w:tplc="80D03C48">
      <w:numFmt w:val="bullet"/>
      <w:lvlText w:val="•"/>
      <w:lvlJc w:val="left"/>
      <w:pPr>
        <w:ind w:left="2081" w:hanging="221"/>
      </w:pPr>
      <w:rPr>
        <w:rFonts w:hint="default"/>
        <w:lang w:val="ru-RU" w:eastAsia="en-US" w:bidi="ar-SA"/>
      </w:rPr>
    </w:lvl>
    <w:lvl w:ilvl="3" w:tplc="045C7F80">
      <w:numFmt w:val="bullet"/>
      <w:lvlText w:val="•"/>
      <w:lvlJc w:val="left"/>
      <w:pPr>
        <w:ind w:left="3071" w:hanging="221"/>
      </w:pPr>
      <w:rPr>
        <w:rFonts w:hint="default"/>
        <w:lang w:val="ru-RU" w:eastAsia="en-US" w:bidi="ar-SA"/>
      </w:rPr>
    </w:lvl>
    <w:lvl w:ilvl="4" w:tplc="BEEA89EC">
      <w:numFmt w:val="bullet"/>
      <w:lvlText w:val="•"/>
      <w:lvlJc w:val="left"/>
      <w:pPr>
        <w:ind w:left="4062" w:hanging="221"/>
      </w:pPr>
      <w:rPr>
        <w:rFonts w:hint="default"/>
        <w:lang w:val="ru-RU" w:eastAsia="en-US" w:bidi="ar-SA"/>
      </w:rPr>
    </w:lvl>
    <w:lvl w:ilvl="5" w:tplc="9546162E">
      <w:numFmt w:val="bullet"/>
      <w:lvlText w:val="•"/>
      <w:lvlJc w:val="left"/>
      <w:pPr>
        <w:ind w:left="5053" w:hanging="221"/>
      </w:pPr>
      <w:rPr>
        <w:rFonts w:hint="default"/>
        <w:lang w:val="ru-RU" w:eastAsia="en-US" w:bidi="ar-SA"/>
      </w:rPr>
    </w:lvl>
    <w:lvl w:ilvl="6" w:tplc="2906115A">
      <w:numFmt w:val="bullet"/>
      <w:lvlText w:val="•"/>
      <w:lvlJc w:val="left"/>
      <w:pPr>
        <w:ind w:left="6043" w:hanging="221"/>
      </w:pPr>
      <w:rPr>
        <w:rFonts w:hint="default"/>
        <w:lang w:val="ru-RU" w:eastAsia="en-US" w:bidi="ar-SA"/>
      </w:rPr>
    </w:lvl>
    <w:lvl w:ilvl="7" w:tplc="279AB82E">
      <w:numFmt w:val="bullet"/>
      <w:lvlText w:val="•"/>
      <w:lvlJc w:val="left"/>
      <w:pPr>
        <w:ind w:left="7034" w:hanging="221"/>
      </w:pPr>
      <w:rPr>
        <w:rFonts w:hint="default"/>
        <w:lang w:val="ru-RU" w:eastAsia="en-US" w:bidi="ar-SA"/>
      </w:rPr>
    </w:lvl>
    <w:lvl w:ilvl="8" w:tplc="5ABC5190">
      <w:numFmt w:val="bullet"/>
      <w:lvlText w:val="•"/>
      <w:lvlJc w:val="left"/>
      <w:pPr>
        <w:ind w:left="8025" w:hanging="221"/>
      </w:pPr>
      <w:rPr>
        <w:rFonts w:hint="default"/>
        <w:lang w:val="ru-RU" w:eastAsia="en-US" w:bidi="ar-SA"/>
      </w:rPr>
    </w:lvl>
  </w:abstractNum>
  <w:num w:numId="1" w16cid:durableId="583688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636112">
    <w:abstractNumId w:val="3"/>
  </w:num>
  <w:num w:numId="3" w16cid:durableId="933587919">
    <w:abstractNumId w:val="6"/>
  </w:num>
  <w:num w:numId="4" w16cid:durableId="164508520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3101325">
    <w:abstractNumId w:val="2"/>
  </w:num>
  <w:num w:numId="6" w16cid:durableId="736779932">
    <w:abstractNumId w:val="1"/>
  </w:num>
  <w:num w:numId="7" w16cid:durableId="1273632754">
    <w:abstractNumId w:val="5"/>
  </w:num>
  <w:num w:numId="8" w16cid:durableId="16155237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7439D"/>
    <w:rsid w:val="00075CE5"/>
    <w:rsid w:val="0008447C"/>
    <w:rsid w:val="00095E80"/>
    <w:rsid w:val="00096955"/>
    <w:rsid w:val="000A4D26"/>
    <w:rsid w:val="000A61EF"/>
    <w:rsid w:val="000A677A"/>
    <w:rsid w:val="000D5F07"/>
    <w:rsid w:val="000F1D26"/>
    <w:rsid w:val="000F5DBC"/>
    <w:rsid w:val="00100D77"/>
    <w:rsid w:val="00113909"/>
    <w:rsid w:val="001241E4"/>
    <w:rsid w:val="00163EF5"/>
    <w:rsid w:val="00167BC9"/>
    <w:rsid w:val="00176F09"/>
    <w:rsid w:val="00186C33"/>
    <w:rsid w:val="0019028D"/>
    <w:rsid w:val="001A383D"/>
    <w:rsid w:val="001B0E26"/>
    <w:rsid w:val="001C1844"/>
    <w:rsid w:val="001C404A"/>
    <w:rsid w:val="001E5B34"/>
    <w:rsid w:val="001F0A64"/>
    <w:rsid w:val="0020181C"/>
    <w:rsid w:val="002069E1"/>
    <w:rsid w:val="0022376E"/>
    <w:rsid w:val="00227F40"/>
    <w:rsid w:val="002369AA"/>
    <w:rsid w:val="002545FC"/>
    <w:rsid w:val="002929C4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239D5"/>
    <w:rsid w:val="003309E0"/>
    <w:rsid w:val="00333D5A"/>
    <w:rsid w:val="00367DDB"/>
    <w:rsid w:val="0038233B"/>
    <w:rsid w:val="00386C17"/>
    <w:rsid w:val="00392A06"/>
    <w:rsid w:val="003B2A75"/>
    <w:rsid w:val="003B3976"/>
    <w:rsid w:val="003B39B5"/>
    <w:rsid w:val="003C54CC"/>
    <w:rsid w:val="003D3C1E"/>
    <w:rsid w:val="003E2E39"/>
    <w:rsid w:val="003E4A9B"/>
    <w:rsid w:val="003F0D28"/>
    <w:rsid w:val="003F0E14"/>
    <w:rsid w:val="003F6EBF"/>
    <w:rsid w:val="004126D7"/>
    <w:rsid w:val="00417E6B"/>
    <w:rsid w:val="0043595E"/>
    <w:rsid w:val="00441DF7"/>
    <w:rsid w:val="00446E4B"/>
    <w:rsid w:val="00452F84"/>
    <w:rsid w:val="00453367"/>
    <w:rsid w:val="00464420"/>
    <w:rsid w:val="00467382"/>
    <w:rsid w:val="00476B03"/>
    <w:rsid w:val="0049135E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58B7"/>
    <w:rsid w:val="00556462"/>
    <w:rsid w:val="00573BFA"/>
    <w:rsid w:val="00576B1C"/>
    <w:rsid w:val="00583CD9"/>
    <w:rsid w:val="005A20AE"/>
    <w:rsid w:val="005C176B"/>
    <w:rsid w:val="005C24EC"/>
    <w:rsid w:val="005D064A"/>
    <w:rsid w:val="005D741A"/>
    <w:rsid w:val="005E5237"/>
    <w:rsid w:val="005E6E23"/>
    <w:rsid w:val="005F29EC"/>
    <w:rsid w:val="005F67FA"/>
    <w:rsid w:val="00605795"/>
    <w:rsid w:val="00610B53"/>
    <w:rsid w:val="006250E7"/>
    <w:rsid w:val="00631607"/>
    <w:rsid w:val="0064742F"/>
    <w:rsid w:val="00651A17"/>
    <w:rsid w:val="00652412"/>
    <w:rsid w:val="0065606D"/>
    <w:rsid w:val="006668EB"/>
    <w:rsid w:val="00674A24"/>
    <w:rsid w:val="006A465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9697D"/>
    <w:rsid w:val="00797F28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801B5D"/>
    <w:rsid w:val="00805A1A"/>
    <w:rsid w:val="008111AC"/>
    <w:rsid w:val="0082290B"/>
    <w:rsid w:val="00826E74"/>
    <w:rsid w:val="00831AA3"/>
    <w:rsid w:val="008330E0"/>
    <w:rsid w:val="00854235"/>
    <w:rsid w:val="008570E0"/>
    <w:rsid w:val="008A3A3E"/>
    <w:rsid w:val="008C0BC9"/>
    <w:rsid w:val="008C263D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30B4"/>
    <w:rsid w:val="00A16766"/>
    <w:rsid w:val="00A51548"/>
    <w:rsid w:val="00A56B57"/>
    <w:rsid w:val="00A573D6"/>
    <w:rsid w:val="00A62897"/>
    <w:rsid w:val="00A66415"/>
    <w:rsid w:val="00A67E1A"/>
    <w:rsid w:val="00A874EF"/>
    <w:rsid w:val="00A92CE4"/>
    <w:rsid w:val="00AA0B17"/>
    <w:rsid w:val="00AB714A"/>
    <w:rsid w:val="00AB797F"/>
    <w:rsid w:val="00AC4D46"/>
    <w:rsid w:val="00AE7EBB"/>
    <w:rsid w:val="00AF2D8E"/>
    <w:rsid w:val="00AF7BE8"/>
    <w:rsid w:val="00B00A29"/>
    <w:rsid w:val="00B02F1E"/>
    <w:rsid w:val="00B034FE"/>
    <w:rsid w:val="00B0787C"/>
    <w:rsid w:val="00B10B8D"/>
    <w:rsid w:val="00B14A47"/>
    <w:rsid w:val="00B1567F"/>
    <w:rsid w:val="00B30322"/>
    <w:rsid w:val="00B32A41"/>
    <w:rsid w:val="00B4391B"/>
    <w:rsid w:val="00B81434"/>
    <w:rsid w:val="00B81CE1"/>
    <w:rsid w:val="00B83C11"/>
    <w:rsid w:val="00BC40C7"/>
    <w:rsid w:val="00BD0E49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63427"/>
    <w:rsid w:val="00C70597"/>
    <w:rsid w:val="00C75692"/>
    <w:rsid w:val="00C825B1"/>
    <w:rsid w:val="00C869F9"/>
    <w:rsid w:val="00CA4FBD"/>
    <w:rsid w:val="00CB24E3"/>
    <w:rsid w:val="00CC103A"/>
    <w:rsid w:val="00CD1DB2"/>
    <w:rsid w:val="00CE605C"/>
    <w:rsid w:val="00CF2C71"/>
    <w:rsid w:val="00CF64B5"/>
    <w:rsid w:val="00D03BD2"/>
    <w:rsid w:val="00D06CCF"/>
    <w:rsid w:val="00D37FFC"/>
    <w:rsid w:val="00D424DF"/>
    <w:rsid w:val="00D42EC6"/>
    <w:rsid w:val="00D46E54"/>
    <w:rsid w:val="00D9326D"/>
    <w:rsid w:val="00D95C00"/>
    <w:rsid w:val="00DA789E"/>
    <w:rsid w:val="00DB1E4B"/>
    <w:rsid w:val="00DB7B9B"/>
    <w:rsid w:val="00DC591D"/>
    <w:rsid w:val="00DD1061"/>
    <w:rsid w:val="00DD4009"/>
    <w:rsid w:val="00DE41A3"/>
    <w:rsid w:val="00DE4A59"/>
    <w:rsid w:val="00DF1F85"/>
    <w:rsid w:val="00E25A0D"/>
    <w:rsid w:val="00E3544E"/>
    <w:rsid w:val="00E412AF"/>
    <w:rsid w:val="00E44C03"/>
    <w:rsid w:val="00E47F36"/>
    <w:rsid w:val="00E504EF"/>
    <w:rsid w:val="00E5781A"/>
    <w:rsid w:val="00E60614"/>
    <w:rsid w:val="00E64FED"/>
    <w:rsid w:val="00E729F3"/>
    <w:rsid w:val="00E7781B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1393"/>
    <w:rsid w:val="00FD2C71"/>
    <w:rsid w:val="00FD4F38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it_List1"/>
    <w:basedOn w:val="a"/>
    <w:link w:val="ac"/>
    <w:uiPriority w:val="1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5130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0">
    <w:name w:val="Hyperlink"/>
    <w:uiPriority w:val="99"/>
    <w:rsid w:val="008A3A3E"/>
    <w:rPr>
      <w:color w:val="0000FF"/>
      <w:u w:val="single"/>
    </w:rPr>
  </w:style>
  <w:style w:type="character" w:customStyle="1" w:styleId="af1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1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2">
    <w:name w:val="Balloon Text"/>
    <w:basedOn w:val="a"/>
    <w:link w:val="af3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character" w:customStyle="1" w:styleId="ac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b"/>
    <w:uiPriority w:val="1"/>
    <w:qFormat/>
    <w:locked/>
    <w:rsid w:val="00E64FE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Солнцева Светлана</cp:lastModifiedBy>
  <cp:revision>2</cp:revision>
  <cp:lastPrinted>2020-08-28T09:44:00Z</cp:lastPrinted>
  <dcterms:created xsi:type="dcterms:W3CDTF">2026-06-29T13:19:00Z</dcterms:created>
  <dcterms:modified xsi:type="dcterms:W3CDTF">2026-06-29T13:19:00Z</dcterms:modified>
</cp:coreProperties>
</file>