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6EF8B9" w14:textId="1EDCBB1C" w:rsidR="00573BFA" w:rsidRPr="002929C4" w:rsidRDefault="00F96C5C" w:rsidP="00A67E1A">
      <w:pPr>
        <w:spacing w:before="240" w:after="240"/>
        <w:jc w:val="center"/>
        <w:rPr>
          <w:b/>
          <w:sz w:val="28"/>
          <w:szCs w:val="28"/>
        </w:rPr>
      </w:pPr>
      <w:r w:rsidRPr="002929C4">
        <w:rPr>
          <w:b/>
          <w:sz w:val="28"/>
          <w:szCs w:val="28"/>
        </w:rPr>
        <w:t>ТЕХНИЧЕСКОЕ ЗАДАНИЕ</w:t>
      </w:r>
      <w:r w:rsidR="00A67E1A" w:rsidRPr="002929C4">
        <w:rPr>
          <w:b/>
          <w:sz w:val="28"/>
          <w:szCs w:val="28"/>
        </w:rPr>
        <w:br/>
      </w:r>
      <w:r w:rsidR="0049135E" w:rsidRPr="002929C4">
        <w:rPr>
          <w:b/>
          <w:sz w:val="28"/>
          <w:szCs w:val="28"/>
        </w:rPr>
        <w:t>оказани</w:t>
      </w:r>
      <w:r w:rsidR="00A67E1A" w:rsidRPr="002929C4">
        <w:rPr>
          <w:b/>
          <w:sz w:val="28"/>
          <w:szCs w:val="28"/>
        </w:rPr>
        <w:t>я</w:t>
      </w:r>
      <w:r w:rsidR="0049135E" w:rsidRPr="002929C4">
        <w:rPr>
          <w:b/>
          <w:sz w:val="28"/>
          <w:szCs w:val="28"/>
        </w:rPr>
        <w:t xml:space="preserve"> услуг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4"/>
        <w:gridCol w:w="3370"/>
        <w:gridCol w:w="5947"/>
      </w:tblGrid>
      <w:tr w:rsidR="00167BC9" w:rsidRPr="002929C4" w14:paraId="4332BCE2" w14:textId="77777777" w:rsidTr="001C1844">
        <w:trPr>
          <w:tblHeader/>
        </w:trPr>
        <w:tc>
          <w:tcPr>
            <w:tcW w:w="300" w:type="pct"/>
            <w:vAlign w:val="center"/>
          </w:tcPr>
          <w:p w14:paraId="3025E4A3" w14:textId="08AEDF00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№</w:t>
            </w:r>
            <w:r w:rsidR="00F96C5C" w:rsidRPr="002929C4">
              <w:rPr>
                <w:bCs/>
                <w:sz w:val="28"/>
                <w:szCs w:val="28"/>
              </w:rPr>
              <w:t xml:space="preserve"> п/п</w:t>
            </w:r>
          </w:p>
        </w:tc>
        <w:tc>
          <w:tcPr>
            <w:tcW w:w="1700" w:type="pct"/>
            <w:vAlign w:val="center"/>
          </w:tcPr>
          <w:p w14:paraId="38C0FFA2" w14:textId="3E62F8CC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Перечень </w:t>
            </w:r>
            <w:r w:rsidR="00333D5A" w:rsidRPr="002929C4">
              <w:rPr>
                <w:bCs/>
                <w:sz w:val="28"/>
                <w:szCs w:val="28"/>
              </w:rPr>
              <w:t>требований</w:t>
            </w:r>
            <w:r w:rsidRPr="002929C4">
              <w:rPr>
                <w:bCs/>
                <w:sz w:val="28"/>
                <w:szCs w:val="28"/>
              </w:rPr>
              <w:t xml:space="preserve"> </w:t>
            </w:r>
          </w:p>
        </w:tc>
        <w:tc>
          <w:tcPr>
            <w:tcW w:w="3000" w:type="pct"/>
            <w:vAlign w:val="center"/>
          </w:tcPr>
          <w:p w14:paraId="5F1BA917" w14:textId="662E85F3" w:rsidR="00441DF7" w:rsidRPr="002929C4" w:rsidRDefault="00441DF7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Содержание требований</w:t>
            </w:r>
          </w:p>
        </w:tc>
      </w:tr>
      <w:tr w:rsidR="00167BC9" w:rsidRPr="002929C4" w14:paraId="6065708C" w14:textId="77777777" w:rsidTr="001C1844">
        <w:trPr>
          <w:tblHeader/>
        </w:trPr>
        <w:tc>
          <w:tcPr>
            <w:tcW w:w="300" w:type="pct"/>
            <w:vAlign w:val="center"/>
          </w:tcPr>
          <w:p w14:paraId="0798CE2C" w14:textId="2E9B9C9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  <w:vAlign w:val="center"/>
          </w:tcPr>
          <w:p w14:paraId="0C2A1939" w14:textId="22D38F72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000" w:type="pct"/>
            <w:vAlign w:val="center"/>
          </w:tcPr>
          <w:p w14:paraId="46164BC4" w14:textId="2932D78A" w:rsidR="00F96C5C" w:rsidRPr="002929C4" w:rsidRDefault="00F96C5C" w:rsidP="00A67E1A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</w:tr>
      <w:tr w:rsidR="00167BC9" w:rsidRPr="002929C4" w14:paraId="776C6D54" w14:textId="77777777" w:rsidTr="001C1844">
        <w:tc>
          <w:tcPr>
            <w:tcW w:w="300" w:type="pct"/>
          </w:tcPr>
          <w:p w14:paraId="0DB77DB4" w14:textId="75EF721D" w:rsidR="007C1F07" w:rsidRPr="002929C4" w:rsidRDefault="007C1F07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535E0E39" w14:textId="23DC3C2F" w:rsidR="007C1F07" w:rsidRPr="002929C4" w:rsidRDefault="004C1689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Наименование услуг</w:t>
            </w:r>
          </w:p>
        </w:tc>
        <w:tc>
          <w:tcPr>
            <w:tcW w:w="3000" w:type="pct"/>
          </w:tcPr>
          <w:p w14:paraId="5A548483" w14:textId="6FA21FE5" w:rsidR="007C1F07" w:rsidRPr="002929C4" w:rsidRDefault="00DD1061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Установка </w:t>
            </w:r>
            <w:r w:rsidR="00EB37E9" w:rsidRPr="00EB37E9">
              <w:rPr>
                <w:rFonts w:ascii="Times New Roman" w:hAnsi="Times New Roman"/>
                <w:bCs/>
                <w:sz w:val="28"/>
                <w:szCs w:val="28"/>
              </w:rPr>
              <w:t>Оборудования для костровой зоны пляжа</w:t>
            </w:r>
          </w:p>
        </w:tc>
      </w:tr>
      <w:tr w:rsidR="00167BC9" w:rsidRPr="002929C4" w14:paraId="22FCDEE2" w14:textId="77777777" w:rsidTr="001C1844">
        <w:tc>
          <w:tcPr>
            <w:tcW w:w="300" w:type="pct"/>
          </w:tcPr>
          <w:p w14:paraId="7E1A0D32" w14:textId="37C42695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326DD320" w14:textId="6BB25850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Объем услуг </w:t>
            </w:r>
          </w:p>
          <w:p w14:paraId="4879368B" w14:textId="77777777" w:rsidR="004C1689" w:rsidRPr="002929C4" w:rsidRDefault="004C1689" w:rsidP="005214FF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2D921A66" w14:textId="7001DE24" w:rsidR="00DD1061" w:rsidRDefault="00EB37E9" w:rsidP="00DD1061">
            <w:r w:rsidRPr="00033B2D">
              <w:rPr>
                <w:b/>
                <w:bCs/>
              </w:rPr>
              <w:t>Высокие прямоугольные газовые камины-колонны</w:t>
            </w:r>
            <w:r>
              <w:rPr>
                <w:b/>
                <w:bCs/>
              </w:rPr>
              <w:t xml:space="preserve"> – 2 шт.</w:t>
            </w:r>
          </w:p>
          <w:p w14:paraId="2713391A" w14:textId="593FD64A" w:rsidR="00EB37E9" w:rsidRPr="00E966B6" w:rsidRDefault="00EB37E9" w:rsidP="00DD1061">
            <w:r w:rsidRPr="00033B2D">
              <w:rPr>
                <w:b/>
                <w:bCs/>
              </w:rPr>
              <w:t>Большой низкий круглый очаг (Центральная костровая чаша)</w:t>
            </w:r>
            <w:r>
              <w:rPr>
                <w:b/>
                <w:bCs/>
              </w:rPr>
              <w:t xml:space="preserve"> – 1 шт.</w:t>
            </w:r>
          </w:p>
          <w:p w14:paraId="6D2E443E" w14:textId="2D1F8730" w:rsidR="004C1689" w:rsidRPr="002929C4" w:rsidRDefault="004C168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0B25095D" w14:textId="77777777" w:rsidTr="001C1844">
        <w:tc>
          <w:tcPr>
            <w:tcW w:w="300" w:type="pct"/>
          </w:tcPr>
          <w:p w14:paraId="266B25FB" w14:textId="7B0904E2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1700" w:type="pct"/>
          </w:tcPr>
          <w:p w14:paraId="26E4FA2C" w14:textId="722317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Сроки оказания услуг</w:t>
            </w:r>
          </w:p>
          <w:p w14:paraId="779CDE9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5813D025" w14:textId="67090C78" w:rsidR="004C1689" w:rsidRPr="0008447C" w:rsidRDefault="0007439D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01.0</w:t>
            </w:r>
            <w:r w:rsidR="00DD1061">
              <w:rPr>
                <w:rFonts w:ascii="Times New Roman" w:hAnsi="Times New Roman"/>
                <w:bCs/>
                <w:sz w:val="28"/>
                <w:szCs w:val="28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.202</w:t>
            </w:r>
            <w:r w:rsidR="0008447C">
              <w:rPr>
                <w:rFonts w:ascii="Times New Roman" w:hAnsi="Times New Roman"/>
                <w:bCs/>
                <w:sz w:val="28"/>
                <w:szCs w:val="28"/>
                <w:lang w:val="en-US"/>
              </w:rPr>
              <w:t>6</w:t>
            </w:r>
          </w:p>
        </w:tc>
      </w:tr>
      <w:tr w:rsidR="002929C4" w:rsidRPr="002929C4" w14:paraId="1F26791F" w14:textId="77777777" w:rsidTr="001C1844">
        <w:tc>
          <w:tcPr>
            <w:tcW w:w="300" w:type="pct"/>
          </w:tcPr>
          <w:p w14:paraId="0FD80834" w14:textId="240D3B61" w:rsidR="004C168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1700" w:type="pct"/>
          </w:tcPr>
          <w:p w14:paraId="2201584E" w14:textId="312093EB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Место оказания услуг</w:t>
            </w:r>
          </w:p>
          <w:p w14:paraId="6DBF7114" w14:textId="77777777" w:rsidR="004C1689" w:rsidRPr="002929C4" w:rsidRDefault="004C1689" w:rsidP="004C1689">
            <w:pPr>
              <w:rPr>
                <w:bCs/>
                <w:sz w:val="28"/>
                <w:szCs w:val="28"/>
              </w:rPr>
            </w:pPr>
          </w:p>
        </w:tc>
        <w:tc>
          <w:tcPr>
            <w:tcW w:w="3000" w:type="pct"/>
          </w:tcPr>
          <w:p w14:paraId="64620353" w14:textId="7D4F3444" w:rsidR="004C1689" w:rsidRPr="002929C4" w:rsidRDefault="005C24EC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Пляж СКК Мрия</w:t>
            </w:r>
            <w:r w:rsidR="001F0A64">
              <w:rPr>
                <w:rFonts w:ascii="Times New Roman" w:hAnsi="Times New Roman"/>
                <w:bCs/>
                <w:sz w:val="28"/>
                <w:szCs w:val="28"/>
              </w:rPr>
              <w:t xml:space="preserve"> (</w:t>
            </w:r>
            <w:r w:rsidR="00DD1061">
              <w:rPr>
                <w:rFonts w:ascii="Times New Roman" w:hAnsi="Times New Roman"/>
                <w:bCs/>
                <w:sz w:val="28"/>
                <w:szCs w:val="28"/>
              </w:rPr>
              <w:t>Песчаная карта</w:t>
            </w:r>
            <w:r w:rsidR="001F0A64">
              <w:rPr>
                <w:rFonts w:ascii="Times New Roman" w:hAnsi="Times New Roman"/>
                <w:bCs/>
                <w:sz w:val="28"/>
                <w:szCs w:val="28"/>
              </w:rPr>
              <w:t>)</w:t>
            </w:r>
          </w:p>
        </w:tc>
      </w:tr>
      <w:tr w:rsidR="00167BC9" w:rsidRPr="002929C4" w14:paraId="0B779ADA" w14:textId="77777777" w:rsidTr="001C1844">
        <w:tc>
          <w:tcPr>
            <w:tcW w:w="300" w:type="pct"/>
          </w:tcPr>
          <w:p w14:paraId="0545E0B6" w14:textId="2AABB3A8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1700" w:type="pct"/>
          </w:tcPr>
          <w:p w14:paraId="64CA662E" w14:textId="4F8853FD" w:rsidR="00167BC9" w:rsidRPr="002929C4" w:rsidRDefault="00167BC9" w:rsidP="004C168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качеству услуг и иные показатели, связанные с определением соответствия услуг потребностям Заказчика или целям использования </w:t>
            </w:r>
          </w:p>
        </w:tc>
        <w:tc>
          <w:tcPr>
            <w:tcW w:w="3000" w:type="pct"/>
          </w:tcPr>
          <w:p w14:paraId="21DA5CD1" w14:textId="071522F8" w:rsidR="00EB37E9" w:rsidRPr="00EB37E9" w:rsidRDefault="00EB37E9" w:rsidP="00EB37E9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1. </w:t>
            </w:r>
            <w:r w:rsidRPr="00EB37E9">
              <w:rPr>
                <w:b/>
                <w:i/>
                <w:iCs/>
                <w:sz w:val="28"/>
                <w:szCs w:val="28"/>
              </w:rPr>
              <w:t xml:space="preserve">Высокие прямоугольные газовые камины-колонны </w:t>
            </w:r>
          </w:p>
          <w:p w14:paraId="5127907F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</w:p>
          <w:p w14:paraId="75DF386B" w14:textId="77777777" w:rsid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Назначение оборудования: локальный обогрев, зонирование лаунж-пространства и создание вертикальных световых акцентов между пляжными навесами.</w:t>
            </w:r>
          </w:p>
          <w:p w14:paraId="1B8288D1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</w:p>
          <w:p w14:paraId="0F844A60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/>
                <w:sz w:val="28"/>
                <w:szCs w:val="28"/>
              </w:rPr>
              <w:t>Конструктивные и визуальные требования</w:t>
            </w:r>
            <w:r w:rsidRPr="00EB37E9">
              <w:rPr>
                <w:bCs/>
                <w:sz w:val="28"/>
                <w:szCs w:val="28"/>
              </w:rPr>
              <w:t>:</w:t>
            </w:r>
          </w:p>
          <w:p w14:paraId="6125EEC2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1. Форма и габариты: вертикальная прямоугольная колонна. Высота корпуса от 1200 до 1500 мм, параметры основания 400х400 мм.</w:t>
            </w:r>
          </w:p>
          <w:p w14:paraId="074576ED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2. Дизайн и материалы: нижняя тумба изготавливается из оцинкованной стали с износостойким порошковым напылением черного матового цвета. Верхняя часть представляет собой четырехсторонний защитный экран из закаленного жаропрочного стекла высотой не менее 500 мм.</w:t>
            </w:r>
          </w:p>
          <w:p w14:paraId="0EF00B89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3. Топливный отсек: интегрированная скрытая ниша внутри корпуса для размещения одного композитного газового баллона объемом до 24,5 литров. Обязательно наличие технической дверцы с замком для ограничения доступа гостей и детей.</w:t>
            </w:r>
          </w:p>
          <w:p w14:paraId="29F74B68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 xml:space="preserve">4. Мобильность: комплектация скрытыми колесиками со стопорными механизмами для оперативного перемещения приборов силами </w:t>
            </w:r>
            <w:r w:rsidRPr="00EB37E9">
              <w:rPr>
                <w:bCs/>
                <w:sz w:val="28"/>
                <w:szCs w:val="28"/>
              </w:rPr>
              <w:lastRenderedPageBreak/>
              <w:t>линейного персонала при изменении конфигурации мебели.</w:t>
            </w:r>
          </w:p>
          <w:p w14:paraId="1D0E644C" w14:textId="77777777" w:rsidR="00DD1061" w:rsidRPr="00EB37E9" w:rsidRDefault="00DD1061" w:rsidP="00DD1061">
            <w:pPr>
              <w:rPr>
                <w:bCs/>
                <w:sz w:val="28"/>
                <w:szCs w:val="28"/>
              </w:rPr>
            </w:pPr>
          </w:p>
          <w:p w14:paraId="51E2D2EB" w14:textId="3D65500D" w:rsidR="00EB37E9" w:rsidRPr="00EB37E9" w:rsidRDefault="00EB37E9" w:rsidP="00EB37E9">
            <w:pPr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 xml:space="preserve">2. </w:t>
            </w:r>
            <w:r w:rsidRPr="00EB37E9">
              <w:rPr>
                <w:b/>
                <w:i/>
                <w:iCs/>
                <w:sz w:val="28"/>
                <w:szCs w:val="28"/>
              </w:rPr>
              <w:t>Большой низкий круглый очаг (Центральная костровая чаша):</w:t>
            </w:r>
          </w:p>
          <w:p w14:paraId="05C26B66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</w:p>
          <w:p w14:paraId="0E9EDC5C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Назначение оборудования: создание главного визуального центра лаунж-зоны, вокруг которого формируется основная премиальная посадка гостей.</w:t>
            </w:r>
          </w:p>
          <w:p w14:paraId="7F7860A7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</w:p>
          <w:p w14:paraId="4820DF74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/>
                <w:sz w:val="28"/>
                <w:szCs w:val="28"/>
              </w:rPr>
              <w:t>Конструктивные и визуальные требования</w:t>
            </w:r>
            <w:r w:rsidRPr="00EB37E9">
              <w:rPr>
                <w:bCs/>
                <w:sz w:val="28"/>
                <w:szCs w:val="28"/>
              </w:rPr>
              <w:t>:</w:t>
            </w:r>
          </w:p>
          <w:p w14:paraId="3029377D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1. Форма и габариты: низкий круглый стол-камин. Внешний диаметр конструкции от 1200 до 1500 мм, общая высота от 450 до 550 мм.</w:t>
            </w:r>
          </w:p>
          <w:p w14:paraId="384281CA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2. Дизайн и материалы: монолитное основание из армированного фибробетона с обязательным гидрофобным покрытием. Цвет подбирается в тон песчаного покрытия или фактуры скалы (песочный, серый или антрацит). В центральной части устанавливается круглая или звездообразная газовая горелка.</w:t>
            </w:r>
          </w:p>
          <w:p w14:paraId="6A79F1E1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3. Декор и ветрозащита: зона горения заполняется натуральным жаропрочным вулканическим камнем (лава-рок). Вокруг горелки монтируется круглый защитный экран из каленого прозрачного стекла высотой от 150 до 200 мм.</w:t>
            </w:r>
          </w:p>
          <w:p w14:paraId="63413A39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4. Питание системы: предусматривается скрытый подвод газовой магистрали под настилом к центру чаши, либо размещение баллона во внутренней полости самого бетонного основания с организацией вентиляционных отверстий.</w:t>
            </w:r>
          </w:p>
          <w:p w14:paraId="586395B7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</w:p>
          <w:p w14:paraId="7F7374BA" w14:textId="77777777" w:rsidR="00EB37E9" w:rsidRPr="00EB37E9" w:rsidRDefault="00EB37E9" w:rsidP="00EB37E9">
            <w:pPr>
              <w:rPr>
                <w:b/>
                <w:sz w:val="28"/>
                <w:szCs w:val="28"/>
                <w:u w:val="single"/>
              </w:rPr>
            </w:pPr>
            <w:r w:rsidRPr="00EB37E9">
              <w:rPr>
                <w:b/>
                <w:sz w:val="28"/>
                <w:szCs w:val="28"/>
                <w:u w:val="single"/>
              </w:rPr>
              <w:t>Обязательные требования безопасности и надежности:</w:t>
            </w:r>
          </w:p>
          <w:p w14:paraId="0B520F51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1. Система газ-контроль: наличие автоматического клапана (термопары) для полного перекрытия подачи газа в случае затухания пламени от сильного порыва ветра.</w:t>
            </w:r>
          </w:p>
          <w:p w14:paraId="662240C2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 xml:space="preserve">2. Управление: механический </w:t>
            </w:r>
            <w:proofErr w:type="spellStart"/>
            <w:r w:rsidRPr="00EB37E9">
              <w:rPr>
                <w:bCs/>
                <w:sz w:val="28"/>
                <w:szCs w:val="28"/>
              </w:rPr>
              <w:t>пьезорозжиг</w:t>
            </w:r>
            <w:proofErr w:type="spellEnd"/>
            <w:r w:rsidRPr="00EB37E9">
              <w:rPr>
                <w:bCs/>
                <w:sz w:val="28"/>
                <w:szCs w:val="28"/>
              </w:rPr>
              <w:t xml:space="preserve"> с плавной регулировкой высоты пламени, </w:t>
            </w:r>
            <w:r w:rsidRPr="00EB37E9">
              <w:rPr>
                <w:bCs/>
                <w:sz w:val="28"/>
                <w:szCs w:val="28"/>
              </w:rPr>
              <w:lastRenderedPageBreak/>
              <w:t>вынесенный в закрытую сервисную зону корпуса.</w:t>
            </w:r>
          </w:p>
          <w:p w14:paraId="4B1B445E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>3. Климатическая стойкость: все элементы горелки, крепеж и фурнитура выполняются строго из нержавеющей стали марок AISI 316 или AISI 304, устойчивой к воздействию соленого морского воздуха.</w:t>
            </w:r>
          </w:p>
          <w:p w14:paraId="701AA795" w14:textId="77777777" w:rsidR="00EB37E9" w:rsidRPr="00EB37E9" w:rsidRDefault="00EB37E9" w:rsidP="00EB37E9">
            <w:pPr>
              <w:rPr>
                <w:bCs/>
                <w:sz w:val="28"/>
                <w:szCs w:val="28"/>
              </w:rPr>
            </w:pPr>
            <w:r w:rsidRPr="00EB37E9">
              <w:rPr>
                <w:bCs/>
                <w:sz w:val="28"/>
                <w:szCs w:val="28"/>
              </w:rPr>
              <w:t xml:space="preserve">4. Комплектация: прибор должен поставляться в комплекте с плотным защитным всепогодным чехлом из ткани </w:t>
            </w:r>
            <w:proofErr w:type="spellStart"/>
            <w:r w:rsidRPr="00EB37E9">
              <w:rPr>
                <w:bCs/>
                <w:sz w:val="28"/>
                <w:szCs w:val="28"/>
              </w:rPr>
              <w:t>Oxford</w:t>
            </w:r>
            <w:proofErr w:type="spellEnd"/>
            <w:r w:rsidRPr="00EB37E9">
              <w:rPr>
                <w:bCs/>
                <w:sz w:val="28"/>
                <w:szCs w:val="28"/>
              </w:rPr>
              <w:t xml:space="preserve"> с водонепроницаемой PU-пропиткой для хранения в нерабочее время, а </w:t>
            </w:r>
            <w:proofErr w:type="gramStart"/>
            <w:r w:rsidRPr="00EB37E9">
              <w:rPr>
                <w:bCs/>
                <w:sz w:val="28"/>
                <w:szCs w:val="28"/>
              </w:rPr>
              <w:t>так же</w:t>
            </w:r>
            <w:proofErr w:type="gramEnd"/>
            <w:r w:rsidRPr="00EB37E9">
              <w:rPr>
                <w:bCs/>
                <w:sz w:val="28"/>
                <w:szCs w:val="28"/>
              </w:rPr>
              <w:t xml:space="preserve"> композитным газовым баллоном для функционирования.</w:t>
            </w:r>
          </w:p>
          <w:p w14:paraId="6C51DF9B" w14:textId="77777777" w:rsidR="00EB37E9" w:rsidRDefault="00EB37E9" w:rsidP="00DD1061"/>
          <w:p w14:paraId="43BED82A" w14:textId="6294FDFA" w:rsidR="00167BC9" w:rsidRPr="00EB37E9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7C7D243E" w14:textId="77777777" w:rsidTr="001C1844">
        <w:tc>
          <w:tcPr>
            <w:tcW w:w="300" w:type="pct"/>
          </w:tcPr>
          <w:p w14:paraId="5DF76230" w14:textId="18180F72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lastRenderedPageBreak/>
              <w:t>6</w:t>
            </w:r>
          </w:p>
        </w:tc>
        <w:tc>
          <w:tcPr>
            <w:tcW w:w="1700" w:type="pct"/>
          </w:tcPr>
          <w:p w14:paraId="767EA9B2" w14:textId="7EB20FDF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Требования к результатам услуг</w:t>
            </w:r>
          </w:p>
        </w:tc>
        <w:tc>
          <w:tcPr>
            <w:tcW w:w="3000" w:type="pct"/>
          </w:tcPr>
          <w:p w14:paraId="60F531A1" w14:textId="71BFA62B" w:rsidR="00167BC9" w:rsidRDefault="00C63427" w:rsidP="005C24EC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Установленн</w:t>
            </w:r>
            <w:r w:rsidR="00EB37E9">
              <w:rPr>
                <w:rFonts w:ascii="Times New Roman" w:hAnsi="Times New Roman"/>
                <w:bCs/>
                <w:sz w:val="28"/>
                <w:szCs w:val="28"/>
              </w:rPr>
              <w:t>ое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и работающ</w:t>
            </w:r>
            <w:r w:rsidR="00EB37E9">
              <w:rPr>
                <w:rFonts w:ascii="Times New Roman" w:hAnsi="Times New Roman"/>
                <w:bCs/>
                <w:sz w:val="28"/>
                <w:szCs w:val="28"/>
              </w:rPr>
              <w:t>ее оборудование для костровой зоны пляжа</w:t>
            </w:r>
          </w:p>
          <w:p w14:paraId="7440FED5" w14:textId="5D693B02" w:rsidR="00EB37E9" w:rsidRPr="002929C4" w:rsidRDefault="00EB37E9" w:rsidP="005C24EC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Демонстрация и указание правил установки и включения данного оборудования сотрудникам заказчика с обязательным указанием техники безопасности по работе с данным оборудованием</w:t>
            </w:r>
          </w:p>
        </w:tc>
      </w:tr>
      <w:tr w:rsidR="00167BC9" w:rsidRPr="002929C4" w14:paraId="6C9CC01E" w14:textId="77777777" w:rsidTr="001C1844">
        <w:tc>
          <w:tcPr>
            <w:tcW w:w="300" w:type="pct"/>
          </w:tcPr>
          <w:p w14:paraId="6C59B6C1" w14:textId="6E1552F7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1700" w:type="pct"/>
          </w:tcPr>
          <w:p w14:paraId="48C4EA2C" w14:textId="5E23EE2D" w:rsidR="00167BC9" w:rsidRPr="002929C4" w:rsidRDefault="00167BC9" w:rsidP="00167BC9">
            <w:pPr>
              <w:rPr>
                <w:bCs/>
                <w:i/>
                <w:iCs/>
                <w:sz w:val="28"/>
                <w:szCs w:val="28"/>
              </w:rPr>
            </w:pPr>
            <w:r w:rsidRPr="002929C4">
              <w:rPr>
                <w:bCs/>
                <w:i/>
                <w:iCs/>
                <w:sz w:val="28"/>
                <w:szCs w:val="28"/>
              </w:rPr>
              <w:t>Требования к совместимости с уже оказываемыми услугами (при необходимости);</w:t>
            </w:r>
          </w:p>
        </w:tc>
        <w:tc>
          <w:tcPr>
            <w:tcW w:w="3000" w:type="pct"/>
          </w:tcPr>
          <w:p w14:paraId="45586EBA" w14:textId="77777777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4D79DCDA" w14:textId="77777777" w:rsidTr="001C1844">
        <w:tc>
          <w:tcPr>
            <w:tcW w:w="300" w:type="pct"/>
          </w:tcPr>
          <w:p w14:paraId="04D4C79A" w14:textId="431CC3AB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1700" w:type="pct"/>
          </w:tcPr>
          <w:p w14:paraId="71FA0D8C" w14:textId="54EB0477" w:rsidR="00167BC9" w:rsidRPr="002929C4" w:rsidRDefault="00167BC9" w:rsidP="00167BC9">
            <w:pPr>
              <w:pStyle w:val="a9"/>
              <w:spacing w:after="120" w:line="18" w:lineRule="atLeast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29C4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Требования по соответствию услуг определенным стандартам (ГОСТЫ и т.</w:t>
            </w:r>
            <w:r w:rsidRPr="002929C4">
              <w:rPr>
                <w:rFonts w:ascii="Times New Roman" w:hAnsi="Times New Roman"/>
                <w:sz w:val="28"/>
                <w:szCs w:val="28"/>
              </w:rPr>
              <w:t>п.);</w:t>
            </w:r>
          </w:p>
        </w:tc>
        <w:tc>
          <w:tcPr>
            <w:tcW w:w="3000" w:type="pct"/>
          </w:tcPr>
          <w:p w14:paraId="20E6B351" w14:textId="32E2FD67" w:rsidR="00167BC9" w:rsidRPr="002929C4" w:rsidRDefault="00C6342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Cs/>
                <w:sz w:val="28"/>
                <w:szCs w:val="28"/>
              </w:rPr>
              <w:t>Все работы должны быть выполнены и соответствовать всем требованиям по данному виду работ</w:t>
            </w:r>
          </w:p>
        </w:tc>
      </w:tr>
      <w:tr w:rsidR="00167BC9" w:rsidRPr="002929C4" w14:paraId="280E356F" w14:textId="77777777" w:rsidTr="001C1844">
        <w:tc>
          <w:tcPr>
            <w:tcW w:w="300" w:type="pct"/>
          </w:tcPr>
          <w:p w14:paraId="64AEA21F" w14:textId="418B4D5D" w:rsidR="00167BC9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1700" w:type="pct"/>
          </w:tcPr>
          <w:p w14:paraId="1A8E5F2C" w14:textId="15172974" w:rsidR="00167BC9" w:rsidRPr="002929C4" w:rsidRDefault="00167BC9" w:rsidP="00167BC9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 xml:space="preserve">Требования к документам, подтверждающим качество услуг (указывается перечень документов, которые </w:t>
            </w:r>
            <w:proofErr w:type="gramStart"/>
            <w:r w:rsidRPr="002929C4">
              <w:rPr>
                <w:bCs/>
                <w:sz w:val="28"/>
                <w:szCs w:val="28"/>
              </w:rPr>
              <w:t>должны  подтверждать</w:t>
            </w:r>
            <w:proofErr w:type="gramEnd"/>
            <w:r w:rsidRPr="002929C4">
              <w:rPr>
                <w:bCs/>
                <w:sz w:val="28"/>
                <w:szCs w:val="28"/>
              </w:rPr>
              <w:t xml:space="preserve"> соответствие продукции предъявляемым требованиям, например: сертификат соответствия, санитарно-</w:t>
            </w:r>
            <w:r w:rsidRPr="002929C4">
              <w:rPr>
                <w:bCs/>
                <w:sz w:val="28"/>
                <w:szCs w:val="28"/>
              </w:rPr>
              <w:lastRenderedPageBreak/>
              <w:t>эпидемиологическое заключение, технический паспорт и т.д.);</w:t>
            </w:r>
          </w:p>
        </w:tc>
        <w:tc>
          <w:tcPr>
            <w:tcW w:w="3000" w:type="pct"/>
          </w:tcPr>
          <w:p w14:paraId="62E5E1A4" w14:textId="53B26FFA" w:rsidR="00167BC9" w:rsidRPr="002929C4" w:rsidRDefault="00167BC9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78AB3BD2" w14:textId="77777777" w:rsidTr="001C1844">
        <w:tc>
          <w:tcPr>
            <w:tcW w:w="300" w:type="pct"/>
          </w:tcPr>
          <w:p w14:paraId="471188AB" w14:textId="7E2C6E2F" w:rsidR="002C6D17" w:rsidRPr="002929C4" w:rsidRDefault="00167BC9" w:rsidP="007C1F07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0</w:t>
            </w:r>
          </w:p>
        </w:tc>
        <w:tc>
          <w:tcPr>
            <w:tcW w:w="1700" w:type="pct"/>
          </w:tcPr>
          <w:p w14:paraId="06B4EDF4" w14:textId="725AEC30" w:rsidR="002C6D17" w:rsidRPr="002929C4" w:rsidRDefault="003B2A75" w:rsidP="005214F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Условия оплаты</w:t>
            </w:r>
          </w:p>
        </w:tc>
        <w:tc>
          <w:tcPr>
            <w:tcW w:w="3000" w:type="pct"/>
          </w:tcPr>
          <w:p w14:paraId="66196E59" w14:textId="373D0CBE" w:rsidR="002C6D17" w:rsidRPr="002929C4" w:rsidRDefault="002C6D17" w:rsidP="003B2A75">
            <w:pPr>
              <w:pStyle w:val="ab"/>
              <w:tabs>
                <w:tab w:val="left" w:pos="129"/>
              </w:tabs>
              <w:spacing w:after="0" w:line="240" w:lineRule="auto"/>
              <w:ind w:left="0"/>
              <w:contextualSpacing w:val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</w:p>
        </w:tc>
      </w:tr>
      <w:tr w:rsidR="00167BC9" w:rsidRPr="002929C4" w14:paraId="2186954B" w14:textId="77777777" w:rsidTr="001C1844">
        <w:tc>
          <w:tcPr>
            <w:tcW w:w="300" w:type="pct"/>
          </w:tcPr>
          <w:p w14:paraId="18742901" w14:textId="5D197B85" w:rsidR="002A4A9C" w:rsidRPr="002929C4" w:rsidRDefault="00167BC9" w:rsidP="002A4A9C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1700" w:type="pct"/>
          </w:tcPr>
          <w:p w14:paraId="3B55D877" w14:textId="07270F59" w:rsidR="002A4A9C" w:rsidRPr="002929C4" w:rsidRDefault="003B2A75" w:rsidP="002A4A9C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Порядок</w:t>
            </w:r>
            <w:r w:rsidRPr="002929C4">
              <w:rPr>
                <w:bCs/>
                <w:sz w:val="28"/>
                <w:szCs w:val="28"/>
              </w:rPr>
              <w:br/>
              <w:t>оказания услуг</w:t>
            </w:r>
          </w:p>
        </w:tc>
        <w:tc>
          <w:tcPr>
            <w:tcW w:w="3000" w:type="pct"/>
          </w:tcPr>
          <w:p w14:paraId="675E238C" w14:textId="3C1E9EC1" w:rsidR="002A4A9C" w:rsidRPr="002929C4" w:rsidRDefault="002A4A9C" w:rsidP="00EA2E34">
            <w:pPr>
              <w:pStyle w:val="p5"/>
              <w:spacing w:before="0" w:beforeAutospacing="0" w:after="0" w:afterAutospacing="0"/>
              <w:ind w:firstLine="453"/>
              <w:jc w:val="both"/>
              <w:rPr>
                <w:bCs/>
                <w:sz w:val="28"/>
                <w:szCs w:val="28"/>
              </w:rPr>
            </w:pPr>
          </w:p>
        </w:tc>
      </w:tr>
      <w:tr w:rsidR="00167BC9" w:rsidRPr="002929C4" w14:paraId="7E105F48" w14:textId="77777777" w:rsidTr="001C1844">
        <w:tc>
          <w:tcPr>
            <w:tcW w:w="300" w:type="pct"/>
          </w:tcPr>
          <w:p w14:paraId="7FBD4239" w14:textId="01C3E7F9" w:rsidR="0094361F" w:rsidRPr="002929C4" w:rsidRDefault="00167BC9" w:rsidP="0094361F">
            <w:pPr>
              <w:jc w:val="center"/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1</w:t>
            </w:r>
            <w:r w:rsidR="002929C4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1700" w:type="pct"/>
          </w:tcPr>
          <w:p w14:paraId="1AA28B5B" w14:textId="60DE419C" w:rsidR="0094361F" w:rsidRPr="002929C4" w:rsidRDefault="002929C4" w:rsidP="0094361F">
            <w:pPr>
              <w:rPr>
                <w:bCs/>
                <w:sz w:val="28"/>
                <w:szCs w:val="28"/>
              </w:rPr>
            </w:pPr>
            <w:r w:rsidRPr="002929C4">
              <w:rPr>
                <w:bCs/>
                <w:sz w:val="28"/>
                <w:szCs w:val="28"/>
              </w:rPr>
              <w:t>Дополнительные требования</w:t>
            </w:r>
          </w:p>
        </w:tc>
        <w:tc>
          <w:tcPr>
            <w:tcW w:w="3000" w:type="pct"/>
          </w:tcPr>
          <w:p w14:paraId="626F9A93" w14:textId="77777777" w:rsidR="00E64FED" w:rsidRPr="00E64FED" w:rsidRDefault="00E64FED" w:rsidP="00E64FED">
            <w:pPr>
              <w:rPr>
                <w:bCs/>
                <w:sz w:val="28"/>
                <w:szCs w:val="28"/>
              </w:rPr>
            </w:pPr>
            <w:r w:rsidRPr="00E64FED">
              <w:rPr>
                <w:bCs/>
                <w:sz w:val="28"/>
                <w:szCs w:val="28"/>
              </w:rPr>
              <w:t>ВАЖНО УКАЗАТЬ В КОММЕРЧЕСКОМ ПРЕДЛОЖЕНИИ:</w:t>
            </w:r>
          </w:p>
          <w:p w14:paraId="68C8E544" w14:textId="5397185A" w:rsidR="0094361F" w:rsidRPr="00E64FED" w:rsidRDefault="00E64FED" w:rsidP="00E64FED">
            <w:pPr>
              <w:rPr>
                <w:bCs/>
                <w:sz w:val="28"/>
                <w:szCs w:val="28"/>
              </w:rPr>
            </w:pPr>
            <w:r w:rsidRPr="00E64FED">
              <w:rPr>
                <w:bCs/>
                <w:sz w:val="28"/>
                <w:szCs w:val="28"/>
              </w:rPr>
              <w:t xml:space="preserve">· Должны быть указаны все характеристики объекта - размер, цвет, материал </w:t>
            </w:r>
            <w:r w:rsidRPr="00E64FED">
              <w:rPr>
                <w:bCs/>
                <w:sz w:val="28"/>
                <w:szCs w:val="28"/>
              </w:rPr>
              <w:br/>
              <w:t>(характеристики материала)</w:t>
            </w:r>
            <w:r w:rsidRPr="00E64FED">
              <w:rPr>
                <w:bCs/>
                <w:sz w:val="28"/>
                <w:szCs w:val="28"/>
              </w:rPr>
              <w:br/>
              <w:t>· Прикреплять фото объекта, макет или референс который максимально точно отразит конечный результат изготовленного объекта (в хорошем качестве и читабельном виде)</w:t>
            </w:r>
            <w:r w:rsidRPr="00E64FED">
              <w:rPr>
                <w:bCs/>
                <w:sz w:val="28"/>
                <w:szCs w:val="28"/>
              </w:rPr>
              <w:br/>
              <w:t>· Особенности монтажа, риски при установке (дополнительные отверстия, необходимое время на монтаж</w:t>
            </w:r>
            <w:r w:rsidR="00EB37E9">
              <w:rPr>
                <w:bCs/>
                <w:sz w:val="28"/>
                <w:szCs w:val="28"/>
              </w:rPr>
              <w:t>, техника безопасности по работе с газовым оборудованием</w:t>
            </w:r>
            <w:r w:rsidRPr="00E64FED">
              <w:rPr>
                <w:bCs/>
                <w:sz w:val="28"/>
                <w:szCs w:val="28"/>
              </w:rPr>
              <w:t>)</w:t>
            </w:r>
            <w:r w:rsidRPr="00E64FED">
              <w:rPr>
                <w:bCs/>
                <w:sz w:val="28"/>
                <w:szCs w:val="28"/>
              </w:rPr>
              <w:br/>
              <w:t>· Необходимо указывать гарантию и срок эксплуатации изготавливаемого объекта и условия.</w:t>
            </w:r>
            <w:r w:rsidRPr="00E64FED">
              <w:rPr>
                <w:bCs/>
                <w:sz w:val="28"/>
                <w:szCs w:val="28"/>
              </w:rPr>
              <w:br/>
              <w:t>Пример: ”Период эксплуатации декора: с «» ______ 20 г. по «» __ 20 г. включительно.”</w:t>
            </w:r>
            <w:r w:rsidRPr="00E64FED">
              <w:rPr>
                <w:bCs/>
                <w:sz w:val="28"/>
                <w:szCs w:val="28"/>
              </w:rPr>
              <w:br/>
              <w:t>· Указать гарантию на монтаж/установку объекта</w:t>
            </w:r>
            <w:r w:rsidRPr="00E64FED">
              <w:rPr>
                <w:bCs/>
                <w:sz w:val="28"/>
                <w:szCs w:val="28"/>
              </w:rPr>
              <w:br/>
              <w:t>· Перед реализацией с заказчиком согласовать все необходимые параметры/характеристики объекта и промежуточные результаты производства</w:t>
            </w:r>
          </w:p>
        </w:tc>
      </w:tr>
    </w:tbl>
    <w:p w14:paraId="5839AFC3" w14:textId="668E1E6B" w:rsidR="00441DF7" w:rsidRDefault="00441DF7" w:rsidP="00A67E1A">
      <w:pPr>
        <w:jc w:val="both"/>
        <w:rPr>
          <w:bCs/>
          <w:sz w:val="28"/>
          <w:szCs w:val="28"/>
        </w:rPr>
      </w:pPr>
    </w:p>
    <w:p w14:paraId="369F87F9" w14:textId="1294240A" w:rsidR="00EB37E9" w:rsidRPr="002929C4" w:rsidRDefault="00EB37E9" w:rsidP="00A67E1A">
      <w:pPr>
        <w:jc w:val="both"/>
        <w:rPr>
          <w:bCs/>
          <w:sz w:val="28"/>
          <w:szCs w:val="28"/>
        </w:rPr>
      </w:pPr>
      <w:r>
        <w:rPr>
          <w:b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8375DBC" wp14:editId="5F13E7C9">
            <wp:simplePos x="0" y="0"/>
            <wp:positionH relativeFrom="column">
              <wp:posOffset>0</wp:posOffset>
            </wp:positionH>
            <wp:positionV relativeFrom="paragraph">
              <wp:posOffset>205740</wp:posOffset>
            </wp:positionV>
            <wp:extent cx="5730875" cy="6889115"/>
            <wp:effectExtent l="0" t="0" r="3175" b="6985"/>
            <wp:wrapSquare wrapText="bothSides"/>
            <wp:docPr id="106131817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6889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B37E9" w:rsidRPr="002929C4" w:rsidSect="00163EF5">
      <w:footerReference w:type="default" r:id="rId8"/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85DB18D" w14:textId="77777777" w:rsidR="00482615" w:rsidRDefault="00482615" w:rsidP="00D03BD2">
      <w:r>
        <w:separator/>
      </w:r>
    </w:p>
  </w:endnote>
  <w:endnote w:type="continuationSeparator" w:id="0">
    <w:p w14:paraId="7EAF966E" w14:textId="77777777" w:rsidR="00482615" w:rsidRDefault="00482615" w:rsidP="00D03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Frutiger 55 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223596684"/>
      <w:docPartObj>
        <w:docPartGallery w:val="Page Numbers (Bottom of Page)"/>
        <w:docPartUnique/>
      </w:docPartObj>
    </w:sdtPr>
    <w:sdtEndPr>
      <w:rPr>
        <w:rFonts w:ascii="Arial" w:hAnsi="Arial" w:cs="Arial"/>
        <w:sz w:val="20"/>
        <w:szCs w:val="20"/>
      </w:rPr>
    </w:sdtEndPr>
    <w:sdtContent>
      <w:p w14:paraId="49415706" w14:textId="4FEA008A" w:rsidR="00AF7BE8" w:rsidRPr="00D03BD2" w:rsidRDefault="00AF7BE8" w:rsidP="00D03BD2">
        <w:pPr>
          <w:pStyle w:val="af6"/>
          <w:jc w:val="center"/>
          <w:rPr>
            <w:rFonts w:ascii="Arial" w:hAnsi="Arial" w:cs="Arial"/>
            <w:sz w:val="20"/>
            <w:szCs w:val="20"/>
          </w:rPr>
        </w:pPr>
        <w:r w:rsidRPr="00D03BD2">
          <w:rPr>
            <w:rFonts w:ascii="Arial" w:hAnsi="Arial" w:cs="Arial"/>
            <w:sz w:val="20"/>
            <w:szCs w:val="20"/>
          </w:rPr>
          <w:fldChar w:fldCharType="begin"/>
        </w:r>
        <w:r w:rsidRPr="00D03BD2">
          <w:rPr>
            <w:rFonts w:ascii="Arial" w:hAnsi="Arial" w:cs="Arial"/>
            <w:sz w:val="20"/>
            <w:szCs w:val="20"/>
          </w:rPr>
          <w:instrText>PAGE   \* MERGEFORMAT</w:instrText>
        </w:r>
        <w:r w:rsidRPr="00D03BD2">
          <w:rPr>
            <w:rFonts w:ascii="Arial" w:hAnsi="Arial" w:cs="Arial"/>
            <w:sz w:val="20"/>
            <w:szCs w:val="20"/>
          </w:rPr>
          <w:fldChar w:fldCharType="separate"/>
        </w:r>
        <w:r w:rsidR="00DB7B9B">
          <w:rPr>
            <w:rFonts w:ascii="Arial" w:hAnsi="Arial" w:cs="Arial"/>
            <w:noProof/>
            <w:sz w:val="20"/>
            <w:szCs w:val="20"/>
          </w:rPr>
          <w:t>2</w:t>
        </w:r>
        <w:r w:rsidRPr="00D03BD2">
          <w:rPr>
            <w:rFonts w:ascii="Arial" w:hAnsi="Arial" w:cs="Arial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A20CAA" w14:textId="77777777" w:rsidR="00482615" w:rsidRDefault="00482615" w:rsidP="00D03BD2">
      <w:r>
        <w:separator/>
      </w:r>
    </w:p>
  </w:footnote>
  <w:footnote w:type="continuationSeparator" w:id="0">
    <w:p w14:paraId="24B326B0" w14:textId="77777777" w:rsidR="00482615" w:rsidRDefault="00482615" w:rsidP="00D03B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B"/>
    <w:multiLevelType w:val="multilevel"/>
    <w:tmpl w:val="50BE03A8"/>
    <w:lvl w:ilvl="0">
      <w:start w:val="2"/>
      <w:numFmt w:val="decimal"/>
      <w:pStyle w:val="111"/>
      <w:lvlText w:val="%1."/>
      <w:lvlJc w:val="left"/>
      <w:pPr>
        <w:tabs>
          <w:tab w:val="num" w:pos="8015"/>
        </w:tabs>
        <w:ind w:left="8015" w:hanging="360"/>
      </w:p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0" w:firstLine="567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ascii="Wingdings" w:hAnsi="Wingdings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2A7C1F39"/>
    <w:multiLevelType w:val="hybridMultilevel"/>
    <w:tmpl w:val="1D56CF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E12BB4"/>
    <w:multiLevelType w:val="hybridMultilevel"/>
    <w:tmpl w:val="87C03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6612B"/>
    <w:multiLevelType w:val="hybridMultilevel"/>
    <w:tmpl w:val="83E2EF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1B0CFE"/>
    <w:multiLevelType w:val="multilevel"/>
    <w:tmpl w:val="E5B2744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1711" w:hanging="576"/>
      </w:pPr>
      <w:rPr>
        <w:i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5ABC3421"/>
    <w:multiLevelType w:val="hybridMultilevel"/>
    <w:tmpl w:val="1664595C"/>
    <w:lvl w:ilvl="0" w:tplc="DC648B8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812891"/>
    <w:multiLevelType w:val="hybridMultilevel"/>
    <w:tmpl w:val="C87A75D8"/>
    <w:lvl w:ilvl="0" w:tplc="7CE282D0">
      <w:numFmt w:val="bullet"/>
      <w:lvlText w:val="–"/>
      <w:lvlJc w:val="left"/>
      <w:pPr>
        <w:tabs>
          <w:tab w:val="num" w:pos="1276"/>
        </w:tabs>
        <w:ind w:left="1276" w:hanging="454"/>
      </w:pPr>
      <w:rPr>
        <w:rFonts w:ascii="Arial" w:hAnsi="Arial" w:hint="default"/>
        <w:sz w:val="20"/>
      </w:rPr>
    </w:lvl>
    <w:lvl w:ilvl="1" w:tplc="AE64AAAC">
      <w:numFmt w:val="bullet"/>
      <w:lvlText w:val="•"/>
      <w:legacy w:legacy="1" w:legacySpace="113" w:legacyIndent="336"/>
      <w:lvlJc w:val="left"/>
      <w:rPr>
        <w:rFonts w:ascii="Times New Roman" w:hAnsi="Times New Roman" w:hint="default"/>
        <w:sz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E665903"/>
    <w:multiLevelType w:val="hybridMultilevel"/>
    <w:tmpl w:val="36EA116C"/>
    <w:lvl w:ilvl="0" w:tplc="C7627982">
      <w:start w:val="1"/>
      <w:numFmt w:val="decimal"/>
      <w:lvlText w:val="%1."/>
      <w:lvlJc w:val="left"/>
      <w:pPr>
        <w:ind w:left="363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07EBC68">
      <w:numFmt w:val="bullet"/>
      <w:lvlText w:val="•"/>
      <w:lvlJc w:val="left"/>
      <w:pPr>
        <w:ind w:left="1090" w:hanging="221"/>
      </w:pPr>
      <w:rPr>
        <w:rFonts w:hint="default"/>
        <w:lang w:val="ru-RU" w:eastAsia="en-US" w:bidi="ar-SA"/>
      </w:rPr>
    </w:lvl>
    <w:lvl w:ilvl="2" w:tplc="80D03C48">
      <w:numFmt w:val="bullet"/>
      <w:lvlText w:val="•"/>
      <w:lvlJc w:val="left"/>
      <w:pPr>
        <w:ind w:left="2081" w:hanging="221"/>
      </w:pPr>
      <w:rPr>
        <w:rFonts w:hint="default"/>
        <w:lang w:val="ru-RU" w:eastAsia="en-US" w:bidi="ar-SA"/>
      </w:rPr>
    </w:lvl>
    <w:lvl w:ilvl="3" w:tplc="045C7F80">
      <w:numFmt w:val="bullet"/>
      <w:lvlText w:val="•"/>
      <w:lvlJc w:val="left"/>
      <w:pPr>
        <w:ind w:left="3071" w:hanging="221"/>
      </w:pPr>
      <w:rPr>
        <w:rFonts w:hint="default"/>
        <w:lang w:val="ru-RU" w:eastAsia="en-US" w:bidi="ar-SA"/>
      </w:rPr>
    </w:lvl>
    <w:lvl w:ilvl="4" w:tplc="BEEA89EC">
      <w:numFmt w:val="bullet"/>
      <w:lvlText w:val="•"/>
      <w:lvlJc w:val="left"/>
      <w:pPr>
        <w:ind w:left="4062" w:hanging="221"/>
      </w:pPr>
      <w:rPr>
        <w:rFonts w:hint="default"/>
        <w:lang w:val="ru-RU" w:eastAsia="en-US" w:bidi="ar-SA"/>
      </w:rPr>
    </w:lvl>
    <w:lvl w:ilvl="5" w:tplc="9546162E">
      <w:numFmt w:val="bullet"/>
      <w:lvlText w:val="•"/>
      <w:lvlJc w:val="left"/>
      <w:pPr>
        <w:ind w:left="5053" w:hanging="221"/>
      </w:pPr>
      <w:rPr>
        <w:rFonts w:hint="default"/>
        <w:lang w:val="ru-RU" w:eastAsia="en-US" w:bidi="ar-SA"/>
      </w:rPr>
    </w:lvl>
    <w:lvl w:ilvl="6" w:tplc="2906115A">
      <w:numFmt w:val="bullet"/>
      <w:lvlText w:val="•"/>
      <w:lvlJc w:val="left"/>
      <w:pPr>
        <w:ind w:left="6043" w:hanging="221"/>
      </w:pPr>
      <w:rPr>
        <w:rFonts w:hint="default"/>
        <w:lang w:val="ru-RU" w:eastAsia="en-US" w:bidi="ar-SA"/>
      </w:rPr>
    </w:lvl>
    <w:lvl w:ilvl="7" w:tplc="279AB82E">
      <w:numFmt w:val="bullet"/>
      <w:lvlText w:val="•"/>
      <w:lvlJc w:val="left"/>
      <w:pPr>
        <w:ind w:left="7034" w:hanging="221"/>
      </w:pPr>
      <w:rPr>
        <w:rFonts w:hint="default"/>
        <w:lang w:val="ru-RU" w:eastAsia="en-US" w:bidi="ar-SA"/>
      </w:rPr>
    </w:lvl>
    <w:lvl w:ilvl="8" w:tplc="5ABC5190">
      <w:numFmt w:val="bullet"/>
      <w:lvlText w:val="•"/>
      <w:lvlJc w:val="left"/>
      <w:pPr>
        <w:ind w:left="8025" w:hanging="221"/>
      </w:pPr>
      <w:rPr>
        <w:rFonts w:hint="default"/>
        <w:lang w:val="ru-RU" w:eastAsia="en-US" w:bidi="ar-SA"/>
      </w:rPr>
    </w:lvl>
  </w:abstractNum>
  <w:num w:numId="1" w16cid:durableId="58368897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597636112">
    <w:abstractNumId w:val="3"/>
  </w:num>
  <w:num w:numId="3" w16cid:durableId="933587919">
    <w:abstractNumId w:val="6"/>
  </w:num>
  <w:num w:numId="4" w16cid:durableId="1645085203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543101325">
    <w:abstractNumId w:val="2"/>
  </w:num>
  <w:num w:numId="6" w16cid:durableId="736779932">
    <w:abstractNumId w:val="1"/>
  </w:num>
  <w:num w:numId="7" w16cid:durableId="1273632754">
    <w:abstractNumId w:val="5"/>
  </w:num>
  <w:num w:numId="8" w16cid:durableId="161552378">
    <w:abstractNumId w:val="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5692"/>
    <w:rsid w:val="0000194F"/>
    <w:rsid w:val="00021F44"/>
    <w:rsid w:val="000223D1"/>
    <w:rsid w:val="0007439D"/>
    <w:rsid w:val="00075CE5"/>
    <w:rsid w:val="0008447C"/>
    <w:rsid w:val="00095E80"/>
    <w:rsid w:val="00096955"/>
    <w:rsid w:val="000A4D26"/>
    <w:rsid w:val="000A61EF"/>
    <w:rsid w:val="000A677A"/>
    <w:rsid w:val="000D5F07"/>
    <w:rsid w:val="000F1D26"/>
    <w:rsid w:val="000F5DBC"/>
    <w:rsid w:val="00100D77"/>
    <w:rsid w:val="00113909"/>
    <w:rsid w:val="001241E4"/>
    <w:rsid w:val="00127C8B"/>
    <w:rsid w:val="00163EF5"/>
    <w:rsid w:val="00167BC9"/>
    <w:rsid w:val="00186C33"/>
    <w:rsid w:val="0019028D"/>
    <w:rsid w:val="001A383D"/>
    <w:rsid w:val="001B0E26"/>
    <w:rsid w:val="001C1844"/>
    <w:rsid w:val="001C404A"/>
    <w:rsid w:val="001E5B34"/>
    <w:rsid w:val="001F0A64"/>
    <w:rsid w:val="0020181C"/>
    <w:rsid w:val="002069E1"/>
    <w:rsid w:val="0022376E"/>
    <w:rsid w:val="00227F40"/>
    <w:rsid w:val="002369AA"/>
    <w:rsid w:val="002545FC"/>
    <w:rsid w:val="002929C4"/>
    <w:rsid w:val="00295214"/>
    <w:rsid w:val="002A4A9C"/>
    <w:rsid w:val="002A77EF"/>
    <w:rsid w:val="002B51B1"/>
    <w:rsid w:val="002C1879"/>
    <w:rsid w:val="002C5D00"/>
    <w:rsid w:val="002C6D17"/>
    <w:rsid w:val="002E0CC1"/>
    <w:rsid w:val="002E3FD2"/>
    <w:rsid w:val="002E738E"/>
    <w:rsid w:val="002F17F8"/>
    <w:rsid w:val="002F2907"/>
    <w:rsid w:val="00306C98"/>
    <w:rsid w:val="003239D5"/>
    <w:rsid w:val="003309E0"/>
    <w:rsid w:val="00333D5A"/>
    <w:rsid w:val="00367DDB"/>
    <w:rsid w:val="0038233B"/>
    <w:rsid w:val="00386C17"/>
    <w:rsid w:val="00392A06"/>
    <w:rsid w:val="003B2A75"/>
    <w:rsid w:val="003B3976"/>
    <w:rsid w:val="003B39B5"/>
    <w:rsid w:val="003C54CC"/>
    <w:rsid w:val="003E2E39"/>
    <w:rsid w:val="003E4A9B"/>
    <w:rsid w:val="003F0D28"/>
    <w:rsid w:val="003F0E14"/>
    <w:rsid w:val="003F6EBF"/>
    <w:rsid w:val="004126D7"/>
    <w:rsid w:val="00417E6B"/>
    <w:rsid w:val="0043595E"/>
    <w:rsid w:val="00441DF7"/>
    <w:rsid w:val="00446E4B"/>
    <w:rsid w:val="00452F84"/>
    <w:rsid w:val="00453367"/>
    <w:rsid w:val="00464420"/>
    <w:rsid w:val="00467382"/>
    <w:rsid w:val="00476B03"/>
    <w:rsid w:val="00482615"/>
    <w:rsid w:val="0049135E"/>
    <w:rsid w:val="004A1258"/>
    <w:rsid w:val="004A522C"/>
    <w:rsid w:val="004C1689"/>
    <w:rsid w:val="004D3778"/>
    <w:rsid w:val="004D768F"/>
    <w:rsid w:val="0050147C"/>
    <w:rsid w:val="005020B6"/>
    <w:rsid w:val="005052D8"/>
    <w:rsid w:val="005130DA"/>
    <w:rsid w:val="005157C4"/>
    <w:rsid w:val="005214FF"/>
    <w:rsid w:val="005258B7"/>
    <w:rsid w:val="00556462"/>
    <w:rsid w:val="00573BFA"/>
    <w:rsid w:val="00576B1C"/>
    <w:rsid w:val="00583CD9"/>
    <w:rsid w:val="005A20AE"/>
    <w:rsid w:val="005C176B"/>
    <w:rsid w:val="005C24EC"/>
    <w:rsid w:val="005D064A"/>
    <w:rsid w:val="005D741A"/>
    <w:rsid w:val="005E5237"/>
    <w:rsid w:val="005E6E23"/>
    <w:rsid w:val="005F29EC"/>
    <w:rsid w:val="005F67FA"/>
    <w:rsid w:val="00605795"/>
    <w:rsid w:val="00610B53"/>
    <w:rsid w:val="006201D6"/>
    <w:rsid w:val="006250E7"/>
    <w:rsid w:val="00631607"/>
    <w:rsid w:val="0064742F"/>
    <w:rsid w:val="00651A17"/>
    <w:rsid w:val="00652412"/>
    <w:rsid w:val="0065606D"/>
    <w:rsid w:val="006668EB"/>
    <w:rsid w:val="00674A24"/>
    <w:rsid w:val="006A4656"/>
    <w:rsid w:val="006D16EA"/>
    <w:rsid w:val="006D16F4"/>
    <w:rsid w:val="006E66AE"/>
    <w:rsid w:val="006F4F8F"/>
    <w:rsid w:val="006F6E45"/>
    <w:rsid w:val="007168F8"/>
    <w:rsid w:val="00734BA5"/>
    <w:rsid w:val="00737CE5"/>
    <w:rsid w:val="00742E38"/>
    <w:rsid w:val="00744020"/>
    <w:rsid w:val="00745C9C"/>
    <w:rsid w:val="00746744"/>
    <w:rsid w:val="0076273F"/>
    <w:rsid w:val="007631D8"/>
    <w:rsid w:val="0079697D"/>
    <w:rsid w:val="00797F28"/>
    <w:rsid w:val="007C1F07"/>
    <w:rsid w:val="007C45AD"/>
    <w:rsid w:val="007C4982"/>
    <w:rsid w:val="007D5AE5"/>
    <w:rsid w:val="007E3484"/>
    <w:rsid w:val="007E4D4A"/>
    <w:rsid w:val="007E6CA1"/>
    <w:rsid w:val="007E7641"/>
    <w:rsid w:val="007F36A8"/>
    <w:rsid w:val="00801B5D"/>
    <w:rsid w:val="00805A1A"/>
    <w:rsid w:val="008111AC"/>
    <w:rsid w:val="0082290B"/>
    <w:rsid w:val="00826E74"/>
    <w:rsid w:val="00831AA3"/>
    <w:rsid w:val="008330E0"/>
    <w:rsid w:val="00854235"/>
    <w:rsid w:val="008570E0"/>
    <w:rsid w:val="008A3A3E"/>
    <w:rsid w:val="008A52D6"/>
    <w:rsid w:val="008C0BC9"/>
    <w:rsid w:val="008C263D"/>
    <w:rsid w:val="008D0C8F"/>
    <w:rsid w:val="008F0891"/>
    <w:rsid w:val="008F29C5"/>
    <w:rsid w:val="00900DC2"/>
    <w:rsid w:val="00916A96"/>
    <w:rsid w:val="00931C39"/>
    <w:rsid w:val="00932116"/>
    <w:rsid w:val="0094361F"/>
    <w:rsid w:val="0094569D"/>
    <w:rsid w:val="009510AB"/>
    <w:rsid w:val="00956CA6"/>
    <w:rsid w:val="009575CE"/>
    <w:rsid w:val="0097239E"/>
    <w:rsid w:val="0099258D"/>
    <w:rsid w:val="009A3DB9"/>
    <w:rsid w:val="009A40B4"/>
    <w:rsid w:val="009C1EC5"/>
    <w:rsid w:val="009C1FE7"/>
    <w:rsid w:val="009C7AF6"/>
    <w:rsid w:val="009D2DBE"/>
    <w:rsid w:val="009E0E8D"/>
    <w:rsid w:val="009E7A2D"/>
    <w:rsid w:val="00A030B4"/>
    <w:rsid w:val="00A16766"/>
    <w:rsid w:val="00A51548"/>
    <w:rsid w:val="00A56B57"/>
    <w:rsid w:val="00A573D6"/>
    <w:rsid w:val="00A62897"/>
    <w:rsid w:val="00A66415"/>
    <w:rsid w:val="00A67E1A"/>
    <w:rsid w:val="00A874EF"/>
    <w:rsid w:val="00A92CE4"/>
    <w:rsid w:val="00AA0B17"/>
    <w:rsid w:val="00AB714A"/>
    <w:rsid w:val="00AB797F"/>
    <w:rsid w:val="00AC4D46"/>
    <w:rsid w:val="00AE7EBB"/>
    <w:rsid w:val="00AF2D8E"/>
    <w:rsid w:val="00AF7BE8"/>
    <w:rsid w:val="00B00A29"/>
    <w:rsid w:val="00B02F1E"/>
    <w:rsid w:val="00B034FE"/>
    <w:rsid w:val="00B0787C"/>
    <w:rsid w:val="00B10B8D"/>
    <w:rsid w:val="00B14A47"/>
    <w:rsid w:val="00B1567F"/>
    <w:rsid w:val="00B30322"/>
    <w:rsid w:val="00B32A41"/>
    <w:rsid w:val="00B4391B"/>
    <w:rsid w:val="00B81434"/>
    <w:rsid w:val="00B81CE1"/>
    <w:rsid w:val="00B83C11"/>
    <w:rsid w:val="00BC40C7"/>
    <w:rsid w:val="00BD0E49"/>
    <w:rsid w:val="00BD29E6"/>
    <w:rsid w:val="00BD4E5C"/>
    <w:rsid w:val="00BE36C6"/>
    <w:rsid w:val="00BF0807"/>
    <w:rsid w:val="00BF1C75"/>
    <w:rsid w:val="00BF6AE6"/>
    <w:rsid w:val="00C26B4B"/>
    <w:rsid w:val="00C319F7"/>
    <w:rsid w:val="00C369B4"/>
    <w:rsid w:val="00C402A1"/>
    <w:rsid w:val="00C42388"/>
    <w:rsid w:val="00C5264C"/>
    <w:rsid w:val="00C63427"/>
    <w:rsid w:val="00C70597"/>
    <w:rsid w:val="00C75692"/>
    <w:rsid w:val="00C825B1"/>
    <w:rsid w:val="00C869F9"/>
    <w:rsid w:val="00CA4FBD"/>
    <w:rsid w:val="00CB24E3"/>
    <w:rsid w:val="00CC103A"/>
    <w:rsid w:val="00CD1DB2"/>
    <w:rsid w:val="00CE605C"/>
    <w:rsid w:val="00CF2C71"/>
    <w:rsid w:val="00CF64B5"/>
    <w:rsid w:val="00D03BD2"/>
    <w:rsid w:val="00D06CCF"/>
    <w:rsid w:val="00D37FFC"/>
    <w:rsid w:val="00D424DF"/>
    <w:rsid w:val="00D42EC6"/>
    <w:rsid w:val="00D46E54"/>
    <w:rsid w:val="00D95C00"/>
    <w:rsid w:val="00DA789E"/>
    <w:rsid w:val="00DB1E4B"/>
    <w:rsid w:val="00DB7B9B"/>
    <w:rsid w:val="00DC591D"/>
    <w:rsid w:val="00DD1061"/>
    <w:rsid w:val="00DD4009"/>
    <w:rsid w:val="00DE41A3"/>
    <w:rsid w:val="00DE4A59"/>
    <w:rsid w:val="00DF1F85"/>
    <w:rsid w:val="00E25A0D"/>
    <w:rsid w:val="00E3544E"/>
    <w:rsid w:val="00E412AF"/>
    <w:rsid w:val="00E44C03"/>
    <w:rsid w:val="00E47F36"/>
    <w:rsid w:val="00E504EF"/>
    <w:rsid w:val="00E5781A"/>
    <w:rsid w:val="00E60614"/>
    <w:rsid w:val="00E64FED"/>
    <w:rsid w:val="00E729F3"/>
    <w:rsid w:val="00E7781B"/>
    <w:rsid w:val="00E84D5E"/>
    <w:rsid w:val="00E86C6C"/>
    <w:rsid w:val="00EA0093"/>
    <w:rsid w:val="00EA2E34"/>
    <w:rsid w:val="00EB222E"/>
    <w:rsid w:val="00EB37E9"/>
    <w:rsid w:val="00EB4A7D"/>
    <w:rsid w:val="00EC4E58"/>
    <w:rsid w:val="00ED199F"/>
    <w:rsid w:val="00EE0531"/>
    <w:rsid w:val="00EE7B49"/>
    <w:rsid w:val="00F040BF"/>
    <w:rsid w:val="00F123A3"/>
    <w:rsid w:val="00F24644"/>
    <w:rsid w:val="00F25FE1"/>
    <w:rsid w:val="00F35C91"/>
    <w:rsid w:val="00F36DE1"/>
    <w:rsid w:val="00F406F8"/>
    <w:rsid w:val="00F518B7"/>
    <w:rsid w:val="00F51ECA"/>
    <w:rsid w:val="00F728DE"/>
    <w:rsid w:val="00F84F91"/>
    <w:rsid w:val="00F92FF6"/>
    <w:rsid w:val="00F96C5C"/>
    <w:rsid w:val="00FA43ED"/>
    <w:rsid w:val="00FC1C36"/>
    <w:rsid w:val="00FC3C2E"/>
    <w:rsid w:val="00FD2C71"/>
    <w:rsid w:val="00FD4F38"/>
    <w:rsid w:val="00FE6468"/>
    <w:rsid w:val="00FF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605E79"/>
  <w15:chartTrackingRefBased/>
  <w15:docId w15:val="{8824E480-4057-4040-A747-1CFA1055A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6C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C75692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semiHidden/>
    <w:unhideWhenUsed/>
    <w:qFormat/>
    <w:rsid w:val="00C75692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semiHidden/>
    <w:unhideWhenUsed/>
    <w:qFormat/>
    <w:rsid w:val="00C75692"/>
    <w:pPr>
      <w:keepNext/>
      <w:keepLines/>
      <w:numPr>
        <w:ilvl w:val="2"/>
        <w:numId w:val="1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75692"/>
    <w:pPr>
      <w:keepNext/>
      <w:keepLines/>
      <w:numPr>
        <w:ilvl w:val="3"/>
        <w:numId w:val="1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75692"/>
    <w:pPr>
      <w:keepNext/>
      <w:keepLines/>
      <w:numPr>
        <w:ilvl w:val="4"/>
        <w:numId w:val="1"/>
      </w:numPr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C75692"/>
    <w:pPr>
      <w:numPr>
        <w:ilvl w:val="5"/>
        <w:numId w:val="1"/>
      </w:numPr>
      <w:spacing w:before="240" w:after="60"/>
      <w:outlineLvl w:val="5"/>
    </w:pPr>
    <w:rPr>
      <w:rFonts w:ascii="Frutiger 55 Roman" w:hAnsi="Frutiger 55 Roman"/>
      <w:b/>
      <w:bCs/>
      <w:sz w:val="22"/>
      <w:szCs w:val="22"/>
      <w:lang w:val="en-GB"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75692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75692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75692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7569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9"/>
    <w:semiHidden/>
    <w:rsid w:val="00C75692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rsid w:val="00C75692"/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C75692"/>
    <w:rPr>
      <w:rFonts w:asciiTheme="majorHAnsi" w:eastAsiaTheme="majorEastAsia" w:hAnsiTheme="majorHAnsi" w:cstheme="majorBidi"/>
      <w:b/>
      <w:bCs/>
      <w:i/>
      <w:iCs/>
      <w:color w:val="5B9BD5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C7569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60">
    <w:name w:val="Заголовок 6 Знак"/>
    <w:basedOn w:val="a0"/>
    <w:link w:val="6"/>
    <w:semiHidden/>
    <w:rsid w:val="00C75692"/>
    <w:rPr>
      <w:rFonts w:ascii="Frutiger 55 Roman" w:eastAsia="Times New Roman" w:hAnsi="Frutiger 55 Roman" w:cs="Times New Roman"/>
      <w:b/>
      <w:bCs/>
      <w:lang w:val="en-GB"/>
    </w:rPr>
  </w:style>
  <w:style w:type="character" w:customStyle="1" w:styleId="70">
    <w:name w:val="Заголовок 7 Знак"/>
    <w:basedOn w:val="a0"/>
    <w:link w:val="7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C75692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C7569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semiHidden/>
    <w:unhideWhenUsed/>
    <w:rsid w:val="00C75692"/>
    <w:pPr>
      <w:spacing w:after="120"/>
      <w:ind w:left="283"/>
    </w:pPr>
  </w:style>
  <w:style w:type="character" w:customStyle="1" w:styleId="a4">
    <w:name w:val="Основной текст с отступом Знак"/>
    <w:basedOn w:val="a0"/>
    <w:link w:val="a3"/>
    <w:uiPriority w:val="99"/>
    <w:semiHidden/>
    <w:rsid w:val="00C7569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Date"/>
    <w:basedOn w:val="a"/>
    <w:next w:val="a"/>
    <w:link w:val="a6"/>
    <w:semiHidden/>
    <w:unhideWhenUsed/>
    <w:rsid w:val="00C75692"/>
    <w:pPr>
      <w:spacing w:after="60"/>
      <w:jc w:val="both"/>
    </w:pPr>
    <w:rPr>
      <w:szCs w:val="20"/>
    </w:rPr>
  </w:style>
  <w:style w:type="character" w:customStyle="1" w:styleId="a6">
    <w:name w:val="Дата Знак"/>
    <w:basedOn w:val="a0"/>
    <w:link w:val="a5"/>
    <w:semiHidden/>
    <w:rsid w:val="00C7569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3"/>
    <w:basedOn w:val="a"/>
    <w:link w:val="32"/>
    <w:semiHidden/>
    <w:unhideWhenUsed/>
    <w:rsid w:val="00C75692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33">
    <w:name w:val="Body Text Indent 3"/>
    <w:basedOn w:val="a"/>
    <w:link w:val="34"/>
    <w:semiHidden/>
    <w:unhideWhenUsed/>
    <w:rsid w:val="00C75692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semiHidden/>
    <w:rsid w:val="00C7569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7">
    <w:name w:val="Plain Text"/>
    <w:basedOn w:val="a"/>
    <w:link w:val="a8"/>
    <w:semiHidden/>
    <w:unhideWhenUsed/>
    <w:rsid w:val="00C75692"/>
    <w:rPr>
      <w:rFonts w:ascii="Courier New" w:hAnsi="Courier New"/>
      <w:sz w:val="20"/>
      <w:szCs w:val="20"/>
    </w:rPr>
  </w:style>
  <w:style w:type="character" w:customStyle="1" w:styleId="a8">
    <w:name w:val="Текст Знак"/>
    <w:basedOn w:val="a0"/>
    <w:link w:val="a7"/>
    <w:semiHidden/>
    <w:rsid w:val="00C75692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9">
    <w:name w:val="No Spacing"/>
    <w:link w:val="aa"/>
    <w:uiPriority w:val="1"/>
    <w:qFormat/>
    <w:rsid w:val="00C75692"/>
    <w:pPr>
      <w:spacing w:after="0" w:line="240" w:lineRule="auto"/>
    </w:pPr>
    <w:rPr>
      <w:rFonts w:ascii="Calibri" w:eastAsia="Calibri" w:hAnsi="Calibri" w:cs="Times New Roman"/>
    </w:rPr>
  </w:style>
  <w:style w:type="paragraph" w:styleId="ab">
    <w:name w:val="List Paragraph"/>
    <w:aliases w:val="1,UL,Абзац маркированнный,Bullet List,FooterText,numbered,Table-Normal,RSHB_Table-Normal,Предусловия,1. Абзац списка,Нумерованный список_ФТ,Булет 1,Bullet Number,Нумерованый список,lp1,lp11,List Paragraph11,Bullet 1,it_List1"/>
    <w:basedOn w:val="a"/>
    <w:link w:val="ac"/>
    <w:uiPriority w:val="1"/>
    <w:qFormat/>
    <w:rsid w:val="00C7569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Default">
    <w:name w:val="Default"/>
    <w:rsid w:val="00C7569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d">
    <w:name w:val="Table Grid"/>
    <w:basedOn w:val="a1"/>
    <w:uiPriority w:val="59"/>
    <w:rsid w:val="00C756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Body Text"/>
    <w:basedOn w:val="a"/>
    <w:link w:val="af"/>
    <w:uiPriority w:val="99"/>
    <w:semiHidden/>
    <w:unhideWhenUsed/>
    <w:rsid w:val="005130DA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semiHidden/>
    <w:rsid w:val="005130D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8A3A3E"/>
    <w:pPr>
      <w:autoSpaceDE w:val="0"/>
      <w:autoSpaceDN w:val="0"/>
      <w:adjustRightInd w:val="0"/>
      <w:spacing w:after="0" w:line="240" w:lineRule="auto"/>
      <w:ind w:firstLine="720"/>
    </w:pPr>
    <w:rPr>
      <w:rFonts w:ascii="Consultant" w:eastAsia="Times New Roman" w:hAnsi="Consultant" w:cs="Times New Roman"/>
      <w:sz w:val="20"/>
      <w:szCs w:val="20"/>
      <w:lang w:eastAsia="ru-RU"/>
    </w:rPr>
  </w:style>
  <w:style w:type="paragraph" w:customStyle="1" w:styleId="ConsNonformat">
    <w:name w:val="ConsNonformat"/>
    <w:rsid w:val="008A3A3E"/>
    <w:pPr>
      <w:autoSpaceDE w:val="0"/>
      <w:autoSpaceDN w:val="0"/>
      <w:adjustRightInd w:val="0"/>
      <w:spacing w:after="0" w:line="240" w:lineRule="auto"/>
    </w:pPr>
    <w:rPr>
      <w:rFonts w:ascii="Consultant" w:eastAsia="Times New Roman" w:hAnsi="Consultant" w:cs="Times New Roman"/>
      <w:sz w:val="20"/>
      <w:szCs w:val="20"/>
      <w:lang w:eastAsia="ru-RU"/>
    </w:rPr>
  </w:style>
  <w:style w:type="character" w:styleId="af0">
    <w:name w:val="Hyperlink"/>
    <w:uiPriority w:val="99"/>
    <w:rsid w:val="008A3A3E"/>
    <w:rPr>
      <w:color w:val="0000FF"/>
      <w:u w:val="single"/>
    </w:rPr>
  </w:style>
  <w:style w:type="character" w:customStyle="1" w:styleId="af1">
    <w:name w:val="Основной текст_"/>
    <w:link w:val="21"/>
    <w:rsid w:val="00A62897"/>
    <w:rPr>
      <w:sz w:val="21"/>
      <w:szCs w:val="21"/>
      <w:shd w:val="clear" w:color="auto" w:fill="FFFFFF"/>
    </w:rPr>
  </w:style>
  <w:style w:type="paragraph" w:customStyle="1" w:styleId="21">
    <w:name w:val="Основной текст21"/>
    <w:basedOn w:val="a"/>
    <w:link w:val="af1"/>
    <w:rsid w:val="00A62897"/>
    <w:pPr>
      <w:widowControl w:val="0"/>
      <w:shd w:val="clear" w:color="auto" w:fill="FFFFFF"/>
      <w:spacing w:before="720" w:after="2820" w:line="0" w:lineRule="atLeast"/>
      <w:ind w:hanging="340"/>
      <w:jc w:val="right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paragraph" w:customStyle="1" w:styleId="51">
    <w:name w:val="Основной текст5"/>
    <w:basedOn w:val="a"/>
    <w:rsid w:val="00A62897"/>
    <w:pPr>
      <w:shd w:val="clear" w:color="auto" w:fill="FFFFFF"/>
      <w:suppressAutoHyphens/>
      <w:spacing w:line="0" w:lineRule="atLeast"/>
      <w:ind w:hanging="380"/>
      <w:jc w:val="right"/>
    </w:pPr>
    <w:rPr>
      <w:sz w:val="23"/>
      <w:szCs w:val="23"/>
      <w:lang w:val="x-none" w:eastAsia="ar-SA"/>
    </w:rPr>
  </w:style>
  <w:style w:type="paragraph" w:styleId="af2">
    <w:name w:val="Balloon Text"/>
    <w:basedOn w:val="a"/>
    <w:link w:val="af3"/>
    <w:uiPriority w:val="99"/>
    <w:semiHidden/>
    <w:unhideWhenUsed/>
    <w:rsid w:val="004D768F"/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4D768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aa">
    <w:name w:val="Без интервала Знак"/>
    <w:basedOn w:val="a0"/>
    <w:link w:val="a9"/>
    <w:uiPriority w:val="1"/>
    <w:rsid w:val="00932116"/>
    <w:rPr>
      <w:rFonts w:ascii="Calibri" w:eastAsia="Calibri" w:hAnsi="Calibri" w:cs="Times New Roman"/>
    </w:rPr>
  </w:style>
  <w:style w:type="paragraph" w:styleId="af4">
    <w:name w:val="header"/>
    <w:basedOn w:val="a"/>
    <w:link w:val="af5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"/>
    <w:link w:val="af7"/>
    <w:uiPriority w:val="99"/>
    <w:unhideWhenUsed/>
    <w:rsid w:val="00D03BD2"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  <w:rsid w:val="00D03BD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Стиль Заголовок 1 + 11 пт"/>
    <w:basedOn w:val="1"/>
    <w:rsid w:val="009A3DB9"/>
    <w:pPr>
      <w:numPr>
        <w:numId w:val="4"/>
      </w:numPr>
      <w:spacing w:before="360" w:after="120"/>
      <w:jc w:val="center"/>
    </w:pPr>
    <w:rPr>
      <w:rFonts w:ascii="Times New Roman" w:hAnsi="Times New Roman"/>
      <w:kern w:val="0"/>
      <w:sz w:val="22"/>
      <w:szCs w:val="20"/>
      <w:lang w:eastAsia="ar-SA"/>
    </w:rPr>
  </w:style>
  <w:style w:type="paragraph" w:customStyle="1" w:styleId="p5">
    <w:name w:val="p5"/>
    <w:basedOn w:val="a"/>
    <w:rsid w:val="002369AA"/>
    <w:pPr>
      <w:spacing w:before="100" w:beforeAutospacing="1" w:after="100" w:afterAutospacing="1"/>
    </w:pPr>
  </w:style>
  <w:style w:type="character" w:customStyle="1" w:styleId="s3">
    <w:name w:val="s3"/>
    <w:basedOn w:val="a0"/>
    <w:rsid w:val="002369AA"/>
  </w:style>
  <w:style w:type="character" w:customStyle="1" w:styleId="s1">
    <w:name w:val="s1"/>
    <w:basedOn w:val="a0"/>
    <w:rsid w:val="00F728DE"/>
  </w:style>
  <w:style w:type="paragraph" w:customStyle="1" w:styleId="p9">
    <w:name w:val="p9"/>
    <w:basedOn w:val="a"/>
    <w:rsid w:val="00F728DE"/>
    <w:pPr>
      <w:spacing w:before="100" w:beforeAutospacing="1" w:after="100" w:afterAutospacing="1"/>
    </w:pPr>
  </w:style>
  <w:style w:type="character" w:customStyle="1" w:styleId="s4">
    <w:name w:val="s4"/>
    <w:basedOn w:val="a0"/>
    <w:rsid w:val="00F728DE"/>
  </w:style>
  <w:style w:type="character" w:customStyle="1" w:styleId="11">
    <w:name w:val="Неразрешенное упоминание1"/>
    <w:basedOn w:val="a0"/>
    <w:uiPriority w:val="99"/>
    <w:semiHidden/>
    <w:unhideWhenUsed/>
    <w:rsid w:val="00E84D5E"/>
    <w:rPr>
      <w:color w:val="605E5C"/>
      <w:shd w:val="clear" w:color="auto" w:fill="E1DFDD"/>
    </w:rPr>
  </w:style>
  <w:style w:type="character" w:customStyle="1" w:styleId="ac">
    <w:name w:val="Абзац списка Знак"/>
    <w:aliases w:val="1 Знак,UL Знак,Абзац маркированнный Знак,Bullet List Знак,FooterText Знак,numbered Знак,Table-Normal Знак,RSHB_Table-Normal Знак,Предусловия Знак,1. Абзац списка Знак,Нумерованный список_ФТ Знак,Булет 1 Знак,Bullet Number Знак,lp1 Знак"/>
    <w:link w:val="ab"/>
    <w:uiPriority w:val="1"/>
    <w:qFormat/>
    <w:locked/>
    <w:rsid w:val="00E64FED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394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759</Words>
  <Characters>4330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Aleksey Purgayl (Horizont)</dc:creator>
  <cp:keywords/>
  <dc:description/>
  <cp:lastModifiedBy>Солнцева Светлана</cp:lastModifiedBy>
  <cp:revision>2</cp:revision>
  <cp:lastPrinted>2020-08-28T09:44:00Z</cp:lastPrinted>
  <dcterms:created xsi:type="dcterms:W3CDTF">2026-06-29T13:28:00Z</dcterms:created>
  <dcterms:modified xsi:type="dcterms:W3CDTF">2026-06-29T13:28:00Z</dcterms:modified>
</cp:coreProperties>
</file>