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B5E4C" w14:textId="77777777" w:rsidR="002511D4" w:rsidRPr="002A35E8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2A35E8">
        <w:rPr>
          <w:rFonts w:asciiTheme="minorHAnsi" w:hAnsiTheme="minorHAnsi" w:cstheme="minorHAnsi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2A35E8" w:rsidRDefault="002511D4" w:rsidP="002511D4">
      <w:pPr>
        <w:pStyle w:val="a5"/>
        <w:spacing w:after="120"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54DECBB" w14:textId="77777777" w:rsidR="002511D4" w:rsidRPr="002A35E8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cstheme="minorHAnsi"/>
          <w:b/>
          <w:bCs/>
          <w:spacing w:val="-4"/>
          <w:sz w:val="24"/>
          <w:szCs w:val="24"/>
        </w:rPr>
      </w:pPr>
      <w:r w:rsidRPr="002A35E8">
        <w:rPr>
          <w:rFonts w:cstheme="minorHAnsi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49583B" w:rsidRPr="002A35E8" w14:paraId="39FF2F79" w14:textId="77777777" w:rsidTr="003A21B2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2A35E8" w:rsidRDefault="0049583B" w:rsidP="00931E5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2A35E8" w:rsidRDefault="00E83D43" w:rsidP="00E83D4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A35E8">
              <w:rPr>
                <w:rFonts w:asciiTheme="minorHAnsi" w:hAnsiTheme="minorHAnsi" w:cstheme="minorHAnsi"/>
                <w:b/>
                <w:bCs/>
              </w:rPr>
              <w:t>Возможность аналога</w:t>
            </w:r>
          </w:p>
        </w:tc>
      </w:tr>
      <w:tr w:rsidR="0097234B" w:rsidRPr="002A35E8" w14:paraId="08C40148" w14:textId="77777777" w:rsidTr="009273B6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091B" w14:textId="77777777" w:rsidR="0097234B" w:rsidRPr="002A35E8" w:rsidRDefault="0097234B" w:rsidP="0097234B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B18872" w14:textId="77777777" w:rsidR="0097234B" w:rsidRPr="0097234B" w:rsidRDefault="0097234B" w:rsidP="0097234B">
            <w:pPr>
              <w:rPr>
                <w:rFonts w:asciiTheme="minorHAnsi" w:hAnsiTheme="minorHAnsi" w:cstheme="minorHAnsi"/>
                <w:b/>
                <w:bCs/>
              </w:rPr>
            </w:pPr>
            <w:r w:rsidRPr="0097234B">
              <w:rPr>
                <w:rFonts w:asciiTheme="minorHAnsi" w:hAnsiTheme="minorHAnsi" w:cstheme="minorHAnsi"/>
                <w:b/>
                <w:bCs/>
              </w:rPr>
              <w:t xml:space="preserve">Ракетка для бадминтона </w:t>
            </w:r>
            <w:proofErr w:type="spellStart"/>
            <w:r w:rsidRPr="0097234B">
              <w:rPr>
                <w:rFonts w:asciiTheme="minorHAnsi" w:hAnsiTheme="minorHAnsi" w:cstheme="minorHAnsi"/>
                <w:b/>
                <w:bCs/>
              </w:rPr>
              <w:t>Yonex</w:t>
            </w:r>
            <w:proofErr w:type="spellEnd"/>
            <w:r w:rsidRPr="0097234B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97234B">
              <w:rPr>
                <w:rFonts w:asciiTheme="minorHAnsi" w:hAnsiTheme="minorHAnsi" w:cstheme="minorHAnsi"/>
                <w:b/>
                <w:bCs/>
              </w:rPr>
              <w:t>Arcsaber</w:t>
            </w:r>
            <w:proofErr w:type="spellEnd"/>
            <w:r w:rsidRPr="0097234B">
              <w:rPr>
                <w:rFonts w:asciiTheme="minorHAnsi" w:hAnsiTheme="minorHAnsi" w:cstheme="minorHAnsi"/>
                <w:b/>
                <w:bCs/>
              </w:rPr>
              <w:t xml:space="preserve"> 8 (5UG5) (White) со струной</w:t>
            </w:r>
          </w:p>
          <w:p w14:paraId="0DE3039D" w14:textId="742E356A" w:rsidR="0097234B" w:rsidRPr="002A35E8" w:rsidRDefault="0097234B" w:rsidP="0097234B">
            <w:pPr>
              <w:pStyle w:val="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575B" w14:textId="77777777" w:rsidR="0097234B" w:rsidRPr="002A35E8" w:rsidRDefault="0097234B" w:rsidP="0097234B">
            <w:pPr>
              <w:jc w:val="center"/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9C4332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 xml:space="preserve">Ракетка для бадминтона </w:t>
            </w:r>
            <w:proofErr w:type="spellStart"/>
            <w:r>
              <w:rPr>
                <w:rFonts w:ascii="Segoe UI" w:hAnsi="Segoe UI" w:cs="Segoe UI"/>
                <w:color w:val="0F1115"/>
              </w:rPr>
              <w:t>Yonex</w:t>
            </w:r>
            <w:proofErr w:type="spellEnd"/>
            <w:r>
              <w:rPr>
                <w:rFonts w:ascii="Segoe UI" w:hAnsi="Segoe UI" w:cs="Segoe UI"/>
                <w:color w:val="0F1115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F1115"/>
              </w:rPr>
              <w:t>Arcsaber</w:t>
            </w:r>
            <w:proofErr w:type="spellEnd"/>
            <w:r>
              <w:rPr>
                <w:rFonts w:ascii="Segoe UI" w:hAnsi="Segoe UI" w:cs="Segoe UI"/>
                <w:color w:val="0F1115"/>
              </w:rPr>
              <w:t xml:space="preserve"> 8 (5UG5) White со струной.</w:t>
            </w:r>
          </w:p>
          <w:p w14:paraId="6ACA9959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3"/>
                <w:rFonts w:ascii="Segoe UI" w:eastAsiaTheme="majorEastAsia" w:hAnsi="Segoe UI" w:cs="Segoe UI"/>
                <w:color w:val="0F1115"/>
              </w:rPr>
              <w:t>Артикул:</w:t>
            </w:r>
            <w:r>
              <w:rPr>
                <w:rFonts w:ascii="Segoe UI" w:hAnsi="Segoe UI" w:cs="Segoe UI"/>
                <w:color w:val="0F1115"/>
              </w:rPr>
              <w:t> 1829244123.</w:t>
            </w:r>
          </w:p>
          <w:p w14:paraId="7969D068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3"/>
                <w:rFonts w:ascii="Segoe UI" w:eastAsiaTheme="majorEastAsia" w:hAnsi="Segoe UI" w:cs="Segoe UI"/>
                <w:color w:val="0F1115"/>
              </w:rPr>
              <w:t>Количество:</w:t>
            </w:r>
            <w:r>
              <w:rPr>
                <w:rFonts w:ascii="Segoe UI" w:hAnsi="Segoe UI" w:cs="Segoe UI"/>
                <w:color w:val="0F1115"/>
              </w:rPr>
              <w:t> 2 штуки.</w:t>
            </w:r>
          </w:p>
          <w:p w14:paraId="6B6D2754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3"/>
                <w:rFonts w:ascii="Segoe UI" w:eastAsiaTheme="majorEastAsia" w:hAnsi="Segoe UI" w:cs="Segoe UI"/>
                <w:color w:val="0F1115"/>
              </w:rPr>
              <w:t>Характеристики:</w:t>
            </w:r>
          </w:p>
          <w:p w14:paraId="558AC3F7" w14:textId="77777777" w:rsidR="00557C65" w:rsidRDefault="00557C65" w:rsidP="00557C65">
            <w:pPr>
              <w:pStyle w:val="ds-markdown-paragraph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Тип: ракетка для бадминтона.</w:t>
            </w:r>
          </w:p>
          <w:p w14:paraId="478CBDB6" w14:textId="77777777" w:rsidR="00557C65" w:rsidRDefault="00557C65" w:rsidP="00557C65">
            <w:pPr>
              <w:pStyle w:val="ds-markdown-paragraph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Материал: высокомодульный графит Super HMG.</w:t>
            </w:r>
          </w:p>
          <w:p w14:paraId="7D56C6EE" w14:textId="77777777" w:rsidR="00557C65" w:rsidRDefault="00557C65" w:rsidP="00557C65">
            <w:pPr>
              <w:pStyle w:val="ds-markdown-paragraph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Вес: 5U (75–79 г).</w:t>
            </w:r>
          </w:p>
          <w:p w14:paraId="051A942C" w14:textId="77777777" w:rsidR="00557C65" w:rsidRDefault="00557C65" w:rsidP="00557C65">
            <w:pPr>
              <w:pStyle w:val="ds-markdown-paragraph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Длина: 675 мм (67,5 см).</w:t>
            </w:r>
          </w:p>
          <w:p w14:paraId="67B30B43" w14:textId="77777777" w:rsidR="00557C65" w:rsidRDefault="00557C65" w:rsidP="00557C65">
            <w:pPr>
              <w:pStyle w:val="ds-markdown-paragraph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Баланс: нейтральный.</w:t>
            </w:r>
          </w:p>
          <w:p w14:paraId="5AC3FAC8" w14:textId="77777777" w:rsidR="00557C65" w:rsidRDefault="00557C65" w:rsidP="00557C65">
            <w:pPr>
              <w:pStyle w:val="ds-markdown-paragraph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Жесткость стержня: гибкая.</w:t>
            </w:r>
          </w:p>
          <w:p w14:paraId="2B78A4A6" w14:textId="77777777" w:rsidR="00557C65" w:rsidRDefault="00557C65" w:rsidP="00557C65">
            <w:pPr>
              <w:pStyle w:val="ds-markdown-paragraph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Размер ручки: G5.</w:t>
            </w:r>
          </w:p>
          <w:p w14:paraId="4E512D8D" w14:textId="77777777" w:rsidR="00557C65" w:rsidRDefault="00557C65" w:rsidP="00557C65">
            <w:pPr>
              <w:pStyle w:val="ds-markdown-paragraph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Цвет: белый (White).</w:t>
            </w:r>
          </w:p>
          <w:p w14:paraId="1B4D4B5F" w14:textId="77777777" w:rsidR="00557C65" w:rsidRDefault="00557C65" w:rsidP="00557C65">
            <w:pPr>
              <w:pStyle w:val="ds-markdown-paragraph"/>
              <w:numPr>
                <w:ilvl w:val="0"/>
                <w:numId w:val="10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 xml:space="preserve">Струна: предустановленная </w:t>
            </w:r>
            <w:proofErr w:type="spellStart"/>
            <w:r>
              <w:rPr>
                <w:rFonts w:ascii="Segoe UI" w:hAnsi="Segoe UI" w:cs="Segoe UI"/>
                <w:color w:val="0F1115"/>
              </w:rPr>
              <w:t>Yonex</w:t>
            </w:r>
            <w:proofErr w:type="spellEnd"/>
            <w:r>
              <w:rPr>
                <w:rFonts w:ascii="Segoe UI" w:hAnsi="Segoe UI" w:cs="Segoe UI"/>
                <w:color w:val="0F1115"/>
              </w:rPr>
              <w:t xml:space="preserve"> BG-65, белая, сила натяжения 12×12,5 кг.</w:t>
            </w:r>
          </w:p>
          <w:p w14:paraId="7F514A7C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3"/>
                <w:rFonts w:ascii="Segoe UI" w:eastAsiaTheme="majorEastAsia" w:hAnsi="Segoe UI" w:cs="Segoe UI"/>
                <w:color w:val="0F1115"/>
              </w:rPr>
              <w:t>Комплектация:</w:t>
            </w:r>
            <w:r>
              <w:rPr>
                <w:rFonts w:ascii="Segoe UI" w:hAnsi="Segoe UI" w:cs="Segoe UI"/>
                <w:color w:val="0F1115"/>
              </w:rPr>
              <w:t> Ракетка с установленной струной, фирменный полноразмерный чехол на молнии.</w:t>
            </w:r>
          </w:p>
          <w:p w14:paraId="6CA3621E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3"/>
                <w:rFonts w:ascii="Segoe UI" w:eastAsiaTheme="majorEastAsia" w:hAnsi="Segoe UI" w:cs="Segoe UI"/>
                <w:color w:val="0F1115"/>
              </w:rPr>
              <w:t>Назначение:</w:t>
            </w:r>
            <w:r>
              <w:rPr>
                <w:rFonts w:ascii="Segoe UI" w:hAnsi="Segoe UI" w:cs="Segoe UI"/>
                <w:color w:val="0F1115"/>
              </w:rPr>
              <w:t> Для любителей и начинающих игроков. Подходит для отработки быстрой, маневренной игры с разных позиций на корте.</w:t>
            </w:r>
          </w:p>
          <w:p w14:paraId="34196B08" w14:textId="1DB0FB0F" w:rsidR="0097234B" w:rsidRPr="004E7766" w:rsidRDefault="0097234B" w:rsidP="0097234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EB72" w14:textId="45018204" w:rsidR="0097234B" w:rsidRPr="00CF7989" w:rsidRDefault="0097234B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094" w14:textId="30C90844" w:rsidR="0097234B" w:rsidRPr="002A35E8" w:rsidRDefault="001E1092" w:rsidP="009723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нет</w:t>
            </w:r>
            <w:r w:rsidR="0097234B" w:rsidRPr="002A35E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97234B" w:rsidRPr="002A35E8" w14:paraId="3507A8E3" w14:textId="77777777" w:rsidTr="00D209FF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F8D4" w14:textId="25071E94" w:rsidR="0097234B" w:rsidRPr="002A35E8" w:rsidRDefault="00F16003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561D8D" w14:textId="77777777" w:rsidR="005A48AB" w:rsidRPr="005A48AB" w:rsidRDefault="005A48AB" w:rsidP="00557C65">
            <w:r w:rsidRPr="005A48AB">
              <w:t>Стойки мобильные для бадминтона (противовес 35 кг)</w:t>
            </w:r>
          </w:p>
          <w:p w14:paraId="2F42BAC1" w14:textId="77777777" w:rsidR="0097234B" w:rsidRPr="0025046B" w:rsidRDefault="0097234B" w:rsidP="0097234B">
            <w:pPr>
              <w:pStyle w:val="1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33A82" w14:textId="57BD0044" w:rsidR="00BA3392" w:rsidRPr="00FD7041" w:rsidRDefault="00BA3392" w:rsidP="009723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8BE133" w14:textId="77777777" w:rsidR="005A48AB" w:rsidRDefault="005A48AB" w:rsidP="0097234B">
            <w:pPr>
              <w:rPr>
                <w:rFonts w:asciiTheme="minorHAnsi" w:hAnsiTheme="minorHAnsi" w:cstheme="minorHAnsi"/>
              </w:rPr>
            </w:pPr>
          </w:p>
          <w:p w14:paraId="71BF1671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3"/>
                <w:rFonts w:ascii="Segoe UI" w:eastAsiaTheme="majorEastAsia" w:hAnsi="Segoe UI" w:cs="Segoe UI"/>
                <w:color w:val="0F1115"/>
              </w:rPr>
              <w:t>Наименование товара:</w:t>
            </w:r>
            <w:r>
              <w:rPr>
                <w:rFonts w:ascii="Segoe UI" w:hAnsi="Segoe UI" w:cs="Segoe UI"/>
                <w:color w:val="0F1115"/>
              </w:rPr>
              <w:t> Переносные стойки для бадминтона с противовесами.</w:t>
            </w:r>
          </w:p>
          <w:p w14:paraId="4ACCE622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3"/>
                <w:rFonts w:ascii="Segoe UI" w:eastAsiaTheme="majorEastAsia" w:hAnsi="Segoe UI" w:cs="Segoe UI"/>
                <w:color w:val="0F1115"/>
              </w:rPr>
              <w:t>Количество:</w:t>
            </w:r>
            <w:r>
              <w:rPr>
                <w:rFonts w:ascii="Segoe UI" w:hAnsi="Segoe UI" w:cs="Segoe UI"/>
                <w:color w:val="0F1115"/>
              </w:rPr>
              <w:t> 1 комплект (2 стойки).</w:t>
            </w:r>
          </w:p>
          <w:p w14:paraId="31A59493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3"/>
                <w:rFonts w:ascii="Segoe UI" w:eastAsiaTheme="majorEastAsia" w:hAnsi="Segoe UI" w:cs="Segoe UI"/>
                <w:color w:val="0F1115"/>
              </w:rPr>
              <w:t>Характеристики:</w:t>
            </w:r>
          </w:p>
          <w:p w14:paraId="3841864C" w14:textId="77777777" w:rsidR="00557C65" w:rsidRDefault="00557C65" w:rsidP="00557C65">
            <w:pPr>
              <w:pStyle w:val="ds-markdown-paragraph"/>
              <w:numPr>
                <w:ilvl w:val="0"/>
                <w:numId w:val="11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Тип: переносные стойки для бадминтона.</w:t>
            </w:r>
          </w:p>
          <w:p w14:paraId="44C9E29B" w14:textId="77777777" w:rsidR="00557C65" w:rsidRDefault="00557C65" w:rsidP="00557C65">
            <w:pPr>
              <w:pStyle w:val="ds-markdown-paragraph"/>
              <w:numPr>
                <w:ilvl w:val="0"/>
                <w:numId w:val="11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Высота: 155 см.</w:t>
            </w:r>
          </w:p>
          <w:p w14:paraId="10073BB6" w14:textId="77777777" w:rsidR="00557C65" w:rsidRDefault="00557C65" w:rsidP="00557C65">
            <w:pPr>
              <w:pStyle w:val="ds-markdown-paragraph"/>
              <w:numPr>
                <w:ilvl w:val="0"/>
                <w:numId w:val="11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Вес одной стойки: 37 кг.</w:t>
            </w:r>
          </w:p>
          <w:p w14:paraId="008A8213" w14:textId="77777777" w:rsidR="00557C65" w:rsidRDefault="00557C65" w:rsidP="00557C65">
            <w:pPr>
              <w:pStyle w:val="ds-markdown-paragraph"/>
              <w:numPr>
                <w:ilvl w:val="0"/>
                <w:numId w:val="11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Размер основания: 51 × 60 см.</w:t>
            </w:r>
          </w:p>
          <w:p w14:paraId="5CACB4EB" w14:textId="77777777" w:rsidR="00557C65" w:rsidRDefault="00557C65" w:rsidP="00557C65">
            <w:pPr>
              <w:pStyle w:val="ds-markdown-paragraph"/>
              <w:numPr>
                <w:ilvl w:val="0"/>
                <w:numId w:val="11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Покрытие: порошковая окраска.</w:t>
            </w:r>
          </w:p>
          <w:p w14:paraId="68A5870B" w14:textId="77777777" w:rsidR="00557C65" w:rsidRDefault="00557C65" w:rsidP="00557C65">
            <w:pPr>
              <w:pStyle w:val="ds-markdown-paragraph"/>
              <w:numPr>
                <w:ilvl w:val="0"/>
                <w:numId w:val="11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Конструкция: с противовесами, для фиксации сетки через трос и растяжки.</w:t>
            </w:r>
          </w:p>
          <w:p w14:paraId="313A96FA" w14:textId="77777777" w:rsidR="00557C65" w:rsidRDefault="00557C65" w:rsidP="00557C65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3"/>
                <w:rFonts w:ascii="Segoe UI" w:eastAsiaTheme="majorEastAsia" w:hAnsi="Segoe UI" w:cs="Segoe UI"/>
                <w:color w:val="0F1115"/>
              </w:rPr>
              <w:t>Назначение:</w:t>
            </w:r>
            <w:r>
              <w:rPr>
                <w:rFonts w:ascii="Segoe UI" w:hAnsi="Segoe UI" w:cs="Segoe UI"/>
                <w:color w:val="0F1115"/>
              </w:rPr>
              <w:t> Для установки сетки на корте в зале и на улице. Обеспечивают устойчивую фиксацию без стационарных креплений. Подходят для быстрой сборки площадки при игре и тренировках.</w:t>
            </w:r>
          </w:p>
          <w:p w14:paraId="37611DCC" w14:textId="77777777" w:rsidR="005A48AB" w:rsidRDefault="005A48AB" w:rsidP="0097234B">
            <w:pPr>
              <w:rPr>
                <w:rFonts w:asciiTheme="minorHAnsi" w:hAnsiTheme="minorHAnsi" w:cstheme="minorHAnsi"/>
              </w:rPr>
            </w:pPr>
          </w:p>
          <w:p w14:paraId="4CE85023" w14:textId="3A7D026A" w:rsidR="005A48AB" w:rsidRPr="00FD7041" w:rsidRDefault="005A48AB" w:rsidP="0097234B">
            <w:pPr>
              <w:rPr>
                <w:rFonts w:asciiTheme="minorHAnsi" w:hAnsiTheme="minorHAnsi" w:cstheme="minorHAnsi"/>
              </w:rPr>
            </w:pPr>
            <w:r w:rsidRPr="005A48A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8D25E25" wp14:editId="69728FC6">
                  <wp:extent cx="3193415" cy="3709035"/>
                  <wp:effectExtent l="0" t="0" r="6985" b="5715"/>
                  <wp:docPr id="4325951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59510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70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306D" w14:textId="4E5A767D" w:rsidR="0097234B" w:rsidRDefault="006943DD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комплекта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73AE" w14:textId="4C1ACB0F" w:rsidR="0097234B" w:rsidRPr="00FD7041" w:rsidRDefault="0097234B" w:rsidP="0097234B">
            <w:pPr>
              <w:rPr>
                <w:rFonts w:asciiTheme="minorHAnsi" w:hAnsiTheme="minorHAnsi" w:cstheme="minorHAnsi"/>
                <w:lang w:val="en-US"/>
              </w:rPr>
            </w:pPr>
            <w:r w:rsidRPr="002A35E8">
              <w:rPr>
                <w:rFonts w:asciiTheme="minorHAnsi" w:hAnsiTheme="minorHAnsi" w:cstheme="minorHAnsi"/>
              </w:rPr>
              <w:t>Да, по согласованию</w:t>
            </w:r>
          </w:p>
        </w:tc>
      </w:tr>
      <w:tr w:rsidR="00BA3392" w:rsidRPr="002A35E8" w14:paraId="0299BD76" w14:textId="77777777" w:rsidTr="00D209FF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117EA" w14:textId="1D2CD687" w:rsidR="00BA3392" w:rsidRPr="002A35E8" w:rsidRDefault="00F16003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54885E" w14:textId="77777777" w:rsidR="00734BF6" w:rsidRPr="00734BF6" w:rsidRDefault="00734BF6" w:rsidP="00557C65">
            <w:r w:rsidRPr="00734BF6">
              <w:t xml:space="preserve">Сетка для бадминтона </w:t>
            </w:r>
            <w:proofErr w:type="spellStart"/>
            <w:r w:rsidRPr="00734BF6">
              <w:t>Yonex</w:t>
            </w:r>
            <w:proofErr w:type="spellEnd"/>
            <w:r w:rsidRPr="00734BF6">
              <w:t xml:space="preserve"> AC141EX</w:t>
            </w:r>
          </w:p>
          <w:p w14:paraId="1AFF4FD1" w14:textId="77777777" w:rsidR="00BA3392" w:rsidRPr="005A48AB" w:rsidRDefault="00BA3392" w:rsidP="005A48AB">
            <w:pPr>
              <w:pStyle w:val="1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5B64E" w14:textId="5DB8D8D8" w:rsidR="00734BF6" w:rsidRDefault="00734BF6" w:rsidP="009723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EAA833" w14:textId="77777777" w:rsidR="00BA3392" w:rsidRDefault="00BA3392" w:rsidP="0097234B">
            <w:pPr>
              <w:rPr>
                <w:rFonts w:asciiTheme="minorHAnsi" w:hAnsiTheme="minorHAnsi" w:cstheme="minorHAnsi"/>
              </w:rPr>
            </w:pPr>
          </w:p>
          <w:p w14:paraId="4E2E5E5A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ТЕХНИЧЕСКОЕ ЗАДАНИЕ</w:t>
            </w:r>
          </w:p>
          <w:p w14:paraId="63E6848D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Наименование товара:</w:t>
            </w:r>
            <w:r w:rsidRPr="00557C65">
              <w:rPr>
                <w:rFonts w:ascii="Segoe UI" w:hAnsi="Segoe UI" w:cs="Segoe UI"/>
                <w:color w:val="0F1115"/>
              </w:rPr>
              <w:t xml:space="preserve"> Сетка для бадминтона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Yonex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AC141EX.</w:t>
            </w:r>
          </w:p>
          <w:p w14:paraId="1D77F79B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Количество:</w:t>
            </w:r>
            <w:r w:rsidRPr="00557C65">
              <w:rPr>
                <w:rFonts w:ascii="Segoe UI" w:hAnsi="Segoe UI" w:cs="Segoe UI"/>
                <w:color w:val="0F1115"/>
              </w:rPr>
              <w:t> 1 штука.</w:t>
            </w:r>
          </w:p>
          <w:p w14:paraId="1E62BBBE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Характеристики:</w:t>
            </w:r>
          </w:p>
          <w:p w14:paraId="4CC937F9" w14:textId="77777777" w:rsidR="00557C65" w:rsidRPr="00557C65" w:rsidRDefault="00557C65" w:rsidP="00557C65">
            <w:pPr>
              <w:numPr>
                <w:ilvl w:val="0"/>
                <w:numId w:val="12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Тип: сетка для бадминтона.</w:t>
            </w:r>
          </w:p>
          <w:p w14:paraId="5E751E07" w14:textId="77777777" w:rsidR="00557C65" w:rsidRPr="00557C65" w:rsidRDefault="00557C65" w:rsidP="00557C65">
            <w:pPr>
              <w:numPr>
                <w:ilvl w:val="0"/>
                <w:numId w:val="12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Материал: нейлон.</w:t>
            </w:r>
          </w:p>
          <w:p w14:paraId="4E0DD2D3" w14:textId="77777777" w:rsidR="00557C65" w:rsidRPr="00557C65" w:rsidRDefault="00557C65" w:rsidP="00557C65">
            <w:pPr>
              <w:numPr>
                <w:ilvl w:val="0"/>
                <w:numId w:val="12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Размер полотна: 610 × 76 см.</w:t>
            </w:r>
          </w:p>
          <w:p w14:paraId="035DD228" w14:textId="77777777" w:rsidR="00557C65" w:rsidRPr="00557C65" w:rsidRDefault="00557C65" w:rsidP="00557C65">
            <w:pPr>
              <w:numPr>
                <w:ilvl w:val="0"/>
                <w:numId w:val="12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Размер ячеек: 20 × 20 мм.</w:t>
            </w:r>
          </w:p>
          <w:p w14:paraId="4153F26B" w14:textId="77777777" w:rsidR="00557C65" w:rsidRPr="00557C65" w:rsidRDefault="00557C65" w:rsidP="00557C65">
            <w:pPr>
              <w:numPr>
                <w:ilvl w:val="0"/>
                <w:numId w:val="12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Верхний кант: белый.</w:t>
            </w:r>
          </w:p>
          <w:p w14:paraId="4C87BAF4" w14:textId="77777777" w:rsidR="00557C65" w:rsidRPr="00557C65" w:rsidRDefault="00557C65" w:rsidP="00557C65">
            <w:pPr>
              <w:numPr>
                <w:ilvl w:val="0"/>
                <w:numId w:val="12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Крепление: шнур и боковые фиксаторы.</w:t>
            </w:r>
          </w:p>
          <w:p w14:paraId="0E1BF271" w14:textId="77777777" w:rsidR="00557C65" w:rsidRPr="00557C65" w:rsidRDefault="00557C65" w:rsidP="00557C65">
            <w:pPr>
              <w:numPr>
                <w:ilvl w:val="0"/>
                <w:numId w:val="12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Сертификация: одобрена BWF.</w:t>
            </w:r>
          </w:p>
          <w:p w14:paraId="61309DAF" w14:textId="77777777" w:rsidR="00557C65" w:rsidRPr="00557C65" w:rsidRDefault="00557C65" w:rsidP="00557C65">
            <w:pPr>
              <w:numPr>
                <w:ilvl w:val="0"/>
                <w:numId w:val="12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Страна-производитель: Тайвань.</w:t>
            </w:r>
          </w:p>
          <w:p w14:paraId="211E2B1A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Назначение:</w:t>
            </w:r>
            <w:r w:rsidRPr="00557C65">
              <w:rPr>
                <w:rFonts w:ascii="Segoe UI" w:hAnsi="Segoe UI" w:cs="Segoe UI"/>
                <w:color w:val="0F1115"/>
              </w:rPr>
              <w:t> Для тренировок и проведения матчей на постоянной или тренировочной площадке. Подходит для установки на металлические стойки. Сохраняет форму при регулярном использовании.</w:t>
            </w:r>
          </w:p>
          <w:p w14:paraId="6E939D46" w14:textId="77777777" w:rsidR="00734BF6" w:rsidRDefault="00734BF6" w:rsidP="0097234B">
            <w:pPr>
              <w:rPr>
                <w:rFonts w:asciiTheme="minorHAnsi" w:hAnsiTheme="minorHAnsi" w:cstheme="minorHAnsi"/>
              </w:rPr>
            </w:pPr>
          </w:p>
          <w:p w14:paraId="234F9CB7" w14:textId="15EE4DDE" w:rsidR="00734BF6" w:rsidRDefault="00734BF6" w:rsidP="0097234B">
            <w:pPr>
              <w:rPr>
                <w:rFonts w:asciiTheme="minorHAnsi" w:hAnsiTheme="minorHAnsi" w:cstheme="minorHAnsi"/>
              </w:rPr>
            </w:pPr>
            <w:r w:rsidRPr="00734BF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2DFBFC" wp14:editId="6928F78B">
                  <wp:extent cx="3193415" cy="2338705"/>
                  <wp:effectExtent l="0" t="0" r="6985" b="4445"/>
                  <wp:docPr id="9581286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12869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CBCF" w14:textId="0A3E81DD" w:rsidR="00BA3392" w:rsidRDefault="00363D82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87EF" w14:textId="2A7505DD" w:rsidR="00BA3392" w:rsidRPr="002A35E8" w:rsidRDefault="009E73EE" w:rsidP="0097234B">
            <w:pPr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Да, по согласованию</w:t>
            </w:r>
          </w:p>
        </w:tc>
      </w:tr>
      <w:tr w:rsidR="009E73EE" w:rsidRPr="002A35E8" w14:paraId="6015D2F3" w14:textId="77777777" w:rsidTr="00D209FF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C162" w14:textId="5C2ECCD0" w:rsidR="009E73EE" w:rsidRPr="002A35E8" w:rsidRDefault="00F16003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1C4A07" w14:textId="77777777" w:rsidR="009E73EE" w:rsidRPr="009E73EE" w:rsidRDefault="009E73EE" w:rsidP="00557C65">
            <w:r w:rsidRPr="009E73EE">
              <w:t xml:space="preserve">Воланы для бадминтона пластиковые </w:t>
            </w:r>
            <w:proofErr w:type="spellStart"/>
            <w:r w:rsidRPr="009E73EE">
              <w:t>Yonex</w:t>
            </w:r>
            <w:proofErr w:type="spellEnd"/>
            <w:r w:rsidRPr="009E73EE">
              <w:t xml:space="preserve"> </w:t>
            </w:r>
            <w:proofErr w:type="spellStart"/>
            <w:r w:rsidRPr="009E73EE">
              <w:t>Mavis</w:t>
            </w:r>
            <w:proofErr w:type="spellEnd"/>
            <w:r w:rsidRPr="009E73EE">
              <w:t xml:space="preserve"> 350 </w:t>
            </w:r>
            <w:proofErr w:type="spellStart"/>
            <w:r w:rsidRPr="009E73EE">
              <w:t>Slow</w:t>
            </w:r>
            <w:proofErr w:type="spellEnd"/>
          </w:p>
          <w:p w14:paraId="5621AEFB" w14:textId="77777777" w:rsidR="009E73EE" w:rsidRPr="00734BF6" w:rsidRDefault="009E73EE" w:rsidP="00734BF6">
            <w:pPr>
              <w:pStyle w:val="1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2BFFA" w14:textId="7478E4C1" w:rsidR="009E73EE" w:rsidRDefault="009E73EE" w:rsidP="009723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A10787" w14:textId="7B5AA6DF" w:rsidR="009E73EE" w:rsidRDefault="009E73EE" w:rsidP="0097234B">
            <w:pPr>
              <w:rPr>
                <w:rFonts w:asciiTheme="minorHAnsi" w:hAnsiTheme="minorHAnsi" w:cstheme="minorHAnsi"/>
              </w:rPr>
            </w:pPr>
          </w:p>
          <w:p w14:paraId="7DD200D4" w14:textId="77777777" w:rsidR="009E73EE" w:rsidRDefault="009E73EE" w:rsidP="0097234B">
            <w:pPr>
              <w:rPr>
                <w:rFonts w:asciiTheme="minorHAnsi" w:hAnsiTheme="minorHAnsi" w:cstheme="minorHAnsi"/>
              </w:rPr>
            </w:pPr>
          </w:p>
          <w:p w14:paraId="771045B3" w14:textId="77777777" w:rsid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Наименование товара:</w:t>
            </w:r>
            <w:r w:rsidRPr="00557C65">
              <w:rPr>
                <w:rFonts w:ascii="Segoe UI" w:hAnsi="Segoe UI" w:cs="Segoe UI"/>
                <w:color w:val="0F1115"/>
              </w:rPr>
              <w:t xml:space="preserve"> Воланы для бадминтона пластиковые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Yonex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Mavis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350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Slow.</w:t>
            </w:r>
            <w:proofErr w:type="spellEnd"/>
          </w:p>
          <w:p w14:paraId="6096EC82" w14:textId="70C2AA68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Количество:</w:t>
            </w:r>
            <w:r w:rsidRPr="00557C65">
              <w:rPr>
                <w:rFonts w:ascii="Segoe UI" w:hAnsi="Segoe UI" w:cs="Segoe UI"/>
                <w:color w:val="0F1115"/>
              </w:rPr>
              <w:t> 2 упаковки.</w:t>
            </w:r>
          </w:p>
          <w:p w14:paraId="18FC314A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Характеристики:</w:t>
            </w:r>
          </w:p>
          <w:p w14:paraId="1DFB933D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Тип: воланы для бадминтона.</w:t>
            </w:r>
          </w:p>
          <w:p w14:paraId="574C5D35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Вид волана: пластиковый.</w:t>
            </w:r>
          </w:p>
          <w:p w14:paraId="27A09020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Материал юбки: нейлон.</w:t>
            </w:r>
          </w:p>
          <w:p w14:paraId="55C5D53E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Материал головки: твердая пробка.</w:t>
            </w:r>
          </w:p>
          <w:p w14:paraId="21929F84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 xml:space="preserve">Скорость: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Slow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(медленная).</w:t>
            </w:r>
          </w:p>
          <w:p w14:paraId="10FE4553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Цвет ободка: зеленый.</w:t>
            </w:r>
          </w:p>
          <w:p w14:paraId="05B647BD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Количество в упаковке: 6 штук.</w:t>
            </w:r>
          </w:p>
          <w:p w14:paraId="3CEAD52F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Вес одного волана: 5 г.</w:t>
            </w:r>
          </w:p>
          <w:p w14:paraId="18013668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Коллекция: базовая.</w:t>
            </w:r>
          </w:p>
          <w:p w14:paraId="0190EE74" w14:textId="77777777" w:rsidR="00557C65" w:rsidRPr="00557C65" w:rsidRDefault="00557C65" w:rsidP="00557C65">
            <w:pPr>
              <w:numPr>
                <w:ilvl w:val="0"/>
                <w:numId w:val="13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Страна-изготовитель: Япония.</w:t>
            </w:r>
          </w:p>
          <w:p w14:paraId="3018943C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Назначение:</w:t>
            </w:r>
            <w:r w:rsidRPr="00557C65">
              <w:rPr>
                <w:rFonts w:ascii="Segoe UI" w:hAnsi="Segoe UI" w:cs="Segoe UI"/>
                <w:color w:val="0F1115"/>
              </w:rPr>
              <w:t> Для тренировок детских спортивных школ, секций любительского бадминтона. Подходит для игры в зале и на улице при температуре от 22° до 33°. Обеспечивает стабильную траекторию и высокую износостойкость.</w:t>
            </w:r>
          </w:p>
          <w:p w14:paraId="70E684C7" w14:textId="77777777" w:rsidR="009E73EE" w:rsidRDefault="009E73EE" w:rsidP="0097234B">
            <w:pPr>
              <w:rPr>
                <w:rFonts w:asciiTheme="minorHAnsi" w:hAnsiTheme="minorHAnsi" w:cstheme="minorHAnsi"/>
              </w:rPr>
            </w:pPr>
          </w:p>
          <w:p w14:paraId="4CCBD022" w14:textId="37E110B2" w:rsidR="009E73EE" w:rsidRDefault="009E73EE" w:rsidP="0097234B">
            <w:pPr>
              <w:rPr>
                <w:rFonts w:asciiTheme="minorHAnsi" w:hAnsiTheme="minorHAnsi" w:cstheme="minorHAnsi"/>
              </w:rPr>
            </w:pPr>
            <w:r w:rsidRPr="009E73EE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504A4DF6" wp14:editId="4D9DB347">
                  <wp:extent cx="3193415" cy="4261485"/>
                  <wp:effectExtent l="0" t="0" r="6985" b="5715"/>
                  <wp:docPr id="9320007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00072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426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C7AEC" w14:textId="73D2D506" w:rsidR="009E73EE" w:rsidRDefault="009E73EE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9005" w14:textId="666EA9CD" w:rsidR="009E73EE" w:rsidRPr="002A35E8" w:rsidRDefault="009E73EE" w:rsidP="0097234B">
            <w:pPr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Да, по согласованию</w:t>
            </w:r>
          </w:p>
        </w:tc>
      </w:tr>
      <w:tr w:rsidR="009E73EE" w:rsidRPr="002A35E8" w14:paraId="01C32FC8" w14:textId="77777777" w:rsidTr="00D209FF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D0D64" w14:textId="0A742441" w:rsidR="009E73EE" w:rsidRPr="002A35E8" w:rsidRDefault="00F16003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9BBAC" w14:textId="77777777" w:rsidR="009E73EE" w:rsidRPr="009E73EE" w:rsidRDefault="009E73EE" w:rsidP="00557C65">
            <w:r w:rsidRPr="009E73EE">
              <w:t>Воланы Li-</w:t>
            </w:r>
            <w:proofErr w:type="spellStart"/>
            <w:r w:rsidRPr="009E73EE">
              <w:t>Ning</w:t>
            </w:r>
            <w:proofErr w:type="spellEnd"/>
            <w:r w:rsidRPr="009E73EE">
              <w:t xml:space="preserve"> G200 перьевые (77 скорость) 12 </w:t>
            </w:r>
            <w:proofErr w:type="spellStart"/>
            <w:r w:rsidRPr="009E73EE">
              <w:t>шт</w:t>
            </w:r>
            <w:proofErr w:type="spellEnd"/>
          </w:p>
          <w:p w14:paraId="5A675CBD" w14:textId="77777777" w:rsidR="009E73EE" w:rsidRPr="009E73EE" w:rsidRDefault="009E73EE" w:rsidP="009E73EE">
            <w:pPr>
              <w:pStyle w:val="1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DAD54" w14:textId="1CA3488D" w:rsidR="009E73EE" w:rsidRDefault="009E73EE" w:rsidP="009723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F081EB" w14:textId="6D777E07" w:rsidR="009E73EE" w:rsidRDefault="009E73EE" w:rsidP="0097234B"/>
          <w:p w14:paraId="2B583A5C" w14:textId="77777777" w:rsidR="001E1092" w:rsidRDefault="001E1092" w:rsidP="0097234B">
            <w:pPr>
              <w:rPr>
                <w:rFonts w:asciiTheme="minorHAnsi" w:hAnsiTheme="minorHAnsi" w:cstheme="minorHAnsi"/>
              </w:rPr>
            </w:pPr>
          </w:p>
          <w:p w14:paraId="5D277381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Наименование товара:</w:t>
            </w:r>
            <w:r w:rsidRPr="00557C65">
              <w:rPr>
                <w:rFonts w:ascii="Segoe UI" w:hAnsi="Segoe UI" w:cs="Segoe UI"/>
                <w:color w:val="0F1115"/>
              </w:rPr>
              <w:t> Воланы для бадминтона перьевые Li-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Ning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G200 (77 скорость).</w:t>
            </w:r>
          </w:p>
          <w:p w14:paraId="528912A4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Количество:</w:t>
            </w:r>
            <w:r w:rsidRPr="00557C65">
              <w:rPr>
                <w:rFonts w:ascii="Segoe UI" w:hAnsi="Segoe UI" w:cs="Segoe UI"/>
                <w:color w:val="0F1115"/>
              </w:rPr>
              <w:t> указать необходимое количество упаковок.</w:t>
            </w:r>
          </w:p>
          <w:p w14:paraId="6F9D02A7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Характеристики:</w:t>
            </w:r>
          </w:p>
          <w:p w14:paraId="757BC224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Тип: воланы для бадминтона.</w:t>
            </w:r>
          </w:p>
          <w:p w14:paraId="27D3DA7D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Вид волана: перьевой.</w:t>
            </w:r>
          </w:p>
          <w:p w14:paraId="0571A72F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Материал: натуральное перо.</w:t>
            </w:r>
          </w:p>
          <w:p w14:paraId="74276B45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Скорость: 77.</w:t>
            </w:r>
          </w:p>
          <w:p w14:paraId="274B34EC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Количество в упаковке: 12 штук.</w:t>
            </w:r>
          </w:p>
          <w:p w14:paraId="0B3A0925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Цвет: желтый.</w:t>
            </w:r>
          </w:p>
          <w:p w14:paraId="4C7D87E3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Коллекция: базовая.</w:t>
            </w:r>
          </w:p>
          <w:p w14:paraId="06D2F931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Бренд: Li-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Ning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>.</w:t>
            </w:r>
          </w:p>
          <w:p w14:paraId="66AE8B97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Страна-изготовитель: Китай.</w:t>
            </w:r>
          </w:p>
          <w:p w14:paraId="512E01F0" w14:textId="77777777" w:rsidR="00557C65" w:rsidRPr="00557C65" w:rsidRDefault="00557C65" w:rsidP="00557C65">
            <w:pPr>
              <w:numPr>
                <w:ilvl w:val="0"/>
                <w:numId w:val="14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Назначение: для тренировок и соревнований, подходит для любителей и профессионалов.</w:t>
            </w:r>
          </w:p>
          <w:p w14:paraId="1A067B09" w14:textId="77777777" w:rsidR="009E73EE" w:rsidRDefault="009E73EE" w:rsidP="0097234B">
            <w:pPr>
              <w:rPr>
                <w:rFonts w:asciiTheme="minorHAnsi" w:hAnsiTheme="minorHAnsi" w:cstheme="minorHAnsi"/>
              </w:rPr>
            </w:pPr>
          </w:p>
          <w:p w14:paraId="06CF5439" w14:textId="02948D8C" w:rsidR="009E73EE" w:rsidRDefault="009E73EE" w:rsidP="0097234B">
            <w:pPr>
              <w:rPr>
                <w:rFonts w:asciiTheme="minorHAnsi" w:hAnsiTheme="minorHAnsi" w:cstheme="minorHAnsi"/>
              </w:rPr>
            </w:pPr>
            <w:r w:rsidRPr="009E73EE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1806D714" wp14:editId="5975DBFB">
                  <wp:extent cx="3193415" cy="5153025"/>
                  <wp:effectExtent l="0" t="0" r="6985" b="9525"/>
                  <wp:docPr id="9738160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81604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51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EC6FA" w14:textId="4ACEE40E" w:rsidR="009E73EE" w:rsidRDefault="001E1092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E78" w14:textId="3E75185B" w:rsidR="009E73EE" w:rsidRPr="002A35E8" w:rsidRDefault="009E73EE" w:rsidP="0097234B">
            <w:pPr>
              <w:rPr>
                <w:rFonts w:asciiTheme="minorHAnsi" w:hAnsiTheme="minorHAnsi" w:cstheme="minorHAnsi"/>
              </w:rPr>
            </w:pPr>
            <w:r w:rsidRPr="002A35E8">
              <w:rPr>
                <w:rFonts w:asciiTheme="minorHAnsi" w:hAnsiTheme="minorHAnsi" w:cstheme="minorHAnsi"/>
              </w:rPr>
              <w:t>Да, по согласованию</w:t>
            </w:r>
          </w:p>
        </w:tc>
      </w:tr>
      <w:tr w:rsidR="00F16003" w:rsidRPr="002A35E8" w14:paraId="755DA81C" w14:textId="77777777" w:rsidTr="00D209FF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4186D" w14:textId="249F792D" w:rsidR="00F16003" w:rsidRPr="002A35E8" w:rsidRDefault="00F16003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BB92F" w14:textId="77777777" w:rsidR="00F16003" w:rsidRPr="00F16003" w:rsidRDefault="00F16003" w:rsidP="00557C65">
            <w:r w:rsidRPr="00F16003">
              <w:t xml:space="preserve">Ракетка для бадминтона </w:t>
            </w:r>
            <w:proofErr w:type="spellStart"/>
            <w:r w:rsidRPr="00F16003">
              <w:t>Yonex</w:t>
            </w:r>
            <w:proofErr w:type="spellEnd"/>
            <w:r w:rsidRPr="00F16003">
              <w:t xml:space="preserve"> </w:t>
            </w:r>
            <w:proofErr w:type="spellStart"/>
            <w:r w:rsidRPr="00F16003">
              <w:t>Nanoflare</w:t>
            </w:r>
            <w:proofErr w:type="spellEnd"/>
            <w:r w:rsidRPr="00F16003">
              <w:t xml:space="preserve"> 800 Play (4UG5) со струной</w:t>
            </w:r>
          </w:p>
          <w:p w14:paraId="0EDA04BD" w14:textId="148D0A04" w:rsidR="00F16003" w:rsidRPr="009E73EE" w:rsidRDefault="00F16003" w:rsidP="009E73EE">
            <w:pPr>
              <w:pStyle w:val="1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472CB" w14:textId="46BEECFB" w:rsidR="00F16003" w:rsidRDefault="00F16003" w:rsidP="0097234B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D347D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 xml:space="preserve">Ракетка для бадминтона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Yonex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Nanoflare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800 Play.</w:t>
            </w:r>
          </w:p>
          <w:p w14:paraId="05DAFC9E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Количество:</w:t>
            </w:r>
            <w:r w:rsidRPr="00557C65">
              <w:rPr>
                <w:rFonts w:ascii="Segoe UI" w:hAnsi="Segoe UI" w:cs="Segoe UI"/>
                <w:color w:val="0F1115"/>
              </w:rPr>
              <w:t> 1 штука.</w:t>
            </w:r>
          </w:p>
          <w:p w14:paraId="3D19E2E9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Характеристики:</w:t>
            </w:r>
          </w:p>
          <w:p w14:paraId="2522D040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Тип: ракетка для бадминтона.</w:t>
            </w:r>
          </w:p>
          <w:p w14:paraId="439BE54A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Материал: графит TORAYCAR M40X и SUPER HMG.</w:t>
            </w:r>
          </w:p>
          <w:p w14:paraId="4EB83102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Вес: 4U (80–84 г).</w:t>
            </w:r>
          </w:p>
          <w:p w14:paraId="0B3CED80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Длина: 675 мм (67,5 см).</w:t>
            </w:r>
          </w:p>
          <w:p w14:paraId="3B6FFDD3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Баланс: в ручку.</w:t>
            </w:r>
          </w:p>
          <w:p w14:paraId="52695594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Жесткость стержня: средняя.</w:t>
            </w:r>
          </w:p>
          <w:p w14:paraId="2E04E502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Размер ручки: G5.</w:t>
            </w:r>
          </w:p>
          <w:p w14:paraId="0CD25A31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Цвет: темно-зеленый.</w:t>
            </w:r>
          </w:p>
          <w:p w14:paraId="7CDAC2D1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Уровень подготовки: начинающий, продвинутый.</w:t>
            </w:r>
          </w:p>
          <w:p w14:paraId="6F70D4E4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 xml:space="preserve">Струна: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Yonex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BG-65 White, сила натяжения 12×12,5 кг (без логотипа на струнах).</w:t>
            </w:r>
          </w:p>
          <w:p w14:paraId="56A43087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Технологии: AERO Frame, ISOMETRIC.</w:t>
            </w:r>
          </w:p>
          <w:p w14:paraId="73E69510" w14:textId="77777777" w:rsidR="00557C65" w:rsidRPr="00557C65" w:rsidRDefault="00557C65" w:rsidP="00557C65">
            <w:pPr>
              <w:numPr>
                <w:ilvl w:val="0"/>
                <w:numId w:val="15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lastRenderedPageBreak/>
              <w:t>Страна-изготовитель: Китай.</w:t>
            </w:r>
          </w:p>
          <w:p w14:paraId="6FF187D6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Комплектация:</w:t>
            </w:r>
            <w:r w:rsidRPr="00557C65">
              <w:rPr>
                <w:rFonts w:ascii="Segoe UI" w:hAnsi="Segoe UI" w:cs="Segoe UI"/>
                <w:color w:val="0F1115"/>
              </w:rPr>
              <w:t> Ракетка с установленной струной, чехол.</w:t>
            </w:r>
          </w:p>
          <w:p w14:paraId="28E4AF10" w14:textId="59D5EC0A" w:rsidR="00F16003" w:rsidRDefault="00F16003" w:rsidP="00557C65">
            <w:pPr>
              <w:shd w:val="clear" w:color="auto" w:fill="FFFFFF"/>
              <w:spacing w:before="240" w:after="100" w:afterAutospacing="1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CC011" w14:textId="25A8294E" w:rsidR="00F16003" w:rsidRDefault="00256470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426A" w14:textId="61633DF4" w:rsidR="00F16003" w:rsidRPr="002A35E8" w:rsidRDefault="00F16003" w:rsidP="009723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Да, по согласованию</w:t>
            </w:r>
          </w:p>
        </w:tc>
      </w:tr>
      <w:tr w:rsidR="00256470" w:rsidRPr="002A35E8" w14:paraId="13B52B32" w14:textId="77777777" w:rsidTr="00D209FF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64373" w14:textId="2846C8C7" w:rsidR="00256470" w:rsidRDefault="00256470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7F539C" w14:textId="77777777" w:rsidR="00256470" w:rsidRPr="00256470" w:rsidRDefault="00256470" w:rsidP="00557C65">
            <w:r w:rsidRPr="00256470">
              <w:t xml:space="preserve">Ракетка для бадминтона </w:t>
            </w:r>
            <w:proofErr w:type="spellStart"/>
            <w:r w:rsidRPr="00256470">
              <w:t>Yonex</w:t>
            </w:r>
            <w:proofErr w:type="spellEnd"/>
            <w:r w:rsidRPr="00256470">
              <w:t xml:space="preserve"> </w:t>
            </w:r>
            <w:proofErr w:type="spellStart"/>
            <w:r w:rsidRPr="00256470">
              <w:t>Nanoflare</w:t>
            </w:r>
            <w:proofErr w:type="spellEnd"/>
            <w:r w:rsidRPr="00256470">
              <w:t xml:space="preserve"> 800 Play с натяжкой, </w:t>
            </w:r>
            <w:proofErr w:type="spellStart"/>
            <w:r w:rsidRPr="00256470">
              <w:t>Turquoise</w:t>
            </w:r>
            <w:proofErr w:type="spellEnd"/>
            <w:r w:rsidRPr="00256470">
              <w:t>, 4U/5G</w:t>
            </w:r>
          </w:p>
          <w:p w14:paraId="48566F17" w14:textId="77777777" w:rsidR="00256470" w:rsidRPr="00F16003" w:rsidRDefault="00256470" w:rsidP="00F16003">
            <w:pPr>
              <w:pStyle w:val="1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096CE" w14:textId="3D66C0E6" w:rsidR="00256470" w:rsidRDefault="00256470" w:rsidP="0097234B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F6BAC3" w14:textId="1103358C" w:rsidR="00256470" w:rsidRDefault="00256470" w:rsidP="0097234B"/>
          <w:p w14:paraId="33FBACBF" w14:textId="77777777" w:rsidR="00256470" w:rsidRDefault="00256470" w:rsidP="0097234B"/>
          <w:p w14:paraId="08B745F0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 xml:space="preserve">Ракетка для бадминтона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Yonex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Nanoflare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 xml:space="preserve"> 800 Play (бирюзовый).</w:t>
            </w:r>
          </w:p>
          <w:p w14:paraId="54DDC654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Количество:</w:t>
            </w:r>
            <w:r w:rsidRPr="00557C65">
              <w:rPr>
                <w:rFonts w:ascii="Segoe UI" w:hAnsi="Segoe UI" w:cs="Segoe UI"/>
                <w:color w:val="0F1115"/>
              </w:rPr>
              <w:t> 1 штука.</w:t>
            </w:r>
          </w:p>
          <w:p w14:paraId="5B0E598F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Характеристики:</w:t>
            </w:r>
          </w:p>
          <w:p w14:paraId="508EA302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Тип: ракетка для бадминтона.</w:t>
            </w:r>
          </w:p>
          <w:p w14:paraId="0B105853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 xml:space="preserve">Бренд: 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Yonex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>.</w:t>
            </w:r>
          </w:p>
          <w:p w14:paraId="0D191E67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Материал: графит (обод и стержень).</w:t>
            </w:r>
          </w:p>
          <w:p w14:paraId="17B01C61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Вес: 4U (82 г).</w:t>
            </w:r>
          </w:p>
          <w:p w14:paraId="5A3D693D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Размер ручки: G5.</w:t>
            </w:r>
          </w:p>
          <w:p w14:paraId="00FB2540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Длина: 675 мм (67,5 см).</w:t>
            </w:r>
          </w:p>
          <w:p w14:paraId="3DD0C4CB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Баланс: в ручку (Head Light / контроль).</w:t>
            </w:r>
          </w:p>
          <w:p w14:paraId="0D1A7099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Жесткость стержня: средняя (</w:t>
            </w:r>
            <w:proofErr w:type="spellStart"/>
            <w:r w:rsidRPr="00557C65">
              <w:rPr>
                <w:rFonts w:ascii="Segoe UI" w:hAnsi="Segoe UI" w:cs="Segoe UI"/>
                <w:color w:val="0F1115"/>
              </w:rPr>
              <w:t>Medium</w:t>
            </w:r>
            <w:proofErr w:type="spellEnd"/>
            <w:r w:rsidRPr="00557C65">
              <w:rPr>
                <w:rFonts w:ascii="Segoe UI" w:hAnsi="Segoe UI" w:cs="Segoe UI"/>
                <w:color w:val="0F1115"/>
              </w:rPr>
              <w:t>).</w:t>
            </w:r>
          </w:p>
          <w:p w14:paraId="4A5E5C26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Цвет: бирюзовый.</w:t>
            </w:r>
          </w:p>
          <w:p w14:paraId="2101EAFC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Уровень подготовки: любительский, продвинутый.</w:t>
            </w:r>
          </w:p>
          <w:p w14:paraId="61A07C78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Натяжка: заводская.</w:t>
            </w:r>
          </w:p>
          <w:p w14:paraId="64D3E6E7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Сила натяжения струн: 9–12,5 кг.</w:t>
            </w:r>
          </w:p>
          <w:p w14:paraId="304E078E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Технологии: Aero Frame.</w:t>
            </w:r>
          </w:p>
          <w:p w14:paraId="3C84B20C" w14:textId="77777777" w:rsidR="00557C65" w:rsidRPr="00557C65" w:rsidRDefault="00557C65" w:rsidP="00557C65">
            <w:pPr>
              <w:numPr>
                <w:ilvl w:val="0"/>
                <w:numId w:val="16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color w:val="0F1115"/>
              </w:rPr>
              <w:t>Страна-изготовитель: Китай.</w:t>
            </w:r>
          </w:p>
          <w:p w14:paraId="49AF3992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Комплектация:</w:t>
            </w:r>
            <w:r w:rsidRPr="00557C65">
              <w:rPr>
                <w:rFonts w:ascii="Segoe UI" w:hAnsi="Segoe UI" w:cs="Segoe UI"/>
                <w:color w:val="0F1115"/>
              </w:rPr>
              <w:t> Ракетка с заводской натяжкой, полноразмерный чехол.</w:t>
            </w:r>
          </w:p>
          <w:p w14:paraId="62406D41" w14:textId="77777777" w:rsidR="00557C65" w:rsidRPr="00557C65" w:rsidRDefault="00557C65" w:rsidP="00557C65">
            <w:pPr>
              <w:shd w:val="clear" w:color="auto" w:fill="FFFFFF"/>
              <w:spacing w:before="240" w:after="240"/>
              <w:rPr>
                <w:rFonts w:ascii="Segoe UI" w:hAnsi="Segoe UI" w:cs="Segoe UI"/>
                <w:color w:val="0F1115"/>
              </w:rPr>
            </w:pPr>
            <w:r w:rsidRPr="00557C65">
              <w:rPr>
                <w:rFonts w:ascii="Segoe UI" w:hAnsi="Segoe UI" w:cs="Segoe UI"/>
                <w:b/>
                <w:bCs/>
                <w:color w:val="0F1115"/>
              </w:rPr>
              <w:t>Назначение:</w:t>
            </w:r>
            <w:r w:rsidRPr="00557C65">
              <w:rPr>
                <w:rFonts w:ascii="Segoe UI" w:hAnsi="Segoe UI" w:cs="Segoe UI"/>
                <w:color w:val="0F1115"/>
              </w:rPr>
              <w:t> Для игроков-любителей, начинающих спортсменов и детей. Легкая, маневренная, подходит для быстрой игры.</w:t>
            </w:r>
          </w:p>
          <w:p w14:paraId="46D62152" w14:textId="324B2AD7" w:rsidR="00256470" w:rsidRDefault="00256470" w:rsidP="0097234B">
            <w:r w:rsidRPr="00256470">
              <w:rPr>
                <w:noProof/>
              </w:rPr>
              <w:lastRenderedPageBreak/>
              <w:drawing>
                <wp:inline distT="0" distB="0" distL="0" distR="0" wp14:anchorId="3A92C6A1" wp14:editId="2BDAF37E">
                  <wp:extent cx="3193415" cy="5239385"/>
                  <wp:effectExtent l="0" t="0" r="6985" b="0"/>
                  <wp:docPr id="18197679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76797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523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2161" w14:textId="63A634EE" w:rsidR="00256470" w:rsidRDefault="00B75B78" w:rsidP="0097234B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50DF" w14:textId="61C06AAF" w:rsidR="00256470" w:rsidRDefault="00B75B78" w:rsidP="009723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Да, по согласованию</w:t>
            </w:r>
          </w:p>
        </w:tc>
      </w:tr>
    </w:tbl>
    <w:p w14:paraId="6271CD85" w14:textId="4933EAB5" w:rsidR="002511D4" w:rsidRPr="002A35E8" w:rsidRDefault="002511D4" w:rsidP="002511D4">
      <w:pPr>
        <w:pStyle w:val="Footnote"/>
        <w:jc w:val="both"/>
        <w:rPr>
          <w:rFonts w:asciiTheme="minorHAnsi" w:hAnsiTheme="minorHAnsi" w:cstheme="minorHAnsi"/>
          <w:sz w:val="24"/>
          <w:szCs w:val="24"/>
        </w:rPr>
      </w:pPr>
    </w:p>
    <w:p w14:paraId="7287CF0F" w14:textId="386067A7" w:rsidR="00E83D43" w:rsidRPr="002A35E8" w:rsidRDefault="00E83D43" w:rsidP="00E83D43">
      <w:pPr>
        <w:pStyle w:val="Footnote"/>
        <w:numPr>
          <w:ilvl w:val="0"/>
          <w:numId w:val="5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2A35E8">
        <w:rPr>
          <w:rFonts w:asciiTheme="minorHAnsi" w:hAnsiTheme="minorHAnsi" w:cstheme="minorHAnsi"/>
          <w:b/>
          <w:sz w:val="24"/>
          <w:szCs w:val="24"/>
        </w:rPr>
        <w:t>Обоснование (дефектный акт) целесообразности закупки</w:t>
      </w:r>
      <w:r w:rsidR="005D495D">
        <w:rPr>
          <w:rFonts w:asciiTheme="minorHAnsi" w:hAnsiTheme="minorHAnsi" w:cstheme="minorHAnsi"/>
          <w:b/>
          <w:sz w:val="24"/>
          <w:szCs w:val="24"/>
        </w:rPr>
        <w:t>.</w:t>
      </w:r>
    </w:p>
    <w:p w14:paraId="247F6709" w14:textId="7E87A600" w:rsidR="00DB4F06" w:rsidRPr="002A35E8" w:rsidRDefault="009D2D69" w:rsidP="00DB4F06">
      <w:pPr>
        <w:pStyle w:val="Footnote"/>
        <w:ind w:left="567" w:firstLine="0"/>
        <w:jc w:val="both"/>
        <w:rPr>
          <w:rFonts w:asciiTheme="minorHAnsi" w:hAnsiTheme="minorHAnsi" w:cstheme="minorHAnsi"/>
          <w:sz w:val="24"/>
          <w:szCs w:val="24"/>
        </w:rPr>
      </w:pPr>
      <w:r w:rsidRPr="002A35E8">
        <w:rPr>
          <w:rFonts w:asciiTheme="minorHAnsi" w:hAnsiTheme="minorHAnsi" w:cstheme="minorHAnsi"/>
          <w:sz w:val="24"/>
          <w:szCs w:val="24"/>
        </w:rPr>
        <w:t>2.1.</w:t>
      </w:r>
      <w:r w:rsidR="006826CC" w:rsidRPr="002A35E8">
        <w:rPr>
          <w:rFonts w:asciiTheme="minorHAnsi" w:hAnsiTheme="minorHAnsi" w:cstheme="minorHAnsi"/>
          <w:sz w:val="24"/>
          <w:szCs w:val="24"/>
        </w:rPr>
        <w:t xml:space="preserve"> </w:t>
      </w:r>
      <w:r w:rsidR="007C336A" w:rsidRPr="002A35E8">
        <w:rPr>
          <w:rFonts w:asciiTheme="minorHAnsi" w:hAnsiTheme="minorHAnsi" w:cstheme="minorHAnsi"/>
          <w:sz w:val="24"/>
          <w:szCs w:val="24"/>
        </w:rPr>
        <w:t>Для пополнения</w:t>
      </w:r>
      <w:r w:rsidR="00460F2F" w:rsidRPr="00460F2F">
        <w:rPr>
          <w:rFonts w:asciiTheme="minorHAnsi" w:hAnsiTheme="minorHAnsi" w:cstheme="minorHAnsi"/>
          <w:sz w:val="24"/>
          <w:szCs w:val="24"/>
        </w:rPr>
        <w:t xml:space="preserve"> </w:t>
      </w:r>
      <w:r w:rsidR="00460F2F" w:rsidRPr="002A35E8">
        <w:rPr>
          <w:rFonts w:asciiTheme="minorHAnsi" w:hAnsiTheme="minorHAnsi" w:cstheme="minorHAnsi"/>
          <w:sz w:val="24"/>
          <w:szCs w:val="24"/>
        </w:rPr>
        <w:t>инвентарного запаса</w:t>
      </w:r>
      <w:r w:rsidR="005A48AB">
        <w:rPr>
          <w:rFonts w:asciiTheme="minorHAnsi" w:hAnsiTheme="minorHAnsi" w:cstheme="minorHAnsi"/>
          <w:sz w:val="24"/>
          <w:szCs w:val="24"/>
        </w:rPr>
        <w:t>,</w:t>
      </w:r>
      <w:r w:rsidR="00CB621E" w:rsidRPr="002A35E8">
        <w:rPr>
          <w:rFonts w:asciiTheme="minorHAnsi" w:hAnsiTheme="minorHAnsi" w:cstheme="minorHAnsi"/>
          <w:sz w:val="24"/>
          <w:szCs w:val="24"/>
        </w:rPr>
        <w:t xml:space="preserve"> необходимого для тренировочного процесса</w:t>
      </w:r>
      <w:r w:rsidR="005A48AB">
        <w:rPr>
          <w:rFonts w:asciiTheme="minorHAnsi" w:hAnsiTheme="minorHAnsi" w:cstheme="minorHAnsi"/>
          <w:sz w:val="24"/>
          <w:szCs w:val="24"/>
        </w:rPr>
        <w:t>.</w:t>
      </w:r>
      <w:r w:rsidR="001E1092">
        <w:rPr>
          <w:rFonts w:asciiTheme="minorHAnsi" w:hAnsiTheme="minorHAnsi" w:cstheme="minorHAnsi"/>
          <w:sz w:val="24"/>
          <w:szCs w:val="24"/>
        </w:rPr>
        <w:t xml:space="preserve"> В бадминтон играют </w:t>
      </w:r>
      <w:proofErr w:type="spellStart"/>
      <w:r w:rsidR="001E1092">
        <w:rPr>
          <w:rFonts w:asciiTheme="minorHAnsi" w:hAnsiTheme="minorHAnsi" w:cstheme="minorHAnsi"/>
          <w:sz w:val="24"/>
          <w:szCs w:val="24"/>
        </w:rPr>
        <w:t>Вип</w:t>
      </w:r>
      <w:proofErr w:type="spellEnd"/>
      <w:r w:rsidR="001E1092">
        <w:rPr>
          <w:rFonts w:asciiTheme="minorHAnsi" w:hAnsiTheme="minorHAnsi" w:cstheme="minorHAnsi"/>
          <w:sz w:val="24"/>
          <w:szCs w:val="24"/>
        </w:rPr>
        <w:t xml:space="preserve"> гости. Гости отеля берут в аренду зал и ракетки. </w:t>
      </w:r>
      <w:r w:rsidR="00A96510">
        <w:rPr>
          <w:rFonts w:asciiTheme="minorHAnsi" w:hAnsiTheme="minorHAnsi" w:cstheme="minorHAnsi"/>
          <w:sz w:val="24"/>
          <w:szCs w:val="24"/>
        </w:rPr>
        <w:t xml:space="preserve">Стойки будут использоваться на </w:t>
      </w:r>
      <w:proofErr w:type="spellStart"/>
      <w:r w:rsidR="00A96510">
        <w:rPr>
          <w:rFonts w:asciiTheme="minorHAnsi" w:hAnsiTheme="minorHAnsi" w:cstheme="minorHAnsi"/>
          <w:sz w:val="24"/>
          <w:szCs w:val="24"/>
        </w:rPr>
        <w:t>стратсессиях</w:t>
      </w:r>
      <w:proofErr w:type="spellEnd"/>
      <w:r w:rsidR="00A96510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14C03345" w14:textId="0AC0E0DE" w:rsidR="00E83D43" w:rsidRPr="002A35E8" w:rsidRDefault="00E83D43" w:rsidP="00E83D43">
      <w:pPr>
        <w:pStyle w:val="Footnote"/>
        <w:ind w:left="567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3099149B" w14:textId="77777777" w:rsidR="00E83D43" w:rsidRPr="002A35E8" w:rsidRDefault="00E83D43" w:rsidP="00E83D43">
      <w:pPr>
        <w:pStyle w:val="Footnote"/>
        <w:ind w:left="567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50AC1915" w14:textId="0E283AB2" w:rsidR="00E83D43" w:rsidRPr="002A35E8" w:rsidRDefault="00E83D43" w:rsidP="00E83D43">
      <w:pPr>
        <w:pStyle w:val="a3"/>
        <w:numPr>
          <w:ilvl w:val="0"/>
          <w:numId w:val="5"/>
        </w:numPr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Место доставки, сроки и порядок поставки товара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754B1A62" w14:textId="77777777" w:rsidR="00E83D43" w:rsidRPr="002A35E8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28AEAA3" w:rsidR="00E83D43" w:rsidRPr="002A35E8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AE6F7F" w:rsidRPr="002A35E8">
        <w:rPr>
          <w:rFonts w:eastAsia="Calibri" w:cstheme="minorHAnsi"/>
          <w:sz w:val="24"/>
          <w:szCs w:val="24"/>
        </w:rPr>
        <w:t>7 дней</w:t>
      </w:r>
      <w:r w:rsidRPr="002A35E8">
        <w:rPr>
          <w:rFonts w:eastAsia="Calibri" w:cstheme="minorHAnsi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2A35E8" w:rsidRDefault="00E83D43" w:rsidP="002511D4">
      <w:pPr>
        <w:pStyle w:val="Footnote"/>
        <w:jc w:val="both"/>
        <w:rPr>
          <w:rFonts w:asciiTheme="minorHAnsi" w:hAnsiTheme="minorHAnsi" w:cstheme="minorHAnsi"/>
          <w:sz w:val="24"/>
          <w:szCs w:val="24"/>
        </w:rPr>
      </w:pPr>
    </w:p>
    <w:p w14:paraId="42E64128" w14:textId="5755B5B1" w:rsidR="002511D4" w:rsidRPr="002A35E8" w:rsidRDefault="00E83D43" w:rsidP="002511D4">
      <w:pPr>
        <w:ind w:left="710"/>
        <w:rPr>
          <w:rFonts w:asciiTheme="minorHAnsi" w:hAnsiTheme="minorHAnsi" w:cstheme="minorHAnsi"/>
        </w:rPr>
      </w:pPr>
      <w:r w:rsidRPr="002A35E8">
        <w:rPr>
          <w:rFonts w:asciiTheme="minorHAnsi" w:hAnsiTheme="minorHAnsi" w:cstheme="minorHAnsi"/>
        </w:rPr>
        <w:t>3</w:t>
      </w:r>
      <w:r w:rsidR="002511D4" w:rsidRPr="002A35E8">
        <w:rPr>
          <w:rFonts w:asciiTheme="minorHAnsi" w:hAnsiTheme="minorHAnsi" w:cstheme="minorHAnsi"/>
        </w:rPr>
        <w:t xml:space="preserve">. </w:t>
      </w:r>
      <w:r w:rsidR="002511D4" w:rsidRPr="002A35E8">
        <w:rPr>
          <w:rFonts w:asciiTheme="minorHAnsi" w:hAnsiTheme="minorHAnsi" w:cstheme="minorHAnsi"/>
          <w:b/>
        </w:rPr>
        <w:t>Общие сведен</w:t>
      </w:r>
      <w:r w:rsidR="00737443" w:rsidRPr="002A35E8">
        <w:rPr>
          <w:rFonts w:asciiTheme="minorHAnsi" w:hAnsiTheme="minorHAnsi" w:cstheme="minorHAnsi"/>
          <w:b/>
        </w:rPr>
        <w:t>и</w:t>
      </w:r>
      <w:r w:rsidR="002511D4" w:rsidRPr="002A35E8">
        <w:rPr>
          <w:rFonts w:asciiTheme="minorHAnsi" w:hAnsiTheme="minorHAnsi" w:cstheme="minorHAnsi"/>
          <w:b/>
        </w:rPr>
        <w:t>я</w:t>
      </w:r>
      <w:r w:rsidR="005D495D">
        <w:rPr>
          <w:rFonts w:asciiTheme="minorHAnsi" w:hAnsiTheme="minorHAnsi" w:cstheme="minorHAnsi"/>
          <w:b/>
        </w:rPr>
        <w:t>.</w:t>
      </w:r>
    </w:p>
    <w:p w14:paraId="165E6D35" w14:textId="5502E82D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5B86985A" w14:textId="4FD91DB6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к упаковке и маркировке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558FA709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lastRenderedPageBreak/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46BB7E95" w14:textId="77777777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2A35E8" w:rsidRDefault="002511D4" w:rsidP="002511D4">
      <w:pPr>
        <w:pStyle w:val="a3"/>
        <w:ind w:left="840"/>
        <w:rPr>
          <w:rFonts w:eastAsia="Calibri" w:cstheme="minorHAnsi"/>
          <w:sz w:val="24"/>
          <w:szCs w:val="24"/>
        </w:rPr>
      </w:pPr>
    </w:p>
    <w:p w14:paraId="59C6B290" w14:textId="77777777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2A35E8" w:rsidRDefault="002511D4" w:rsidP="002511D4">
      <w:pPr>
        <w:rPr>
          <w:rFonts w:asciiTheme="minorHAnsi" w:eastAsia="Calibri" w:hAnsiTheme="minorHAnsi" w:cstheme="minorHAnsi"/>
        </w:rPr>
      </w:pPr>
    </w:p>
    <w:p w14:paraId="6F73314D" w14:textId="77777777" w:rsidR="002511D4" w:rsidRPr="002A35E8" w:rsidRDefault="002511D4" w:rsidP="002511D4">
      <w:pPr>
        <w:ind w:left="480"/>
        <w:rPr>
          <w:rFonts w:asciiTheme="minorHAnsi" w:eastAsia="Calibri" w:hAnsiTheme="minorHAnsi" w:cstheme="minorHAnsi"/>
        </w:rPr>
      </w:pPr>
    </w:p>
    <w:p w14:paraId="313750CF" w14:textId="24C90BDF" w:rsidR="002511D4" w:rsidRPr="002A35E8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eastAsia="Calibri" w:cstheme="minorHAnsi"/>
          <w:b/>
          <w:sz w:val="24"/>
          <w:szCs w:val="24"/>
        </w:rPr>
      </w:pPr>
      <w:r w:rsidRPr="002A35E8">
        <w:rPr>
          <w:rFonts w:eastAsia="Calibri" w:cstheme="minorHAnsi"/>
          <w:b/>
          <w:sz w:val="24"/>
          <w:szCs w:val="24"/>
        </w:rPr>
        <w:t>Порядок расчётов</w:t>
      </w:r>
      <w:r w:rsidR="005D495D">
        <w:rPr>
          <w:rFonts w:eastAsia="Calibri" w:cstheme="minorHAnsi"/>
          <w:b/>
          <w:sz w:val="24"/>
          <w:szCs w:val="24"/>
        </w:rPr>
        <w:t>.</w:t>
      </w:r>
    </w:p>
    <w:p w14:paraId="23DBCF3E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2A35E8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eastAsia="Calibri" w:cstheme="minorHAnsi"/>
          <w:sz w:val="24"/>
          <w:szCs w:val="24"/>
        </w:rPr>
      </w:pPr>
      <w:r w:rsidRPr="002A35E8">
        <w:rPr>
          <w:rFonts w:eastAsia="Calibri" w:cstheme="minorHAnsi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2A35E8" w:rsidRDefault="002511D4" w:rsidP="002511D4">
      <w:pPr>
        <w:pStyle w:val="a3"/>
        <w:spacing w:after="0" w:line="240" w:lineRule="auto"/>
        <w:ind w:left="1048"/>
        <w:rPr>
          <w:rFonts w:eastAsia="Calibri" w:cstheme="minorHAnsi"/>
          <w:sz w:val="24"/>
          <w:szCs w:val="24"/>
        </w:rPr>
      </w:pPr>
    </w:p>
    <w:p w14:paraId="42802D5B" w14:textId="77777777" w:rsidR="000D109E" w:rsidRPr="002A35E8" w:rsidRDefault="000D109E">
      <w:pPr>
        <w:rPr>
          <w:rFonts w:asciiTheme="minorHAnsi" w:hAnsiTheme="minorHAnsi" w:cstheme="minorHAnsi"/>
        </w:rPr>
      </w:pPr>
    </w:p>
    <w:p w14:paraId="709A7D36" w14:textId="77777777" w:rsidR="002A35E8" w:rsidRPr="002A35E8" w:rsidRDefault="002A35E8">
      <w:pPr>
        <w:rPr>
          <w:rFonts w:asciiTheme="minorHAnsi" w:hAnsiTheme="minorHAnsi" w:cstheme="minorHAnsi"/>
        </w:rPr>
      </w:pPr>
    </w:p>
    <w:sectPr w:rsidR="002A35E8" w:rsidRPr="002A35E8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0C084FCB"/>
    <w:multiLevelType w:val="multilevel"/>
    <w:tmpl w:val="BF3C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E19F7"/>
    <w:multiLevelType w:val="multilevel"/>
    <w:tmpl w:val="AD7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A350A83"/>
    <w:multiLevelType w:val="multilevel"/>
    <w:tmpl w:val="FD3E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0E2BAE"/>
    <w:multiLevelType w:val="multilevel"/>
    <w:tmpl w:val="FF785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7876BF"/>
    <w:multiLevelType w:val="multilevel"/>
    <w:tmpl w:val="A354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0" w15:restartNumberingAfterBreak="0">
    <w:nsid w:val="66FF1C5C"/>
    <w:multiLevelType w:val="multilevel"/>
    <w:tmpl w:val="39888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4B5DBF"/>
    <w:multiLevelType w:val="multilevel"/>
    <w:tmpl w:val="4E8A9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2A4D09"/>
    <w:multiLevelType w:val="multilevel"/>
    <w:tmpl w:val="2722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4" w15:restartNumberingAfterBreak="0">
    <w:nsid w:val="6C3C7EC9"/>
    <w:multiLevelType w:val="multilevel"/>
    <w:tmpl w:val="5F28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1901EA"/>
    <w:multiLevelType w:val="multilevel"/>
    <w:tmpl w:val="1716F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9"/>
  </w:num>
  <w:num w:numId="5">
    <w:abstractNumId w:val="0"/>
  </w:num>
  <w:num w:numId="6">
    <w:abstractNumId w:val="13"/>
  </w:num>
  <w:num w:numId="7">
    <w:abstractNumId w:val="7"/>
  </w:num>
  <w:num w:numId="8">
    <w:abstractNumId w:val="11"/>
  </w:num>
  <w:num w:numId="9">
    <w:abstractNumId w:val="2"/>
  </w:num>
  <w:num w:numId="10">
    <w:abstractNumId w:val="12"/>
  </w:num>
  <w:num w:numId="11">
    <w:abstractNumId w:val="10"/>
  </w:num>
  <w:num w:numId="12">
    <w:abstractNumId w:val="15"/>
  </w:num>
  <w:num w:numId="13">
    <w:abstractNumId w:val="14"/>
  </w:num>
  <w:num w:numId="14">
    <w:abstractNumId w:val="1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3771C"/>
    <w:rsid w:val="00043DF5"/>
    <w:rsid w:val="00077D04"/>
    <w:rsid w:val="000A14B6"/>
    <w:rsid w:val="000D109E"/>
    <w:rsid w:val="00102E7F"/>
    <w:rsid w:val="00122A7C"/>
    <w:rsid w:val="001269FE"/>
    <w:rsid w:val="00155787"/>
    <w:rsid w:val="001871A1"/>
    <w:rsid w:val="001C378F"/>
    <w:rsid w:val="001D4D63"/>
    <w:rsid w:val="001E1092"/>
    <w:rsid w:val="001E23BB"/>
    <w:rsid w:val="001F7480"/>
    <w:rsid w:val="0025046B"/>
    <w:rsid w:val="002511D4"/>
    <w:rsid w:val="00256470"/>
    <w:rsid w:val="0029648C"/>
    <w:rsid w:val="002A35E8"/>
    <w:rsid w:val="002B41EB"/>
    <w:rsid w:val="002C47F8"/>
    <w:rsid w:val="002E5836"/>
    <w:rsid w:val="00347BE9"/>
    <w:rsid w:val="0035709D"/>
    <w:rsid w:val="00363D82"/>
    <w:rsid w:val="00386DF6"/>
    <w:rsid w:val="003A21B2"/>
    <w:rsid w:val="003A27BB"/>
    <w:rsid w:val="003F1E0C"/>
    <w:rsid w:val="003F658C"/>
    <w:rsid w:val="004345F1"/>
    <w:rsid w:val="004432A9"/>
    <w:rsid w:val="00460F2F"/>
    <w:rsid w:val="00481514"/>
    <w:rsid w:val="00486C37"/>
    <w:rsid w:val="0049583B"/>
    <w:rsid w:val="004A2F62"/>
    <w:rsid w:val="004C5A4B"/>
    <w:rsid w:val="004C7FBF"/>
    <w:rsid w:val="004D09B2"/>
    <w:rsid w:val="004E7766"/>
    <w:rsid w:val="004F6BF0"/>
    <w:rsid w:val="00557C65"/>
    <w:rsid w:val="005829A5"/>
    <w:rsid w:val="00596C97"/>
    <w:rsid w:val="005A22CE"/>
    <w:rsid w:val="005A48AB"/>
    <w:rsid w:val="005B3D14"/>
    <w:rsid w:val="005B774A"/>
    <w:rsid w:val="005D495D"/>
    <w:rsid w:val="005F4A6B"/>
    <w:rsid w:val="00606537"/>
    <w:rsid w:val="006215F5"/>
    <w:rsid w:val="006708BA"/>
    <w:rsid w:val="006826CC"/>
    <w:rsid w:val="006943DD"/>
    <w:rsid w:val="006B15B8"/>
    <w:rsid w:val="006C31F1"/>
    <w:rsid w:val="006D404F"/>
    <w:rsid w:val="00707368"/>
    <w:rsid w:val="00732FE3"/>
    <w:rsid w:val="00734BF6"/>
    <w:rsid w:val="00737443"/>
    <w:rsid w:val="007374D7"/>
    <w:rsid w:val="00746A7E"/>
    <w:rsid w:val="00781CA8"/>
    <w:rsid w:val="007A041C"/>
    <w:rsid w:val="007C336A"/>
    <w:rsid w:val="007E5A6C"/>
    <w:rsid w:val="00800244"/>
    <w:rsid w:val="00842E33"/>
    <w:rsid w:val="00896C82"/>
    <w:rsid w:val="008A2EEB"/>
    <w:rsid w:val="008D14BE"/>
    <w:rsid w:val="008E18EA"/>
    <w:rsid w:val="008F3A03"/>
    <w:rsid w:val="00913367"/>
    <w:rsid w:val="00921FE5"/>
    <w:rsid w:val="00931E56"/>
    <w:rsid w:val="00942CFC"/>
    <w:rsid w:val="00950A47"/>
    <w:rsid w:val="0097234B"/>
    <w:rsid w:val="009835B5"/>
    <w:rsid w:val="00995D7C"/>
    <w:rsid w:val="009C0CF0"/>
    <w:rsid w:val="009D2D69"/>
    <w:rsid w:val="009D54AA"/>
    <w:rsid w:val="009E73EE"/>
    <w:rsid w:val="00A12279"/>
    <w:rsid w:val="00A1665F"/>
    <w:rsid w:val="00A45677"/>
    <w:rsid w:val="00A67AF0"/>
    <w:rsid w:val="00A96510"/>
    <w:rsid w:val="00AC055A"/>
    <w:rsid w:val="00AC32F5"/>
    <w:rsid w:val="00AD041A"/>
    <w:rsid w:val="00AD3099"/>
    <w:rsid w:val="00AE3898"/>
    <w:rsid w:val="00AE6F7F"/>
    <w:rsid w:val="00AF5DB4"/>
    <w:rsid w:val="00AF65BB"/>
    <w:rsid w:val="00B008D9"/>
    <w:rsid w:val="00B443F2"/>
    <w:rsid w:val="00B508CC"/>
    <w:rsid w:val="00B75B78"/>
    <w:rsid w:val="00B9016D"/>
    <w:rsid w:val="00BA3392"/>
    <w:rsid w:val="00BC45A3"/>
    <w:rsid w:val="00BF4D8B"/>
    <w:rsid w:val="00BF6BD7"/>
    <w:rsid w:val="00C2429C"/>
    <w:rsid w:val="00C765CD"/>
    <w:rsid w:val="00C819FC"/>
    <w:rsid w:val="00C91882"/>
    <w:rsid w:val="00C95356"/>
    <w:rsid w:val="00CB621E"/>
    <w:rsid w:val="00CE5A99"/>
    <w:rsid w:val="00CF7989"/>
    <w:rsid w:val="00D209FF"/>
    <w:rsid w:val="00D2636B"/>
    <w:rsid w:val="00D43022"/>
    <w:rsid w:val="00D67424"/>
    <w:rsid w:val="00DA4EED"/>
    <w:rsid w:val="00DB4F06"/>
    <w:rsid w:val="00DD4638"/>
    <w:rsid w:val="00DE5847"/>
    <w:rsid w:val="00DE5EFF"/>
    <w:rsid w:val="00E007DF"/>
    <w:rsid w:val="00E0559B"/>
    <w:rsid w:val="00E324D5"/>
    <w:rsid w:val="00E36CC1"/>
    <w:rsid w:val="00E421EF"/>
    <w:rsid w:val="00E70579"/>
    <w:rsid w:val="00E83D43"/>
    <w:rsid w:val="00E90260"/>
    <w:rsid w:val="00EA3CCD"/>
    <w:rsid w:val="00EC6FB9"/>
    <w:rsid w:val="00ED0113"/>
    <w:rsid w:val="00EE51BC"/>
    <w:rsid w:val="00EF3DA8"/>
    <w:rsid w:val="00F03C5D"/>
    <w:rsid w:val="00F16003"/>
    <w:rsid w:val="00F47082"/>
    <w:rsid w:val="00F63B1E"/>
    <w:rsid w:val="00F84475"/>
    <w:rsid w:val="00FD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D5C46D25-8E87-4D00-AB1E-954CE69D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0A14B6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557C65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557C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86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2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746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2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76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2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02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8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1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9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8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8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0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3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4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5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7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0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17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2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5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2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7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4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302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0595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972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277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329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7649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502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38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6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73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4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728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E713B-DEB6-4C76-81A6-D2CB58FD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9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Zyuz</dc:creator>
  <cp:keywords/>
  <dc:description/>
  <cp:lastModifiedBy>Халапов Никита</cp:lastModifiedBy>
  <cp:revision>12</cp:revision>
  <dcterms:created xsi:type="dcterms:W3CDTF">2026-05-29T11:07:00Z</dcterms:created>
  <dcterms:modified xsi:type="dcterms:W3CDTF">2026-07-01T14:14:00Z</dcterms:modified>
</cp:coreProperties>
</file>