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77777777" w:rsidR="002511D4" w:rsidRPr="001B72EC" w:rsidRDefault="002511D4" w:rsidP="00F75A07">
      <w:pPr>
        <w:jc w:val="center"/>
      </w:pPr>
      <w:r w:rsidRPr="001B72EC">
        <w:t>ТЕХНИЧЕСКОЕ ЗАДАНИЕ</w:t>
      </w:r>
    </w:p>
    <w:p w14:paraId="47DD713C" w14:textId="77777777" w:rsidR="002511D4" w:rsidRPr="001B72EC" w:rsidRDefault="002511D4" w:rsidP="00B55AD8"/>
    <w:p w14:paraId="154DECBB" w14:textId="77777777" w:rsidR="002511D4" w:rsidRPr="001B72EC" w:rsidRDefault="002511D4" w:rsidP="00B55AD8">
      <w:pPr>
        <w:rPr>
          <w:b/>
          <w:bCs/>
          <w:spacing w:val="-4"/>
        </w:rPr>
      </w:pPr>
      <w:r w:rsidRPr="001B72EC">
        <w:rPr>
          <w:b/>
          <w:bCs/>
          <w:snapToGrid w:val="0"/>
        </w:rPr>
        <w:t>Наименование закупаемых Товаров:</w:t>
      </w:r>
    </w:p>
    <w:tbl>
      <w:tblPr>
        <w:tblW w:w="5069" w:type="pct"/>
        <w:tblLayout w:type="fixed"/>
        <w:tblLook w:val="04A0" w:firstRow="1" w:lastRow="0" w:firstColumn="1" w:lastColumn="0" w:noHBand="0" w:noVBand="1"/>
      </w:tblPr>
      <w:tblGrid>
        <w:gridCol w:w="456"/>
        <w:gridCol w:w="1382"/>
        <w:gridCol w:w="1136"/>
        <w:gridCol w:w="4959"/>
        <w:gridCol w:w="992"/>
        <w:gridCol w:w="1675"/>
      </w:tblGrid>
      <w:tr w:rsidR="00BD2AAE" w:rsidRPr="00BD2AAE" w14:paraId="39FF2F79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BD2AAE" w:rsidRDefault="0049583B" w:rsidP="00BD2AAE">
            <w:pPr>
              <w:rPr>
                <w:sz w:val="20"/>
                <w:szCs w:val="20"/>
              </w:rPr>
            </w:pPr>
            <w:r w:rsidRPr="00BD2AAE">
              <w:rPr>
                <w:sz w:val="20"/>
                <w:szCs w:val="20"/>
              </w:rPr>
              <w:t>№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 (описание/ состав)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BD2AAE" w:rsidRDefault="00E83D43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Возможность аналога</w:t>
            </w:r>
          </w:p>
        </w:tc>
      </w:tr>
      <w:tr w:rsidR="00BA025E" w:rsidRPr="00BD2AAE" w14:paraId="0BC92DDC" w14:textId="77777777" w:rsidTr="00645AE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9E64" w14:textId="69ECA3FC" w:rsidR="00BA025E" w:rsidRPr="00BD2AAE" w:rsidRDefault="00BA025E" w:rsidP="00BD2AA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F63D7C" w:rsidRPr="00645AE8" w14:paraId="262514CF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C816" w14:textId="5B0C48F5" w:rsidR="00F63D7C" w:rsidRDefault="0097423E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8DD925" w14:textId="0D8D1FE2" w:rsidR="00F63D7C" w:rsidRPr="007E44B0" w:rsidRDefault="00B063DC" w:rsidP="00A83FFF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Офисное кресло, Черный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042AC" w14:textId="135B8A2C" w:rsidR="00F63D7C" w:rsidRDefault="005326EB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C32B1F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Офисное кресло</w:t>
            </w:r>
          </w:p>
          <w:p w14:paraId="6A5A3447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Тип механизма качания</w:t>
            </w:r>
          </w:p>
          <w:p w14:paraId="219476D7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Асинхронный</w:t>
            </w:r>
          </w:p>
          <w:p w14:paraId="579FD0EC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Материал корпуса</w:t>
            </w:r>
          </w:p>
          <w:p w14:paraId="291EDE21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ABS пластик</w:t>
            </w:r>
          </w:p>
          <w:p w14:paraId="203C5D26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Материал наполнителя</w:t>
            </w:r>
          </w:p>
          <w:p w14:paraId="61D014B5" w14:textId="77777777" w:rsidR="0051713A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 xml:space="preserve">Высокоэластичная пена Carbon Foam </w:t>
            </w:r>
          </w:p>
          <w:p w14:paraId="7A234C32" w14:textId="77777777" w:rsidR="00B063DC" w:rsidRDefault="00B063DC" w:rsidP="00B063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Регулируемая спинка с 5 уровнями наклона</w:t>
            </w:r>
          </w:p>
          <w:p w14:paraId="3CBC76AC" w14:textId="77777777" w:rsidR="00B063DC" w:rsidRDefault="00B063DC" w:rsidP="00B063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B063DC">
              <w:rPr>
                <w:sz w:val="20"/>
                <w:szCs w:val="20"/>
              </w:rPr>
              <w:t>ргономичн</w:t>
            </w:r>
            <w:r>
              <w:rPr>
                <w:sz w:val="20"/>
                <w:szCs w:val="20"/>
              </w:rPr>
              <w:t>ая</w:t>
            </w:r>
            <w:r w:rsidRPr="00B063DC">
              <w:rPr>
                <w:sz w:val="20"/>
                <w:szCs w:val="20"/>
              </w:rPr>
              <w:t xml:space="preserve"> спинк</w:t>
            </w:r>
            <w:r>
              <w:rPr>
                <w:sz w:val="20"/>
                <w:szCs w:val="20"/>
              </w:rPr>
              <w:t>а</w:t>
            </w:r>
            <w:r w:rsidRPr="00B063DC">
              <w:rPr>
                <w:sz w:val="20"/>
                <w:szCs w:val="20"/>
              </w:rPr>
              <w:t xml:space="preserve"> 4-го поколения</w:t>
            </w:r>
          </w:p>
          <w:p w14:paraId="776AEDFD" w14:textId="76A5085F" w:rsidR="00B063DC" w:rsidRPr="00B063DC" w:rsidRDefault="00B063DC" w:rsidP="00B063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Регулируемый подголовник</w:t>
            </w:r>
          </w:p>
          <w:p w14:paraId="674A2420" w14:textId="77777777" w:rsidR="00B063DC" w:rsidRDefault="00B063DC" w:rsidP="00B063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Зональная поддержка спины</w:t>
            </w:r>
          </w:p>
          <w:p w14:paraId="3F5C523A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D-двухосевой подголовник</w:t>
            </w:r>
          </w:p>
          <w:p w14:paraId="53CB574E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Многорежимная регулировка: вертикальная/горизонтальная/поворотная. Анатомический подголовник с точной поддержкой шеи.</w:t>
            </w:r>
          </w:p>
          <w:p w14:paraId="3AE13C2E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S-образная бионическая спинка «Бабочка»</w:t>
            </w:r>
          </w:p>
          <w:p w14:paraId="6DCE7950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Поддержка плеч и спины, снимает нагрузку с грудного отдела позвоночника.</w:t>
            </w:r>
          </w:p>
          <w:p w14:paraId="2510F2A4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6D-адаптивная поясничная поддержка</w:t>
            </w:r>
          </w:p>
          <w:p w14:paraId="16394BBB" w14:textId="7996BDEB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 xml:space="preserve">Двусторонняя поясничная подушка с 4 пружинами: двусторонние крылья адаптивно отслеживают точки давления, регулируясь по вертикали, горизонтали и глубине. </w:t>
            </w:r>
          </w:p>
          <w:p w14:paraId="2F1B09B8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9D-механический подлокотник</w:t>
            </w:r>
          </w:p>
          <w:p w14:paraId="3B50A7F1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1. Регулировка подлокотников по высоте, глубине и углу наклона;</w:t>
            </w:r>
          </w:p>
          <w:p w14:paraId="2047A910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2. Двойное шарнирное вращение: поворот поверхности подлокотника + осевое вращение.</w:t>
            </w:r>
          </w:p>
          <w:p w14:paraId="782D7C7D" w14:textId="77777777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Полностью объемная регулировка на 720°, точная поддержка каждого сантиметра руки.</w:t>
            </w:r>
          </w:p>
          <w:p w14:paraId="72B27595" w14:textId="77777777" w:rsid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sz w:val="20"/>
                <w:szCs w:val="20"/>
              </w:rPr>
              <w:t>Высокоэластичная перфорированная специальная сетка.</w:t>
            </w:r>
          </w:p>
          <w:p w14:paraId="1D9A9F59" w14:textId="69805079" w:rsidR="00B063DC" w:rsidRPr="00B063DC" w:rsidRDefault="00B063DC" w:rsidP="00B063DC">
            <w:pPr>
              <w:rPr>
                <w:sz w:val="20"/>
                <w:szCs w:val="20"/>
              </w:rPr>
            </w:pPr>
            <w:r w:rsidRPr="00B063DC">
              <w:rPr>
                <w:noProof/>
                <w:sz w:val="20"/>
                <w:szCs w:val="20"/>
              </w:rPr>
              <w:drawing>
                <wp:inline distT="0" distB="0" distL="0" distR="0" wp14:anchorId="7A9C32C1" wp14:editId="1C812E00">
                  <wp:extent cx="2752868" cy="3722146"/>
                  <wp:effectExtent l="0" t="0" r="0" b="0"/>
                  <wp:docPr id="481699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9914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73" cy="373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CB29" w14:textId="64D75C92" w:rsidR="00F63D7C" w:rsidRPr="0097423E" w:rsidRDefault="0097423E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B5B7" w14:textId="50C08DCF" w:rsidR="00F63D7C" w:rsidRDefault="0099002C" w:rsidP="00BD2AAE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 с характеристиками не хуже требуемых техническим заданием.</w:t>
            </w:r>
            <w:r>
              <w:rPr>
                <w:sz w:val="20"/>
                <w:szCs w:val="20"/>
              </w:rPr>
              <w:t xml:space="preserve"> </w:t>
            </w:r>
            <w:r w:rsidRPr="009B6C15">
              <w:rPr>
                <w:sz w:val="20"/>
                <w:szCs w:val="20"/>
              </w:rPr>
              <w:t>С сохранением цвета - черный</w:t>
            </w:r>
          </w:p>
        </w:tc>
      </w:tr>
      <w:tr w:rsidR="0051713A" w:rsidRPr="00645AE8" w14:paraId="7A8F643B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4BB0" w14:textId="529861C1" w:rsidR="0051713A" w:rsidRPr="006E7F71" w:rsidRDefault="0097423E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1F92A0" w14:textId="3231A82C" w:rsidR="0051713A" w:rsidRPr="00A83FFF" w:rsidRDefault="000D74AA" w:rsidP="00A83FFF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Компьютерный стол, игровой стол для ПК, Enazo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8EF5A" w14:textId="502CBFC7" w:rsidR="0051713A" w:rsidRDefault="006E7F71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6A8CC" w14:textId="7EEAC346" w:rsidR="000D74AA" w:rsidRPr="000D74AA" w:rsidRDefault="000D74AA" w:rsidP="000D74AA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Основная информация</w:t>
            </w:r>
          </w:p>
          <w:p w14:paraId="2DE9AC58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Тип</w:t>
            </w:r>
          </w:p>
          <w:p w14:paraId="788589ED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Компьютерный стол</w:t>
            </w:r>
          </w:p>
          <w:p w14:paraId="360940C2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Ширина, см</w:t>
            </w:r>
          </w:p>
          <w:p w14:paraId="1C062F77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120</w:t>
            </w:r>
          </w:p>
          <w:p w14:paraId="3457ABAB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Глубина, см</w:t>
            </w:r>
          </w:p>
          <w:p w14:paraId="226184E2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60</w:t>
            </w:r>
          </w:p>
          <w:p w14:paraId="123389B4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Вес товара, г</w:t>
            </w:r>
          </w:p>
          <w:p w14:paraId="5E366953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21000</w:t>
            </w:r>
          </w:p>
          <w:p w14:paraId="68737210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Высота, см</w:t>
            </w:r>
          </w:p>
          <w:p w14:paraId="2FEBB2A5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75</w:t>
            </w:r>
          </w:p>
          <w:p w14:paraId="00312DD3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Ориентация</w:t>
            </w:r>
          </w:p>
          <w:p w14:paraId="79B7AEDF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Универсальный</w:t>
            </w:r>
          </w:p>
          <w:p w14:paraId="16BC9C33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Конструкция стола</w:t>
            </w:r>
          </w:p>
          <w:p w14:paraId="5CC103B4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Прямой</w:t>
            </w:r>
          </w:p>
          <w:p w14:paraId="73B7EC8D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Минимальная высота, см</w:t>
            </w:r>
          </w:p>
          <w:p w14:paraId="71FAC718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71</w:t>
            </w:r>
          </w:p>
          <w:p w14:paraId="3CB4D6E2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Максимальная высота, см</w:t>
            </w:r>
          </w:p>
          <w:p w14:paraId="00A47CFD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116</w:t>
            </w:r>
          </w:p>
          <w:p w14:paraId="415BA411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Макс. нагрузка, кг</w:t>
            </w:r>
          </w:p>
          <w:p w14:paraId="73B1F5D1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80</w:t>
            </w:r>
          </w:p>
          <w:p w14:paraId="0D304FD6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Материал столешницы</w:t>
            </w:r>
          </w:p>
          <w:p w14:paraId="1173706E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Массив дерева</w:t>
            </w:r>
          </w:p>
          <w:p w14:paraId="14ACDB78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Материал подстолья</w:t>
            </w:r>
          </w:p>
          <w:p w14:paraId="466C4437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Сталь</w:t>
            </w:r>
          </w:p>
          <w:p w14:paraId="4281BF9B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Количество ножек</w:t>
            </w:r>
          </w:p>
          <w:p w14:paraId="06A07E0B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2</w:t>
            </w:r>
          </w:p>
          <w:p w14:paraId="56103294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Особенности</w:t>
            </w:r>
          </w:p>
          <w:p w14:paraId="467135A7" w14:textId="3F4E8D93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Кабель-каналы для проводки, Регулировка по высоте</w:t>
            </w:r>
            <w:r w:rsidR="0099002C">
              <w:rPr>
                <w:sz w:val="20"/>
                <w:szCs w:val="20"/>
              </w:rPr>
              <w:t xml:space="preserve">, подстаканник, держатель для наушников </w:t>
            </w:r>
          </w:p>
          <w:p w14:paraId="00241200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Толщина столешницы, мм</w:t>
            </w:r>
          </w:p>
          <w:p w14:paraId="02D344AC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18</w:t>
            </w:r>
          </w:p>
          <w:p w14:paraId="7DFE3693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Исполнение</w:t>
            </w:r>
          </w:p>
          <w:p w14:paraId="1C80A78B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Деревянное, Металлическое</w:t>
            </w:r>
          </w:p>
          <w:p w14:paraId="22EA9A84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Стиль дизайна</w:t>
            </w:r>
          </w:p>
          <w:p w14:paraId="1D3677FF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Минимализм, Хай-тек</w:t>
            </w:r>
          </w:p>
          <w:p w14:paraId="7C3500D2" w14:textId="08A3CF9F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Цвет</w:t>
            </w:r>
            <w:r>
              <w:rPr>
                <w:sz w:val="20"/>
                <w:szCs w:val="20"/>
              </w:rPr>
              <w:t xml:space="preserve"> </w:t>
            </w:r>
            <w:r w:rsidRPr="00FB3FDE">
              <w:rPr>
                <w:sz w:val="20"/>
                <w:szCs w:val="20"/>
              </w:rPr>
              <w:t>Черный</w:t>
            </w:r>
          </w:p>
          <w:p w14:paraId="186D7B57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Форма поставки</w:t>
            </w:r>
          </w:p>
          <w:p w14:paraId="3B21869B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В разобранном виде</w:t>
            </w:r>
          </w:p>
          <w:p w14:paraId="1035C586" w14:textId="77777777" w:rsidR="00FB3FDE" w:rsidRPr="00FB3FDE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Вид выпуска товара</w:t>
            </w:r>
          </w:p>
          <w:p w14:paraId="37130079" w14:textId="1EA18B97" w:rsidR="00080924" w:rsidRPr="00A83FFF" w:rsidRDefault="00FB3FDE" w:rsidP="00FB3FDE">
            <w:pPr>
              <w:rPr>
                <w:sz w:val="20"/>
                <w:szCs w:val="20"/>
              </w:rPr>
            </w:pPr>
            <w:r w:rsidRPr="00FB3FDE">
              <w:rPr>
                <w:sz w:val="20"/>
                <w:szCs w:val="20"/>
              </w:rPr>
              <w:t>Фабричное производство</w:t>
            </w:r>
            <w:r w:rsidRPr="00FB3FDE">
              <w:rPr>
                <w:noProof/>
                <w:sz w:val="20"/>
                <w:szCs w:val="20"/>
              </w:rPr>
              <w:drawing>
                <wp:inline distT="0" distB="0" distL="0" distR="0" wp14:anchorId="3674D6A1" wp14:editId="3B5AAFDC">
                  <wp:extent cx="3011805" cy="2459355"/>
                  <wp:effectExtent l="0" t="0" r="0" b="0"/>
                  <wp:docPr id="148313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138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54F" w14:textId="06268814" w:rsidR="0051713A" w:rsidRPr="009B6C15" w:rsidRDefault="009B6C15" w:rsidP="00BD2AA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A25B" w14:textId="0BADFA06" w:rsidR="0051713A" w:rsidRDefault="0099002C" w:rsidP="00BD2AAE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 с характеристиками не хуже требуемых техническим заданием.</w:t>
            </w:r>
            <w:r>
              <w:rPr>
                <w:sz w:val="20"/>
                <w:szCs w:val="20"/>
              </w:rPr>
              <w:t xml:space="preserve"> </w:t>
            </w:r>
            <w:r w:rsidRPr="009B6C15">
              <w:rPr>
                <w:sz w:val="20"/>
                <w:szCs w:val="20"/>
              </w:rPr>
              <w:t>С сохранением цвета - черный</w:t>
            </w:r>
          </w:p>
        </w:tc>
      </w:tr>
      <w:tr w:rsidR="009D267B" w:rsidRPr="00B5321D" w14:paraId="03CA331D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4C41" w14:textId="6F9649F5" w:rsidR="009D267B" w:rsidRDefault="0097423E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9F3148" w14:textId="24DAECAC" w:rsidR="009D267B" w:rsidRPr="009D267B" w:rsidRDefault="009D267B" w:rsidP="00A83FFF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Фурнитура для крепления фронтального экрана Ситара 511301А Антрацит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25E90" w14:textId="0EA2AFC0" w:rsidR="009D267B" w:rsidRDefault="006B7AC9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="009D267B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CCF25B" w14:textId="44D903D8" w:rsid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Категория</w:t>
            </w:r>
            <w:r>
              <w:rPr>
                <w:sz w:val="20"/>
                <w:szCs w:val="20"/>
              </w:rPr>
              <w:t xml:space="preserve"> </w:t>
            </w:r>
            <w:hyperlink r:id="rId7" w:history="1">
              <w:r w:rsidRPr="009D267B">
                <w:rPr>
                  <w:rStyle w:val="a7"/>
                  <w:sz w:val="20"/>
                  <w:szCs w:val="20"/>
                </w:rPr>
                <w:t>Крепление</w:t>
              </w:r>
            </w:hyperlink>
          </w:p>
          <w:p w14:paraId="157792D1" w14:textId="7C94354B" w:rsidR="00080924" w:rsidRPr="009D267B" w:rsidRDefault="00080924" w:rsidP="009D26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Крепление должно подходить для крепления </w:t>
            </w:r>
            <w:r w:rsidRPr="000C2C1C">
              <w:rPr>
                <w:sz w:val="20"/>
                <w:szCs w:val="20"/>
              </w:rPr>
              <w:t>Экран</w:t>
            </w:r>
            <w:r>
              <w:rPr>
                <w:sz w:val="20"/>
                <w:szCs w:val="20"/>
              </w:rPr>
              <w:t>а</w:t>
            </w:r>
            <w:r w:rsidRPr="000C2C1C">
              <w:rPr>
                <w:sz w:val="20"/>
                <w:szCs w:val="20"/>
              </w:rPr>
              <w:t xml:space="preserve"> настольный Romeo Обсидиан</w:t>
            </w:r>
            <w:r>
              <w:rPr>
                <w:sz w:val="20"/>
                <w:szCs w:val="20"/>
              </w:rPr>
              <w:t xml:space="preserve"> к столу </w:t>
            </w:r>
            <w:r w:rsidRPr="00080924">
              <w:rPr>
                <w:sz w:val="20"/>
                <w:szCs w:val="20"/>
              </w:rPr>
              <w:t>компьютерн</w:t>
            </w:r>
            <w:r>
              <w:rPr>
                <w:sz w:val="20"/>
                <w:szCs w:val="20"/>
              </w:rPr>
              <w:t>ому</w:t>
            </w:r>
            <w:r w:rsidRPr="00080924">
              <w:rPr>
                <w:sz w:val="20"/>
                <w:szCs w:val="20"/>
              </w:rPr>
              <w:t xml:space="preserve"> Cougar E-Ares 120 черный</w:t>
            </w:r>
          </w:p>
          <w:p w14:paraId="371C2A3D" w14:textId="31203603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Цвет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Антрацит</w:t>
            </w:r>
          </w:p>
          <w:p w14:paraId="57B5EE9C" w14:textId="59105724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Страна производитель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Россия</w:t>
            </w:r>
          </w:p>
          <w:p w14:paraId="2E369931" w14:textId="1AC06CD3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Ширина, мм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80</w:t>
            </w:r>
          </w:p>
          <w:p w14:paraId="2AD469F5" w14:textId="35F6F954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Глубина, мм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80</w:t>
            </w:r>
          </w:p>
          <w:p w14:paraId="1D9296E8" w14:textId="367A1CF0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lastRenderedPageBreak/>
              <w:t>Высота, мм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50</w:t>
            </w:r>
          </w:p>
          <w:p w14:paraId="7E5E044B" w14:textId="357C68A3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Размер (Ш x Г x В), мм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80 x 80 x 50</w:t>
            </w:r>
          </w:p>
          <w:p w14:paraId="25BA1D64" w14:textId="6D96D4E8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Вес, кг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0,42</w:t>
            </w:r>
          </w:p>
          <w:p w14:paraId="3B2DF7F4" w14:textId="20016E1F" w:rsidR="009D267B" w:rsidRP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Объем, м3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0,0007</w:t>
            </w:r>
          </w:p>
          <w:p w14:paraId="13FC140B" w14:textId="451217E0" w:rsidR="009D267B" w:rsidRDefault="009D267B" w:rsidP="009D267B">
            <w:pPr>
              <w:rPr>
                <w:sz w:val="20"/>
                <w:szCs w:val="20"/>
              </w:rPr>
            </w:pPr>
            <w:r w:rsidRPr="009D267B">
              <w:rPr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 xml:space="preserve"> </w:t>
            </w:r>
            <w:r w:rsidRPr="009D267B">
              <w:rPr>
                <w:sz w:val="20"/>
                <w:szCs w:val="20"/>
              </w:rPr>
              <w:t>Металл</w:t>
            </w:r>
          </w:p>
          <w:p w14:paraId="5AE25E24" w14:textId="5DE9B970" w:rsidR="009D267B" w:rsidRPr="009D267B" w:rsidRDefault="009D267B" w:rsidP="009D267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671FA3" wp14:editId="1A3E4C29">
                  <wp:extent cx="3011805" cy="2007870"/>
                  <wp:effectExtent l="0" t="0" r="0" b="0"/>
                  <wp:docPr id="199686555" name="Рисунок 6" descr="Фурнитура для крепления фронтального экрана Ситара 511301А - фото товара 1 из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урнитура для крепления фронтального экрана Ситара 511301А - фото товара 1 из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29820" w14:textId="77777777" w:rsidR="009D267B" w:rsidRPr="00A02ECE" w:rsidRDefault="009D267B" w:rsidP="00A02ECE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C6FD" w14:textId="7264C253" w:rsidR="009D267B" w:rsidRPr="009B6C15" w:rsidRDefault="009B6C15" w:rsidP="00BD2AA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96B4" w14:textId="66A7D3FE" w:rsidR="009D267B" w:rsidRDefault="009B6C15" w:rsidP="00BD2AAE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</w:t>
            </w:r>
            <w:r>
              <w:rPr>
                <w:sz w:val="20"/>
                <w:szCs w:val="20"/>
              </w:rPr>
              <w:t>, подходящего под экран настольный</w:t>
            </w:r>
          </w:p>
        </w:tc>
      </w:tr>
      <w:tr w:rsidR="006B7AC9" w:rsidRPr="00B5321D" w14:paraId="51F39C38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9CB3" w14:textId="09BCF281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1866BB" w14:textId="230B1BF8" w:rsidR="006B7AC9" w:rsidRPr="009D267B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Экран настольный Romeo Обсидиан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9D665" w14:textId="68FD51D6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49BD1B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Категория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Настольный экран</w:t>
            </w:r>
          </w:p>
          <w:p w14:paraId="6BE87C96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Цвет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Обсидиан</w:t>
            </w:r>
          </w:p>
          <w:p w14:paraId="51008725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Страна производитель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Россия</w:t>
            </w:r>
          </w:p>
          <w:p w14:paraId="1C4D6BA3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Ширина, мм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1200</w:t>
            </w:r>
          </w:p>
          <w:p w14:paraId="612713D8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Глубина, мм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32</w:t>
            </w:r>
          </w:p>
          <w:p w14:paraId="3331382F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Высота, мм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370</w:t>
            </w:r>
          </w:p>
          <w:p w14:paraId="02454070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Вес, кг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7,4</w:t>
            </w:r>
          </w:p>
          <w:p w14:paraId="35C5C89A" w14:textId="77777777" w:rsidR="006B7AC9" w:rsidRPr="000C2C1C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Объем, м³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0,019</w:t>
            </w:r>
          </w:p>
          <w:p w14:paraId="7FAD9376" w14:textId="77777777" w:rsidR="006B7AC9" w:rsidRDefault="006B7AC9" w:rsidP="006B7AC9">
            <w:pPr>
              <w:rPr>
                <w:sz w:val="20"/>
                <w:szCs w:val="20"/>
              </w:rPr>
            </w:pPr>
            <w:r w:rsidRPr="000C2C1C">
              <w:rPr>
                <w:sz w:val="20"/>
                <w:szCs w:val="20"/>
              </w:rPr>
              <w:t>Материал перегородки</w:t>
            </w:r>
            <w:r>
              <w:rPr>
                <w:sz w:val="20"/>
                <w:szCs w:val="20"/>
              </w:rPr>
              <w:t xml:space="preserve"> </w:t>
            </w:r>
            <w:r w:rsidRPr="000C2C1C">
              <w:rPr>
                <w:sz w:val="20"/>
                <w:szCs w:val="20"/>
              </w:rPr>
              <w:t>Ткань</w:t>
            </w:r>
            <w:r>
              <w:rPr>
                <w:noProof/>
              </w:rPr>
              <w:drawing>
                <wp:inline distT="0" distB="0" distL="0" distR="0" wp14:anchorId="40FF0CB4" wp14:editId="13973288">
                  <wp:extent cx="3011805" cy="2007870"/>
                  <wp:effectExtent l="0" t="0" r="0" b="0"/>
                  <wp:docPr id="954772833" name="Рисунок 1" descr="Экран настольный Romeo - фото товара 1 из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ран настольный Romeo - фото товара 1 из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2BEF3" w14:textId="77777777" w:rsidR="006B7AC9" w:rsidRPr="009D267B" w:rsidRDefault="006B7AC9" w:rsidP="006B7AC9">
            <w:pPr>
              <w:rPr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5D73" w14:textId="2A7A366B" w:rsidR="006B7AC9" w:rsidRDefault="006B7AC9" w:rsidP="006B7AC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D134" w14:textId="2D866464" w:rsidR="006B7AC9" w:rsidRPr="009B6C15" w:rsidRDefault="006B7AC9" w:rsidP="006B7AC9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 с характеристиками не хуже требуемых техническим заданием.</w:t>
            </w:r>
            <w:r w:rsidRPr="007D01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в случае совместимости с размерами стола. </w:t>
            </w:r>
            <w:r w:rsidRPr="009B6C15">
              <w:rPr>
                <w:sz w:val="20"/>
                <w:szCs w:val="20"/>
              </w:rPr>
              <w:t>С сохранением цвета - черный</w:t>
            </w:r>
          </w:p>
        </w:tc>
      </w:tr>
      <w:tr w:rsidR="006B7AC9" w:rsidRPr="001C66AC" w14:paraId="2B5F141A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FD70" w14:textId="68A608A3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777B6B" w14:textId="7BA2D524" w:rsidR="006B7AC9" w:rsidRPr="001C66AC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Тумба Alex N напольная с 3 ящиками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68785" w14:textId="08F9DC60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5D793" w14:textId="56758D04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Основная информация</w:t>
            </w:r>
          </w:p>
          <w:p w14:paraId="299BEFA8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Цвет</w:t>
            </w:r>
          </w:p>
          <w:p w14:paraId="5E45BDE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черный</w:t>
            </w:r>
          </w:p>
          <w:p w14:paraId="3493E1E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Материалы</w:t>
            </w:r>
          </w:p>
          <w:p w14:paraId="284EF6C0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Материал изделия</w:t>
            </w:r>
          </w:p>
          <w:p w14:paraId="785CD952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ЛДСП кромка 16 мм.</w:t>
            </w:r>
          </w:p>
          <w:p w14:paraId="1D0A1A20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Материал фасада</w:t>
            </w:r>
          </w:p>
          <w:p w14:paraId="2798F081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ЛДСП</w:t>
            </w:r>
          </w:p>
          <w:p w14:paraId="314F452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Дополнительная информация</w:t>
            </w:r>
          </w:p>
          <w:p w14:paraId="491CBD2A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Нагрузка максимальная</w:t>
            </w:r>
          </w:p>
          <w:p w14:paraId="6E91BF7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15 кг</w:t>
            </w:r>
          </w:p>
          <w:p w14:paraId="686BDFF8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Максимальная нагрузка на ящик</w:t>
            </w:r>
          </w:p>
          <w:p w14:paraId="0D7C2AE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5 кг</w:t>
            </w:r>
          </w:p>
          <w:p w14:paraId="6F86926B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Тип отделений</w:t>
            </w:r>
          </w:p>
          <w:p w14:paraId="18ABFD0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выдвижные ящики</w:t>
            </w:r>
          </w:p>
          <w:p w14:paraId="191777A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Варианты установки</w:t>
            </w:r>
          </w:p>
          <w:p w14:paraId="3456D1CF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напольный</w:t>
            </w:r>
          </w:p>
          <w:p w14:paraId="01BBC141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Поверхность фасада</w:t>
            </w:r>
          </w:p>
          <w:p w14:paraId="1AF17FEE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матовый</w:t>
            </w:r>
          </w:p>
          <w:p w14:paraId="3DC59279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Доводчик</w:t>
            </w:r>
          </w:p>
          <w:p w14:paraId="5F910199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нет</w:t>
            </w:r>
          </w:p>
          <w:p w14:paraId="58F73C06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Тип направляющих</w:t>
            </w:r>
          </w:p>
          <w:p w14:paraId="1FC68C2C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шариковые</w:t>
            </w:r>
          </w:p>
          <w:p w14:paraId="1EFC2D3B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lastRenderedPageBreak/>
              <w:t>Вид мебельной опоры</w:t>
            </w:r>
          </w:p>
          <w:p w14:paraId="4B600195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колесики</w:t>
            </w:r>
          </w:p>
          <w:p w14:paraId="3D29801B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Количество ящиков</w:t>
            </w:r>
          </w:p>
          <w:p w14:paraId="7C245084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3</w:t>
            </w:r>
          </w:p>
          <w:p w14:paraId="1831C773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Стиль дизайна</w:t>
            </w:r>
          </w:p>
          <w:p w14:paraId="48BD450B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Классический; Современный; Минимализм</w:t>
            </w:r>
          </w:p>
          <w:p w14:paraId="200E8EAA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Коллекция мебели</w:t>
            </w:r>
          </w:p>
          <w:p w14:paraId="6983D72A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Scolaro</w:t>
            </w:r>
          </w:p>
          <w:p w14:paraId="01E24412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Страна производства</w:t>
            </w:r>
          </w:p>
          <w:p w14:paraId="605A29E6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Россия</w:t>
            </w:r>
          </w:p>
          <w:p w14:paraId="7E0641B5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Комплектация</w:t>
            </w:r>
          </w:p>
          <w:p w14:paraId="5113B5D6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инструкция по сборке; Мебельная фурнитура; тумба в усиленной упаковке - 1 шт</w:t>
            </w:r>
          </w:p>
          <w:p w14:paraId="7C33C0F5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Требуется сборка</w:t>
            </w:r>
          </w:p>
          <w:p w14:paraId="687E7E9F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Требуется сборка</w:t>
            </w:r>
          </w:p>
          <w:p w14:paraId="57CC9145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Габариты</w:t>
            </w:r>
          </w:p>
          <w:p w14:paraId="5DEDF96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Длина упаковки</w:t>
            </w:r>
          </w:p>
          <w:p w14:paraId="0D85CF7E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74 см</w:t>
            </w:r>
          </w:p>
          <w:p w14:paraId="6175DDE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Высота упаковки</w:t>
            </w:r>
          </w:p>
          <w:p w14:paraId="01CECB8D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12 см</w:t>
            </w:r>
          </w:p>
          <w:p w14:paraId="75639186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Ширина упаковки</w:t>
            </w:r>
          </w:p>
          <w:p w14:paraId="07D2AF75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54 см</w:t>
            </w:r>
          </w:p>
          <w:p w14:paraId="38A1C39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Вес с упаковкой (кг)</w:t>
            </w:r>
          </w:p>
          <w:p w14:paraId="30D95884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16 кг</w:t>
            </w:r>
          </w:p>
          <w:p w14:paraId="1D257F92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Высота предмета</w:t>
            </w:r>
          </w:p>
          <w:p w14:paraId="429BBFAF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60 см</w:t>
            </w:r>
          </w:p>
          <w:p w14:paraId="6C156687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Глубина предмета</w:t>
            </w:r>
          </w:p>
          <w:p w14:paraId="0C0B2D9A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43 см</w:t>
            </w:r>
          </w:p>
          <w:p w14:paraId="23E1176F" w14:textId="77777777" w:rsidR="006B7AC9" w:rsidRPr="000D74AA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Ширина предмета</w:t>
            </w:r>
          </w:p>
          <w:p w14:paraId="39E18ED3" w14:textId="0D4CB06E" w:rsidR="006B7AC9" w:rsidRDefault="006B7AC9" w:rsidP="006B7AC9">
            <w:pPr>
              <w:rPr>
                <w:sz w:val="20"/>
                <w:szCs w:val="20"/>
              </w:rPr>
            </w:pPr>
            <w:r w:rsidRPr="000D74AA">
              <w:rPr>
                <w:sz w:val="20"/>
                <w:szCs w:val="20"/>
              </w:rPr>
              <w:t>32.9 см</w:t>
            </w:r>
          </w:p>
          <w:p w14:paraId="2349D661" w14:textId="36531228" w:rsidR="006B7AC9" w:rsidRPr="00AE611D" w:rsidRDefault="006B7AC9" w:rsidP="006B7AC9">
            <w:pPr>
              <w:rPr>
                <w:sz w:val="20"/>
                <w:szCs w:val="20"/>
                <w:lang w:val="en-US"/>
              </w:rPr>
            </w:pPr>
            <w:r w:rsidRPr="000D74AA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BEC6359" wp14:editId="26AC0681">
                  <wp:extent cx="3011805" cy="3688080"/>
                  <wp:effectExtent l="0" t="0" r="0" b="7620"/>
                  <wp:docPr id="17288342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3427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11A4" w14:textId="2B0105CF" w:rsidR="006B7AC9" w:rsidRPr="009B6C15" w:rsidRDefault="006B7AC9" w:rsidP="006B7AC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A894" w14:textId="36AA6288" w:rsidR="006B7AC9" w:rsidRDefault="006B7AC9" w:rsidP="006B7AC9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 с характеристиками не хуже требуемых техническим заданием.</w:t>
            </w:r>
            <w:r>
              <w:rPr>
                <w:sz w:val="20"/>
                <w:szCs w:val="20"/>
              </w:rPr>
              <w:t xml:space="preserve"> </w:t>
            </w:r>
            <w:r w:rsidRPr="009B6C15">
              <w:rPr>
                <w:sz w:val="20"/>
                <w:szCs w:val="20"/>
              </w:rPr>
              <w:t>С сохранением цвета - черный</w:t>
            </w:r>
          </w:p>
        </w:tc>
      </w:tr>
      <w:tr w:rsidR="006B7AC9" w:rsidRPr="001C66AC" w14:paraId="0231FE73" w14:textId="77777777" w:rsidTr="00ED34B6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F1EA" w14:textId="4BBA36DA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4389D5" w14:textId="6D824805" w:rsidR="006B7AC9" w:rsidRPr="007601C7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Вешалка Г-образная TACCOLA-SASA черная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0B7277" w14:textId="4B8DB837" w:rsidR="006B7AC9" w:rsidRDefault="006B7AC9" w:rsidP="006B7A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</w:t>
            </w:r>
          </w:p>
        </w:tc>
        <w:tc>
          <w:tcPr>
            <w:tcW w:w="2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F0658C" w14:textId="3DF112F3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Цвет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 xml:space="preserve">черный </w:t>
            </w:r>
          </w:p>
          <w:p w14:paraId="6C2B16D6" w14:textId="110580EA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Материал изделия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Металл</w:t>
            </w:r>
          </w:p>
          <w:p w14:paraId="62C7F09E" w14:textId="01432520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Количество крючков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2 шт.</w:t>
            </w:r>
          </w:p>
          <w:p w14:paraId="3DD0223F" w14:textId="3496C3E3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Особенности вешалки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регулировка по высоте; с крючком для сумки; складная</w:t>
            </w:r>
          </w:p>
          <w:p w14:paraId="61DF01B4" w14:textId="03204D54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Нагрузка до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25 кг</w:t>
            </w:r>
          </w:p>
          <w:p w14:paraId="1CD0D7D1" w14:textId="766EF4DC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Стиль дизайна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Лофт; Loft; Скандинавский</w:t>
            </w:r>
          </w:p>
          <w:p w14:paraId="3A0D66C8" w14:textId="40560327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Страна производства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Россия</w:t>
            </w:r>
          </w:p>
          <w:p w14:paraId="6C981879" w14:textId="77EF044D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Комплектация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детали; Фурнитура; ключи для сборки; инструкция для сборки</w:t>
            </w:r>
          </w:p>
          <w:p w14:paraId="3EDA67DE" w14:textId="3299875F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Длина упаковки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80 см</w:t>
            </w:r>
          </w:p>
          <w:p w14:paraId="40EEF3B5" w14:textId="4357834B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lastRenderedPageBreak/>
              <w:t>Высота упаковки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7 см</w:t>
            </w:r>
          </w:p>
          <w:p w14:paraId="192A1E53" w14:textId="3DDB3CD9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Ширина упаковки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15 см</w:t>
            </w:r>
          </w:p>
          <w:p w14:paraId="6D90160D" w14:textId="64CD93A2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Вес с упаковкой (кг)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3.2 кг</w:t>
            </w:r>
          </w:p>
          <w:p w14:paraId="74FE2777" w14:textId="1330B905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Высота предмета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140 см</w:t>
            </w:r>
          </w:p>
          <w:p w14:paraId="20D90D8D" w14:textId="7D4249AB" w:rsidR="006B7AC9" w:rsidRPr="00BA31F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Ширина предмета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45 см</w:t>
            </w:r>
          </w:p>
          <w:p w14:paraId="0739E2BD" w14:textId="7150AFA9" w:rsidR="006B7AC9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sz w:val="20"/>
                <w:szCs w:val="20"/>
              </w:rPr>
              <w:t>Глубина предмета</w:t>
            </w:r>
            <w:r>
              <w:rPr>
                <w:sz w:val="20"/>
                <w:szCs w:val="20"/>
              </w:rPr>
              <w:t xml:space="preserve"> </w:t>
            </w:r>
            <w:r w:rsidRPr="00BA31F9">
              <w:rPr>
                <w:sz w:val="20"/>
                <w:szCs w:val="20"/>
              </w:rPr>
              <w:t>50 см</w:t>
            </w:r>
          </w:p>
          <w:p w14:paraId="60332103" w14:textId="3663E77F" w:rsidR="006B7AC9" w:rsidRPr="007601C7" w:rsidRDefault="006B7AC9" w:rsidP="006B7AC9">
            <w:pPr>
              <w:rPr>
                <w:sz w:val="20"/>
                <w:szCs w:val="20"/>
              </w:rPr>
            </w:pPr>
            <w:r w:rsidRPr="00BA31F9">
              <w:rPr>
                <w:noProof/>
                <w:sz w:val="20"/>
                <w:szCs w:val="20"/>
              </w:rPr>
              <w:drawing>
                <wp:inline distT="0" distB="0" distL="0" distR="0" wp14:anchorId="31B4B7B3" wp14:editId="7CF80938">
                  <wp:extent cx="1866996" cy="3873699"/>
                  <wp:effectExtent l="0" t="0" r="0" b="0"/>
                  <wp:docPr id="6244873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4873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96" cy="387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4B81" w14:textId="0157F965" w:rsidR="006B7AC9" w:rsidRPr="009B6C15" w:rsidRDefault="006B7AC9" w:rsidP="006B7AC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5E6B" w14:textId="16E79FB7" w:rsidR="006B7AC9" w:rsidRPr="009B6C15" w:rsidRDefault="006B7AC9" w:rsidP="006B7AC9">
            <w:pPr>
              <w:rPr>
                <w:sz w:val="20"/>
                <w:szCs w:val="20"/>
              </w:rPr>
            </w:pPr>
            <w:r w:rsidRPr="009B6C15">
              <w:rPr>
                <w:sz w:val="20"/>
                <w:szCs w:val="20"/>
              </w:rPr>
              <w:t>Да, в случае предложения товара с характеристиками не хуже требуемых техническим заданием.</w:t>
            </w:r>
            <w:r>
              <w:rPr>
                <w:sz w:val="20"/>
                <w:szCs w:val="20"/>
              </w:rPr>
              <w:t>С сохранением цвета - черный</w:t>
            </w:r>
          </w:p>
        </w:tc>
      </w:tr>
    </w:tbl>
    <w:p w14:paraId="6271CD85" w14:textId="338AE534" w:rsidR="002511D4" w:rsidRPr="00891C05" w:rsidRDefault="002511D4" w:rsidP="00B55AD8"/>
    <w:p w14:paraId="7287CF0F" w14:textId="081E7D79" w:rsidR="00E83D43" w:rsidRPr="001B72EC" w:rsidRDefault="00E83D43" w:rsidP="00B55AD8">
      <w:pPr>
        <w:rPr>
          <w:b/>
        </w:rPr>
      </w:pPr>
      <w:r w:rsidRPr="001B72EC">
        <w:rPr>
          <w:b/>
        </w:rPr>
        <w:t>Обоснование (дефектный акт) целесообразности закупки</w:t>
      </w:r>
    </w:p>
    <w:p w14:paraId="14C03345" w14:textId="58A3F5CC" w:rsidR="00E83D43" w:rsidRPr="001B72EC" w:rsidRDefault="00973827" w:rsidP="007E69CB">
      <w:r w:rsidRPr="001B72EC">
        <w:t xml:space="preserve">Оборудование </w:t>
      </w:r>
      <w:r w:rsidR="007E69CB">
        <w:t xml:space="preserve">приобретается для </w:t>
      </w:r>
      <w:r w:rsidR="00F84168">
        <w:t xml:space="preserve">оснащения рабочих мест сотрудников. Оборудование требуется для работы. </w:t>
      </w:r>
      <w:r w:rsidR="007E69CB">
        <w:t>Выбран</w:t>
      </w:r>
      <w:r w:rsidR="004424B9">
        <w:t xml:space="preserve">ы </w:t>
      </w:r>
      <w:r w:rsidR="007E69CB">
        <w:t>модел</w:t>
      </w:r>
      <w:r w:rsidR="004424B9">
        <w:t>и</w:t>
      </w:r>
      <w:r w:rsidR="007E69CB">
        <w:t>, соответствующ</w:t>
      </w:r>
      <w:r w:rsidR="004424B9">
        <w:t>ие</w:t>
      </w:r>
      <w:r w:rsidR="007E69CB">
        <w:t xml:space="preserve"> требованиям производительности</w:t>
      </w:r>
      <w:r w:rsidR="004424B9">
        <w:t xml:space="preserve"> и совместимости</w:t>
      </w:r>
      <w:r w:rsidR="007E69CB">
        <w:t>.</w:t>
      </w:r>
    </w:p>
    <w:p w14:paraId="3099149B" w14:textId="77777777" w:rsidR="00E83D43" w:rsidRPr="001B72EC" w:rsidRDefault="00E83D43" w:rsidP="00B55AD8"/>
    <w:p w14:paraId="50AC1915" w14:textId="226FF207" w:rsidR="00E83D43" w:rsidRPr="001B72EC" w:rsidRDefault="00E83D43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Место доставки, сроки и порядок поставки товара</w:t>
      </w:r>
    </w:p>
    <w:p w14:paraId="754B1A62" w14:textId="77777777" w:rsidR="00E83D43" w:rsidRPr="001B72EC" w:rsidRDefault="00E83D43" w:rsidP="00B55AD8">
      <w:pPr>
        <w:rPr>
          <w:rFonts w:eastAsia="Calibri"/>
        </w:rPr>
      </w:pPr>
      <w:r w:rsidRPr="001B72EC">
        <w:rPr>
          <w:rFonts w:eastAsia="Calibri"/>
        </w:rPr>
        <w:t xml:space="preserve">Место доставки товара: Крым, г. Ялта, с. Оползневое, ул. Генерала Острякова, д. 9. </w:t>
      </w:r>
    </w:p>
    <w:p w14:paraId="5D40270C" w14:textId="1F56784B" w:rsidR="00E83D43" w:rsidRPr="000C2C1C" w:rsidRDefault="00E83D43" w:rsidP="00B55AD8">
      <w:pPr>
        <w:rPr>
          <w:rFonts w:eastAsia="Calibri"/>
        </w:rPr>
      </w:pPr>
      <w:r w:rsidRPr="001B72EC">
        <w:rPr>
          <w:rFonts w:eastAsia="Calibri"/>
        </w:rPr>
        <w:t xml:space="preserve">Срок поставки на весь перечень Товаров, указанный в Таблице 1 не должен превышать </w:t>
      </w:r>
      <w:r w:rsidR="00C275E5">
        <w:rPr>
          <w:rFonts w:eastAsia="Calibri"/>
        </w:rPr>
        <w:t>40 календарных дней с момента заключения договора</w:t>
      </w:r>
      <w:r w:rsidRPr="001B72EC">
        <w:rPr>
          <w:rFonts w:eastAsia="Calibri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1B72EC" w:rsidRDefault="00E83D43" w:rsidP="00B55AD8"/>
    <w:p w14:paraId="42E64128" w14:textId="44B43F92" w:rsidR="002511D4" w:rsidRPr="001B72EC" w:rsidRDefault="00E83D43" w:rsidP="00B55AD8">
      <w:r w:rsidRPr="001B72EC">
        <w:t>3</w:t>
      </w:r>
      <w:r w:rsidR="002511D4" w:rsidRPr="001B72EC">
        <w:t xml:space="preserve">. </w:t>
      </w:r>
      <w:r w:rsidR="002511D4" w:rsidRPr="001B72EC">
        <w:rPr>
          <w:b/>
        </w:rPr>
        <w:t>Общие сведен</w:t>
      </w:r>
      <w:r w:rsidR="00737443" w:rsidRPr="001B72EC">
        <w:rPr>
          <w:b/>
        </w:rPr>
        <w:t>и</w:t>
      </w:r>
      <w:r w:rsidR="002511D4" w:rsidRPr="001B72EC">
        <w:rPr>
          <w:b/>
        </w:rPr>
        <w:t>я</w:t>
      </w:r>
    </w:p>
    <w:p w14:paraId="165E6D35" w14:textId="5502E82D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1B72EC" w:rsidRDefault="002511D4" w:rsidP="00B55AD8">
      <w:pPr>
        <w:rPr>
          <w:rFonts w:eastAsia="Calibri"/>
        </w:rPr>
      </w:pPr>
    </w:p>
    <w:p w14:paraId="5B86985A" w14:textId="77777777" w:rsidR="002511D4" w:rsidRPr="00117B13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к упаковке и маркировке</w:t>
      </w:r>
    </w:p>
    <w:p w14:paraId="558FA709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1B72EC" w:rsidRDefault="002511D4" w:rsidP="00B55AD8">
      <w:pPr>
        <w:rPr>
          <w:rFonts w:eastAsia="Calibri"/>
        </w:rPr>
      </w:pPr>
    </w:p>
    <w:p w14:paraId="46BB7E95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к гарантии и гарантийному сроку товара.</w:t>
      </w:r>
    </w:p>
    <w:p w14:paraId="21F3FC36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 xml:space="preserve"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</w:t>
      </w:r>
      <w:r w:rsidRPr="001B72EC">
        <w:rPr>
          <w:rFonts w:eastAsia="Calibri"/>
        </w:rPr>
        <w:lastRenderedPageBreak/>
        <w:t>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1B72EC" w:rsidRDefault="002511D4" w:rsidP="00B55AD8">
      <w:pPr>
        <w:rPr>
          <w:rFonts w:eastAsia="Calibri"/>
        </w:rPr>
      </w:pPr>
    </w:p>
    <w:p w14:paraId="59C6B290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по соответствию товаров определенным стандартам.</w:t>
      </w:r>
    </w:p>
    <w:p w14:paraId="36BD35C0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1B72EC" w:rsidRDefault="002511D4" w:rsidP="00B55AD8">
      <w:pPr>
        <w:rPr>
          <w:rFonts w:eastAsia="Calibri"/>
        </w:rPr>
      </w:pPr>
    </w:p>
    <w:p w14:paraId="6F73314D" w14:textId="77777777" w:rsidR="002511D4" w:rsidRPr="001B72EC" w:rsidRDefault="002511D4" w:rsidP="00B55AD8">
      <w:pPr>
        <w:rPr>
          <w:rFonts w:eastAsia="Calibri"/>
        </w:rPr>
      </w:pPr>
    </w:p>
    <w:p w14:paraId="313750CF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Порядок расчётов</w:t>
      </w:r>
    </w:p>
    <w:p w14:paraId="23DBCF3E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4B055415" w:rsidR="002511D4" w:rsidRDefault="002511D4" w:rsidP="00B55AD8">
      <w:pPr>
        <w:rPr>
          <w:rFonts w:eastAsia="Calibri"/>
        </w:rPr>
      </w:pPr>
      <w:r w:rsidRPr="001B72EC">
        <w:rPr>
          <w:rFonts w:eastAsia="Calibri"/>
        </w:rPr>
        <w:t xml:space="preserve"> Расчеты осуществляются по безналичной форме в рублях РФ.</w:t>
      </w:r>
    </w:p>
    <w:p w14:paraId="2677771B" w14:textId="77777777" w:rsidR="002E20C6" w:rsidRDefault="002E20C6" w:rsidP="00B55AD8">
      <w:pPr>
        <w:rPr>
          <w:rFonts w:eastAsia="Calibri"/>
        </w:rPr>
      </w:pPr>
    </w:p>
    <w:p w14:paraId="7C0D9AD2" w14:textId="030CF627" w:rsidR="00C275E5" w:rsidRPr="002E20C6" w:rsidRDefault="00C275E5" w:rsidP="00B55AD8">
      <w:pPr>
        <w:rPr>
          <w:rFonts w:eastAsia="Calibri"/>
          <w:b/>
        </w:rPr>
      </w:pPr>
      <w:r w:rsidRPr="002E20C6">
        <w:rPr>
          <w:rFonts w:eastAsia="Calibri"/>
          <w:b/>
        </w:rPr>
        <w:t>Требования к поставщику</w:t>
      </w:r>
    </w:p>
    <w:p w14:paraId="234BECA5" w14:textId="7614612E" w:rsidR="00C275E5" w:rsidRPr="001B72EC" w:rsidRDefault="00C275E5" w:rsidP="00B55AD8">
      <w:pPr>
        <w:rPr>
          <w:rFonts w:eastAsia="Calibri"/>
        </w:rPr>
      </w:pPr>
      <w:r w:rsidRPr="00C275E5">
        <w:rPr>
          <w:rFonts w:eastAsia="Calibri"/>
        </w:rPr>
        <w:t>Отсутствие фактов ненадлежащего исполнения договоров между Поставщиком и ООО «</w:t>
      </w:r>
      <w:r w:rsidR="009A2A0F">
        <w:rPr>
          <w:rFonts w:eastAsia="Calibri"/>
        </w:rPr>
        <w:t>МРИЯ</w:t>
      </w:r>
      <w:r w:rsidRPr="00C275E5">
        <w:rPr>
          <w:rFonts w:eastAsia="Calibri"/>
        </w:rPr>
        <w:t>», ООО «</w:t>
      </w:r>
      <w:r w:rsidR="00645AE8">
        <w:rPr>
          <w:rFonts w:eastAsia="Calibri"/>
        </w:rPr>
        <w:t>МРИЯ.ПРО</w:t>
      </w:r>
      <w:r w:rsidRPr="00C275E5">
        <w:rPr>
          <w:rFonts w:eastAsia="Calibri"/>
        </w:rPr>
        <w:t>» и ООО «</w:t>
      </w:r>
      <w:r w:rsidR="009A2A0F">
        <w:rPr>
          <w:rFonts w:eastAsia="Calibri"/>
        </w:rPr>
        <w:t>МРИЯ ГАСТРО</w:t>
      </w:r>
      <w:r w:rsidRPr="00C275E5">
        <w:rPr>
          <w:rFonts w:eastAsia="Calibri"/>
        </w:rPr>
        <w:t>» за 2 года, предшествовавших закупке</w:t>
      </w:r>
      <w:r w:rsidR="009A2A0F">
        <w:rPr>
          <w:rFonts w:eastAsia="Calibri"/>
        </w:rPr>
        <w:t>.</w:t>
      </w:r>
    </w:p>
    <w:p w14:paraId="19E6B37B" w14:textId="77777777" w:rsidR="002511D4" w:rsidRPr="001B72EC" w:rsidRDefault="002511D4" w:rsidP="00B55AD8">
      <w:pPr>
        <w:rPr>
          <w:rFonts w:eastAsia="Calibri"/>
        </w:rPr>
      </w:pPr>
    </w:p>
    <w:p w14:paraId="42802D5B" w14:textId="77777777" w:rsidR="000D109E" w:rsidRPr="001B72EC" w:rsidRDefault="000D109E" w:rsidP="00B55AD8"/>
    <w:sectPr w:rsidR="000D109E" w:rsidRPr="001B72EC" w:rsidSect="00BD2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12BC4"/>
    <w:rsid w:val="00021766"/>
    <w:rsid w:val="0003587D"/>
    <w:rsid w:val="00043DF5"/>
    <w:rsid w:val="00053715"/>
    <w:rsid w:val="00062183"/>
    <w:rsid w:val="00080924"/>
    <w:rsid w:val="0009442B"/>
    <w:rsid w:val="000C2C1C"/>
    <w:rsid w:val="000C35BE"/>
    <w:rsid w:val="000D109E"/>
    <w:rsid w:val="000D74AA"/>
    <w:rsid w:val="00117B13"/>
    <w:rsid w:val="001202B4"/>
    <w:rsid w:val="00122A7C"/>
    <w:rsid w:val="00180214"/>
    <w:rsid w:val="001B4BDE"/>
    <w:rsid w:val="001B72EC"/>
    <w:rsid w:val="001C11A7"/>
    <w:rsid w:val="001C66AC"/>
    <w:rsid w:val="001E23BB"/>
    <w:rsid w:val="002511D4"/>
    <w:rsid w:val="00254DB5"/>
    <w:rsid w:val="002D430E"/>
    <w:rsid w:val="002E20C6"/>
    <w:rsid w:val="002E5836"/>
    <w:rsid w:val="00357427"/>
    <w:rsid w:val="003A21B2"/>
    <w:rsid w:val="003A34D1"/>
    <w:rsid w:val="003B7156"/>
    <w:rsid w:val="003C3E63"/>
    <w:rsid w:val="003E6332"/>
    <w:rsid w:val="003F1E0C"/>
    <w:rsid w:val="004003FC"/>
    <w:rsid w:val="00406431"/>
    <w:rsid w:val="00414495"/>
    <w:rsid w:val="004424B9"/>
    <w:rsid w:val="004432A9"/>
    <w:rsid w:val="00481514"/>
    <w:rsid w:val="00486C37"/>
    <w:rsid w:val="0049583B"/>
    <w:rsid w:val="004D09B2"/>
    <w:rsid w:val="0051713A"/>
    <w:rsid w:val="005326EB"/>
    <w:rsid w:val="005874E9"/>
    <w:rsid w:val="00596C97"/>
    <w:rsid w:val="005A78FD"/>
    <w:rsid w:val="005F4A6B"/>
    <w:rsid w:val="005F7A6F"/>
    <w:rsid w:val="00623DE2"/>
    <w:rsid w:val="006439CB"/>
    <w:rsid w:val="00645AE8"/>
    <w:rsid w:val="006724EB"/>
    <w:rsid w:val="006B7AC9"/>
    <w:rsid w:val="006C028F"/>
    <w:rsid w:val="006C31F1"/>
    <w:rsid w:val="006C7739"/>
    <w:rsid w:val="006D404F"/>
    <w:rsid w:val="006E5630"/>
    <w:rsid w:val="006E7F71"/>
    <w:rsid w:val="0070385A"/>
    <w:rsid w:val="00707368"/>
    <w:rsid w:val="00732FE3"/>
    <w:rsid w:val="00737443"/>
    <w:rsid w:val="007601C7"/>
    <w:rsid w:val="00762CF3"/>
    <w:rsid w:val="00775A24"/>
    <w:rsid w:val="00775B5A"/>
    <w:rsid w:val="00781CA8"/>
    <w:rsid w:val="00794A96"/>
    <w:rsid w:val="007B59D5"/>
    <w:rsid w:val="007B5E48"/>
    <w:rsid w:val="007B7363"/>
    <w:rsid w:val="007C41FC"/>
    <w:rsid w:val="007D011A"/>
    <w:rsid w:val="007D1130"/>
    <w:rsid w:val="007E44B0"/>
    <w:rsid w:val="007E5A6C"/>
    <w:rsid w:val="007E69CB"/>
    <w:rsid w:val="0086588B"/>
    <w:rsid w:val="00891C05"/>
    <w:rsid w:val="008D14BE"/>
    <w:rsid w:val="008F6EAC"/>
    <w:rsid w:val="00931E56"/>
    <w:rsid w:val="00971AC0"/>
    <w:rsid w:val="00973827"/>
    <w:rsid w:val="0097423E"/>
    <w:rsid w:val="0099002C"/>
    <w:rsid w:val="009A2A0F"/>
    <w:rsid w:val="009A67F5"/>
    <w:rsid w:val="009B6C15"/>
    <w:rsid w:val="009C0CF0"/>
    <w:rsid w:val="009D267B"/>
    <w:rsid w:val="009F6CF6"/>
    <w:rsid w:val="00A02ECE"/>
    <w:rsid w:val="00A15D18"/>
    <w:rsid w:val="00A46E51"/>
    <w:rsid w:val="00A67AF0"/>
    <w:rsid w:val="00A83FFF"/>
    <w:rsid w:val="00A863B6"/>
    <w:rsid w:val="00AC013A"/>
    <w:rsid w:val="00AC32F5"/>
    <w:rsid w:val="00AC3D9B"/>
    <w:rsid w:val="00AD041A"/>
    <w:rsid w:val="00AD3099"/>
    <w:rsid w:val="00AD6593"/>
    <w:rsid w:val="00AE611D"/>
    <w:rsid w:val="00AF65BB"/>
    <w:rsid w:val="00AF7E1C"/>
    <w:rsid w:val="00B063DC"/>
    <w:rsid w:val="00B23EB4"/>
    <w:rsid w:val="00B31067"/>
    <w:rsid w:val="00B34ECA"/>
    <w:rsid w:val="00B443F2"/>
    <w:rsid w:val="00B508CC"/>
    <w:rsid w:val="00B52124"/>
    <w:rsid w:val="00B5321D"/>
    <w:rsid w:val="00B55AD8"/>
    <w:rsid w:val="00B9016D"/>
    <w:rsid w:val="00BA025E"/>
    <w:rsid w:val="00BA31F9"/>
    <w:rsid w:val="00BC45A3"/>
    <w:rsid w:val="00BD2AAE"/>
    <w:rsid w:val="00BD31B9"/>
    <w:rsid w:val="00C04B83"/>
    <w:rsid w:val="00C275E5"/>
    <w:rsid w:val="00C72CEE"/>
    <w:rsid w:val="00C765CD"/>
    <w:rsid w:val="00C819FC"/>
    <w:rsid w:val="00C82D03"/>
    <w:rsid w:val="00C83D82"/>
    <w:rsid w:val="00C91882"/>
    <w:rsid w:val="00C9692A"/>
    <w:rsid w:val="00CD1A50"/>
    <w:rsid w:val="00CE5A99"/>
    <w:rsid w:val="00D20B4A"/>
    <w:rsid w:val="00D22396"/>
    <w:rsid w:val="00D43022"/>
    <w:rsid w:val="00D51BC7"/>
    <w:rsid w:val="00DA4EED"/>
    <w:rsid w:val="00DA7816"/>
    <w:rsid w:val="00DC7FBD"/>
    <w:rsid w:val="00DD611F"/>
    <w:rsid w:val="00E00932"/>
    <w:rsid w:val="00E421EF"/>
    <w:rsid w:val="00E53392"/>
    <w:rsid w:val="00E83D43"/>
    <w:rsid w:val="00E86D44"/>
    <w:rsid w:val="00EA3CCD"/>
    <w:rsid w:val="00EB4106"/>
    <w:rsid w:val="00EB58EA"/>
    <w:rsid w:val="00ED0113"/>
    <w:rsid w:val="00ED34B6"/>
    <w:rsid w:val="00F04320"/>
    <w:rsid w:val="00F47082"/>
    <w:rsid w:val="00F63B1E"/>
    <w:rsid w:val="00F63D7C"/>
    <w:rsid w:val="00F75A07"/>
    <w:rsid w:val="00F80946"/>
    <w:rsid w:val="00F84168"/>
    <w:rsid w:val="00F84475"/>
    <w:rsid w:val="00F91923"/>
    <w:rsid w:val="00FB3FDE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9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1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xpress-office.ru/catalog/aksessuary1/krepleniy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Халапов Никита</cp:lastModifiedBy>
  <cp:revision>4</cp:revision>
  <dcterms:created xsi:type="dcterms:W3CDTF">2026-07-02T08:58:00Z</dcterms:created>
  <dcterms:modified xsi:type="dcterms:W3CDTF">2026-07-02T13:09:00Z</dcterms:modified>
</cp:coreProperties>
</file>