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FFFD5" w14:textId="77777777" w:rsidR="00307595" w:rsidRDefault="00EC2FB9">
      <w:pPr>
        <w:spacing w:after="100"/>
        <w:jc w:val="center"/>
      </w:pPr>
      <w:r>
        <w:rPr>
          <w:b/>
          <w:bCs/>
          <w:color w:val="1B474D"/>
          <w:sz w:val="36"/>
          <w:szCs w:val="36"/>
        </w:rPr>
        <w:t>ТЕХНИЧЕСКОЕ ЗАДАНИЕ</w:t>
      </w:r>
    </w:p>
    <w:p w14:paraId="4A364D18" w14:textId="77777777" w:rsidR="00307595" w:rsidRDefault="00EC2FB9">
      <w:pPr>
        <w:spacing w:after="120"/>
        <w:jc w:val="center"/>
      </w:pPr>
      <w:r>
        <w:rPr>
          <w:b/>
          <w:bCs/>
          <w:sz w:val="26"/>
          <w:szCs w:val="26"/>
        </w:rPr>
        <w:t>на поставку и монтаж шумозащитного ограждения дизельгенераторной установки</w:t>
      </w:r>
    </w:p>
    <w:p w14:paraId="20386CD5" w14:textId="77777777" w:rsidR="00307595" w:rsidRDefault="00EC2FB9">
      <w:pPr>
        <w:spacing w:after="400"/>
        <w:jc w:val="center"/>
      </w:pPr>
      <w:r>
        <w:rPr>
          <w:i/>
          <w:iCs/>
          <w:color w:val="5A5957"/>
        </w:rPr>
        <w:t>для запроса коммерческих предложений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00"/>
        <w:gridCol w:w="6360"/>
      </w:tblGrid>
      <w:tr w:rsidR="00307595" w14:paraId="1E3D60D8" w14:textId="77777777">
        <w:trPr>
          <w:tblHeader/>
        </w:trPr>
        <w:tc>
          <w:tcPr>
            <w:tcW w:w="3000" w:type="dxa"/>
            <w:tcBorders>
              <w:top w:val="single" w:sz="4" w:space="0" w:color="B0B0B0"/>
              <w:left w:val="single" w:sz="4" w:space="0" w:color="B0B0B0"/>
              <w:bottom w:val="single" w:sz="4" w:space="0" w:color="B0B0B0"/>
              <w:right w:val="single" w:sz="4" w:space="0" w:color="B0B0B0"/>
            </w:tcBorders>
            <w:shd w:val="clear" w:color="auto" w:fill="1B474D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2FB3FC6D" w14:textId="77777777" w:rsidR="00307595" w:rsidRDefault="00307595"/>
        </w:tc>
        <w:tc>
          <w:tcPr>
            <w:tcW w:w="6360" w:type="dxa"/>
            <w:tcBorders>
              <w:top w:val="single" w:sz="4" w:space="0" w:color="B0B0B0"/>
              <w:left w:val="single" w:sz="4" w:space="0" w:color="B0B0B0"/>
              <w:bottom w:val="single" w:sz="4" w:space="0" w:color="B0B0B0"/>
              <w:right w:val="single" w:sz="4" w:space="0" w:color="B0B0B0"/>
            </w:tcBorders>
            <w:shd w:val="clear" w:color="auto" w:fill="1B474D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26E79B4B" w14:textId="77777777" w:rsidR="00307595" w:rsidRDefault="00307595"/>
        </w:tc>
      </w:tr>
      <w:tr w:rsidR="00307595" w14:paraId="2A657BD6" w14:textId="77777777">
        <w:tc>
          <w:tcPr>
            <w:tcW w:w="3000" w:type="dxa"/>
            <w:tcBorders>
              <w:top w:val="single" w:sz="4" w:space="0" w:color="B0B0B0"/>
              <w:left w:val="single" w:sz="4" w:space="0" w:color="B0B0B0"/>
              <w:bottom w:val="single" w:sz="4" w:space="0" w:color="B0B0B0"/>
              <w:right w:val="single" w:sz="4" w:space="0" w:color="B0B0B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3B8F4B8" w14:textId="77777777" w:rsidR="00307595" w:rsidRDefault="00EC2FB9">
            <w:r>
              <w:rPr>
                <w:sz w:val="20"/>
                <w:szCs w:val="20"/>
              </w:rPr>
              <w:t>Объект</w:t>
            </w:r>
          </w:p>
        </w:tc>
        <w:tc>
          <w:tcPr>
            <w:tcW w:w="6360" w:type="dxa"/>
            <w:tcBorders>
              <w:top w:val="single" w:sz="4" w:space="0" w:color="B0B0B0"/>
              <w:left w:val="single" w:sz="4" w:space="0" w:color="B0B0B0"/>
              <w:bottom w:val="single" w:sz="4" w:space="0" w:color="B0B0B0"/>
              <w:right w:val="single" w:sz="4" w:space="0" w:color="B0B0B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990FDCD" w14:textId="77777777" w:rsidR="00307595" w:rsidRDefault="00EC2FB9">
            <w:r>
              <w:rPr>
                <w:sz w:val="20"/>
                <w:szCs w:val="20"/>
              </w:rPr>
              <w:t>Жилой комплекс, Республика Крым</w:t>
            </w:r>
          </w:p>
        </w:tc>
      </w:tr>
      <w:tr w:rsidR="00307595" w14:paraId="6C855594" w14:textId="77777777">
        <w:tc>
          <w:tcPr>
            <w:tcW w:w="3000" w:type="dxa"/>
            <w:tcBorders>
              <w:top w:val="single" w:sz="4" w:space="0" w:color="B0B0B0"/>
              <w:left w:val="single" w:sz="4" w:space="0" w:color="B0B0B0"/>
              <w:bottom w:val="single" w:sz="4" w:space="0" w:color="B0B0B0"/>
              <w:right w:val="single" w:sz="4" w:space="0" w:color="B0B0B0"/>
            </w:tcBorders>
            <w:shd w:val="clear" w:color="auto" w:fill="F5F7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24C9CD5" w14:textId="77777777" w:rsidR="00307595" w:rsidRDefault="00EC2FB9">
            <w:r>
              <w:rPr>
                <w:sz w:val="20"/>
                <w:szCs w:val="20"/>
              </w:rPr>
              <w:t>Оборудование</w:t>
            </w:r>
          </w:p>
        </w:tc>
        <w:tc>
          <w:tcPr>
            <w:tcW w:w="6360" w:type="dxa"/>
            <w:tcBorders>
              <w:top w:val="single" w:sz="4" w:space="0" w:color="B0B0B0"/>
              <w:left w:val="single" w:sz="4" w:space="0" w:color="B0B0B0"/>
              <w:bottom w:val="single" w:sz="4" w:space="0" w:color="B0B0B0"/>
              <w:right w:val="single" w:sz="4" w:space="0" w:color="B0B0B0"/>
            </w:tcBorders>
            <w:shd w:val="clear" w:color="auto" w:fill="F5F7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02953EC" w14:textId="77777777" w:rsidR="00307595" w:rsidRDefault="00EC2FB9">
            <w:r>
              <w:rPr>
                <w:sz w:val="20"/>
                <w:szCs w:val="20"/>
              </w:rPr>
              <w:t>ДГУ 600 кВт, постоянный режим работы</w:t>
            </w:r>
          </w:p>
        </w:tc>
      </w:tr>
      <w:tr w:rsidR="00307595" w14:paraId="721413E1" w14:textId="77777777">
        <w:tc>
          <w:tcPr>
            <w:tcW w:w="3000" w:type="dxa"/>
            <w:tcBorders>
              <w:top w:val="single" w:sz="4" w:space="0" w:color="B0B0B0"/>
              <w:left w:val="single" w:sz="4" w:space="0" w:color="B0B0B0"/>
              <w:bottom w:val="single" w:sz="4" w:space="0" w:color="B0B0B0"/>
              <w:right w:val="single" w:sz="4" w:space="0" w:color="B0B0B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2310E98" w14:textId="77777777" w:rsidR="00307595" w:rsidRDefault="00EC2FB9">
            <w:r>
              <w:rPr>
                <w:sz w:val="20"/>
                <w:szCs w:val="20"/>
              </w:rPr>
              <w:t>Дата подготовки</w:t>
            </w:r>
          </w:p>
        </w:tc>
        <w:tc>
          <w:tcPr>
            <w:tcW w:w="6360" w:type="dxa"/>
            <w:tcBorders>
              <w:top w:val="single" w:sz="4" w:space="0" w:color="B0B0B0"/>
              <w:left w:val="single" w:sz="4" w:space="0" w:color="B0B0B0"/>
              <w:bottom w:val="single" w:sz="4" w:space="0" w:color="B0B0B0"/>
              <w:right w:val="single" w:sz="4" w:space="0" w:color="B0B0B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F09B290" w14:textId="77777777" w:rsidR="00307595" w:rsidRDefault="00EC2FB9">
            <w:r>
              <w:rPr>
                <w:sz w:val="20"/>
                <w:szCs w:val="20"/>
              </w:rPr>
              <w:t>Июль 2026 г.</w:t>
            </w:r>
          </w:p>
        </w:tc>
      </w:tr>
      <w:tr w:rsidR="00307595" w14:paraId="439A30AD" w14:textId="77777777">
        <w:tc>
          <w:tcPr>
            <w:tcW w:w="3000" w:type="dxa"/>
            <w:tcBorders>
              <w:top w:val="single" w:sz="4" w:space="0" w:color="B0B0B0"/>
              <w:left w:val="single" w:sz="4" w:space="0" w:color="B0B0B0"/>
              <w:bottom w:val="single" w:sz="4" w:space="0" w:color="B0B0B0"/>
              <w:right w:val="single" w:sz="4" w:space="0" w:color="B0B0B0"/>
            </w:tcBorders>
            <w:shd w:val="clear" w:color="auto" w:fill="F5F7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74B8937" w14:textId="77777777" w:rsidR="00307595" w:rsidRDefault="00EC2FB9">
            <w:r>
              <w:rPr>
                <w:sz w:val="20"/>
                <w:szCs w:val="20"/>
              </w:rPr>
              <w:t>Срок предоставления КП</w:t>
            </w:r>
          </w:p>
        </w:tc>
        <w:tc>
          <w:tcPr>
            <w:tcW w:w="6360" w:type="dxa"/>
            <w:tcBorders>
              <w:top w:val="single" w:sz="4" w:space="0" w:color="B0B0B0"/>
              <w:left w:val="single" w:sz="4" w:space="0" w:color="B0B0B0"/>
              <w:bottom w:val="single" w:sz="4" w:space="0" w:color="B0B0B0"/>
              <w:right w:val="single" w:sz="4" w:space="0" w:color="B0B0B0"/>
            </w:tcBorders>
            <w:shd w:val="clear" w:color="auto" w:fill="F5F7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7DBBACD" w14:textId="77777777" w:rsidR="00307595" w:rsidRDefault="00EC2FB9">
            <w:r>
              <w:rPr>
                <w:sz w:val="20"/>
                <w:szCs w:val="20"/>
              </w:rPr>
              <w:t>10 рабочих дней с даты получения ТЗ</w:t>
            </w:r>
          </w:p>
        </w:tc>
      </w:tr>
    </w:tbl>
    <w:p w14:paraId="0D4A2D66" w14:textId="77777777" w:rsidR="00307595" w:rsidRDefault="00307595">
      <w:pPr>
        <w:spacing w:after="300"/>
      </w:pPr>
    </w:p>
    <w:p w14:paraId="71BC5FA5" w14:textId="77777777" w:rsidR="00307595" w:rsidRDefault="00EC2FB9">
      <w:pPr>
        <w:pStyle w:val="1"/>
        <w:spacing w:before="320" w:after="160"/>
      </w:pPr>
      <w:r>
        <w:t>1. Общие сведения</w:t>
      </w:r>
    </w:p>
    <w:p w14:paraId="4E065280" w14:textId="31467319" w:rsidR="00307595" w:rsidRDefault="00EC2FB9">
      <w:pPr>
        <w:pStyle w:val="2"/>
        <w:spacing w:before="240" w:after="120"/>
      </w:pPr>
      <w:r>
        <w:t>Объект и цель работ</w:t>
      </w:r>
    </w:p>
    <w:p w14:paraId="6397D76F" w14:textId="77777777" w:rsidR="00307595" w:rsidRDefault="00EC2FB9">
      <w:pPr>
        <w:spacing w:after="120"/>
      </w:pPr>
      <w:r>
        <w:t xml:space="preserve">Установка шумозащитного ограждения вокруг дизельгенераторной установки (ДГУ) </w:t>
      </w:r>
      <w:r>
        <w:rPr>
          <w:b/>
          <w:bCs/>
        </w:rPr>
        <w:t>номинальной мощностью 600 кВт</w:t>
      </w:r>
      <w:r>
        <w:t>, размещённой на территории жилого комплекса в Республике Крым.</w:t>
      </w:r>
    </w:p>
    <w:p w14:paraId="53309C7B" w14:textId="77777777" w:rsidR="00307595" w:rsidRDefault="00EC2FB9">
      <w:pPr>
        <w:spacing w:after="120"/>
      </w:pPr>
      <w:r>
        <w:t>Цель: снижение шумового воздействия ДГУ на прилегающую жилую застройку до значений, соответствующих санитарным нормам СН 2.2.4/2.1.8.562-96 «Шум на рабочих местах, в помещениях жилых, общественных зданий и на территории жилой застройки».</w:t>
      </w:r>
    </w:p>
    <w:p w14:paraId="0AF00EC0" w14:textId="76BA61DE" w:rsidR="00307595" w:rsidRDefault="00EC2FB9">
      <w:pPr>
        <w:pStyle w:val="2"/>
        <w:spacing w:before="240" w:after="120"/>
      </w:pPr>
      <w:r>
        <w:t>Нормативные требования</w:t>
      </w:r>
    </w:p>
    <w:p w14:paraId="36729D17" w14:textId="77777777" w:rsidR="00307595" w:rsidRDefault="00EC2FB9">
      <w:pPr>
        <w:pStyle w:val="a4"/>
        <w:numPr>
          <w:ilvl w:val="0"/>
          <w:numId w:val="2"/>
        </w:numPr>
        <w:spacing w:after="80"/>
      </w:pPr>
      <w:r>
        <w:t>СН 2.2.4/2.1.8.562-96 — допустимые уровни шума на территории жилой застройки: 55 дБ(А) днём (07:00–23:00), 45 дБ(А) ночью (23:00–07:00).</w:t>
      </w:r>
    </w:p>
    <w:p w14:paraId="66013DD1" w14:textId="77777777" w:rsidR="00307595" w:rsidRDefault="00EC2FB9">
      <w:pPr>
        <w:pStyle w:val="a4"/>
        <w:numPr>
          <w:ilvl w:val="0"/>
          <w:numId w:val="2"/>
        </w:numPr>
        <w:spacing w:after="80"/>
      </w:pPr>
      <w:r>
        <w:t>СП 51.13330.2011 «Защита от шума».</w:t>
      </w:r>
    </w:p>
    <w:p w14:paraId="58AD592F" w14:textId="77777777" w:rsidR="00307595" w:rsidRDefault="00EC2FB9">
      <w:pPr>
        <w:pStyle w:val="a4"/>
        <w:numPr>
          <w:ilvl w:val="0"/>
          <w:numId w:val="2"/>
        </w:numPr>
        <w:spacing w:after="80"/>
      </w:pPr>
      <w:r>
        <w:t>СП 276.1325800.2016 «Здания и территории. Правила проектирования защиты от шума транспортных потоков».</w:t>
      </w:r>
    </w:p>
    <w:p w14:paraId="0D434D40" w14:textId="77777777" w:rsidR="00307595" w:rsidRDefault="00EC2FB9">
      <w:pPr>
        <w:pStyle w:val="a4"/>
        <w:numPr>
          <w:ilvl w:val="0"/>
          <w:numId w:val="2"/>
        </w:numPr>
        <w:spacing w:after="80"/>
      </w:pPr>
      <w:r>
        <w:t>ГОСТ 31295.1-2005 / ГОСТ 31295.2-2005 — акустика, затухание звука при распространении на местности.</w:t>
      </w:r>
    </w:p>
    <w:p w14:paraId="69F73650" w14:textId="77777777" w:rsidR="00307595" w:rsidRDefault="00EC2FB9">
      <w:pPr>
        <w:pStyle w:val="a4"/>
        <w:numPr>
          <w:ilvl w:val="0"/>
          <w:numId w:val="2"/>
        </w:numPr>
        <w:spacing w:after="80"/>
      </w:pPr>
      <w:r>
        <w:t>ГОСТ 33329-2015 — экраны акустические для железнодорожного транспорта и промышленных объектов (в части применимых требований).</w:t>
      </w:r>
    </w:p>
    <w:p w14:paraId="0735DA55" w14:textId="77777777" w:rsidR="001E0320" w:rsidRDefault="001E0320">
      <w:pPr>
        <w:rPr>
          <w:b/>
          <w:bCs/>
          <w:color w:val="1B474D"/>
          <w:sz w:val="32"/>
          <w:szCs w:val="32"/>
        </w:rPr>
      </w:pPr>
      <w:r>
        <w:br w:type="page"/>
      </w:r>
    </w:p>
    <w:p w14:paraId="4BEB7F64" w14:textId="67496F0B" w:rsidR="00307595" w:rsidRDefault="00EC2FB9">
      <w:pPr>
        <w:pStyle w:val="1"/>
        <w:spacing w:before="320" w:after="160"/>
      </w:pPr>
      <w:r>
        <w:lastRenderedPageBreak/>
        <w:t>2. Исходные данные</w:t>
      </w:r>
    </w:p>
    <w:p w14:paraId="2483017C" w14:textId="0BE34240" w:rsidR="00307595" w:rsidRDefault="00EC2FB9">
      <w:pPr>
        <w:pStyle w:val="2"/>
        <w:spacing w:before="240" w:after="120"/>
      </w:pPr>
      <w:r>
        <w:t>Характеристики источника шума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00"/>
        <w:gridCol w:w="6160"/>
      </w:tblGrid>
      <w:tr w:rsidR="00307595" w14:paraId="2FED77F3" w14:textId="77777777">
        <w:trPr>
          <w:tblHeader/>
        </w:trPr>
        <w:tc>
          <w:tcPr>
            <w:tcW w:w="3200" w:type="dxa"/>
            <w:tcBorders>
              <w:top w:val="single" w:sz="4" w:space="0" w:color="B0B0B0"/>
              <w:left w:val="single" w:sz="4" w:space="0" w:color="B0B0B0"/>
              <w:bottom w:val="single" w:sz="4" w:space="0" w:color="B0B0B0"/>
              <w:right w:val="single" w:sz="4" w:space="0" w:color="B0B0B0"/>
            </w:tcBorders>
            <w:shd w:val="clear" w:color="auto" w:fill="1B474D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50DCC9F0" w14:textId="77777777" w:rsidR="00307595" w:rsidRDefault="00EC2FB9">
            <w:r>
              <w:rPr>
                <w:b/>
                <w:bCs/>
                <w:color w:val="FFFFFF"/>
                <w:sz w:val="20"/>
                <w:szCs w:val="20"/>
              </w:rPr>
              <w:t>Параметр</w:t>
            </w:r>
          </w:p>
        </w:tc>
        <w:tc>
          <w:tcPr>
            <w:tcW w:w="6160" w:type="dxa"/>
            <w:tcBorders>
              <w:top w:val="single" w:sz="4" w:space="0" w:color="B0B0B0"/>
              <w:left w:val="single" w:sz="4" w:space="0" w:color="B0B0B0"/>
              <w:bottom w:val="single" w:sz="4" w:space="0" w:color="B0B0B0"/>
              <w:right w:val="single" w:sz="4" w:space="0" w:color="B0B0B0"/>
            </w:tcBorders>
            <w:shd w:val="clear" w:color="auto" w:fill="1B474D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13BD880" w14:textId="77777777" w:rsidR="00307595" w:rsidRDefault="00EC2FB9">
            <w:r>
              <w:rPr>
                <w:b/>
                <w:bCs/>
                <w:color w:val="FFFFFF"/>
                <w:sz w:val="20"/>
                <w:szCs w:val="20"/>
              </w:rPr>
              <w:t>Значение</w:t>
            </w:r>
          </w:p>
        </w:tc>
      </w:tr>
      <w:tr w:rsidR="00307595" w14:paraId="3C669E97" w14:textId="77777777">
        <w:tc>
          <w:tcPr>
            <w:tcW w:w="3200" w:type="dxa"/>
            <w:tcBorders>
              <w:top w:val="single" w:sz="4" w:space="0" w:color="B0B0B0"/>
              <w:left w:val="single" w:sz="4" w:space="0" w:color="B0B0B0"/>
              <w:bottom w:val="single" w:sz="4" w:space="0" w:color="B0B0B0"/>
              <w:right w:val="single" w:sz="4" w:space="0" w:color="B0B0B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41F69C3" w14:textId="77777777" w:rsidR="00307595" w:rsidRDefault="00EC2FB9">
            <w:r>
              <w:rPr>
                <w:sz w:val="20"/>
                <w:szCs w:val="20"/>
              </w:rPr>
              <w:t>Тип оборудования</w:t>
            </w:r>
          </w:p>
        </w:tc>
        <w:tc>
          <w:tcPr>
            <w:tcW w:w="6160" w:type="dxa"/>
            <w:tcBorders>
              <w:top w:val="single" w:sz="4" w:space="0" w:color="B0B0B0"/>
              <w:left w:val="single" w:sz="4" w:space="0" w:color="B0B0B0"/>
              <w:bottom w:val="single" w:sz="4" w:space="0" w:color="B0B0B0"/>
              <w:right w:val="single" w:sz="4" w:space="0" w:color="B0B0B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429386F" w14:textId="77777777" w:rsidR="00307595" w:rsidRDefault="00EC2FB9">
            <w:r>
              <w:rPr>
                <w:sz w:val="20"/>
                <w:szCs w:val="20"/>
              </w:rPr>
              <w:t>Дизельгенераторная установка (ДГУ)</w:t>
            </w:r>
          </w:p>
        </w:tc>
      </w:tr>
      <w:tr w:rsidR="00307595" w14:paraId="7A6A2F70" w14:textId="77777777">
        <w:tc>
          <w:tcPr>
            <w:tcW w:w="3200" w:type="dxa"/>
            <w:tcBorders>
              <w:top w:val="single" w:sz="4" w:space="0" w:color="B0B0B0"/>
              <w:left w:val="single" w:sz="4" w:space="0" w:color="B0B0B0"/>
              <w:bottom w:val="single" w:sz="4" w:space="0" w:color="B0B0B0"/>
              <w:right w:val="single" w:sz="4" w:space="0" w:color="B0B0B0"/>
            </w:tcBorders>
            <w:shd w:val="clear" w:color="auto" w:fill="F5F7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7DEDD66" w14:textId="77777777" w:rsidR="00307595" w:rsidRDefault="00EC2FB9">
            <w:r>
              <w:rPr>
                <w:sz w:val="20"/>
                <w:szCs w:val="20"/>
              </w:rPr>
              <w:t>Номинальная мощность</w:t>
            </w:r>
          </w:p>
        </w:tc>
        <w:tc>
          <w:tcPr>
            <w:tcW w:w="6160" w:type="dxa"/>
            <w:tcBorders>
              <w:top w:val="single" w:sz="4" w:space="0" w:color="B0B0B0"/>
              <w:left w:val="single" w:sz="4" w:space="0" w:color="B0B0B0"/>
              <w:bottom w:val="single" w:sz="4" w:space="0" w:color="B0B0B0"/>
              <w:right w:val="single" w:sz="4" w:space="0" w:color="B0B0B0"/>
            </w:tcBorders>
            <w:shd w:val="clear" w:color="auto" w:fill="F5F7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BE06407" w14:textId="77777777" w:rsidR="00307595" w:rsidRDefault="00EC2FB9">
            <w:r>
              <w:rPr>
                <w:sz w:val="20"/>
                <w:szCs w:val="20"/>
              </w:rPr>
              <w:t>600 кВт</w:t>
            </w:r>
          </w:p>
        </w:tc>
      </w:tr>
      <w:tr w:rsidR="00307595" w14:paraId="0D1D31EA" w14:textId="77777777">
        <w:tc>
          <w:tcPr>
            <w:tcW w:w="3200" w:type="dxa"/>
            <w:tcBorders>
              <w:top w:val="single" w:sz="4" w:space="0" w:color="B0B0B0"/>
              <w:left w:val="single" w:sz="4" w:space="0" w:color="B0B0B0"/>
              <w:bottom w:val="single" w:sz="4" w:space="0" w:color="B0B0B0"/>
              <w:right w:val="single" w:sz="4" w:space="0" w:color="B0B0B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6AAE627" w14:textId="77777777" w:rsidR="00307595" w:rsidRDefault="00EC2FB9">
            <w:r>
              <w:rPr>
                <w:sz w:val="20"/>
                <w:szCs w:val="20"/>
              </w:rPr>
              <w:t>Исполнение</w:t>
            </w:r>
          </w:p>
        </w:tc>
        <w:tc>
          <w:tcPr>
            <w:tcW w:w="6160" w:type="dxa"/>
            <w:tcBorders>
              <w:top w:val="single" w:sz="4" w:space="0" w:color="B0B0B0"/>
              <w:left w:val="single" w:sz="4" w:space="0" w:color="B0B0B0"/>
              <w:bottom w:val="single" w:sz="4" w:space="0" w:color="B0B0B0"/>
              <w:right w:val="single" w:sz="4" w:space="0" w:color="B0B0B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54C59C8" w14:textId="77777777" w:rsidR="00307595" w:rsidRDefault="00EC2FB9">
            <w:r>
              <w:rPr>
                <w:sz w:val="20"/>
                <w:szCs w:val="20"/>
              </w:rPr>
              <w:t>В штатном шумозащитном кожухе производителя</w:t>
            </w:r>
          </w:p>
        </w:tc>
      </w:tr>
      <w:tr w:rsidR="00307595" w14:paraId="0743990D" w14:textId="77777777">
        <w:tc>
          <w:tcPr>
            <w:tcW w:w="3200" w:type="dxa"/>
            <w:tcBorders>
              <w:top w:val="single" w:sz="4" w:space="0" w:color="B0B0B0"/>
              <w:left w:val="single" w:sz="4" w:space="0" w:color="B0B0B0"/>
              <w:bottom w:val="single" w:sz="4" w:space="0" w:color="B0B0B0"/>
              <w:right w:val="single" w:sz="4" w:space="0" w:color="B0B0B0"/>
            </w:tcBorders>
            <w:shd w:val="clear" w:color="auto" w:fill="F5F7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41092FC" w14:textId="77777777" w:rsidR="00307595" w:rsidRDefault="00EC2FB9">
            <w:r>
              <w:rPr>
                <w:sz w:val="20"/>
                <w:szCs w:val="20"/>
              </w:rPr>
              <w:t>Уровень звукового давления</w:t>
            </w:r>
          </w:p>
        </w:tc>
        <w:tc>
          <w:tcPr>
            <w:tcW w:w="6160" w:type="dxa"/>
            <w:tcBorders>
              <w:top w:val="single" w:sz="4" w:space="0" w:color="B0B0B0"/>
              <w:left w:val="single" w:sz="4" w:space="0" w:color="B0B0B0"/>
              <w:bottom w:val="single" w:sz="4" w:space="0" w:color="B0B0B0"/>
              <w:right w:val="single" w:sz="4" w:space="0" w:color="B0B0B0"/>
            </w:tcBorders>
            <w:shd w:val="clear" w:color="auto" w:fill="F5F7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AE39121" w14:textId="77777777" w:rsidR="00307595" w:rsidRDefault="00EC2FB9">
            <w:r>
              <w:rPr>
                <w:sz w:val="20"/>
                <w:szCs w:val="20"/>
              </w:rPr>
              <w:t>75–85 дБ(А) на расстоянии 7 м (уточняется по паспорту)</w:t>
            </w:r>
          </w:p>
        </w:tc>
      </w:tr>
      <w:tr w:rsidR="00307595" w14:paraId="301558D3" w14:textId="77777777">
        <w:tc>
          <w:tcPr>
            <w:tcW w:w="3200" w:type="dxa"/>
            <w:tcBorders>
              <w:top w:val="single" w:sz="4" w:space="0" w:color="B0B0B0"/>
              <w:left w:val="single" w:sz="4" w:space="0" w:color="B0B0B0"/>
              <w:bottom w:val="single" w:sz="4" w:space="0" w:color="B0B0B0"/>
              <w:right w:val="single" w:sz="4" w:space="0" w:color="B0B0B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7533727" w14:textId="77777777" w:rsidR="00307595" w:rsidRDefault="00EC2FB9">
            <w:r>
              <w:rPr>
                <w:sz w:val="20"/>
                <w:szCs w:val="20"/>
              </w:rPr>
              <w:t>Режим работы</w:t>
            </w:r>
          </w:p>
        </w:tc>
        <w:tc>
          <w:tcPr>
            <w:tcW w:w="6160" w:type="dxa"/>
            <w:tcBorders>
              <w:top w:val="single" w:sz="4" w:space="0" w:color="B0B0B0"/>
              <w:left w:val="single" w:sz="4" w:space="0" w:color="B0B0B0"/>
              <w:bottom w:val="single" w:sz="4" w:space="0" w:color="B0B0B0"/>
              <w:right w:val="single" w:sz="4" w:space="0" w:color="B0B0B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E77AC2E" w14:textId="77777777" w:rsidR="00307595" w:rsidRDefault="00EC2FB9">
            <w:r>
              <w:rPr>
                <w:sz w:val="20"/>
                <w:szCs w:val="20"/>
              </w:rPr>
              <w:t>Постоянный / основной источник электроснабжения</w:t>
            </w:r>
          </w:p>
        </w:tc>
      </w:tr>
      <w:tr w:rsidR="00307595" w14:paraId="6EFB1A45" w14:textId="77777777">
        <w:tc>
          <w:tcPr>
            <w:tcW w:w="3200" w:type="dxa"/>
            <w:tcBorders>
              <w:top w:val="single" w:sz="4" w:space="0" w:color="B0B0B0"/>
              <w:left w:val="single" w:sz="4" w:space="0" w:color="B0B0B0"/>
              <w:bottom w:val="single" w:sz="4" w:space="0" w:color="B0B0B0"/>
              <w:right w:val="single" w:sz="4" w:space="0" w:color="B0B0B0"/>
            </w:tcBorders>
            <w:shd w:val="clear" w:color="auto" w:fill="F5F7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DFD50A6" w14:textId="77777777" w:rsidR="00307595" w:rsidRDefault="00EC2FB9">
            <w:r>
              <w:rPr>
                <w:sz w:val="20"/>
                <w:szCs w:val="20"/>
              </w:rPr>
              <w:t>Спектральный состав</w:t>
            </w:r>
          </w:p>
        </w:tc>
        <w:tc>
          <w:tcPr>
            <w:tcW w:w="6160" w:type="dxa"/>
            <w:tcBorders>
              <w:top w:val="single" w:sz="4" w:space="0" w:color="B0B0B0"/>
              <w:left w:val="single" w:sz="4" w:space="0" w:color="B0B0B0"/>
              <w:bottom w:val="single" w:sz="4" w:space="0" w:color="B0B0B0"/>
              <w:right w:val="single" w:sz="4" w:space="0" w:color="B0B0B0"/>
            </w:tcBorders>
            <w:shd w:val="clear" w:color="auto" w:fill="F5F7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A0BBA69" w14:textId="77777777" w:rsidR="00307595" w:rsidRDefault="00EC2FB9">
            <w:r>
              <w:rPr>
                <w:sz w:val="20"/>
                <w:szCs w:val="20"/>
              </w:rPr>
              <w:t>Широкополосный с преобладанием низких и средних частот (63–2000 Гц)</w:t>
            </w:r>
          </w:p>
        </w:tc>
      </w:tr>
      <w:tr w:rsidR="00307595" w14:paraId="217B6E4A" w14:textId="77777777">
        <w:tc>
          <w:tcPr>
            <w:tcW w:w="3200" w:type="dxa"/>
            <w:tcBorders>
              <w:top w:val="single" w:sz="4" w:space="0" w:color="B0B0B0"/>
              <w:left w:val="single" w:sz="4" w:space="0" w:color="B0B0B0"/>
              <w:bottom w:val="single" w:sz="4" w:space="0" w:color="B0B0B0"/>
              <w:right w:val="single" w:sz="4" w:space="0" w:color="B0B0B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2BB7E3" w14:textId="77777777" w:rsidR="00307595" w:rsidRDefault="00EC2FB9">
            <w:r>
              <w:rPr>
                <w:sz w:val="20"/>
                <w:szCs w:val="20"/>
              </w:rPr>
              <w:t>Дополнительные источники</w:t>
            </w:r>
          </w:p>
        </w:tc>
        <w:tc>
          <w:tcPr>
            <w:tcW w:w="6160" w:type="dxa"/>
            <w:tcBorders>
              <w:top w:val="single" w:sz="4" w:space="0" w:color="B0B0B0"/>
              <w:left w:val="single" w:sz="4" w:space="0" w:color="B0B0B0"/>
              <w:bottom w:val="single" w:sz="4" w:space="0" w:color="B0B0B0"/>
              <w:right w:val="single" w:sz="4" w:space="0" w:color="B0B0B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23A4BD1" w14:textId="77777777" w:rsidR="00307595" w:rsidRDefault="00EC2FB9">
            <w:r>
              <w:rPr>
                <w:sz w:val="20"/>
                <w:szCs w:val="20"/>
              </w:rPr>
              <w:t>Выхлопная труба (высокочастотный + низкочастотный шум), система вентиляции кожуха</w:t>
            </w:r>
          </w:p>
        </w:tc>
      </w:tr>
    </w:tbl>
    <w:p w14:paraId="1742CCCD" w14:textId="28715044" w:rsidR="00307595" w:rsidRDefault="00EC2FB9">
      <w:pPr>
        <w:pStyle w:val="2"/>
        <w:spacing w:before="240" w:after="120"/>
      </w:pPr>
      <w:r>
        <w:t>Условия размещения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00"/>
        <w:gridCol w:w="6160"/>
      </w:tblGrid>
      <w:tr w:rsidR="00307595" w14:paraId="7012DF21" w14:textId="77777777">
        <w:trPr>
          <w:tblHeader/>
        </w:trPr>
        <w:tc>
          <w:tcPr>
            <w:tcW w:w="3200" w:type="dxa"/>
            <w:tcBorders>
              <w:top w:val="single" w:sz="4" w:space="0" w:color="B0B0B0"/>
              <w:left w:val="single" w:sz="4" w:space="0" w:color="B0B0B0"/>
              <w:bottom w:val="single" w:sz="4" w:space="0" w:color="B0B0B0"/>
              <w:right w:val="single" w:sz="4" w:space="0" w:color="B0B0B0"/>
            </w:tcBorders>
            <w:shd w:val="clear" w:color="auto" w:fill="1B474D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78B7859F" w14:textId="77777777" w:rsidR="00307595" w:rsidRDefault="00EC2FB9">
            <w:r>
              <w:rPr>
                <w:b/>
                <w:bCs/>
                <w:color w:val="FFFFFF"/>
                <w:sz w:val="20"/>
                <w:szCs w:val="20"/>
              </w:rPr>
              <w:t>Параметр</w:t>
            </w:r>
          </w:p>
        </w:tc>
        <w:tc>
          <w:tcPr>
            <w:tcW w:w="6160" w:type="dxa"/>
            <w:tcBorders>
              <w:top w:val="single" w:sz="4" w:space="0" w:color="B0B0B0"/>
              <w:left w:val="single" w:sz="4" w:space="0" w:color="B0B0B0"/>
              <w:bottom w:val="single" w:sz="4" w:space="0" w:color="B0B0B0"/>
              <w:right w:val="single" w:sz="4" w:space="0" w:color="B0B0B0"/>
            </w:tcBorders>
            <w:shd w:val="clear" w:color="auto" w:fill="1B474D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338E2AF6" w14:textId="77777777" w:rsidR="00307595" w:rsidRDefault="00EC2FB9">
            <w:r>
              <w:rPr>
                <w:b/>
                <w:bCs/>
                <w:color w:val="FFFFFF"/>
                <w:sz w:val="20"/>
                <w:szCs w:val="20"/>
              </w:rPr>
              <w:t>Значение</w:t>
            </w:r>
          </w:p>
        </w:tc>
      </w:tr>
      <w:tr w:rsidR="00307595" w14:paraId="40353AD0" w14:textId="77777777">
        <w:tc>
          <w:tcPr>
            <w:tcW w:w="3200" w:type="dxa"/>
            <w:tcBorders>
              <w:top w:val="single" w:sz="4" w:space="0" w:color="B0B0B0"/>
              <w:left w:val="single" w:sz="4" w:space="0" w:color="B0B0B0"/>
              <w:bottom w:val="single" w:sz="4" w:space="0" w:color="B0B0B0"/>
              <w:right w:val="single" w:sz="4" w:space="0" w:color="B0B0B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F06E4EF" w14:textId="77777777" w:rsidR="00307595" w:rsidRDefault="00EC2FB9">
            <w:r>
              <w:rPr>
                <w:sz w:val="20"/>
                <w:szCs w:val="20"/>
              </w:rPr>
              <w:t>Расстояние до жилого здания</w:t>
            </w:r>
          </w:p>
        </w:tc>
        <w:tc>
          <w:tcPr>
            <w:tcW w:w="6160" w:type="dxa"/>
            <w:tcBorders>
              <w:top w:val="single" w:sz="4" w:space="0" w:color="B0B0B0"/>
              <w:left w:val="single" w:sz="4" w:space="0" w:color="B0B0B0"/>
              <w:bottom w:val="single" w:sz="4" w:space="0" w:color="B0B0B0"/>
              <w:right w:val="single" w:sz="4" w:space="0" w:color="B0B0B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68966AF" w14:textId="77777777" w:rsidR="00307595" w:rsidRDefault="00EC2FB9">
            <w:r>
              <w:rPr>
                <w:sz w:val="20"/>
                <w:szCs w:val="20"/>
              </w:rPr>
              <w:t>25–50 м (уточняется по месту)</w:t>
            </w:r>
          </w:p>
        </w:tc>
      </w:tr>
      <w:tr w:rsidR="00307595" w14:paraId="79BDE768" w14:textId="77777777">
        <w:tc>
          <w:tcPr>
            <w:tcW w:w="3200" w:type="dxa"/>
            <w:tcBorders>
              <w:top w:val="single" w:sz="4" w:space="0" w:color="B0B0B0"/>
              <w:left w:val="single" w:sz="4" w:space="0" w:color="B0B0B0"/>
              <w:bottom w:val="single" w:sz="4" w:space="0" w:color="B0B0B0"/>
              <w:right w:val="single" w:sz="4" w:space="0" w:color="B0B0B0"/>
            </w:tcBorders>
            <w:shd w:val="clear" w:color="auto" w:fill="F5F7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51E2556" w14:textId="77777777" w:rsidR="00307595" w:rsidRDefault="00EC2FB9">
            <w:r>
              <w:rPr>
                <w:sz w:val="20"/>
                <w:szCs w:val="20"/>
              </w:rPr>
              <w:t>Тип защищаемого объекта</w:t>
            </w:r>
          </w:p>
        </w:tc>
        <w:tc>
          <w:tcPr>
            <w:tcW w:w="6160" w:type="dxa"/>
            <w:tcBorders>
              <w:top w:val="single" w:sz="4" w:space="0" w:color="B0B0B0"/>
              <w:left w:val="single" w:sz="4" w:space="0" w:color="B0B0B0"/>
              <w:bottom w:val="single" w:sz="4" w:space="0" w:color="B0B0B0"/>
              <w:right w:val="single" w:sz="4" w:space="0" w:color="B0B0B0"/>
            </w:tcBorders>
            <w:shd w:val="clear" w:color="auto" w:fill="F5F7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08B440A" w14:textId="774B2275" w:rsidR="00307595" w:rsidRDefault="001E0320">
            <w:r>
              <w:rPr>
                <w:sz w:val="20"/>
                <w:szCs w:val="20"/>
              </w:rPr>
              <w:t>Жилой комплекс</w:t>
            </w:r>
          </w:p>
        </w:tc>
      </w:tr>
      <w:tr w:rsidR="00307595" w14:paraId="6E708C0A" w14:textId="77777777">
        <w:tc>
          <w:tcPr>
            <w:tcW w:w="3200" w:type="dxa"/>
            <w:tcBorders>
              <w:top w:val="single" w:sz="4" w:space="0" w:color="B0B0B0"/>
              <w:left w:val="single" w:sz="4" w:space="0" w:color="B0B0B0"/>
              <w:bottom w:val="single" w:sz="4" w:space="0" w:color="B0B0B0"/>
              <w:right w:val="single" w:sz="4" w:space="0" w:color="B0B0B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5636E55" w14:textId="77777777" w:rsidR="00307595" w:rsidRDefault="00EC2FB9">
            <w:r>
              <w:rPr>
                <w:sz w:val="20"/>
                <w:szCs w:val="20"/>
              </w:rPr>
              <w:t>Высота нормируемых окон</w:t>
            </w:r>
          </w:p>
        </w:tc>
        <w:tc>
          <w:tcPr>
            <w:tcW w:w="6160" w:type="dxa"/>
            <w:tcBorders>
              <w:top w:val="single" w:sz="4" w:space="0" w:color="B0B0B0"/>
              <w:left w:val="single" w:sz="4" w:space="0" w:color="B0B0B0"/>
              <w:bottom w:val="single" w:sz="4" w:space="0" w:color="B0B0B0"/>
              <w:right w:val="single" w:sz="4" w:space="0" w:color="B0B0B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28C60F6" w14:textId="77777777" w:rsidR="00307595" w:rsidRDefault="00EC2FB9">
            <w:r>
              <w:rPr>
                <w:sz w:val="20"/>
                <w:szCs w:val="20"/>
              </w:rPr>
              <w:t>До 15 м (верхние этажи должны быть в акустической тени)</w:t>
            </w:r>
          </w:p>
        </w:tc>
      </w:tr>
      <w:tr w:rsidR="00307595" w14:paraId="25C8C95F" w14:textId="77777777">
        <w:tc>
          <w:tcPr>
            <w:tcW w:w="3200" w:type="dxa"/>
            <w:tcBorders>
              <w:top w:val="single" w:sz="4" w:space="0" w:color="B0B0B0"/>
              <w:left w:val="single" w:sz="4" w:space="0" w:color="B0B0B0"/>
              <w:bottom w:val="single" w:sz="4" w:space="0" w:color="B0B0B0"/>
              <w:right w:val="single" w:sz="4" w:space="0" w:color="B0B0B0"/>
            </w:tcBorders>
            <w:shd w:val="clear" w:color="auto" w:fill="F5F7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EB95131" w14:textId="77777777" w:rsidR="00307595" w:rsidRDefault="00EC2FB9">
            <w:r>
              <w:rPr>
                <w:sz w:val="20"/>
                <w:szCs w:val="20"/>
              </w:rPr>
              <w:t>Регион</w:t>
            </w:r>
          </w:p>
        </w:tc>
        <w:tc>
          <w:tcPr>
            <w:tcW w:w="6160" w:type="dxa"/>
            <w:tcBorders>
              <w:top w:val="single" w:sz="4" w:space="0" w:color="B0B0B0"/>
              <w:left w:val="single" w:sz="4" w:space="0" w:color="B0B0B0"/>
              <w:bottom w:val="single" w:sz="4" w:space="0" w:color="B0B0B0"/>
              <w:right w:val="single" w:sz="4" w:space="0" w:color="B0B0B0"/>
            </w:tcBorders>
            <w:shd w:val="clear" w:color="auto" w:fill="F5F7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66CC4DA" w14:textId="77777777" w:rsidR="00307595" w:rsidRDefault="00EC2FB9">
            <w:r>
              <w:rPr>
                <w:sz w:val="20"/>
                <w:szCs w:val="20"/>
              </w:rPr>
              <w:t>Республика Крым</w:t>
            </w:r>
          </w:p>
        </w:tc>
      </w:tr>
      <w:tr w:rsidR="00307595" w14:paraId="210F2CFB" w14:textId="77777777">
        <w:tc>
          <w:tcPr>
            <w:tcW w:w="3200" w:type="dxa"/>
            <w:tcBorders>
              <w:top w:val="single" w:sz="4" w:space="0" w:color="B0B0B0"/>
              <w:left w:val="single" w:sz="4" w:space="0" w:color="B0B0B0"/>
              <w:bottom w:val="single" w:sz="4" w:space="0" w:color="B0B0B0"/>
              <w:right w:val="single" w:sz="4" w:space="0" w:color="B0B0B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2E203C0" w14:textId="77777777" w:rsidR="00307595" w:rsidRDefault="00EC2FB9">
            <w:r>
              <w:rPr>
                <w:sz w:val="20"/>
                <w:szCs w:val="20"/>
              </w:rPr>
              <w:t>Климатическая зона</w:t>
            </w:r>
          </w:p>
        </w:tc>
        <w:tc>
          <w:tcPr>
            <w:tcW w:w="6160" w:type="dxa"/>
            <w:tcBorders>
              <w:top w:val="single" w:sz="4" w:space="0" w:color="B0B0B0"/>
              <w:left w:val="single" w:sz="4" w:space="0" w:color="B0B0B0"/>
              <w:bottom w:val="single" w:sz="4" w:space="0" w:color="B0B0B0"/>
              <w:right w:val="single" w:sz="4" w:space="0" w:color="B0B0B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3B6A61B" w14:textId="77777777" w:rsidR="00307595" w:rsidRDefault="00EC2FB9">
            <w:r>
              <w:rPr>
                <w:sz w:val="20"/>
                <w:szCs w:val="20"/>
              </w:rPr>
              <w:t>IV, ветровой район III, снеговой район II</w:t>
            </w:r>
          </w:p>
        </w:tc>
      </w:tr>
      <w:tr w:rsidR="00307595" w14:paraId="101D0BCD" w14:textId="77777777">
        <w:tc>
          <w:tcPr>
            <w:tcW w:w="3200" w:type="dxa"/>
            <w:tcBorders>
              <w:top w:val="single" w:sz="4" w:space="0" w:color="B0B0B0"/>
              <w:left w:val="single" w:sz="4" w:space="0" w:color="B0B0B0"/>
              <w:bottom w:val="single" w:sz="4" w:space="0" w:color="B0B0B0"/>
              <w:right w:val="single" w:sz="4" w:space="0" w:color="B0B0B0"/>
            </w:tcBorders>
            <w:shd w:val="clear" w:color="auto" w:fill="F5F7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E3D647C" w14:textId="77777777" w:rsidR="00307595" w:rsidRDefault="00EC2FB9">
            <w:r>
              <w:rPr>
                <w:sz w:val="20"/>
                <w:szCs w:val="20"/>
              </w:rPr>
              <w:t>Особые условия</w:t>
            </w:r>
          </w:p>
        </w:tc>
        <w:tc>
          <w:tcPr>
            <w:tcW w:w="6160" w:type="dxa"/>
            <w:tcBorders>
              <w:top w:val="single" w:sz="4" w:space="0" w:color="B0B0B0"/>
              <w:left w:val="single" w:sz="4" w:space="0" w:color="B0B0B0"/>
              <w:bottom w:val="single" w:sz="4" w:space="0" w:color="B0B0B0"/>
              <w:right w:val="single" w:sz="4" w:space="0" w:color="B0B0B0"/>
            </w:tcBorders>
            <w:shd w:val="clear" w:color="auto" w:fill="F5F7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444D7F0" w14:textId="77777777" w:rsidR="00307595" w:rsidRDefault="00EC2FB9">
            <w:r>
              <w:rPr>
                <w:sz w:val="20"/>
                <w:szCs w:val="20"/>
              </w:rPr>
              <w:t>Морской воздух — требуется повышенная антикоррозионная защита</w:t>
            </w:r>
          </w:p>
        </w:tc>
      </w:tr>
    </w:tbl>
    <w:p w14:paraId="7A6729D8" w14:textId="77777777" w:rsidR="001E0320" w:rsidRDefault="001E0320">
      <w:pPr>
        <w:pStyle w:val="2"/>
        <w:spacing w:before="240" w:after="120"/>
      </w:pPr>
    </w:p>
    <w:p w14:paraId="455A6375" w14:textId="7AA72C9B" w:rsidR="00307595" w:rsidRDefault="00EC2FB9">
      <w:pPr>
        <w:pStyle w:val="2"/>
        <w:spacing w:before="240" w:after="120"/>
      </w:pPr>
      <w:r>
        <w:t>Требуемое снижение уровня шума</w:t>
      </w:r>
    </w:p>
    <w:p w14:paraId="37A64AE2" w14:textId="77777777" w:rsidR="00307595" w:rsidRDefault="00EC2FB9">
      <w:pPr>
        <w:spacing w:after="120"/>
      </w:pPr>
      <w:r>
        <w:t xml:space="preserve">Расчётный уровень шума в контрольной точке (у фасада ближайшего жилого дома) без экранирования: ориентировочно </w:t>
      </w:r>
      <w:r>
        <w:rPr>
          <w:b/>
          <w:bCs/>
        </w:rPr>
        <w:t>76–79 дБ(А)</w:t>
      </w:r>
      <w:r>
        <w:t>.</w:t>
      </w:r>
    </w:p>
    <w:p w14:paraId="01938F9B" w14:textId="77777777" w:rsidR="00307595" w:rsidRDefault="00EC2FB9">
      <w:pPr>
        <w:spacing w:after="120"/>
      </w:pPr>
      <w:r>
        <w:t>Требуемое снижение шума экранирующей конструкцией:</w:t>
      </w:r>
    </w:p>
    <w:p w14:paraId="14F8D613" w14:textId="77777777" w:rsidR="00307595" w:rsidRDefault="00EC2FB9">
      <w:pPr>
        <w:pStyle w:val="a4"/>
        <w:numPr>
          <w:ilvl w:val="0"/>
          <w:numId w:val="2"/>
        </w:numPr>
        <w:spacing w:after="80"/>
      </w:pPr>
      <w:r>
        <w:rPr>
          <w:b/>
          <w:bCs/>
        </w:rPr>
        <w:t xml:space="preserve">не менее 20–25 дБ(А) </w:t>
      </w:r>
      <w:r>
        <w:t>в контрольной точке — для соответствия дневным нормам с запасом;</w:t>
      </w:r>
    </w:p>
    <w:p w14:paraId="29394330" w14:textId="77777777" w:rsidR="00307595" w:rsidRDefault="00EC2FB9">
      <w:pPr>
        <w:pStyle w:val="a4"/>
        <w:numPr>
          <w:ilvl w:val="0"/>
          <w:numId w:val="2"/>
        </w:numPr>
        <w:spacing w:after="80"/>
      </w:pPr>
      <w:r>
        <w:t xml:space="preserve">для соответствия ночным нормам необходимо </w:t>
      </w:r>
      <w:r>
        <w:rPr>
          <w:b/>
          <w:bCs/>
        </w:rPr>
        <w:t>комплексное решение</w:t>
      </w:r>
      <w:r>
        <w:t>: экран + критический глушитель выхлопа + виброизоляция ДГУ (см. п. 4).</w:t>
      </w:r>
    </w:p>
    <w:p w14:paraId="1263E907" w14:textId="77777777" w:rsidR="001E0320" w:rsidRDefault="001E0320">
      <w:pPr>
        <w:rPr>
          <w:b/>
          <w:bCs/>
          <w:color w:val="1B474D"/>
          <w:sz w:val="32"/>
          <w:szCs w:val="32"/>
        </w:rPr>
      </w:pPr>
      <w:r>
        <w:br w:type="page"/>
      </w:r>
    </w:p>
    <w:p w14:paraId="14D354D4" w14:textId="1007740A" w:rsidR="00307595" w:rsidRDefault="00EC2FB9">
      <w:pPr>
        <w:pStyle w:val="1"/>
        <w:spacing w:before="320" w:after="160"/>
      </w:pPr>
      <w:r>
        <w:lastRenderedPageBreak/>
        <w:t>Требования к шумозащитному ограждению</w:t>
      </w:r>
    </w:p>
    <w:p w14:paraId="0A6A16AF" w14:textId="46BBF7F3" w:rsidR="00307595" w:rsidRDefault="00EC2FB9">
      <w:pPr>
        <w:pStyle w:val="2"/>
        <w:spacing w:before="240" w:after="120"/>
      </w:pPr>
      <w:r>
        <w:t>Конструктивные требования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00"/>
        <w:gridCol w:w="6160"/>
      </w:tblGrid>
      <w:tr w:rsidR="00307595" w14:paraId="1C0B18EE" w14:textId="77777777">
        <w:trPr>
          <w:tblHeader/>
        </w:trPr>
        <w:tc>
          <w:tcPr>
            <w:tcW w:w="3200" w:type="dxa"/>
            <w:tcBorders>
              <w:top w:val="single" w:sz="4" w:space="0" w:color="B0B0B0"/>
              <w:left w:val="single" w:sz="4" w:space="0" w:color="B0B0B0"/>
              <w:bottom w:val="single" w:sz="4" w:space="0" w:color="B0B0B0"/>
              <w:right w:val="single" w:sz="4" w:space="0" w:color="B0B0B0"/>
            </w:tcBorders>
            <w:shd w:val="clear" w:color="auto" w:fill="1B474D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22F4E23F" w14:textId="77777777" w:rsidR="00307595" w:rsidRDefault="00EC2FB9">
            <w:r>
              <w:rPr>
                <w:b/>
                <w:bCs/>
                <w:color w:val="FFFFFF"/>
                <w:sz w:val="20"/>
                <w:szCs w:val="20"/>
              </w:rPr>
              <w:t>Параметр</w:t>
            </w:r>
          </w:p>
        </w:tc>
        <w:tc>
          <w:tcPr>
            <w:tcW w:w="6160" w:type="dxa"/>
            <w:tcBorders>
              <w:top w:val="single" w:sz="4" w:space="0" w:color="B0B0B0"/>
              <w:left w:val="single" w:sz="4" w:space="0" w:color="B0B0B0"/>
              <w:bottom w:val="single" w:sz="4" w:space="0" w:color="B0B0B0"/>
              <w:right w:val="single" w:sz="4" w:space="0" w:color="B0B0B0"/>
            </w:tcBorders>
            <w:shd w:val="clear" w:color="auto" w:fill="1B474D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27986298" w14:textId="77777777" w:rsidR="00307595" w:rsidRDefault="00EC2FB9">
            <w:r>
              <w:rPr>
                <w:b/>
                <w:bCs/>
                <w:color w:val="FFFFFF"/>
                <w:sz w:val="20"/>
                <w:szCs w:val="20"/>
              </w:rPr>
              <w:t>Требование</w:t>
            </w:r>
          </w:p>
        </w:tc>
      </w:tr>
      <w:tr w:rsidR="00307595" w14:paraId="6B9D6691" w14:textId="77777777">
        <w:tc>
          <w:tcPr>
            <w:tcW w:w="3200" w:type="dxa"/>
            <w:tcBorders>
              <w:top w:val="single" w:sz="4" w:space="0" w:color="B0B0B0"/>
              <w:left w:val="single" w:sz="4" w:space="0" w:color="B0B0B0"/>
              <w:bottom w:val="single" w:sz="4" w:space="0" w:color="B0B0B0"/>
              <w:right w:val="single" w:sz="4" w:space="0" w:color="B0B0B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0C82B07" w14:textId="77777777" w:rsidR="00307595" w:rsidRDefault="00EC2FB9">
            <w:r>
              <w:rPr>
                <w:sz w:val="20"/>
                <w:szCs w:val="20"/>
              </w:rPr>
              <w:t>Тип конструкции</w:t>
            </w:r>
          </w:p>
        </w:tc>
        <w:tc>
          <w:tcPr>
            <w:tcW w:w="6160" w:type="dxa"/>
            <w:tcBorders>
              <w:top w:val="single" w:sz="4" w:space="0" w:color="B0B0B0"/>
              <w:left w:val="single" w:sz="4" w:space="0" w:color="B0B0B0"/>
              <w:bottom w:val="single" w:sz="4" w:space="0" w:color="B0B0B0"/>
              <w:right w:val="single" w:sz="4" w:space="0" w:color="B0B0B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A279574" w14:textId="77777777" w:rsidR="00307595" w:rsidRDefault="00EC2FB9">
            <w:r>
              <w:rPr>
                <w:sz w:val="20"/>
                <w:szCs w:val="20"/>
              </w:rPr>
              <w:t>Комбинированный экран: звукопоглощающие панели со стороны ДГУ + звукоотражающий слой</w:t>
            </w:r>
          </w:p>
        </w:tc>
      </w:tr>
      <w:tr w:rsidR="00307595" w14:paraId="6DF2FE32" w14:textId="77777777">
        <w:tc>
          <w:tcPr>
            <w:tcW w:w="3200" w:type="dxa"/>
            <w:tcBorders>
              <w:top w:val="single" w:sz="4" w:space="0" w:color="B0B0B0"/>
              <w:left w:val="single" w:sz="4" w:space="0" w:color="B0B0B0"/>
              <w:bottom w:val="single" w:sz="4" w:space="0" w:color="B0B0B0"/>
              <w:right w:val="single" w:sz="4" w:space="0" w:color="B0B0B0"/>
            </w:tcBorders>
            <w:shd w:val="clear" w:color="auto" w:fill="F5F7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074CA4E" w14:textId="77777777" w:rsidR="00307595" w:rsidRDefault="00EC2FB9">
            <w:r>
              <w:rPr>
                <w:sz w:val="20"/>
                <w:szCs w:val="20"/>
              </w:rPr>
              <w:t>Форма экрана</w:t>
            </w:r>
          </w:p>
        </w:tc>
        <w:tc>
          <w:tcPr>
            <w:tcW w:w="6160" w:type="dxa"/>
            <w:tcBorders>
              <w:top w:val="single" w:sz="4" w:space="0" w:color="B0B0B0"/>
              <w:left w:val="single" w:sz="4" w:space="0" w:color="B0B0B0"/>
              <w:bottom w:val="single" w:sz="4" w:space="0" w:color="B0B0B0"/>
              <w:right w:val="single" w:sz="4" w:space="0" w:color="B0B0B0"/>
            </w:tcBorders>
            <w:shd w:val="clear" w:color="auto" w:fill="F5F7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B81CF1A" w14:textId="77777777" w:rsidR="00307595" w:rsidRDefault="00EC2FB9">
            <w:r>
              <w:rPr>
                <w:sz w:val="20"/>
                <w:szCs w:val="20"/>
              </w:rPr>
              <w:t>Г-образная или Т-образная (с козырьком/отгибом для повышения эффективности на 4–6 дБ)</w:t>
            </w:r>
          </w:p>
        </w:tc>
      </w:tr>
      <w:tr w:rsidR="00307595" w14:paraId="505582EB" w14:textId="77777777">
        <w:tc>
          <w:tcPr>
            <w:tcW w:w="3200" w:type="dxa"/>
            <w:tcBorders>
              <w:top w:val="single" w:sz="4" w:space="0" w:color="B0B0B0"/>
              <w:left w:val="single" w:sz="4" w:space="0" w:color="B0B0B0"/>
              <w:bottom w:val="single" w:sz="4" w:space="0" w:color="B0B0B0"/>
              <w:right w:val="single" w:sz="4" w:space="0" w:color="B0B0B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E0EB7C8" w14:textId="77777777" w:rsidR="00307595" w:rsidRDefault="00EC2FB9">
            <w:r>
              <w:rPr>
                <w:sz w:val="20"/>
                <w:szCs w:val="20"/>
              </w:rPr>
              <w:t>Высота экрана</w:t>
            </w:r>
          </w:p>
        </w:tc>
        <w:tc>
          <w:tcPr>
            <w:tcW w:w="6160" w:type="dxa"/>
            <w:tcBorders>
              <w:top w:val="single" w:sz="4" w:space="0" w:color="B0B0B0"/>
              <w:left w:val="single" w:sz="4" w:space="0" w:color="B0B0B0"/>
              <w:bottom w:val="single" w:sz="4" w:space="0" w:color="B0B0B0"/>
              <w:right w:val="single" w:sz="4" w:space="0" w:color="B0B0B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5AD319F" w14:textId="77777777" w:rsidR="00307595" w:rsidRDefault="00EC2FB9">
            <w:r>
              <w:rPr>
                <w:sz w:val="20"/>
                <w:szCs w:val="20"/>
              </w:rPr>
              <w:t>Не менее 4,0 м, оптимально 4,5–5,0 м</w:t>
            </w:r>
          </w:p>
        </w:tc>
      </w:tr>
      <w:tr w:rsidR="00307595" w14:paraId="62A5B71D" w14:textId="77777777">
        <w:tc>
          <w:tcPr>
            <w:tcW w:w="3200" w:type="dxa"/>
            <w:tcBorders>
              <w:top w:val="single" w:sz="4" w:space="0" w:color="B0B0B0"/>
              <w:left w:val="single" w:sz="4" w:space="0" w:color="B0B0B0"/>
              <w:bottom w:val="single" w:sz="4" w:space="0" w:color="B0B0B0"/>
              <w:right w:val="single" w:sz="4" w:space="0" w:color="B0B0B0"/>
            </w:tcBorders>
            <w:shd w:val="clear" w:color="auto" w:fill="F5F7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B8C4942" w14:textId="77777777" w:rsidR="00307595" w:rsidRDefault="00EC2FB9">
            <w:r>
              <w:rPr>
                <w:sz w:val="20"/>
                <w:szCs w:val="20"/>
              </w:rPr>
              <w:t>Длина периметра</w:t>
            </w:r>
          </w:p>
        </w:tc>
        <w:tc>
          <w:tcPr>
            <w:tcW w:w="6160" w:type="dxa"/>
            <w:tcBorders>
              <w:top w:val="single" w:sz="4" w:space="0" w:color="B0B0B0"/>
              <w:left w:val="single" w:sz="4" w:space="0" w:color="B0B0B0"/>
              <w:bottom w:val="single" w:sz="4" w:space="0" w:color="B0B0B0"/>
              <w:right w:val="single" w:sz="4" w:space="0" w:color="B0B0B0"/>
            </w:tcBorders>
            <w:shd w:val="clear" w:color="auto" w:fill="F5F7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FE36BA7" w14:textId="77777777" w:rsidR="00307595" w:rsidRDefault="00EC2FB9">
            <w:r>
              <w:rPr>
                <w:sz w:val="20"/>
                <w:szCs w:val="20"/>
              </w:rPr>
              <w:t>Ориентировочно 14–18 пог. м (уточняется на выезде)</w:t>
            </w:r>
          </w:p>
        </w:tc>
      </w:tr>
      <w:tr w:rsidR="00307595" w14:paraId="3FCA726E" w14:textId="77777777">
        <w:tc>
          <w:tcPr>
            <w:tcW w:w="3200" w:type="dxa"/>
            <w:tcBorders>
              <w:top w:val="single" w:sz="4" w:space="0" w:color="B0B0B0"/>
              <w:left w:val="single" w:sz="4" w:space="0" w:color="B0B0B0"/>
              <w:bottom w:val="single" w:sz="4" w:space="0" w:color="B0B0B0"/>
              <w:right w:val="single" w:sz="4" w:space="0" w:color="B0B0B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A6EBE63" w14:textId="77777777" w:rsidR="00307595" w:rsidRDefault="00EC2FB9">
            <w:r>
              <w:rPr>
                <w:sz w:val="20"/>
                <w:szCs w:val="20"/>
              </w:rPr>
              <w:t>Общая площадь панелей</w:t>
            </w:r>
          </w:p>
        </w:tc>
        <w:tc>
          <w:tcPr>
            <w:tcW w:w="6160" w:type="dxa"/>
            <w:tcBorders>
              <w:top w:val="single" w:sz="4" w:space="0" w:color="B0B0B0"/>
              <w:left w:val="single" w:sz="4" w:space="0" w:color="B0B0B0"/>
              <w:bottom w:val="single" w:sz="4" w:space="0" w:color="B0B0B0"/>
              <w:right w:val="single" w:sz="4" w:space="0" w:color="B0B0B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58A9030" w14:textId="77777777" w:rsidR="00307595" w:rsidRDefault="00EC2FB9">
            <w:r>
              <w:rPr>
                <w:sz w:val="20"/>
                <w:szCs w:val="20"/>
              </w:rPr>
              <w:t>Ориентировочно 60–90 м² (уточняется по проекту)</w:t>
            </w:r>
          </w:p>
        </w:tc>
      </w:tr>
      <w:tr w:rsidR="00307595" w14:paraId="37124AA4" w14:textId="77777777">
        <w:tc>
          <w:tcPr>
            <w:tcW w:w="3200" w:type="dxa"/>
            <w:tcBorders>
              <w:top w:val="single" w:sz="4" w:space="0" w:color="B0B0B0"/>
              <w:left w:val="single" w:sz="4" w:space="0" w:color="B0B0B0"/>
              <w:bottom w:val="single" w:sz="4" w:space="0" w:color="B0B0B0"/>
              <w:right w:val="single" w:sz="4" w:space="0" w:color="B0B0B0"/>
            </w:tcBorders>
            <w:shd w:val="clear" w:color="auto" w:fill="F5F7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494BC81" w14:textId="77777777" w:rsidR="00307595" w:rsidRDefault="00EC2FB9">
            <w:r>
              <w:rPr>
                <w:sz w:val="20"/>
                <w:szCs w:val="20"/>
              </w:rPr>
              <w:t>Индекс звукоизоляции Rw</w:t>
            </w:r>
          </w:p>
        </w:tc>
        <w:tc>
          <w:tcPr>
            <w:tcW w:w="6160" w:type="dxa"/>
            <w:tcBorders>
              <w:top w:val="single" w:sz="4" w:space="0" w:color="B0B0B0"/>
              <w:left w:val="single" w:sz="4" w:space="0" w:color="B0B0B0"/>
              <w:bottom w:val="single" w:sz="4" w:space="0" w:color="B0B0B0"/>
              <w:right w:val="single" w:sz="4" w:space="0" w:color="B0B0B0"/>
            </w:tcBorders>
            <w:shd w:val="clear" w:color="auto" w:fill="F5F7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91072D5" w14:textId="77777777" w:rsidR="00307595" w:rsidRDefault="00EC2FB9">
            <w:r>
              <w:rPr>
                <w:sz w:val="20"/>
                <w:szCs w:val="20"/>
              </w:rPr>
              <w:t>Не менее 30 дБ</w:t>
            </w:r>
          </w:p>
        </w:tc>
      </w:tr>
      <w:tr w:rsidR="00307595" w14:paraId="60AE91E8" w14:textId="77777777">
        <w:tc>
          <w:tcPr>
            <w:tcW w:w="3200" w:type="dxa"/>
            <w:tcBorders>
              <w:top w:val="single" w:sz="4" w:space="0" w:color="B0B0B0"/>
              <w:left w:val="single" w:sz="4" w:space="0" w:color="B0B0B0"/>
              <w:bottom w:val="single" w:sz="4" w:space="0" w:color="B0B0B0"/>
              <w:right w:val="single" w:sz="4" w:space="0" w:color="B0B0B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3C659AE" w14:textId="77777777" w:rsidR="00307595" w:rsidRDefault="00EC2FB9">
            <w:r>
              <w:rPr>
                <w:sz w:val="20"/>
                <w:szCs w:val="20"/>
              </w:rPr>
              <w:t>Коэффициент звукопоглощения αw</w:t>
            </w:r>
          </w:p>
        </w:tc>
        <w:tc>
          <w:tcPr>
            <w:tcW w:w="6160" w:type="dxa"/>
            <w:tcBorders>
              <w:top w:val="single" w:sz="4" w:space="0" w:color="B0B0B0"/>
              <w:left w:val="single" w:sz="4" w:space="0" w:color="B0B0B0"/>
              <w:bottom w:val="single" w:sz="4" w:space="0" w:color="B0B0B0"/>
              <w:right w:val="single" w:sz="4" w:space="0" w:color="B0B0B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B6B5BD2" w14:textId="77777777" w:rsidR="00307595" w:rsidRDefault="00EC2FB9">
            <w:r>
              <w:rPr>
                <w:sz w:val="20"/>
                <w:szCs w:val="20"/>
              </w:rPr>
              <w:t>Не менее 0,8 в диапазоне 125–4000 Гц</w:t>
            </w:r>
          </w:p>
        </w:tc>
      </w:tr>
      <w:tr w:rsidR="00307595" w14:paraId="4F46B107" w14:textId="77777777">
        <w:tc>
          <w:tcPr>
            <w:tcW w:w="3200" w:type="dxa"/>
            <w:tcBorders>
              <w:top w:val="single" w:sz="4" w:space="0" w:color="B0B0B0"/>
              <w:left w:val="single" w:sz="4" w:space="0" w:color="B0B0B0"/>
              <w:bottom w:val="single" w:sz="4" w:space="0" w:color="B0B0B0"/>
              <w:right w:val="single" w:sz="4" w:space="0" w:color="B0B0B0"/>
            </w:tcBorders>
            <w:shd w:val="clear" w:color="auto" w:fill="F5F7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4204C9F" w14:textId="77777777" w:rsidR="00307595" w:rsidRDefault="00EC2FB9">
            <w:r>
              <w:rPr>
                <w:sz w:val="20"/>
                <w:szCs w:val="20"/>
              </w:rPr>
              <w:t>Поверхностная плотность</w:t>
            </w:r>
          </w:p>
        </w:tc>
        <w:tc>
          <w:tcPr>
            <w:tcW w:w="6160" w:type="dxa"/>
            <w:tcBorders>
              <w:top w:val="single" w:sz="4" w:space="0" w:color="B0B0B0"/>
              <w:left w:val="single" w:sz="4" w:space="0" w:color="B0B0B0"/>
              <w:bottom w:val="single" w:sz="4" w:space="0" w:color="B0B0B0"/>
              <w:right w:val="single" w:sz="4" w:space="0" w:color="B0B0B0"/>
            </w:tcBorders>
            <w:shd w:val="clear" w:color="auto" w:fill="F5F7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628335A" w14:textId="77777777" w:rsidR="00307595" w:rsidRDefault="00EC2FB9">
            <w:r>
              <w:rPr>
                <w:sz w:val="20"/>
                <w:szCs w:val="20"/>
              </w:rPr>
              <w:t>Не менее 24 кг/м² (для снижения шума на 20+ дБ)</w:t>
            </w:r>
          </w:p>
        </w:tc>
      </w:tr>
      <w:tr w:rsidR="00307595" w14:paraId="1C7B7ED6" w14:textId="77777777">
        <w:tc>
          <w:tcPr>
            <w:tcW w:w="3200" w:type="dxa"/>
            <w:tcBorders>
              <w:top w:val="single" w:sz="4" w:space="0" w:color="B0B0B0"/>
              <w:left w:val="single" w:sz="4" w:space="0" w:color="B0B0B0"/>
              <w:bottom w:val="single" w:sz="4" w:space="0" w:color="B0B0B0"/>
              <w:right w:val="single" w:sz="4" w:space="0" w:color="B0B0B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6022F42" w14:textId="77777777" w:rsidR="00307595" w:rsidRDefault="00EC2FB9">
            <w:r>
              <w:rPr>
                <w:sz w:val="20"/>
                <w:szCs w:val="20"/>
              </w:rPr>
              <w:t>Класс огнестойкости</w:t>
            </w:r>
          </w:p>
        </w:tc>
        <w:tc>
          <w:tcPr>
            <w:tcW w:w="6160" w:type="dxa"/>
            <w:tcBorders>
              <w:top w:val="single" w:sz="4" w:space="0" w:color="B0B0B0"/>
              <w:left w:val="single" w:sz="4" w:space="0" w:color="B0B0B0"/>
              <w:bottom w:val="single" w:sz="4" w:space="0" w:color="B0B0B0"/>
              <w:right w:val="single" w:sz="4" w:space="0" w:color="B0B0B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CDBEF62" w14:textId="77777777" w:rsidR="00307595" w:rsidRDefault="00EC2FB9">
            <w:r>
              <w:rPr>
                <w:sz w:val="20"/>
                <w:szCs w:val="20"/>
              </w:rPr>
              <w:t>Г1 (слабогорючий) или НГ (негорючий)</w:t>
            </w:r>
          </w:p>
        </w:tc>
      </w:tr>
      <w:tr w:rsidR="00307595" w14:paraId="0851F2A9" w14:textId="77777777">
        <w:tc>
          <w:tcPr>
            <w:tcW w:w="3200" w:type="dxa"/>
            <w:tcBorders>
              <w:top w:val="single" w:sz="4" w:space="0" w:color="B0B0B0"/>
              <w:left w:val="single" w:sz="4" w:space="0" w:color="B0B0B0"/>
              <w:bottom w:val="single" w:sz="4" w:space="0" w:color="B0B0B0"/>
              <w:right w:val="single" w:sz="4" w:space="0" w:color="B0B0B0"/>
            </w:tcBorders>
            <w:shd w:val="clear" w:color="auto" w:fill="F5F7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8BD9183" w14:textId="77777777" w:rsidR="00307595" w:rsidRDefault="00EC2FB9">
            <w:r>
              <w:rPr>
                <w:sz w:val="20"/>
                <w:szCs w:val="20"/>
              </w:rPr>
              <w:t>Стойкость к УФ и осадкам</w:t>
            </w:r>
          </w:p>
        </w:tc>
        <w:tc>
          <w:tcPr>
            <w:tcW w:w="6160" w:type="dxa"/>
            <w:tcBorders>
              <w:top w:val="single" w:sz="4" w:space="0" w:color="B0B0B0"/>
              <w:left w:val="single" w:sz="4" w:space="0" w:color="B0B0B0"/>
              <w:bottom w:val="single" w:sz="4" w:space="0" w:color="B0B0B0"/>
              <w:right w:val="single" w:sz="4" w:space="0" w:color="B0B0B0"/>
            </w:tcBorders>
            <w:shd w:val="clear" w:color="auto" w:fill="F5F7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B842A27" w14:textId="77777777" w:rsidR="00307595" w:rsidRDefault="00EC2FB9">
            <w:r>
              <w:rPr>
                <w:sz w:val="20"/>
                <w:szCs w:val="20"/>
              </w:rPr>
              <w:t>Обязательно, срок службы покрытия ≥ 15 лет</w:t>
            </w:r>
          </w:p>
        </w:tc>
      </w:tr>
      <w:tr w:rsidR="00307595" w14:paraId="00B0EBFE" w14:textId="77777777">
        <w:tc>
          <w:tcPr>
            <w:tcW w:w="3200" w:type="dxa"/>
            <w:tcBorders>
              <w:top w:val="single" w:sz="4" w:space="0" w:color="B0B0B0"/>
              <w:left w:val="single" w:sz="4" w:space="0" w:color="B0B0B0"/>
              <w:bottom w:val="single" w:sz="4" w:space="0" w:color="B0B0B0"/>
              <w:right w:val="single" w:sz="4" w:space="0" w:color="B0B0B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AD704BA" w14:textId="77777777" w:rsidR="00307595" w:rsidRDefault="00EC2FB9">
            <w:r>
              <w:rPr>
                <w:sz w:val="20"/>
                <w:szCs w:val="20"/>
              </w:rPr>
              <w:t>Антикоррозионная защита</w:t>
            </w:r>
          </w:p>
        </w:tc>
        <w:tc>
          <w:tcPr>
            <w:tcW w:w="6160" w:type="dxa"/>
            <w:tcBorders>
              <w:top w:val="single" w:sz="4" w:space="0" w:color="B0B0B0"/>
              <w:left w:val="single" w:sz="4" w:space="0" w:color="B0B0B0"/>
              <w:bottom w:val="single" w:sz="4" w:space="0" w:color="B0B0B0"/>
              <w:right w:val="single" w:sz="4" w:space="0" w:color="B0B0B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5DD2A6A" w14:textId="77777777" w:rsidR="00307595" w:rsidRDefault="00EC2FB9">
            <w:r>
              <w:rPr>
                <w:sz w:val="20"/>
                <w:szCs w:val="20"/>
              </w:rPr>
              <w:t>Оцинковка + порошковая покраска (морской климат)</w:t>
            </w:r>
          </w:p>
        </w:tc>
      </w:tr>
      <w:tr w:rsidR="00307595" w14:paraId="47AA0529" w14:textId="77777777">
        <w:tc>
          <w:tcPr>
            <w:tcW w:w="3200" w:type="dxa"/>
            <w:tcBorders>
              <w:top w:val="single" w:sz="4" w:space="0" w:color="B0B0B0"/>
              <w:left w:val="single" w:sz="4" w:space="0" w:color="B0B0B0"/>
              <w:bottom w:val="single" w:sz="4" w:space="0" w:color="B0B0B0"/>
              <w:right w:val="single" w:sz="4" w:space="0" w:color="B0B0B0"/>
            </w:tcBorders>
            <w:shd w:val="clear" w:color="auto" w:fill="F5F7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E5A2DB1" w14:textId="77777777" w:rsidR="00307595" w:rsidRDefault="00EC2FB9">
            <w:r>
              <w:rPr>
                <w:sz w:val="20"/>
                <w:szCs w:val="20"/>
              </w:rPr>
              <w:t>Гарантия</w:t>
            </w:r>
          </w:p>
        </w:tc>
        <w:tc>
          <w:tcPr>
            <w:tcW w:w="6160" w:type="dxa"/>
            <w:tcBorders>
              <w:top w:val="single" w:sz="4" w:space="0" w:color="B0B0B0"/>
              <w:left w:val="single" w:sz="4" w:space="0" w:color="B0B0B0"/>
              <w:bottom w:val="single" w:sz="4" w:space="0" w:color="B0B0B0"/>
              <w:right w:val="single" w:sz="4" w:space="0" w:color="B0B0B0"/>
            </w:tcBorders>
            <w:shd w:val="clear" w:color="auto" w:fill="F5F7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4979E8C" w14:textId="34240F01" w:rsidR="00307595" w:rsidRDefault="00EC2FB9">
            <w:r>
              <w:rPr>
                <w:sz w:val="20"/>
                <w:szCs w:val="20"/>
              </w:rPr>
              <w:t>Не менее 5 лет на конструкцию</w:t>
            </w:r>
          </w:p>
        </w:tc>
      </w:tr>
    </w:tbl>
    <w:p w14:paraId="6094E31A" w14:textId="08FB4E1F" w:rsidR="00307595" w:rsidRDefault="00EC2FB9">
      <w:pPr>
        <w:pStyle w:val="2"/>
        <w:spacing w:before="240" w:after="120"/>
      </w:pPr>
      <w:r>
        <w:t>Требования к материалам</w:t>
      </w:r>
    </w:p>
    <w:p w14:paraId="4AD93F80" w14:textId="77777777" w:rsidR="00307595" w:rsidRDefault="00EC2FB9">
      <w:pPr>
        <w:pStyle w:val="a4"/>
        <w:numPr>
          <w:ilvl w:val="0"/>
          <w:numId w:val="2"/>
        </w:numPr>
        <w:spacing w:after="80"/>
      </w:pPr>
      <w:r>
        <w:t>Обшивка панелей: оцинкованная сталь толщиной 0,7–1,2 мм или алюминиевый сплав АД31Т 1,0–2,0 мм.</w:t>
      </w:r>
    </w:p>
    <w:p w14:paraId="0B65F04A" w14:textId="77777777" w:rsidR="00307595" w:rsidRDefault="00EC2FB9">
      <w:pPr>
        <w:pStyle w:val="a4"/>
        <w:numPr>
          <w:ilvl w:val="0"/>
          <w:numId w:val="2"/>
        </w:numPr>
        <w:spacing w:after="80"/>
      </w:pPr>
      <w:r>
        <w:t>Перфорация со стороны источника шума: коэффициент перфорации 20–35%.</w:t>
      </w:r>
    </w:p>
    <w:p w14:paraId="60BFF1BD" w14:textId="77777777" w:rsidR="00307595" w:rsidRDefault="00EC2FB9">
      <w:pPr>
        <w:pStyle w:val="a4"/>
        <w:numPr>
          <w:ilvl w:val="0"/>
          <w:numId w:val="2"/>
        </w:numPr>
        <w:spacing w:after="80"/>
      </w:pPr>
      <w:r>
        <w:t>Звукопоглощающий наполнитель: минеральная вата плотностью 80–120 кг/м³, толщина слоя 100 мм минимум.</w:t>
      </w:r>
    </w:p>
    <w:p w14:paraId="3EA9DBF7" w14:textId="77777777" w:rsidR="00307595" w:rsidRDefault="00EC2FB9">
      <w:pPr>
        <w:pStyle w:val="a4"/>
        <w:numPr>
          <w:ilvl w:val="0"/>
          <w:numId w:val="2"/>
        </w:numPr>
        <w:spacing w:after="80"/>
      </w:pPr>
      <w:r>
        <w:t>Гидрофобизация наполнителя обязательна.</w:t>
      </w:r>
    </w:p>
    <w:p w14:paraId="156879AF" w14:textId="77777777" w:rsidR="00307595" w:rsidRDefault="00EC2FB9">
      <w:pPr>
        <w:pStyle w:val="a4"/>
        <w:numPr>
          <w:ilvl w:val="0"/>
          <w:numId w:val="2"/>
        </w:numPr>
        <w:spacing w:after="80"/>
      </w:pPr>
      <w:r>
        <w:t>Защитная пленка (стеклоткань или геотекстиль) между наполнителем и перфорированной обшивкой.</w:t>
      </w:r>
    </w:p>
    <w:p w14:paraId="6410F814" w14:textId="77777777" w:rsidR="00307595" w:rsidRDefault="00EC2FB9">
      <w:pPr>
        <w:pStyle w:val="a4"/>
        <w:numPr>
          <w:ilvl w:val="0"/>
          <w:numId w:val="2"/>
        </w:numPr>
        <w:spacing w:after="80"/>
      </w:pPr>
      <w:r>
        <w:t>Стойки и опорные конструкции: сталь с горячим цинкованием, класс защиты С5-М по ISO 12944.</w:t>
      </w:r>
    </w:p>
    <w:p w14:paraId="7A09F85F" w14:textId="77777777" w:rsidR="00307595" w:rsidRDefault="00EC2FB9">
      <w:pPr>
        <w:pStyle w:val="a4"/>
        <w:numPr>
          <w:ilvl w:val="0"/>
          <w:numId w:val="2"/>
        </w:numPr>
        <w:spacing w:after="80"/>
      </w:pPr>
      <w:r>
        <w:t>Цвет по шкале RAL — согласовывается с Заказчиком.</w:t>
      </w:r>
    </w:p>
    <w:p w14:paraId="6B8A3DEF" w14:textId="2BF0AE5D" w:rsidR="00307595" w:rsidRDefault="00EC2FB9">
      <w:pPr>
        <w:pStyle w:val="2"/>
        <w:spacing w:before="240" w:after="120"/>
      </w:pPr>
      <w:r>
        <w:t>Требования к монтажу</w:t>
      </w:r>
    </w:p>
    <w:p w14:paraId="3176E98B" w14:textId="77777777" w:rsidR="00307595" w:rsidRDefault="00EC2FB9">
      <w:pPr>
        <w:pStyle w:val="a4"/>
        <w:numPr>
          <w:ilvl w:val="0"/>
          <w:numId w:val="2"/>
        </w:numPr>
        <w:spacing w:after="80"/>
      </w:pPr>
      <w:r>
        <w:t>Устройство буронабивных или винтовых фундаментов под стойки с учётом ветровых нагрузок для района III.</w:t>
      </w:r>
    </w:p>
    <w:p w14:paraId="39EA4CBE" w14:textId="77777777" w:rsidR="00307595" w:rsidRDefault="00EC2FB9">
      <w:pPr>
        <w:pStyle w:val="a4"/>
        <w:numPr>
          <w:ilvl w:val="0"/>
          <w:numId w:val="2"/>
        </w:numPr>
        <w:spacing w:after="80"/>
      </w:pPr>
      <w:r>
        <w:t>Плотное примыкание панелей: щели снижают эффективность на 3–15 дБ — не допускается.</w:t>
      </w:r>
    </w:p>
    <w:p w14:paraId="6C8EE74B" w14:textId="77777777" w:rsidR="00307595" w:rsidRDefault="00EC2FB9">
      <w:pPr>
        <w:pStyle w:val="a4"/>
        <w:numPr>
          <w:ilvl w:val="0"/>
          <w:numId w:val="2"/>
        </w:numPr>
        <w:spacing w:after="80"/>
      </w:pPr>
      <w:r>
        <w:t>Уплотнительные ленты в местах стыков.</w:t>
      </w:r>
    </w:p>
    <w:p w14:paraId="414C1305" w14:textId="77777777" w:rsidR="00307595" w:rsidRDefault="00EC2FB9">
      <w:pPr>
        <w:pStyle w:val="a4"/>
        <w:numPr>
          <w:ilvl w:val="0"/>
          <w:numId w:val="2"/>
        </w:numPr>
        <w:spacing w:after="80"/>
      </w:pPr>
      <w:r>
        <w:t>Заземление металлоконструкций.</w:t>
      </w:r>
    </w:p>
    <w:p w14:paraId="1E827A84" w14:textId="77777777" w:rsidR="00307595" w:rsidRDefault="00EC2FB9">
      <w:pPr>
        <w:pStyle w:val="a4"/>
        <w:numPr>
          <w:ilvl w:val="0"/>
          <w:numId w:val="2"/>
        </w:numPr>
        <w:spacing w:after="80"/>
      </w:pPr>
      <w:r>
        <w:t>Приёмо-сдаточные испытания с замерами уровня шума аккредитованной лабораторией.</w:t>
      </w:r>
    </w:p>
    <w:p w14:paraId="0EA2C950" w14:textId="77777777" w:rsidR="00307595" w:rsidRDefault="00EC2FB9">
      <w:pPr>
        <w:pStyle w:val="1"/>
        <w:spacing w:before="320" w:after="160"/>
      </w:pPr>
      <w:r>
        <w:lastRenderedPageBreak/>
        <w:t>4. Комплексное решение (рекомендуется)</w:t>
      </w:r>
    </w:p>
    <w:p w14:paraId="1922B240" w14:textId="77777777" w:rsidR="001E0320" w:rsidRDefault="00EC2FB9">
      <w:pPr>
        <w:spacing w:after="120"/>
      </w:pPr>
      <w:r>
        <w:t xml:space="preserve">Одного шумозащитного экрана недостаточно для обеспечения ночных норм 45 дБ(А). </w:t>
      </w:r>
    </w:p>
    <w:p w14:paraId="1611ADC0" w14:textId="499070D1" w:rsidR="00307595" w:rsidRDefault="001E0320">
      <w:pPr>
        <w:spacing w:after="120"/>
      </w:pPr>
      <w:r>
        <w:t>Рекомендуется дополнительно включить в КП вариант комплексного решения:</w:t>
      </w:r>
    </w:p>
    <w:p w14:paraId="3F434E41" w14:textId="77777777" w:rsidR="00307595" w:rsidRDefault="00EC2FB9">
      <w:pPr>
        <w:pStyle w:val="a4"/>
        <w:numPr>
          <w:ilvl w:val="0"/>
          <w:numId w:val="3"/>
        </w:numPr>
        <w:spacing w:after="80"/>
      </w:pPr>
      <w:r>
        <w:t>Шумозащитное ограждение (основной предмет ТЗ) — см. раздел 3.</w:t>
      </w:r>
    </w:p>
    <w:p w14:paraId="141DF399" w14:textId="77777777" w:rsidR="00307595" w:rsidRDefault="00EC2FB9">
      <w:pPr>
        <w:pStyle w:val="a4"/>
        <w:numPr>
          <w:ilvl w:val="0"/>
          <w:numId w:val="3"/>
        </w:numPr>
        <w:spacing w:after="80"/>
      </w:pPr>
      <w:r>
        <w:t>Критический глушитель выхлопной системы с уровнем шумоподавления 30–45 дБ(А). Тип: реактивно-абсорбционный, для двигателей 400–800 кВт. Подключение через компенсатор.</w:t>
      </w:r>
    </w:p>
    <w:p w14:paraId="5C170235" w14:textId="77777777" w:rsidR="00307595" w:rsidRDefault="00EC2FB9">
      <w:pPr>
        <w:pStyle w:val="a4"/>
        <w:numPr>
          <w:ilvl w:val="0"/>
          <w:numId w:val="3"/>
        </w:numPr>
        <w:spacing w:after="80"/>
      </w:pPr>
      <w:r>
        <w:t>Виброизолирующие опоры под раму ДГУ (при отсутствии таковых в штатной комплектации).</w:t>
      </w:r>
    </w:p>
    <w:p w14:paraId="79BC8BFC" w14:textId="77777777" w:rsidR="00307595" w:rsidRDefault="00EC2FB9">
      <w:pPr>
        <w:pStyle w:val="a4"/>
        <w:numPr>
          <w:ilvl w:val="0"/>
          <w:numId w:val="3"/>
        </w:numPr>
        <w:spacing w:after="80"/>
      </w:pPr>
      <w:r>
        <w:t>Дополнительный шумопоглощающий экран/козырёк над воздухозаборной системой кожуха ДГУ.</w:t>
      </w:r>
    </w:p>
    <w:p w14:paraId="6F7236D0" w14:textId="77777777" w:rsidR="001E0320" w:rsidRDefault="001E0320">
      <w:pPr>
        <w:rPr>
          <w:b/>
          <w:bCs/>
          <w:color w:val="1B474D"/>
          <w:sz w:val="32"/>
          <w:szCs w:val="32"/>
        </w:rPr>
      </w:pPr>
      <w:r>
        <w:br w:type="page"/>
      </w:r>
    </w:p>
    <w:p w14:paraId="51532F7E" w14:textId="4B5DFAFA" w:rsidR="00307595" w:rsidRDefault="00EC2FB9">
      <w:pPr>
        <w:pStyle w:val="1"/>
        <w:spacing w:before="320" w:after="160"/>
      </w:pPr>
      <w:r>
        <w:lastRenderedPageBreak/>
        <w:t>5. Требования к коммерческому предложению</w:t>
      </w:r>
    </w:p>
    <w:p w14:paraId="7F51D2CE" w14:textId="77777777" w:rsidR="00307595" w:rsidRDefault="00EC2FB9">
      <w:pPr>
        <w:spacing w:after="120"/>
      </w:pPr>
      <w:r>
        <w:t>В составе КП необходимо предоставить:</w:t>
      </w:r>
    </w:p>
    <w:p w14:paraId="01112778" w14:textId="77777777" w:rsidR="00307595" w:rsidRDefault="00EC2FB9">
      <w:pPr>
        <w:pStyle w:val="2"/>
        <w:spacing w:before="240" w:after="120"/>
      </w:pPr>
      <w:r>
        <w:t>5.1. Техническая часть</w:t>
      </w:r>
    </w:p>
    <w:p w14:paraId="0A23D92D" w14:textId="77777777" w:rsidR="00307595" w:rsidRDefault="00EC2FB9">
      <w:pPr>
        <w:pStyle w:val="a4"/>
        <w:numPr>
          <w:ilvl w:val="0"/>
          <w:numId w:val="2"/>
        </w:numPr>
        <w:spacing w:after="80"/>
      </w:pPr>
      <w:r>
        <w:t>Акустический расчёт с определением ожидаемого снижения шума в контрольной точке (в дБ(А) и по спектру от 63 до 8000 Гц).</w:t>
      </w:r>
    </w:p>
    <w:p w14:paraId="1C4F37C4" w14:textId="77777777" w:rsidR="00307595" w:rsidRDefault="00EC2FB9">
      <w:pPr>
        <w:pStyle w:val="a4"/>
        <w:numPr>
          <w:ilvl w:val="0"/>
          <w:numId w:val="2"/>
        </w:numPr>
        <w:spacing w:after="80"/>
      </w:pPr>
      <w:r>
        <w:t>Эскизный проект: план и разрез с указанием размеров, конфигурации, высоты.</w:t>
      </w:r>
    </w:p>
    <w:p w14:paraId="261B23D2" w14:textId="77777777" w:rsidR="00307595" w:rsidRDefault="00EC2FB9">
      <w:pPr>
        <w:pStyle w:val="a4"/>
        <w:numPr>
          <w:ilvl w:val="0"/>
          <w:numId w:val="2"/>
        </w:numPr>
        <w:spacing w:after="80"/>
      </w:pPr>
      <w:r>
        <w:t>Спецификация материалов с техническими характеристиками (Rw, αw, поверхностная плотность).</w:t>
      </w:r>
    </w:p>
    <w:p w14:paraId="7A3A07AA" w14:textId="77777777" w:rsidR="00307595" w:rsidRDefault="00EC2FB9">
      <w:pPr>
        <w:pStyle w:val="a4"/>
        <w:numPr>
          <w:ilvl w:val="0"/>
          <w:numId w:val="2"/>
        </w:numPr>
        <w:spacing w:after="80"/>
      </w:pPr>
      <w:r>
        <w:t>Копии сертификатов соответствия и протоколов акустических испытаний применяемых панелей.</w:t>
      </w:r>
    </w:p>
    <w:p w14:paraId="1F44FB2F" w14:textId="77777777" w:rsidR="00307595" w:rsidRDefault="00EC2FB9">
      <w:pPr>
        <w:pStyle w:val="a4"/>
        <w:numPr>
          <w:ilvl w:val="0"/>
          <w:numId w:val="2"/>
        </w:numPr>
        <w:spacing w:after="80"/>
      </w:pPr>
      <w:r>
        <w:t>Референс-лист (не менее 3 аналогичных объектов, желательно в ЮФО или Крыму).</w:t>
      </w:r>
    </w:p>
    <w:p w14:paraId="34650408" w14:textId="77777777" w:rsidR="00307595" w:rsidRDefault="00EC2FB9">
      <w:pPr>
        <w:pStyle w:val="2"/>
        <w:spacing w:before="240" w:after="120"/>
      </w:pPr>
      <w:r>
        <w:t>5.2. Коммерческая часть</w:t>
      </w:r>
    </w:p>
    <w:p w14:paraId="22586519" w14:textId="77777777" w:rsidR="00307595" w:rsidRDefault="00EC2FB9">
      <w:pPr>
        <w:pStyle w:val="a4"/>
        <w:numPr>
          <w:ilvl w:val="0"/>
          <w:numId w:val="2"/>
        </w:numPr>
        <w:spacing w:after="80"/>
      </w:pPr>
      <w:r>
        <w:t>Стоимость материалов (панели, стойки, крепёж, фундаменты) с разбивкой по позициям.</w:t>
      </w:r>
    </w:p>
    <w:p w14:paraId="342B40C8" w14:textId="77777777" w:rsidR="00307595" w:rsidRDefault="00EC2FB9">
      <w:pPr>
        <w:pStyle w:val="a4"/>
        <w:numPr>
          <w:ilvl w:val="0"/>
          <w:numId w:val="2"/>
        </w:numPr>
        <w:spacing w:after="80"/>
      </w:pPr>
      <w:r>
        <w:t>Стоимость доставки в Республику Крым (указать город назначения — уточняется Заказчиком).</w:t>
      </w:r>
    </w:p>
    <w:p w14:paraId="7A61042E" w14:textId="77777777" w:rsidR="00307595" w:rsidRDefault="00EC2FB9">
      <w:pPr>
        <w:pStyle w:val="a4"/>
        <w:numPr>
          <w:ilvl w:val="0"/>
          <w:numId w:val="2"/>
        </w:numPr>
        <w:spacing w:after="80"/>
      </w:pPr>
      <w:r>
        <w:t>Стоимость шеф-монтажа или монтажа «под ключ» с выездом бригады.</w:t>
      </w:r>
    </w:p>
    <w:p w14:paraId="76EA5C82" w14:textId="77777777" w:rsidR="00307595" w:rsidRDefault="00EC2FB9">
      <w:pPr>
        <w:pStyle w:val="a4"/>
        <w:numPr>
          <w:ilvl w:val="0"/>
          <w:numId w:val="2"/>
        </w:numPr>
        <w:spacing w:after="80"/>
      </w:pPr>
      <w:r>
        <w:t>Стоимость критического глушителя (отдельной строкой, как опция).</w:t>
      </w:r>
    </w:p>
    <w:p w14:paraId="17EBD48D" w14:textId="77777777" w:rsidR="00307595" w:rsidRDefault="00EC2FB9">
      <w:pPr>
        <w:pStyle w:val="a4"/>
        <w:numPr>
          <w:ilvl w:val="0"/>
          <w:numId w:val="2"/>
        </w:numPr>
        <w:spacing w:after="80"/>
      </w:pPr>
      <w:r>
        <w:t>Стоимость проектных работ и акустического расчёта, если требуется отдельно.</w:t>
      </w:r>
    </w:p>
    <w:p w14:paraId="4D45D94C" w14:textId="77777777" w:rsidR="00307595" w:rsidRDefault="00EC2FB9">
      <w:pPr>
        <w:pStyle w:val="a4"/>
        <w:numPr>
          <w:ilvl w:val="0"/>
          <w:numId w:val="2"/>
        </w:numPr>
        <w:spacing w:after="80"/>
      </w:pPr>
      <w:r>
        <w:t>Условия оплаты: предпочтительно с авансом не более 50%, окончательный расчёт по акту.</w:t>
      </w:r>
    </w:p>
    <w:p w14:paraId="0BAE1BAB" w14:textId="77777777" w:rsidR="00307595" w:rsidRDefault="00EC2FB9">
      <w:pPr>
        <w:pStyle w:val="a4"/>
        <w:numPr>
          <w:ilvl w:val="0"/>
          <w:numId w:val="2"/>
        </w:numPr>
        <w:spacing w:after="80"/>
      </w:pPr>
      <w:r>
        <w:t>НДС — указать отдельной строкой.</w:t>
      </w:r>
    </w:p>
    <w:p w14:paraId="3168278B" w14:textId="77777777" w:rsidR="00307595" w:rsidRDefault="00EC2FB9">
      <w:pPr>
        <w:pStyle w:val="2"/>
        <w:spacing w:before="240" w:after="120"/>
      </w:pPr>
      <w:r>
        <w:t>5.3. Сроки</w:t>
      </w:r>
    </w:p>
    <w:p w14:paraId="03C1D0B9" w14:textId="77777777" w:rsidR="00307595" w:rsidRDefault="00EC2FB9">
      <w:pPr>
        <w:pStyle w:val="a4"/>
        <w:numPr>
          <w:ilvl w:val="0"/>
          <w:numId w:val="2"/>
        </w:numPr>
        <w:spacing w:after="80"/>
      </w:pPr>
      <w:r>
        <w:t>Срок изготовления с момента подписания договора и оплаты аванса.</w:t>
      </w:r>
    </w:p>
    <w:p w14:paraId="3D70F8C9" w14:textId="77777777" w:rsidR="00307595" w:rsidRDefault="00EC2FB9">
      <w:pPr>
        <w:pStyle w:val="a4"/>
        <w:numPr>
          <w:ilvl w:val="0"/>
          <w:numId w:val="2"/>
        </w:numPr>
        <w:spacing w:after="80"/>
      </w:pPr>
      <w:r>
        <w:t>Срок доставки в Крым (указать транспортное плечо).</w:t>
      </w:r>
    </w:p>
    <w:p w14:paraId="32051DF9" w14:textId="77777777" w:rsidR="00307595" w:rsidRDefault="00EC2FB9">
      <w:pPr>
        <w:pStyle w:val="a4"/>
        <w:numPr>
          <w:ilvl w:val="0"/>
          <w:numId w:val="2"/>
        </w:numPr>
        <w:spacing w:after="80"/>
      </w:pPr>
      <w:r>
        <w:t>Срок монтажа «под ключ» на объекте.</w:t>
      </w:r>
    </w:p>
    <w:p w14:paraId="095BA2F7" w14:textId="77777777" w:rsidR="00307595" w:rsidRDefault="00EC2FB9">
      <w:pPr>
        <w:pStyle w:val="a4"/>
        <w:numPr>
          <w:ilvl w:val="0"/>
          <w:numId w:val="2"/>
        </w:numPr>
        <w:spacing w:after="80"/>
      </w:pPr>
      <w:r>
        <w:t>Общий срок реализации проекта (не должен превышать 10 недель).</w:t>
      </w:r>
    </w:p>
    <w:p w14:paraId="1B87987A" w14:textId="77777777" w:rsidR="00307595" w:rsidRDefault="00EC2FB9">
      <w:pPr>
        <w:pStyle w:val="2"/>
        <w:spacing w:before="240" w:after="120"/>
      </w:pPr>
      <w:r>
        <w:t>5.4. Гарантийные обязательства</w:t>
      </w:r>
    </w:p>
    <w:p w14:paraId="3BF14362" w14:textId="77777777" w:rsidR="00307595" w:rsidRDefault="00EC2FB9">
      <w:pPr>
        <w:pStyle w:val="a4"/>
        <w:numPr>
          <w:ilvl w:val="0"/>
          <w:numId w:val="2"/>
        </w:numPr>
        <w:spacing w:after="80"/>
      </w:pPr>
      <w:r>
        <w:t>Гарантия на конструкцию — не менее 5 лет.</w:t>
      </w:r>
    </w:p>
    <w:p w14:paraId="31B2CFE2" w14:textId="77777777" w:rsidR="00307595" w:rsidRDefault="00EC2FB9">
      <w:pPr>
        <w:pStyle w:val="a4"/>
        <w:numPr>
          <w:ilvl w:val="0"/>
          <w:numId w:val="2"/>
        </w:numPr>
        <w:spacing w:after="80"/>
      </w:pPr>
      <w:r>
        <w:t>Гарантия на акустическую эффективность — не менее 15 лет.</w:t>
      </w:r>
    </w:p>
    <w:p w14:paraId="5A15F115" w14:textId="61CCAE01" w:rsidR="001E0320" w:rsidRPr="001E0320" w:rsidRDefault="00EC2FB9" w:rsidP="001E0320">
      <w:pPr>
        <w:pStyle w:val="a4"/>
        <w:numPr>
          <w:ilvl w:val="0"/>
          <w:numId w:val="2"/>
        </w:numPr>
        <w:spacing w:after="80"/>
      </w:pPr>
      <w:r>
        <w:t>Обязательство по устранению недостатков — в течение 30 дней с момента извещения</w:t>
      </w:r>
    </w:p>
    <w:p w14:paraId="1817569D" w14:textId="77777777" w:rsidR="001E0320" w:rsidRDefault="001E0320" w:rsidP="001E0320">
      <w:pPr>
        <w:spacing w:after="80"/>
      </w:pPr>
    </w:p>
    <w:p w14:paraId="7BCC04C0" w14:textId="03610BDE" w:rsidR="001E0320" w:rsidRPr="001E0320" w:rsidRDefault="001E0320" w:rsidP="001E0320">
      <w:pPr>
        <w:spacing w:after="80"/>
      </w:pPr>
      <w:r>
        <w:t>В случае наличия оптимизационных решений, корректирующих требования ТЗ, необходимо указать их в КП как опция.</w:t>
      </w:r>
    </w:p>
    <w:sectPr w:rsidR="001E0320" w:rsidRPr="001E0320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81777B" w14:textId="77777777" w:rsidR="00114E1F" w:rsidRDefault="00114E1F">
      <w:r>
        <w:separator/>
      </w:r>
    </w:p>
  </w:endnote>
  <w:endnote w:type="continuationSeparator" w:id="0">
    <w:p w14:paraId="439E129E" w14:textId="77777777" w:rsidR="00114E1F" w:rsidRDefault="00114E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0699C" w14:textId="77777777" w:rsidR="00307595" w:rsidRDefault="00EC2FB9">
    <w:pPr>
      <w:jc w:val="center"/>
    </w:pPr>
    <w:r>
      <w:rPr>
        <w:color w:val="5A5957"/>
        <w:sz w:val="18"/>
        <w:szCs w:val="18"/>
      </w:rPr>
      <w:t xml:space="preserve">Стр. </w:t>
    </w:r>
    <w:r>
      <w:rPr>
        <w:color w:val="5A5957"/>
        <w:sz w:val="18"/>
        <w:szCs w:val="18"/>
      </w:rPr>
      <w:fldChar w:fldCharType="begin"/>
    </w:r>
    <w:r>
      <w:rPr>
        <w:color w:val="5A5957"/>
        <w:sz w:val="18"/>
        <w:szCs w:val="18"/>
      </w:rPr>
      <w:instrText>PAGE</w:instrText>
    </w:r>
    <w:r>
      <w:rPr>
        <w:color w:val="5A5957"/>
        <w:sz w:val="18"/>
        <w:szCs w:val="18"/>
      </w:rPr>
      <w:fldChar w:fldCharType="separate"/>
    </w:r>
    <w:r w:rsidR="001E0320">
      <w:rPr>
        <w:noProof/>
        <w:color w:val="5A5957"/>
        <w:sz w:val="18"/>
        <w:szCs w:val="18"/>
      </w:rPr>
      <w:t>1</w:t>
    </w:r>
    <w:r>
      <w:rPr>
        <w:color w:val="5A5957"/>
        <w:sz w:val="18"/>
        <w:szCs w:val="18"/>
      </w:rPr>
      <w:fldChar w:fldCharType="end"/>
    </w:r>
    <w:r>
      <w:rPr>
        <w:color w:val="5A5957"/>
        <w:sz w:val="18"/>
        <w:szCs w:val="18"/>
      </w:rPr>
      <w:t xml:space="preserve"> из </w:t>
    </w:r>
    <w:r>
      <w:rPr>
        <w:color w:val="5A5957"/>
        <w:sz w:val="18"/>
        <w:szCs w:val="18"/>
      </w:rPr>
      <w:fldChar w:fldCharType="begin"/>
    </w:r>
    <w:r>
      <w:rPr>
        <w:color w:val="5A5957"/>
        <w:sz w:val="18"/>
        <w:szCs w:val="18"/>
      </w:rPr>
      <w:instrText>NUMPAGES</w:instrText>
    </w:r>
    <w:r>
      <w:rPr>
        <w:color w:val="5A5957"/>
        <w:sz w:val="18"/>
        <w:szCs w:val="18"/>
      </w:rPr>
      <w:fldChar w:fldCharType="separate"/>
    </w:r>
    <w:r w:rsidR="001E0320">
      <w:rPr>
        <w:noProof/>
        <w:color w:val="5A5957"/>
        <w:sz w:val="18"/>
        <w:szCs w:val="18"/>
      </w:rPr>
      <w:t>2</w:t>
    </w:r>
    <w:r>
      <w:rPr>
        <w:color w:val="5A5957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6BD2C8" w14:textId="77777777" w:rsidR="00114E1F" w:rsidRDefault="00114E1F">
      <w:r>
        <w:separator/>
      </w:r>
    </w:p>
  </w:footnote>
  <w:footnote w:type="continuationSeparator" w:id="0">
    <w:p w14:paraId="664D4B2F" w14:textId="77777777" w:rsidR="00114E1F" w:rsidRDefault="00114E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60A82" w14:textId="77777777" w:rsidR="00307595" w:rsidRDefault="00EC2FB9">
    <w:pPr>
      <w:jc w:val="right"/>
    </w:pPr>
    <w:r>
      <w:rPr>
        <w:i/>
        <w:iCs/>
        <w:color w:val="5A5957"/>
        <w:sz w:val="16"/>
        <w:szCs w:val="16"/>
      </w:rPr>
      <w:t>ТЗ / Шумозащита ДГУ 600 кВт / Крым,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372F24"/>
    <w:multiLevelType w:val="hybridMultilevel"/>
    <w:tmpl w:val="7A1044A8"/>
    <w:lvl w:ilvl="0" w:tplc="3692CC82">
      <w:start w:val="1"/>
      <w:numFmt w:val="decimal"/>
      <w:lvlText w:val="%1."/>
      <w:lvlJc w:val="left"/>
      <w:pPr>
        <w:ind w:left="720" w:hanging="360"/>
      </w:pPr>
    </w:lvl>
    <w:lvl w:ilvl="1" w:tplc="14D45FE8">
      <w:numFmt w:val="decimal"/>
      <w:lvlText w:val=""/>
      <w:lvlJc w:val="left"/>
    </w:lvl>
    <w:lvl w:ilvl="2" w:tplc="A8CE7D7E">
      <w:numFmt w:val="decimal"/>
      <w:lvlText w:val=""/>
      <w:lvlJc w:val="left"/>
    </w:lvl>
    <w:lvl w:ilvl="3" w:tplc="D5EEB480">
      <w:numFmt w:val="decimal"/>
      <w:lvlText w:val=""/>
      <w:lvlJc w:val="left"/>
    </w:lvl>
    <w:lvl w:ilvl="4" w:tplc="4496B974">
      <w:numFmt w:val="decimal"/>
      <w:lvlText w:val=""/>
      <w:lvlJc w:val="left"/>
    </w:lvl>
    <w:lvl w:ilvl="5" w:tplc="2618C17C">
      <w:numFmt w:val="decimal"/>
      <w:lvlText w:val=""/>
      <w:lvlJc w:val="left"/>
    </w:lvl>
    <w:lvl w:ilvl="6" w:tplc="25021BEE">
      <w:numFmt w:val="decimal"/>
      <w:lvlText w:val=""/>
      <w:lvlJc w:val="left"/>
    </w:lvl>
    <w:lvl w:ilvl="7" w:tplc="E5D0DE1A">
      <w:numFmt w:val="decimal"/>
      <w:lvlText w:val=""/>
      <w:lvlJc w:val="left"/>
    </w:lvl>
    <w:lvl w:ilvl="8" w:tplc="4FCCCDD6">
      <w:numFmt w:val="decimal"/>
      <w:lvlText w:val=""/>
      <w:lvlJc w:val="left"/>
    </w:lvl>
  </w:abstractNum>
  <w:abstractNum w:abstractNumId="1" w15:restartNumberingAfterBreak="0">
    <w:nsid w:val="37091D44"/>
    <w:multiLevelType w:val="hybridMultilevel"/>
    <w:tmpl w:val="FC923018"/>
    <w:lvl w:ilvl="0" w:tplc="67D861FA">
      <w:start w:val="1"/>
      <w:numFmt w:val="bullet"/>
      <w:lvlText w:val="●"/>
      <w:lvlJc w:val="left"/>
      <w:pPr>
        <w:ind w:left="720" w:hanging="360"/>
      </w:pPr>
    </w:lvl>
    <w:lvl w:ilvl="1" w:tplc="1F72D34E">
      <w:start w:val="1"/>
      <w:numFmt w:val="bullet"/>
      <w:lvlText w:val="○"/>
      <w:lvlJc w:val="left"/>
      <w:pPr>
        <w:ind w:left="1440" w:hanging="360"/>
      </w:pPr>
    </w:lvl>
    <w:lvl w:ilvl="2" w:tplc="022812F4">
      <w:start w:val="1"/>
      <w:numFmt w:val="bullet"/>
      <w:lvlText w:val="■"/>
      <w:lvlJc w:val="left"/>
      <w:pPr>
        <w:ind w:left="2160" w:hanging="360"/>
      </w:pPr>
    </w:lvl>
    <w:lvl w:ilvl="3" w:tplc="7166F3CA">
      <w:start w:val="1"/>
      <w:numFmt w:val="bullet"/>
      <w:lvlText w:val="●"/>
      <w:lvlJc w:val="left"/>
      <w:pPr>
        <w:ind w:left="2880" w:hanging="360"/>
      </w:pPr>
    </w:lvl>
    <w:lvl w:ilvl="4" w:tplc="2F1EF08A">
      <w:start w:val="1"/>
      <w:numFmt w:val="bullet"/>
      <w:lvlText w:val="○"/>
      <w:lvlJc w:val="left"/>
      <w:pPr>
        <w:ind w:left="3600" w:hanging="360"/>
      </w:pPr>
    </w:lvl>
    <w:lvl w:ilvl="5" w:tplc="A30A499C">
      <w:start w:val="1"/>
      <w:numFmt w:val="bullet"/>
      <w:lvlText w:val="■"/>
      <w:lvlJc w:val="left"/>
      <w:pPr>
        <w:ind w:left="4320" w:hanging="360"/>
      </w:pPr>
    </w:lvl>
    <w:lvl w:ilvl="6" w:tplc="4FFE5D8C">
      <w:start w:val="1"/>
      <w:numFmt w:val="bullet"/>
      <w:lvlText w:val="●"/>
      <w:lvlJc w:val="left"/>
      <w:pPr>
        <w:ind w:left="5040" w:hanging="360"/>
      </w:pPr>
    </w:lvl>
    <w:lvl w:ilvl="7" w:tplc="4170C570">
      <w:start w:val="1"/>
      <w:numFmt w:val="bullet"/>
      <w:lvlText w:val="●"/>
      <w:lvlJc w:val="left"/>
      <w:pPr>
        <w:ind w:left="5760" w:hanging="360"/>
      </w:pPr>
    </w:lvl>
    <w:lvl w:ilvl="8" w:tplc="FCB2FF20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nsid w:val="6AAC117B"/>
    <w:multiLevelType w:val="hybridMultilevel"/>
    <w:tmpl w:val="825478AA"/>
    <w:lvl w:ilvl="0" w:tplc="8286F50C">
      <w:start w:val="1"/>
      <w:numFmt w:val="bullet"/>
      <w:lvlText w:val="•"/>
      <w:lvlJc w:val="left"/>
      <w:pPr>
        <w:ind w:left="720" w:hanging="360"/>
      </w:pPr>
    </w:lvl>
    <w:lvl w:ilvl="1" w:tplc="73BC5266">
      <w:start w:val="1"/>
      <w:numFmt w:val="bullet"/>
      <w:lvlText w:val="◦"/>
      <w:lvlJc w:val="left"/>
      <w:pPr>
        <w:ind w:left="1440" w:hanging="360"/>
      </w:pPr>
    </w:lvl>
    <w:lvl w:ilvl="2" w:tplc="98BCFE10">
      <w:numFmt w:val="decimal"/>
      <w:lvlText w:val=""/>
      <w:lvlJc w:val="left"/>
    </w:lvl>
    <w:lvl w:ilvl="3" w:tplc="5590E41A">
      <w:numFmt w:val="decimal"/>
      <w:lvlText w:val=""/>
      <w:lvlJc w:val="left"/>
    </w:lvl>
    <w:lvl w:ilvl="4" w:tplc="5394B454">
      <w:numFmt w:val="decimal"/>
      <w:lvlText w:val=""/>
      <w:lvlJc w:val="left"/>
    </w:lvl>
    <w:lvl w:ilvl="5" w:tplc="B016DC96">
      <w:numFmt w:val="decimal"/>
      <w:lvlText w:val=""/>
      <w:lvlJc w:val="left"/>
    </w:lvl>
    <w:lvl w:ilvl="6" w:tplc="E982A9FA">
      <w:numFmt w:val="decimal"/>
      <w:lvlText w:val=""/>
      <w:lvlJc w:val="left"/>
    </w:lvl>
    <w:lvl w:ilvl="7" w:tplc="6C9C39AA">
      <w:numFmt w:val="decimal"/>
      <w:lvlText w:val=""/>
      <w:lvlJc w:val="left"/>
    </w:lvl>
    <w:lvl w:ilvl="8" w:tplc="86F83D28">
      <w:numFmt w:val="decimal"/>
      <w:lvlText w:val=""/>
      <w:lvlJc w:val="left"/>
    </w:lvl>
  </w:abstractNum>
  <w:num w:numId="1" w16cid:durableId="1527063360">
    <w:abstractNumId w:val="1"/>
    <w:lvlOverride w:ilvl="0">
      <w:startOverride w:val="1"/>
    </w:lvlOverride>
  </w:num>
  <w:num w:numId="2" w16cid:durableId="1967540928">
    <w:abstractNumId w:val="2"/>
    <w:lvlOverride w:ilvl="0">
      <w:startOverride w:val="1"/>
    </w:lvlOverride>
  </w:num>
  <w:num w:numId="3" w16cid:durableId="165579416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595"/>
    <w:rsid w:val="000F69AC"/>
    <w:rsid w:val="00114E1F"/>
    <w:rsid w:val="00164D09"/>
    <w:rsid w:val="001E0320"/>
    <w:rsid w:val="00250D9A"/>
    <w:rsid w:val="00307595"/>
    <w:rsid w:val="00946CBC"/>
    <w:rsid w:val="00B071DE"/>
    <w:rsid w:val="00B92843"/>
    <w:rsid w:val="00EC2FB9"/>
    <w:rsid w:val="00FD1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FA42B"/>
  <w15:docId w15:val="{50915974-BDA3-CA42-B610-4A07E99D8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uiPriority w:val="9"/>
    <w:qFormat/>
    <w:pPr>
      <w:spacing w:before="360" w:after="180"/>
      <w:outlineLvl w:val="0"/>
    </w:pPr>
    <w:rPr>
      <w:b/>
      <w:bCs/>
      <w:color w:val="1B474D"/>
      <w:sz w:val="32"/>
      <w:szCs w:val="32"/>
    </w:rPr>
  </w:style>
  <w:style w:type="paragraph" w:styleId="2">
    <w:name w:val="heading 2"/>
    <w:uiPriority w:val="9"/>
    <w:unhideWhenUsed/>
    <w:qFormat/>
    <w:pPr>
      <w:spacing w:before="260" w:after="130"/>
      <w:outlineLvl w:val="1"/>
    </w:pPr>
    <w:rPr>
      <w:b/>
      <w:bCs/>
      <w:color w:val="20808D"/>
      <w:sz w:val="26"/>
      <w:szCs w:val="26"/>
    </w:rPr>
  </w:style>
  <w:style w:type="paragraph" w:styleId="3">
    <w:name w:val="heading 3"/>
    <w:uiPriority w:val="9"/>
    <w:semiHidden/>
    <w:unhideWhenUsed/>
    <w:qFormat/>
    <w:pPr>
      <w:spacing w:before="200" w:after="100"/>
      <w:outlineLvl w:val="2"/>
    </w:pPr>
    <w:rPr>
      <w:b/>
      <w:bCs/>
      <w:color w:val="000000"/>
      <w:sz w:val="23"/>
      <w:szCs w:val="23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Строгий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  <w:rPr>
      <w:sz w:val="20"/>
      <w:szCs w:val="20"/>
    </w:rPr>
  </w:style>
  <w:style w:type="character" w:customStyle="1" w:styleId="a8">
    <w:name w:val="Текст сноски Знак"/>
    <w:link w:val="a7"/>
    <w:uiPriority w:val="99"/>
    <w:semiHidden/>
    <w:unhideWhenUsed/>
    <w:rPr>
      <w:sz w:val="20"/>
      <w:szCs w:val="20"/>
    </w:rPr>
  </w:style>
  <w:style w:type="character" w:styleId="a9">
    <w:name w:val="endnote reference"/>
    <w:uiPriority w:val="99"/>
    <w:semiHidden/>
    <w:unhideWhenUsed/>
    <w:rPr>
      <w:vertAlign w:val="superscript"/>
    </w:rPr>
  </w:style>
  <w:style w:type="paragraph" w:styleId="aa">
    <w:name w:val="endnote text"/>
    <w:link w:val="ab"/>
    <w:uiPriority w:val="99"/>
    <w:semiHidden/>
    <w:unhideWhenUsed/>
    <w:rPr>
      <w:sz w:val="20"/>
      <w:szCs w:val="20"/>
    </w:rPr>
  </w:style>
  <w:style w:type="character" w:customStyle="1" w:styleId="ab">
    <w:name w:val="Текст концевой сноски Знак"/>
    <w:link w:val="aa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998</Words>
  <Characters>5690</Characters>
  <Application>Microsoft Office Word</Application>
  <DocSecurity>0</DocSecurity>
  <Lines>47</Lines>
  <Paragraphs>13</Paragraphs>
  <ScaleCrop>false</ScaleCrop>
  <Company/>
  <LinksUpToDate>false</LinksUpToDate>
  <CharactersWithSpaces>6675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ТЗ на шумозащитное ограждение ДГУ 600 кВт</dc:title>
  <dc:creator>Samvel Sarukhanyan</dc:creator>
  <dc:description>Техническое задание для запроса КП</dc:description>
  <cp:lastModifiedBy>Гагарина Виктория</cp:lastModifiedBy>
  <cp:revision>2</cp:revision>
  <dcterms:created xsi:type="dcterms:W3CDTF">2026-07-13T08:15:00Z</dcterms:created>
  <dcterms:modified xsi:type="dcterms:W3CDTF">2026-07-13T08:15:00Z</dcterms:modified>
</cp:coreProperties>
</file>