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F3" w:rsidRPr="00DF2B66" w:rsidRDefault="00141BF3" w:rsidP="00141BF3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141BF3" w:rsidRPr="00DF2B66" w:rsidRDefault="00141BF3" w:rsidP="00141BF3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141BF3" w:rsidRPr="00DF2B66" w:rsidRDefault="00141BF3" w:rsidP="00141BF3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4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141BF3" w:rsidRPr="00DF2B66" w:rsidRDefault="00141BF3" w:rsidP="00141BF3">
      <w:pPr>
        <w:pStyle w:val="ad"/>
        <w:jc w:val="center"/>
        <w:rPr>
          <w:b/>
          <w:bCs/>
          <w:color w:val="000000"/>
        </w:rPr>
      </w:pPr>
    </w:p>
    <w:p w:rsidR="00141BF3" w:rsidRPr="007E50C4" w:rsidRDefault="00141BF3" w:rsidP="00141BF3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141BF3" w:rsidRPr="00026755" w:rsidRDefault="00141BF3" w:rsidP="00141BF3">
      <w:pPr>
        <w:pStyle w:val="Default"/>
        <w:rPr>
          <w:rFonts w:ascii="Times New Roman" w:hAnsi="Times New Roman" w:cs="Times New Roman"/>
        </w:rPr>
      </w:pPr>
    </w:p>
    <w:p w:rsidR="00141BF3" w:rsidRPr="00026755" w:rsidRDefault="00141BF3" w:rsidP="00141BF3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141BF3" w:rsidRPr="005B6F37" w:rsidRDefault="00141BF3" w:rsidP="00141BF3">
      <w:pPr>
        <w:pStyle w:val="a4"/>
        <w:jc w:val="center"/>
        <w:rPr>
          <w:sz w:val="24"/>
          <w:szCs w:val="24"/>
        </w:rPr>
      </w:pPr>
    </w:p>
    <w:p w:rsidR="00141BF3" w:rsidRPr="00026755" w:rsidRDefault="00141BF3" w:rsidP="00141BF3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141BF3" w:rsidRPr="00026755" w:rsidRDefault="00141BF3" w:rsidP="00141BF3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41BF3" w:rsidRPr="00026755" w:rsidRDefault="00141BF3" w:rsidP="00141BF3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41BF3" w:rsidRPr="00026755" w:rsidRDefault="00141BF3" w:rsidP="00141BF3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141BF3" w:rsidRPr="00026755" w:rsidRDefault="00141BF3" w:rsidP="00141BF3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141BF3" w:rsidRPr="00026755" w:rsidRDefault="00141BF3" w:rsidP="00141BF3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141BF3" w:rsidRPr="00026755" w:rsidRDefault="00141BF3" w:rsidP="00141BF3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141BF3" w:rsidRPr="00026755" w:rsidRDefault="00141BF3" w:rsidP="00141BF3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141BF3" w:rsidRPr="00026755" w:rsidRDefault="00141BF3" w:rsidP="00141BF3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141BF3" w:rsidRPr="00026755" w:rsidRDefault="00141BF3" w:rsidP="00141BF3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141BF3" w:rsidRPr="00026755" w:rsidRDefault="00141BF3" w:rsidP="00141BF3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141BF3" w:rsidRPr="00026755" w:rsidRDefault="00141BF3" w:rsidP="00141BF3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пяти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141BF3" w:rsidRPr="00026755" w:rsidRDefault="00141BF3" w:rsidP="00141BF3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141BF3" w:rsidRDefault="00141BF3" w:rsidP="00141BF3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141BF3" w:rsidRPr="003208C8" w:rsidTr="003D7D9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208C8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3208C8">
              <w:rPr>
                <w:color w:val="000000"/>
                <w:sz w:val="20"/>
              </w:rPr>
              <w:t xml:space="preserve"> </w:t>
            </w:r>
            <w:proofErr w:type="spellStart"/>
            <w:r w:rsidRPr="003208C8">
              <w:rPr>
                <w:color w:val="000000"/>
                <w:sz w:val="2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Сумма</w:t>
            </w:r>
          </w:p>
        </w:tc>
      </w:tr>
      <w:tr w:rsidR="00141BF3" w:rsidRPr="003208C8" w:rsidTr="003D7D98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208C8">
              <w:rPr>
                <w:color w:val="000000"/>
                <w:sz w:val="20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F3" w:rsidRPr="003208C8" w:rsidRDefault="00141BF3" w:rsidP="00141BF3">
            <w:pPr>
              <w:spacing w:line="0" w:lineRule="atLeast"/>
              <w:ind w:firstLine="0"/>
              <w:rPr>
                <w:color w:val="000000"/>
                <w:sz w:val="20"/>
              </w:rPr>
            </w:pPr>
            <w:r w:rsidRPr="00141BF3">
              <w:rPr>
                <w:sz w:val="20"/>
              </w:rPr>
              <w:t xml:space="preserve">Установка </w:t>
            </w:r>
            <w:proofErr w:type="spellStart"/>
            <w:r w:rsidRPr="00141BF3">
              <w:rPr>
                <w:sz w:val="20"/>
              </w:rPr>
              <w:t>аэрогидромассажная</w:t>
            </w:r>
            <w:proofErr w:type="spellEnd"/>
            <w:r w:rsidRPr="00141BF3">
              <w:rPr>
                <w:sz w:val="20"/>
              </w:rPr>
              <w:t xml:space="preserve"> "Жемчужина"</w:t>
            </w:r>
            <w:r>
              <w:rPr>
                <w:sz w:val="20"/>
              </w:rPr>
              <w:t xml:space="preserve"> (</w:t>
            </w:r>
            <w:r w:rsidRPr="00141BF3">
              <w:rPr>
                <w:sz w:val="20"/>
              </w:rPr>
              <w:t>регистрационное</w:t>
            </w:r>
            <w:r>
              <w:rPr>
                <w:sz w:val="20"/>
              </w:rPr>
              <w:t xml:space="preserve"> </w:t>
            </w:r>
            <w:r w:rsidRPr="00141BF3">
              <w:rPr>
                <w:sz w:val="20"/>
              </w:rPr>
              <w:t>удостоверение от 04 февраля 2020 года № ФСР 2011/10424</w:t>
            </w:r>
            <w:r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208C8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41BF3">
              <w:rPr>
                <w:sz w:val="20"/>
              </w:rPr>
              <w:t>99 945,00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41BF3">
              <w:rPr>
                <w:sz w:val="20"/>
              </w:rPr>
              <w:t>99 945,00</w:t>
            </w:r>
          </w:p>
        </w:tc>
      </w:tr>
      <w:tr w:rsidR="00141BF3" w:rsidRPr="003208C8" w:rsidTr="003D7D98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BF3" w:rsidRPr="003208C8" w:rsidRDefault="00141BF3" w:rsidP="003D7D98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0"/>
              </w:rPr>
            </w:pPr>
            <w:r w:rsidRPr="003208C8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F3" w:rsidRPr="003208C8" w:rsidRDefault="00141BF3" w:rsidP="00141BF3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141BF3">
              <w:rPr>
                <w:b/>
                <w:sz w:val="20"/>
              </w:rPr>
              <w:t>99945,00</w:t>
            </w:r>
          </w:p>
        </w:tc>
      </w:tr>
    </w:tbl>
    <w:p w:rsidR="00141BF3" w:rsidRPr="00026755" w:rsidRDefault="00141BF3" w:rsidP="00141BF3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141BF3" w:rsidRPr="00026755" w:rsidRDefault="00141BF3" w:rsidP="00141BF3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141BF3" w:rsidRPr="00026755" w:rsidRDefault="00141BF3" w:rsidP="00141BF3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 </w:t>
      </w:r>
    </w:p>
    <w:p w:rsidR="00141BF3" w:rsidRPr="00026755" w:rsidRDefault="00141BF3" w:rsidP="00141BF3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p w:rsidR="00141BF3" w:rsidRPr="00026755" w:rsidRDefault="00141BF3" w:rsidP="00141BF3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bookmarkStart w:id="15" w:name="_GoBack"/>
      <w:bookmarkEnd w:id="15"/>
      <w:r>
        <w:rPr>
          <w:sz w:val="22"/>
          <w:szCs w:val="22"/>
        </w:rPr>
        <w:t>16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141BF3" w:rsidRDefault="00141BF3" w:rsidP="00141BF3">
      <w:pPr>
        <w:pStyle w:val="af"/>
        <w:spacing w:line="0" w:lineRule="atLeast"/>
        <w:rPr>
          <w:sz w:val="22"/>
          <w:szCs w:val="22"/>
        </w:rPr>
      </w:pPr>
    </w:p>
    <w:p w:rsidR="00141BF3" w:rsidRPr="00026755" w:rsidRDefault="00141BF3" w:rsidP="00141BF3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141BF3" w:rsidRPr="00026755" w:rsidRDefault="00141BF3" w:rsidP="00141BF3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141BF3" w:rsidRDefault="00141BF3" w:rsidP="00141BF3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141BF3" w:rsidRDefault="00141BF3" w:rsidP="00141BF3">
      <w:pPr>
        <w:spacing w:line="0" w:lineRule="atLeast"/>
        <w:ind w:firstLine="0"/>
        <w:rPr>
          <w:sz w:val="24"/>
          <w:szCs w:val="24"/>
        </w:rPr>
        <w:sectPr w:rsidR="00141BF3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141BF3" w:rsidRPr="00A64748" w:rsidRDefault="00141BF3" w:rsidP="00141BF3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141BF3" w:rsidRDefault="00141BF3" w:rsidP="00141BF3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141BF3" w:rsidRPr="000B6512" w:rsidRDefault="00141BF3" w:rsidP="00141BF3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94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13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141BF3" w:rsidRPr="00775876" w:rsidRDefault="00141BF3" w:rsidP="00141BF3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141BF3" w:rsidRPr="00775876" w:rsidRDefault="00141BF3" w:rsidP="00141BF3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141BF3" w:rsidRPr="00513F96" w:rsidRDefault="00141BF3" w:rsidP="00141BF3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141BF3" w:rsidRPr="00513F96" w:rsidRDefault="00141BF3" w:rsidP="00141BF3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141BF3" w:rsidRPr="00775876" w:rsidRDefault="00141BF3" w:rsidP="00141BF3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141BF3" w:rsidRPr="00513F96" w:rsidRDefault="00141BF3" w:rsidP="00141BF3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141BF3" w:rsidRPr="00775876" w:rsidRDefault="00141BF3" w:rsidP="00141BF3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141BF3" w:rsidRPr="00513F96" w:rsidRDefault="00141BF3" w:rsidP="00141BF3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141BF3" w:rsidRPr="00513F96" w:rsidTr="003D7D98">
        <w:trPr>
          <w:cantSplit/>
          <w:tblHeader/>
        </w:trPr>
        <w:tc>
          <w:tcPr>
            <w:tcW w:w="709" w:type="dxa"/>
            <w:vAlign w:val="center"/>
          </w:tcPr>
          <w:p w:rsidR="00141BF3" w:rsidRPr="00513F96" w:rsidRDefault="00141BF3" w:rsidP="003D7D98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141BF3" w:rsidRPr="00513F96" w:rsidRDefault="00141BF3" w:rsidP="003D7D98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141BF3" w:rsidRPr="00513F96" w:rsidRDefault="00141BF3" w:rsidP="003D7D98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141BF3" w:rsidRPr="00513F96" w:rsidTr="003D7D98">
        <w:trPr>
          <w:cantSplit/>
          <w:tblHeader/>
        </w:trPr>
        <w:tc>
          <w:tcPr>
            <w:tcW w:w="709" w:type="dxa"/>
            <w:vAlign w:val="center"/>
          </w:tcPr>
          <w:p w:rsidR="00141BF3" w:rsidRPr="00513F96" w:rsidRDefault="00141BF3" w:rsidP="003D7D98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1BF3" w:rsidRPr="00513F96" w:rsidRDefault="00141BF3" w:rsidP="003D7D98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141BF3" w:rsidRPr="00971954" w:rsidRDefault="00141BF3" w:rsidP="003D7D98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141BF3" w:rsidRPr="00513F96" w:rsidTr="003D7D98">
        <w:trPr>
          <w:cantSplit/>
        </w:trPr>
        <w:tc>
          <w:tcPr>
            <w:tcW w:w="709" w:type="dxa"/>
            <w:vAlign w:val="center"/>
          </w:tcPr>
          <w:p w:rsidR="00141BF3" w:rsidRPr="00513F96" w:rsidRDefault="00141BF3" w:rsidP="003D7D98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1BF3" w:rsidRPr="00513F96" w:rsidRDefault="00141BF3" w:rsidP="003D7D98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141BF3" w:rsidRPr="00513F96" w:rsidRDefault="00141BF3" w:rsidP="003D7D98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41BF3" w:rsidRPr="00513F96" w:rsidTr="003D7D98">
        <w:trPr>
          <w:cantSplit/>
        </w:trPr>
        <w:tc>
          <w:tcPr>
            <w:tcW w:w="709" w:type="dxa"/>
            <w:vAlign w:val="center"/>
          </w:tcPr>
          <w:p w:rsidR="00141BF3" w:rsidRPr="00513F96" w:rsidRDefault="00141BF3" w:rsidP="003D7D98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1BF3" w:rsidRPr="00513F96" w:rsidRDefault="00141BF3" w:rsidP="003D7D98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141BF3" w:rsidRPr="00513F96" w:rsidRDefault="00141BF3" w:rsidP="003D7D98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41BF3" w:rsidRPr="00513F96" w:rsidTr="003D7D98">
        <w:trPr>
          <w:cantSplit/>
        </w:trPr>
        <w:tc>
          <w:tcPr>
            <w:tcW w:w="709" w:type="dxa"/>
            <w:vAlign w:val="center"/>
          </w:tcPr>
          <w:p w:rsidR="00141BF3" w:rsidRPr="00513F96" w:rsidRDefault="00141BF3" w:rsidP="003D7D98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41BF3" w:rsidRPr="00513F96" w:rsidRDefault="00141BF3" w:rsidP="003D7D98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41BF3" w:rsidRPr="00513F96" w:rsidRDefault="00141BF3" w:rsidP="003D7D98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141BF3" w:rsidRPr="00513F96" w:rsidRDefault="00141BF3" w:rsidP="00141BF3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141BF3" w:rsidRPr="00513F96" w:rsidRDefault="00141BF3" w:rsidP="00141BF3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141BF3" w:rsidRPr="00513F96" w:rsidRDefault="00141BF3" w:rsidP="00141BF3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141BF3" w:rsidRPr="00513F96" w:rsidRDefault="00141BF3" w:rsidP="00141BF3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141BF3" w:rsidRPr="00775876" w:rsidRDefault="00141BF3" w:rsidP="00141BF3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141BF3" w:rsidRPr="00513F96" w:rsidTr="003D7D98">
        <w:tc>
          <w:tcPr>
            <w:tcW w:w="6062" w:type="dxa"/>
            <w:shd w:val="clear" w:color="auto" w:fill="auto"/>
          </w:tcPr>
          <w:p w:rsidR="00141BF3" w:rsidRPr="00513F96" w:rsidRDefault="00141BF3" w:rsidP="003D7D98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141BF3" w:rsidRPr="00513F96" w:rsidRDefault="00141BF3" w:rsidP="003D7D98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141BF3" w:rsidRPr="00513F96" w:rsidRDefault="00141BF3" w:rsidP="003D7D98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141BF3" w:rsidRPr="00513F96" w:rsidRDefault="00141BF3" w:rsidP="003D7D98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141BF3" w:rsidRPr="00513F96" w:rsidRDefault="00141BF3" w:rsidP="003D7D98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41BF3" w:rsidRPr="00513F96" w:rsidRDefault="00141BF3" w:rsidP="003D7D98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41BF3" w:rsidRPr="00513F96" w:rsidRDefault="00141BF3" w:rsidP="003D7D98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141BF3" w:rsidRPr="00513F96" w:rsidRDefault="00141BF3" w:rsidP="003D7D98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141BF3" w:rsidRPr="005A21E8" w:rsidRDefault="00141BF3" w:rsidP="00141BF3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141BF3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F3" w:rsidRDefault="00141BF3" w:rsidP="00141BF3">
      <w:pPr>
        <w:spacing w:line="240" w:lineRule="auto"/>
      </w:pPr>
      <w:r>
        <w:separator/>
      </w:r>
    </w:p>
  </w:endnote>
  <w:endnote w:type="continuationSeparator" w:id="0">
    <w:p w:rsidR="00141BF3" w:rsidRDefault="00141BF3" w:rsidP="00141BF3">
      <w:pPr>
        <w:spacing w:line="240" w:lineRule="auto"/>
      </w:pPr>
      <w:r>
        <w:continuationSeparator/>
      </w:r>
    </w:p>
  </w:endnote>
  <w:endnote w:id="1">
    <w:p w:rsidR="00141BF3" w:rsidRDefault="00141BF3" w:rsidP="00141BF3"/>
    <w:p w:rsidR="00141BF3" w:rsidRPr="00E510E0" w:rsidRDefault="00141BF3" w:rsidP="00141BF3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F3" w:rsidRDefault="00141BF3" w:rsidP="00141BF3">
      <w:pPr>
        <w:spacing w:line="240" w:lineRule="auto"/>
      </w:pPr>
      <w:r>
        <w:separator/>
      </w:r>
    </w:p>
  </w:footnote>
  <w:footnote w:type="continuationSeparator" w:id="0">
    <w:p w:rsidR="00141BF3" w:rsidRDefault="00141BF3" w:rsidP="00141BF3">
      <w:pPr>
        <w:spacing w:line="240" w:lineRule="auto"/>
      </w:pPr>
      <w:r>
        <w:continuationSeparator/>
      </w:r>
    </w:p>
  </w:footnote>
  <w:footnote w:id="1">
    <w:p w:rsidR="00141BF3" w:rsidRDefault="00141BF3" w:rsidP="00141BF3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3" w:rsidRDefault="00141BF3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141B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4E"/>
    <w:rsid w:val="00141BF3"/>
    <w:rsid w:val="0037324E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F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1BF3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141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41B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41B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141B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141B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141BF3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141BF3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141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41BF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141BF3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141BF3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41BF3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141BF3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141BF3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141BF3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141BF3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141BF3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41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141BF3"/>
    <w:rPr>
      <w:vertAlign w:val="superscript"/>
    </w:rPr>
  </w:style>
  <w:style w:type="character" w:customStyle="1" w:styleId="FontStyle33">
    <w:name w:val="Font Style33"/>
    <w:uiPriority w:val="99"/>
    <w:rsid w:val="00141BF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F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1BF3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141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41B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41B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141B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141B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141BF3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141BF3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141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41BF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141BF3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141BF3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41BF3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141BF3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141BF3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141BF3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141BF3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141BF3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41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141BF3"/>
    <w:rPr>
      <w:vertAlign w:val="superscript"/>
    </w:rPr>
  </w:style>
  <w:style w:type="character" w:customStyle="1" w:styleId="FontStyle33">
    <w:name w:val="Font Style33"/>
    <w:uiPriority w:val="99"/>
    <w:rsid w:val="00141BF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2026-07-13T11:21:00Z</dcterms:created>
  <dcterms:modified xsi:type="dcterms:W3CDTF">2026-07-13T11:28:00Z</dcterms:modified>
</cp:coreProperties>
</file>